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Calibri" w:cs="Calibri" w:eastAsia="Calibri" w:hAnsi="Calibri"/>
          <w:b w:val="1"/>
          <w:color w:val="000000"/>
        </w:rPr>
      </w:pPr>
      <w:r w:rsidDel="00000000" w:rsidR="00000000" w:rsidRPr="00000000">
        <w:rPr>
          <w:b w:val="1"/>
          <w:rtl w:val="0"/>
        </w:rPr>
        <w:t xml:space="preserve">(</w:t>
      </w:r>
      <w:r w:rsidDel="00000000" w:rsidR="00000000" w:rsidRPr="00000000">
        <w:rPr>
          <w:rFonts w:ascii="Calibri" w:cs="Calibri" w:eastAsia="Calibri" w:hAnsi="Calibri"/>
          <w:b w:val="1"/>
          <w:color w:val="000000"/>
          <w:rtl w:val="0"/>
        </w:rPr>
        <w:t xml:space="preserve">(TÍTULO)</w:t>
      </w:r>
      <w:r w:rsidDel="00000000" w:rsidR="00000000" w:rsidRPr="00000000">
        <w:rPr>
          <w:b w:val="1"/>
          <w:rtl w:val="0"/>
        </w:rPr>
        <w:t xml:space="preserve">)</w:t>
      </w:r>
      <w:r w:rsidDel="00000000" w:rsidR="00000000" w:rsidRPr="00000000">
        <w:rPr>
          <w:rFonts w:ascii="Calibri" w:cs="Calibri" w:eastAsia="Calibri" w:hAnsi="Calibri"/>
          <w:b w:val="1"/>
          <w:color w:val="000000"/>
          <w:rtl w:val="0"/>
        </w:rPr>
        <w:t xml:space="preserve"> PUBLICAÇÃO Nº 021/CMDCA-SP/2021 ((TÍTULO))</w:t>
      </w:r>
    </w:p>
    <w:p w:rsidR="00000000" w:rsidDel="00000000" w:rsidP="00000000" w:rsidRDefault="00000000" w:rsidRPr="00000000" w14:paraId="00000002">
      <w:pPr>
        <w:spacing w:after="120" w:before="120" w:line="240" w:lineRule="auto"/>
        <w:ind w:left="120" w:right="120" w:firstLine="0"/>
        <w:jc w:val="both"/>
        <w:rPr/>
      </w:pPr>
      <w:r w:rsidDel="00000000" w:rsidR="00000000" w:rsidRPr="00000000">
        <w:rPr>
          <w:rtl w:val="0"/>
        </w:rPr>
      </w:r>
    </w:p>
    <w:p w:rsidR="00000000" w:rsidDel="00000000" w:rsidP="00000000" w:rsidRDefault="00000000" w:rsidRPr="00000000" w14:paraId="00000003">
      <w:pPr>
        <w:spacing w:after="120" w:before="120" w:line="240" w:lineRule="auto"/>
        <w:ind w:left="90" w:right="120" w:firstLine="0"/>
        <w:jc w:val="both"/>
        <w:rPr>
          <w:rFonts w:ascii="Calibri" w:cs="Calibri" w:eastAsia="Calibri" w:hAnsi="Calibri"/>
          <w:b w:val="1"/>
          <w:color w:val="000000"/>
        </w:rPr>
      </w:pPr>
      <w:r w:rsidDel="00000000" w:rsidR="00000000" w:rsidRPr="00000000">
        <w:rPr>
          <w:rtl w:val="0"/>
        </w:rPr>
        <w:t xml:space="preserve">((TEXTO)) O Conselho Municipal dos Direitos da Criança e do Adolescente da Cidade de São Paulo – CMDCA/SP, no uso das atribuições que lhes são conferidas pela Lei nº 8.069/90, torna público o extrato de ata da Reunião Ordinária do dia 22/03/2021.</w:t>
      </w:r>
      <w:r w:rsidDel="00000000" w:rsidR="00000000" w:rsidRPr="00000000">
        <w:rPr>
          <w:rtl w:val="0"/>
        </w:rPr>
      </w:r>
    </w:p>
    <w:p w:rsidR="00000000" w:rsidDel="00000000" w:rsidP="00000000" w:rsidRDefault="00000000" w:rsidRPr="00000000" w14:paraId="00000004">
      <w:pPr>
        <w:spacing w:after="120" w:before="120" w:line="240" w:lineRule="auto"/>
        <w:ind w:left="120" w:right="120"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5">
      <w:pPr>
        <w:spacing w:after="120" w:before="120" w:line="240" w:lineRule="auto"/>
        <w:ind w:left="120" w:right="120"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6">
      <w:pPr>
        <w:spacing w:after="120" w:before="120" w:line="240" w:lineRule="auto"/>
        <w:ind w:left="120" w:right="120"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EXTRATO DE ATA - REUNIÃO ORDINÁRIA</w:t>
      </w:r>
      <w:r w:rsidDel="00000000" w:rsidR="00000000" w:rsidRPr="00000000">
        <w:rPr>
          <w:rtl w:val="0"/>
        </w:rPr>
      </w:r>
    </w:p>
    <w:p w:rsidR="00000000" w:rsidDel="00000000" w:rsidP="00000000" w:rsidRDefault="00000000" w:rsidRPr="00000000" w14:paraId="00000007">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Ao vigésimo segundo dia de março de 2021, às 10h10, via videoconferência, realizada por meio da plataforma Microsoft Teams, é iniciada Reunião Ordinária, com a presença de quórum mínimo estabelecido regimentalmente:</w:t>
      </w:r>
    </w:p>
    <w:p w:rsidR="00000000" w:rsidDel="00000000" w:rsidP="00000000" w:rsidRDefault="00000000" w:rsidRPr="00000000" w14:paraId="0000000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Conselheiro(a)s de Governo: </w:t>
      </w:r>
      <w:r w:rsidDel="00000000" w:rsidR="00000000" w:rsidRPr="00000000">
        <w:rPr>
          <w:rFonts w:ascii="Calibri" w:cs="Calibri" w:eastAsia="Calibri" w:hAnsi="Calibri"/>
          <w:color w:val="000000"/>
          <w:rtl w:val="0"/>
        </w:rPr>
        <w:t xml:space="preserve">Juliana Felicidade Armede (SMDHC - Titular), Cecília Bascchera (SMDHC - Suplente), Caio Mariano Quarentei (SF - Titular), Maria Luiza da Silva (SEME - Titular), Liliane Glaessel Ramalho (SMJ- Titular), Priscila Alves Scharth (SMADS -Titular), Isabella Lima (SMC - Titular), Marcos Estevão Marques Saraiva (SME - Titular), Vittor Paglioritti Mensiger (SME - Suplente) e Andréa Munhoz (SMS - Titular).</w:t>
      </w:r>
    </w:p>
    <w:p w:rsidR="00000000" w:rsidDel="00000000" w:rsidP="00000000" w:rsidRDefault="00000000" w:rsidRPr="00000000" w14:paraId="0000000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Conselheiro(a)s da Sociedade Civil:</w:t>
      </w:r>
      <w:r w:rsidDel="00000000" w:rsidR="00000000" w:rsidRPr="00000000">
        <w:rPr>
          <w:rFonts w:ascii="Calibri" w:cs="Calibri" w:eastAsia="Calibri" w:hAnsi="Calibri"/>
          <w:color w:val="000000"/>
          <w:rtl w:val="0"/>
        </w:rPr>
        <w:t xml:space="preserve"> Carlos Alberto de Souza Junior (Titular), Flariston Francisco da Silva (Titular), Karina Ferreira da Gama (Suplente), Cleusa de Almeida (Titular), Eduardo Pedro de Carvalho (Suplente), Carlos Nambu (Titular), Roberta Sato (Titular) e Maria de Fátima Colares Alarcon (Suplente).</w:t>
      </w:r>
    </w:p>
    <w:p w:rsidR="00000000" w:rsidDel="00000000" w:rsidP="00000000" w:rsidRDefault="00000000" w:rsidRPr="00000000" w14:paraId="0000000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Faltas justificadas: </w:t>
      </w:r>
      <w:r w:rsidDel="00000000" w:rsidR="00000000" w:rsidRPr="00000000">
        <w:rPr>
          <w:rFonts w:ascii="Calibri" w:cs="Calibri" w:eastAsia="Calibri" w:hAnsi="Calibri"/>
          <w:color w:val="000000"/>
          <w:rtl w:val="0"/>
        </w:rPr>
        <w:t xml:space="preserve">Edilma Suenia (Titular) e Fernando Antonio dos Santos Junior (Titular).</w:t>
      </w:r>
    </w:p>
    <w:p w:rsidR="00000000" w:rsidDel="00000000" w:rsidP="00000000" w:rsidRDefault="00000000" w:rsidRPr="00000000" w14:paraId="0000000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Presidente Juliana solicita apresentação da pauta da reunião do dia e realiza correção formal, solicitando inclusão em pauta do informe das concessões/renovações de registros a entidades no CMDCA-SP (Processo SEI nº </w:t>
      </w:r>
      <w:hyperlink r:id="rId7">
        <w:r w:rsidDel="00000000" w:rsidR="00000000" w:rsidRPr="00000000">
          <w:rPr>
            <w:rFonts w:ascii="Calibri" w:cs="Calibri" w:eastAsia="Calibri" w:hAnsi="Calibri"/>
            <w:color w:val="0000ff"/>
            <w:u w:val="single"/>
            <w:rtl w:val="0"/>
          </w:rPr>
          <w:t xml:space="preserve">6074.2020/0002439-1</w:t>
        </w:r>
      </w:hyperlink>
      <w:r w:rsidDel="00000000" w:rsidR="00000000" w:rsidRPr="00000000">
        <w:rPr>
          <w:rFonts w:ascii="Calibri" w:cs="Calibri" w:eastAsia="Calibri" w:hAnsi="Calibri"/>
          <w:color w:val="000000"/>
          <w:rtl w:val="0"/>
        </w:rPr>
        <w:t xml:space="preserve">). Diante da inexistência de nome da entidade nas tabelas apresentadas no Processo, foi solicitada inclusão de coluna com o nome de entidade nas tabelas de concessão e renovação de registros, a serem apresentadas em próximas reuniões ordinárias e para publicação da atual deliberação em Diário Oficial. No ato de leitura, foi realizada a identificação de cada entidade, a partir do número de registro apresentado na tabela.</w:t>
      </w:r>
    </w:p>
    <w:p w:rsidR="00000000" w:rsidDel="00000000" w:rsidP="00000000" w:rsidRDefault="00000000" w:rsidRPr="00000000" w14:paraId="0000001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1. Concessão e renovação de registros e inscrições no CMDCA - Processo SEI nº </w:t>
      </w:r>
      <w:hyperlink r:id="rId8">
        <w:r w:rsidDel="00000000" w:rsidR="00000000" w:rsidRPr="00000000">
          <w:rPr>
            <w:rFonts w:ascii="Calibri" w:cs="Calibri" w:eastAsia="Calibri" w:hAnsi="Calibri"/>
            <w:b w:val="1"/>
            <w:color w:val="0000ff"/>
            <w:u w:val="single"/>
            <w:rtl w:val="0"/>
          </w:rPr>
          <w:t xml:space="preserve">6074.2020/0002439-1</w:t>
        </w:r>
      </w:hyperlink>
      <w:r w:rsidDel="00000000" w:rsidR="00000000" w:rsidRPr="00000000">
        <w:rPr>
          <w:rFonts w:ascii="Calibri" w:cs="Calibri" w:eastAsia="Calibri" w:hAnsi="Calibri"/>
          <w:b w:val="1"/>
          <w:color w:val="000000"/>
          <w:rtl w:val="0"/>
        </w:rPr>
        <w:t xml:space="preserve">:</w:t>
      </w:r>
      <w:r w:rsidDel="00000000" w:rsidR="00000000" w:rsidRPr="00000000">
        <w:rPr>
          <w:rtl w:val="0"/>
        </w:rPr>
      </w:r>
    </w:p>
    <w:p w:rsidR="00000000" w:rsidDel="00000000" w:rsidP="00000000" w:rsidRDefault="00000000" w:rsidRPr="00000000" w14:paraId="0000001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1.1. Registros aprovados:</w:t>
      </w:r>
      <w:r w:rsidDel="00000000" w:rsidR="00000000" w:rsidRPr="00000000">
        <w:rPr>
          <w:rtl w:val="0"/>
        </w:rPr>
      </w:r>
    </w:p>
    <w:p w:rsidR="00000000" w:rsidDel="00000000" w:rsidP="00000000" w:rsidRDefault="00000000" w:rsidRPr="00000000" w14:paraId="0000001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bl>
      <w:tblPr>
        <w:tblStyle w:val="Table1"/>
        <w:tblW w:w="10782.0" w:type="dxa"/>
        <w:jc w:val="left"/>
        <w:tblInd w:w="-859.0" w:type="dxa"/>
        <w:tblBorders>
          <w:top w:color="000000" w:space="0" w:sz="6" w:val="single"/>
          <w:left w:color="000000" w:space="0" w:sz="6" w:val="single"/>
          <w:bottom w:color="000000" w:space="0" w:sz="6" w:val="single"/>
          <w:right w:color="000000" w:space="0" w:sz="6" w:val="single"/>
        </w:tblBorders>
        <w:tblLayout w:type="fixed"/>
        <w:tblLook w:val="0400"/>
      </w:tblPr>
      <w:tblGrid>
        <w:gridCol w:w="1476"/>
        <w:gridCol w:w="2068"/>
        <w:gridCol w:w="2337"/>
        <w:gridCol w:w="1761"/>
        <w:gridCol w:w="1623"/>
        <w:gridCol w:w="1517"/>
        <w:tblGridChange w:id="0">
          <w:tblGrid>
            <w:gridCol w:w="1476"/>
            <w:gridCol w:w="2068"/>
            <w:gridCol w:w="2337"/>
            <w:gridCol w:w="1761"/>
            <w:gridCol w:w="1623"/>
            <w:gridCol w:w="1517"/>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7">
            <w:pPr>
              <w:spacing w:after="120" w:before="120" w:line="240" w:lineRule="auto"/>
              <w:ind w:left="120" w:right="120"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Nº REGISTRO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8">
            <w:pPr>
              <w:spacing w:after="120" w:before="120" w:line="240" w:lineRule="auto"/>
              <w:ind w:left="120" w:right="120"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CNPJ</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9">
            <w:pPr>
              <w:spacing w:after="120" w:before="120" w:line="240" w:lineRule="auto"/>
              <w:ind w:left="120" w:right="120"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RAZÃO SOCIAL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A">
            <w:pPr>
              <w:spacing w:after="120" w:before="120" w:line="240" w:lineRule="auto"/>
              <w:ind w:left="120" w:right="120"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SIGLA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B">
            <w:pPr>
              <w:spacing w:after="120" w:before="120" w:line="240" w:lineRule="auto"/>
              <w:ind w:left="120" w:right="120"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RESOLUÇÃO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C">
            <w:pPr>
              <w:spacing w:after="120" w:before="120" w:line="240" w:lineRule="auto"/>
              <w:ind w:left="120" w:right="120"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VALIDADE</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0025/94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62.462.528/0001-30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COMUNIDADE EDUCACIONAL DE BASE SÍTIO PINHEIRINHO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CEBASP</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0107/94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43.897.560/0001-01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SOCIEDADE DE AMPARO FRATERNO CASA DO CAMINHO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SAFRATER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0390/94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52.801.883/0001-32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AÇÃO COMUNITÁRIA PAROQUIAL DO JARDIM COLONIAL PADRE EMIR RIGON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0514/95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61.047.031/0001-92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MOVIMENTO DE ASSISTÊNCIA AOS ENCARCERADOS DO ESTADO DE SÃO PAULO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MAESP</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0740/97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44.006.203/0001-60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MARIA HELEN DREXEL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AMHD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1017/03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04.003.965/0001-99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CENTRO COMUNITÁRIO BENEFICENTE CONJUNTO HABITACIONAL CASTRO ALVES E ADJACENTES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CEBECH</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1048/03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04.730.949/0001-06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DEHONIANA BRASIL MERIDIONAL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1077/04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50.951.805/0010-99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EDUCADORA E BENEFICENTE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1140/06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01.212.674/0001-12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DAS IRMÃS DE SANTA DOROTÉIA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1149/06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07.376.674/0001-34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GFWC CRÊ-SER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1232/07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07.325.044/0001-30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FAZENDO HISTÓRIA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1244/07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03.483.568/0001-07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SOU DA PAZ</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1333/07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60.518.180/0001-20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EDUCADORA DA INFÂNCIA E JUVENTUDE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1455/09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61.669.966/0001-00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FEDERAÇÃO ESPÍRITA DO ESTADO DE SÃO PAULO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FEESP</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1472/09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43.126.366/0004-67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BRASILEIRO PRÓ-EDUCAÇÃO, TRABALHO E DESENVOLVIMENTO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ISBET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1730/12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58.106.972/0001-45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EDUCAR PARA TRANSFORMAR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ASSET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1853/14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03.877.608/0001-97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HABITACIONAL MORADA DO SOL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102/CMDCA-SP/2011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 (UM) ANO</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1940/16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07.758.948/0001-50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AMIGOS DA CASA DA AMIZADE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2250/19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58.932.419/0001-61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CULTURAL PARA DESENVOLVIMENTO EDUCACIONAL UNINDO FORÇAS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102/CMDCA-SP/2011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 (UM) ANO</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2397/21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22.013.565/0001-46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EDUCACIONAL E CULTURAL PRIMEIROS PASSOS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102/CMDCA-SP/2011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 (UM) ANO</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2398/21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33.112.289/0001-90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EL ELYON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102/CMDCA-SP/2011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 (UM) ANO</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2399/21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14.391.327/0001-46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PÁSSARO BRANCO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102/CMDCA-SP/2011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 (UM) ANO</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2400/21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06.001.559/0001-12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DOS MORADORES SÍTIO PAIOLZINHO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2401/21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05.156.588/0001-90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FILANTRÓPICA EQUOTERAPIA ARCO-ÍRIS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2402/21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04.805.463/0001-81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ESPÍRITA DE AMPARO E ASSISTÊNCIA ESPIRITUAL BEZERRA DE MENEZES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2403/21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19.973.896/0001-13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BRASILEIRO DE APOIO AOS PORTADORES DE GENODERMATOSES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IBAGEN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2404/21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18.997.677/0001-01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MAREZINHA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BMT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2405/21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09.584.462/0001-78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COMUNIDADE VIVER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2406/21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02.889.233/0001-12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DAS MULHERES VOLUNTARIOSAS DE SÃO PAULO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ABM DAS MULHERES DE SÃO PAULO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2407/21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30.950.112/0001-74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LINHA DE FRENTE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2408/21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18.622.542/0001-61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SAMPAIO E LIMA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2409/21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52.806.478/0001-07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COMUNITÁRIA SÃO SIMÃO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2410/21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07.185.482/0001-40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DOS AMIGOS DA ESCOLA E DA CIDADANIA FERNANDES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2411/21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02.947.740/0001-65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RAIOS DE LUZ</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2412/21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00.846.879/0001-97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SEMEANDO O AMANHÃ</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2413/21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31.333.154/0001-29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CENTRO DE EDUCAÇÃO INFANTIL TEMPO DE CRESCER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bl>
    <w:p w:rsidR="00000000" w:rsidDel="00000000" w:rsidP="00000000" w:rsidRDefault="00000000" w:rsidRPr="00000000" w14:paraId="000000F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F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F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1.2. Programas aprovados:</w:t>
      </w:r>
      <w:r w:rsidDel="00000000" w:rsidR="00000000" w:rsidRPr="00000000">
        <w:rPr>
          <w:rtl w:val="0"/>
        </w:rPr>
      </w:r>
    </w:p>
    <w:p w:rsidR="00000000" w:rsidDel="00000000" w:rsidP="00000000" w:rsidRDefault="00000000" w:rsidRPr="00000000" w14:paraId="000000F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bl>
      <w:tblPr>
        <w:tblStyle w:val="Table2"/>
        <w:tblW w:w="10629.0" w:type="dxa"/>
        <w:jc w:val="left"/>
        <w:tblInd w:w="-859.0" w:type="dxa"/>
        <w:tblBorders>
          <w:top w:color="000000" w:space="0" w:sz="6" w:val="single"/>
          <w:left w:color="000000" w:space="0" w:sz="6" w:val="single"/>
          <w:bottom w:color="000000" w:space="0" w:sz="6" w:val="single"/>
          <w:right w:color="000000" w:space="0" w:sz="6" w:val="single"/>
        </w:tblBorders>
        <w:tblLayout w:type="fixed"/>
        <w:tblLook w:val="0400"/>
      </w:tblPr>
      <w:tblGrid>
        <w:gridCol w:w="1476"/>
        <w:gridCol w:w="2097"/>
        <w:gridCol w:w="2167"/>
        <w:gridCol w:w="2092"/>
        <w:gridCol w:w="1533"/>
        <w:gridCol w:w="1264"/>
        <w:tblGridChange w:id="0">
          <w:tblGrid>
            <w:gridCol w:w="1476"/>
            <w:gridCol w:w="2097"/>
            <w:gridCol w:w="2167"/>
            <w:gridCol w:w="2092"/>
            <w:gridCol w:w="1533"/>
            <w:gridCol w:w="1264"/>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9">
            <w:pPr>
              <w:spacing w:after="120" w:before="120" w:line="240" w:lineRule="auto"/>
              <w:ind w:left="120" w:right="120"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Nº REGISTRO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A">
            <w:pPr>
              <w:spacing w:after="120" w:before="120" w:line="240" w:lineRule="auto"/>
              <w:ind w:left="120" w:right="120"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RAZÃO SOCIAL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B">
            <w:pPr>
              <w:spacing w:after="120" w:before="120" w:line="240" w:lineRule="auto"/>
              <w:ind w:left="120" w:right="120"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REGIME DE ATENDIMENTO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C">
            <w:pPr>
              <w:spacing w:after="120" w:before="120" w:line="240" w:lineRule="auto"/>
              <w:ind w:left="120" w:right="120"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PROGRAMA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D">
            <w:pPr>
              <w:spacing w:after="120" w:before="120" w:line="240" w:lineRule="auto"/>
              <w:ind w:left="120" w:right="120"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RESOLUÇÃO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E">
            <w:pPr>
              <w:spacing w:after="120" w:before="120" w:line="240" w:lineRule="auto"/>
              <w:ind w:left="120" w:right="120"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VALIDADE</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0051/94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METODISTA DE AÇÃO SOCIAL - AMAS JABAQUARA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CCA AMAS JABAQUARA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0324/94</w:t>
            </w:r>
          </w:p>
        </w:tc>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LAR DO ALVORECER CRISTÃO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CCA LAC PEDRO LUIZ</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 LAR DO ALVORECER CRISTÃO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0923/01</w:t>
            </w:r>
          </w:p>
        </w:tc>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DO ABRIGO NOSSA SENHORA RAINHA DA PAZ DO JARDIM FIM DE SEMANA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CJ RAINHA DA PAZ</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CCA RAINHA DA PAZ</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MANGA ROSA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INDIRETO FIM DE SEMANA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CAPÃO REDONDO 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MADRE TERESA DE CALCUTÁ</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MÃE PEREGRINA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NOSSA SENHORA RAINHA DA PAZ</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SÃO FRANCISCO DE ASSIS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SÃO MIGUEL ARCANJO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1048/03</w:t>
            </w:r>
          </w:p>
        </w:tc>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DEHONIANA BRASIL MERIDIONAL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CCA PADRE GREGÓRIO WESTRUPP</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ACOLHIMENTO INSTITUCIONAL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SAICA SÃO JUDAS TADEU</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SAGRADA FAMÍLIA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SAGRADO CORAÇÃO DE JESUS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MÃE OPERÁRIA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PADRE GREGÓRIO WESTRUPP</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JOÃO PAULO II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SÃO FRANCISCO DE ASSIS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SANTA CATARINA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SAICA PADRE DEHON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1077/04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EDUCADORA E BENEFICENTE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PROJETO CONVIVER - CASA MADRE ASSUNTA MARCHETTI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1145/06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FRATERNIDADE FREI FREDERICO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FREI FREDERICO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1455/09</w:t>
            </w:r>
          </w:p>
        </w:tc>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FEDERAÇÃO ESPÍRITA DO ESTADO DE SÃO PAULO - FEESP</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CRECHE BEZERRA DE MENEZES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CRECHE CASA TRANSITÓRIA FABIANO DE CRISTO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1730/12</w:t>
            </w:r>
          </w:p>
        </w:tc>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EDUCAR PARA TRANSFORMAR - ASSET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PLENITUDE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NOVO SER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SEMEAR PARA O FUTURO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NELSON MANDELA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CRIANDO HISTÓRIAS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ALECRIM DOURADO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TRANSFORMANDO VIDAS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ARTE E CRIANÇA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1853/14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HABITACIONAL MORADA DO SOL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EVA LUIZA ROSA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102/CMDCA-SP/2011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 (UM) ANO</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2250/19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CULTURAL PARA DESENVOLVIMENTO EDUCACIONAL UNINDO FORÇAS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PROJETO ESPAÇO ESPORTIVO E RECREATIVO UNINDO FORÇAS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102/CMDCA-SP/2011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 (UM) ANO</w:t>
            </w:r>
          </w:p>
        </w:tc>
      </w:tr>
      <w:t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2398/21</w:t>
            </w:r>
          </w:p>
        </w:tc>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EL ELYON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PROGRAMA EDUCAÇÃO DO FUTURO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102/CMDCA-SP/2011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 (UM) ANO</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PROGRAMA INGLÊS PARA TODOS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102/CMDCA-SP/2011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 (UM) ANO</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PROGRAMA JOVENS TALENTOS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102/CMDCA-SP/2011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 (UM) ANO</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2399/21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PÁSSARO BRANCO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ARTE DE APRENDER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102/CMDCA-SP/2011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 (UM) ANO</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2400/21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DOS MORADORES SÍTIO PAIOLZINHO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GOTINHAS DO SABER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2402/21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ESPÍRITA DE AMPARO E ASSISTÊNCIA ESPIRITUAL BEZERRA DE MENEZES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CANTINHO DE LUZ II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2404/21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MAREZINHA - BMT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MAREZINHA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2406/21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DAS MULHERES VOLUNTARIOSAS DE SÃO PAULO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APOIO SOCIOEDUCATIVO EM MEIO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ABELHA BELINHA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r>
    </w:tbl>
    <w:p w:rsidR="00000000" w:rsidDel="00000000" w:rsidP="00000000" w:rsidRDefault="00000000" w:rsidRPr="00000000" w14:paraId="0000020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0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0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Complementarmente, informou-se que a inscrição do programa referente ao registro nº 2273/20 foi excluída da aprovação, considerando que a renovação deste registro, em acordo com a Resolução nº 138/CMDCA-SP/2020, não foi aprovada pela Comissão Permanente de Registros, até o momento, em razão de pendência documental.</w:t>
      </w:r>
    </w:p>
    <w:p w:rsidR="00000000" w:rsidDel="00000000" w:rsidP="00000000" w:rsidRDefault="00000000" w:rsidRPr="00000000" w14:paraId="0000021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1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Aprovados, por unanimidade, os registros informados, passa-se aos informes das Comissões Permanentes.</w:t>
      </w:r>
    </w:p>
    <w:p w:rsidR="00000000" w:rsidDel="00000000" w:rsidP="00000000" w:rsidRDefault="00000000" w:rsidRPr="00000000" w14:paraId="0000021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1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1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 Informes das Comissões Permanentes:</w:t>
      </w:r>
      <w:r w:rsidDel="00000000" w:rsidR="00000000" w:rsidRPr="00000000">
        <w:rPr>
          <w:rtl w:val="0"/>
        </w:rPr>
      </w:r>
    </w:p>
    <w:p w:rsidR="00000000" w:rsidDel="00000000" w:rsidP="00000000" w:rsidRDefault="00000000" w:rsidRPr="00000000" w14:paraId="0000021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1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2.1. CPR</w:t>
      </w:r>
      <w:r w:rsidDel="00000000" w:rsidR="00000000" w:rsidRPr="00000000">
        <w:rPr>
          <w:rtl w:val="0"/>
        </w:rPr>
      </w:r>
    </w:p>
    <w:p w:rsidR="00000000" w:rsidDel="00000000" w:rsidP="00000000" w:rsidRDefault="00000000" w:rsidRPr="00000000" w14:paraId="0000021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Coordenadora Liliane informa reunião realizada entre a equipe administrativa de CPR com entidades, em 12/03, para esclarecimento de dúvidas quanto a procedimentos de registros, a fim de manter um diálogo fluido e recorrente com estas, bem como para diminuir o volume de troca de e-mails e dificuldades na comunicação. Diz que referido alinhamento implicou melhorias de fluxo de informações e apresentação de documentos necessários. Informa que estas reuniões serão realizadas com maior regularidade, com abertura às demandas que venham a ser endereçadas pelas entidades. Por fim, afirma que CPR segue analisando os processos dentro dos prazos estabelecidos.</w:t>
      </w:r>
    </w:p>
    <w:p w:rsidR="00000000" w:rsidDel="00000000" w:rsidP="00000000" w:rsidRDefault="00000000" w:rsidRPr="00000000" w14:paraId="0000021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1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2.2. CPFO</w:t>
      </w:r>
      <w:r w:rsidDel="00000000" w:rsidR="00000000" w:rsidRPr="00000000">
        <w:rPr>
          <w:rtl w:val="0"/>
        </w:rPr>
      </w:r>
    </w:p>
    <w:p w:rsidR="00000000" w:rsidDel="00000000" w:rsidP="00000000" w:rsidRDefault="00000000" w:rsidRPr="00000000" w14:paraId="0000021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Coordenador Flariston informa a recorrência das reuniões às quartas-feiras, 10h00 e que reunião extraordinária foi realizada em 10/03, para ajustes do plano de aplicação, bem como reunião de 17/03 deliberou sobre a prestação de contas 2019-20. Afirma que, na última reunião da Comissão, foi discutido o Plano de Aplicação 2021 e que o Plano de Ação vem sendo sistematicamente revisado, para priorizar os temas que estão em aberto e dar andamento a estes.</w:t>
      </w:r>
    </w:p>
    <w:p w:rsidR="00000000" w:rsidDel="00000000" w:rsidP="00000000" w:rsidRDefault="00000000" w:rsidRPr="00000000" w14:paraId="0000021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1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2.3. CPMA</w:t>
      </w:r>
      <w:r w:rsidDel="00000000" w:rsidR="00000000" w:rsidRPr="00000000">
        <w:rPr>
          <w:rtl w:val="0"/>
        </w:rPr>
      </w:r>
    </w:p>
    <w:p w:rsidR="00000000" w:rsidDel="00000000" w:rsidP="00000000" w:rsidRDefault="00000000" w:rsidRPr="00000000" w14:paraId="0000021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Coordenadora Isabella informa que a Comissão avançou em temas que vinham sendo deliberados desde o final de 2020 e que a Minuta de Resolução para Formação Continuada tivera discussão avançada. Também foram informados encaminhamentos realizados quanto à Resolução nº 130/CMDCA-SP/2019, que dispõe sobre parâmetros e diretrizes para os procedimentos de atenção a crianças e adolescentes durante remoções, envolvendo situações de risco, despejos, reintegrações de posse e conflitos fundiários realizados na Cidade de São Paulo. A Coordenadora esclarece que, em reunião futura, será buscado diálogo com representante do TJ-SP, para uma conversa com a CPMA sobre o tema.</w:t>
      </w:r>
    </w:p>
    <w:p w:rsidR="00000000" w:rsidDel="00000000" w:rsidP="00000000" w:rsidRDefault="00000000" w:rsidRPr="00000000" w14:paraId="0000021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Coordenadora da CPMA também informa que será agendada futura reunião com a Comissão Permanente de Conselheiros Tutelares (CPCT), juntamente com as Pastas com atribuições previstas na Resolução nº 130. Por fim, afirma que foram enviadas as atualizações dos representantes do CMDCA/CPMA em comissões e comitês externos (CMESCA, CMETI, etc).</w:t>
      </w:r>
    </w:p>
    <w:p w:rsidR="00000000" w:rsidDel="00000000" w:rsidP="00000000" w:rsidRDefault="00000000" w:rsidRPr="00000000" w14:paraId="0000021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2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2.4. CPPP</w:t>
      </w:r>
      <w:r w:rsidDel="00000000" w:rsidR="00000000" w:rsidRPr="00000000">
        <w:rPr>
          <w:rtl w:val="0"/>
        </w:rPr>
      </w:r>
    </w:p>
    <w:p w:rsidR="00000000" w:rsidDel="00000000" w:rsidP="00000000" w:rsidRDefault="00000000" w:rsidRPr="00000000" w14:paraId="0000022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Vice-Coordenador Carlos Alberto informa sobre a recorrência das reuniões da CPPP às quartas-feiras, 10h00, e que escutas vêm sendo realizadas pela Comissão sobre temáticas específicas, como com especialistas que atuam com crianças e adolescentes em situação de rua e na rua. A Comissão também vem realizando reanálises de planos de trabalho de projetos que estão em fase de retomada de atividades, na pandemia, com alinhamento com CPFO e análise criteriosa das atividades financiadas pelo FUMCAD.</w:t>
      </w:r>
    </w:p>
    <w:p w:rsidR="00000000" w:rsidDel="00000000" w:rsidP="00000000" w:rsidRDefault="00000000" w:rsidRPr="00000000" w14:paraId="0000022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Esclarece que análise sobre todas as Resoluções do CMDCA será realizada, com vistas à atualização de resoluções antigas, com olhar em políticas públicas para crianças e adolescentes na Cidade de São Paulo, com levantamento de informações e dados pertinentes às políticas municipais sobre o tema, para futura discussão aprofundada sobre o tema.</w:t>
      </w:r>
    </w:p>
    <w:p w:rsidR="00000000" w:rsidDel="00000000" w:rsidP="00000000" w:rsidRDefault="00000000" w:rsidRPr="00000000" w14:paraId="0000022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2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2.5. Mesa Diretora</w:t>
      </w:r>
      <w:r w:rsidDel="00000000" w:rsidR="00000000" w:rsidRPr="00000000">
        <w:rPr>
          <w:rtl w:val="0"/>
        </w:rPr>
      </w:r>
    </w:p>
    <w:p w:rsidR="00000000" w:rsidDel="00000000" w:rsidP="00000000" w:rsidRDefault="00000000" w:rsidRPr="00000000" w14:paraId="0000022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Vice-Presidente Carlos Alberto informa que procedimentos relativos a Conselheiros Tutelares vêm sendo recebidos e analisados pela Mesa Diretora, com acompanhamento e monitoramento pelos Conselheiros. Afirma que o Regimento Interno vem sendo revisado e que fora levada à discussão a questão de crianças internadas com COVID-19 na Cidade de São Paulo. Informa que o volume de questões que vem sendo recebidas no CMDCA é uma prova de que a transparência e visibilidade do trabalho do Conselho vêm sendo aprimoradas.</w:t>
      </w:r>
    </w:p>
    <w:p w:rsidR="00000000" w:rsidDel="00000000" w:rsidP="00000000" w:rsidRDefault="00000000" w:rsidRPr="00000000" w14:paraId="0000022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Presidente Juliana complementa as observações do Conselheiro Carlos Alberto, relembrando que houve falecimento de duas Conselheiras Tutelares por conta da COVID-19, para reforçar o posicionamento do CMDCA em valorizar o papel da ciência e das medidas de prevenção adequadas. O Conselheiro Carlos Alberto relembra também o recente falecimento do desembargador do TJ-SP, Sr. Antônio Carlos Malheiros, atuante na área de defesa dos direitos de crianças e adolescentes, bem como manifesta seu pesar por todas as vítimas da COVID-19.</w:t>
      </w:r>
    </w:p>
    <w:p w:rsidR="00000000" w:rsidDel="00000000" w:rsidP="00000000" w:rsidRDefault="00000000" w:rsidRPr="00000000" w14:paraId="0000022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seguir, a Presidente Juliana, a título de organização, informa os quóruns necessários para os próximos pontos de pauta: quórum qualificado para os itens Plano de Ação e Plano de Aplicação (dois terços dos Conselheiros titulares presentes, ou seja, 11 Conselheiros) e quórum simples, para o item de Prestação de Contas 2019-2021 (9 Conselheiros titulares presentes).</w:t>
      </w:r>
    </w:p>
    <w:p w:rsidR="00000000" w:rsidDel="00000000" w:rsidP="00000000" w:rsidRDefault="00000000" w:rsidRPr="00000000" w14:paraId="0000022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2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2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3. Plano de Ação CMDCA:</w:t>
      </w:r>
      <w:r w:rsidDel="00000000" w:rsidR="00000000" w:rsidRPr="00000000">
        <w:rPr>
          <w:rtl w:val="0"/>
        </w:rPr>
      </w:r>
    </w:p>
    <w:p w:rsidR="00000000" w:rsidDel="00000000" w:rsidP="00000000" w:rsidRDefault="00000000" w:rsidRPr="00000000" w14:paraId="0000022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Presidente Juliana informa sobre a natureza do Plano de Ação enquanto referência de planejamento e sendo instrumento de organização das propostas de análise e trabalho das comissões e do Conselho. Questiona-se aos Coordenadores se desejam manifestar comentários acerca dos Planos de Ação de suas respectivas Comissões e os Conselheiros, o que foi manifestado como não necessário, tendo sido feita a breve leitura e projeção da proposta. Os objetivos gerais são baseados nas competências regimentais das Comissões, objetivos específicos, status de execução e resumo do andamento/planejamento para execução de todas as Comissões Permanentes são itens de maior especificidade dos trabalhos.</w:t>
      </w:r>
    </w:p>
    <w:p w:rsidR="00000000" w:rsidDel="00000000" w:rsidP="00000000" w:rsidRDefault="00000000" w:rsidRPr="00000000" w14:paraId="0000022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2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Submetido o item para votação dos Conselheiros presentes, necessário o quórum qualificado de 2/3 (dois terços) dos Conselheiros titulares do CMDCA, aprova-se de forma unânime o documento. Para publicação futura do Plano de Ação em Diário Oficial e no site do CMDCA, a Presidente solicita ao apoio administrativo da Secretaria Executiva para atualização do andamento das ações, mediante encaminhamento preliminar do Processo à Mesa Diretora.</w:t>
      </w:r>
    </w:p>
    <w:p w:rsidR="00000000" w:rsidDel="00000000" w:rsidP="00000000" w:rsidRDefault="00000000" w:rsidRPr="00000000" w14:paraId="0000022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2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3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4. Prestação de contas 2019-2020:</w:t>
      </w:r>
      <w:r w:rsidDel="00000000" w:rsidR="00000000" w:rsidRPr="00000000">
        <w:rPr>
          <w:rtl w:val="0"/>
        </w:rPr>
      </w:r>
    </w:p>
    <w:p w:rsidR="00000000" w:rsidDel="00000000" w:rsidP="00000000" w:rsidRDefault="00000000" w:rsidRPr="00000000" w14:paraId="0000023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Presidente solicita que apresentação seja realizada pelos representantes de CPFO e do administrativo da Comissão. Preliminarmente, o Coordenador Flariston informa que a temática afeta à prestação de contas está prevista nos arts. 88 e 260 do ECA, bem como no art. 8º, incisos V e VI da lei 11.123/91 e da Resolução nº 141/CMDCA-SP/20. Para a elaboração da prestação de contas, destaca o apoio da assessoria técnico-administrativa da Comissão e dos setores financeiro-administrativos da SMDHC, bem como o trabalho dos Conselheiros da CPFO, que se debruçaram nas análises das informações, à luz da Resolução nº 141/CMDCA-SP/20, com preocupação em traduzir, de modo claro, termos orçamentários e financeiros, em processo educativo de entendimento do orçamento e da execução orçamentária.</w:t>
      </w:r>
    </w:p>
    <w:p w:rsidR="00000000" w:rsidDel="00000000" w:rsidP="00000000" w:rsidRDefault="00000000" w:rsidRPr="00000000" w14:paraId="0000023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3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assessor técnico-administrativo da CPFO, Ricardo, esclarece as principais terminologias utilizadas no documento de prestação de contas e as exemplifica, para melhor entendimento de todos os itens da planilha. Após a exposição inicial sobre as definições dos itens componentes da planilha, o assessor Ricardo passa à análise das rubricas de 2019 e 2020 (Tesouro Municipal e Outras Fontes), bem como esclarece cada uma destas e sua respectiva utilização com aprovação do CMDCA.</w:t>
      </w:r>
    </w:p>
    <w:p w:rsidR="00000000" w:rsidDel="00000000" w:rsidP="00000000" w:rsidRDefault="00000000" w:rsidRPr="00000000" w14:paraId="0000023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3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Finalizada a exposição pelo assessor Ricardo, a Presidente Juliana solicita prorrogação da reunião para até as 13h30. A Presidente solicita encaminhamento do Processo para a Mesa Diretora, a fim de padronizar a planilha e os itens de glossário, para fins de fluidez no entendimento para posterior publicação do documento. Solicitada a votação do item, sendo necessário quórum de maioria simples dos conselheiros titulares do CMDCA, a proposta foi aprovada de forma unânime.</w:t>
      </w:r>
    </w:p>
    <w:p w:rsidR="00000000" w:rsidDel="00000000" w:rsidP="00000000" w:rsidRDefault="00000000" w:rsidRPr="00000000" w14:paraId="0000023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3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3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5. Plano de aplicação:</w:t>
      </w:r>
      <w:r w:rsidDel="00000000" w:rsidR="00000000" w:rsidRPr="00000000">
        <w:rPr>
          <w:rtl w:val="0"/>
        </w:rPr>
      </w:r>
    </w:p>
    <w:p w:rsidR="00000000" w:rsidDel="00000000" w:rsidP="00000000" w:rsidRDefault="00000000" w:rsidRPr="00000000" w14:paraId="0000023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Presidente Juliana traz breve histórico sobre o tema, informando a todos os presentes item pontual de mudança solicitado, bem como revisão qualitativa de itens de gastos nos editais, o que impacta a programação do Plano de Aplicação. A proposta revisada volta à análise, em face dessa revisão final e por se tratar de pressuposto necessário para a publicação dos editais, nos termos apresentados pela Assessoria Jurídica, que destaca ser necessária previsão de reserva de valores para a garantia da publicação de um edital, nos termos da Lei nº 13.019/2014. Foi enunciado que, dos itens apresentados no Plano, apenas um deles não detinha consenso entre governo e sociedade civil, qual seja, a proposta de custo do Memorial Digital de 30 anos do ECA. A dissonância decorre do entendimento sobre o tempo de execução do edital, tendo sido de consenso, contudo, a ampliação de valores e itens de gastos com logística (transporte para acesso a documentos e entrevistas), recursos humanos (ampliação do quadro e qualificação profissional da equipe), bem como ampliação dos valores de serviço e qualificação da forma pela qual devem ser tratados/digitalizados os documentos. O dissenso da proposta, na sua forma temporal, decorre do entendimento de que a duração do projeto é suficiente para ser realizada em 04 meses prorrogáveis por igual período (entendimento de governo), o que foi fundamentado pela análise de custos, ampliação dos custos apresentados pela sociedade civil e pelo entendimento de que valores residuais que eventualmente pudessem ser aproveitados deveriam ser aproveitados em editais de atendimento direto de crianças e adolescentes. De outro lado, o entendimento da sociedade civil repousa sobre a defesa de duração da execução do edital em 07 meses, sendo fundamentado, para isso, a complexidade de pesquisa.</w:t>
      </w:r>
    </w:p>
    <w:p w:rsidR="00000000" w:rsidDel="00000000" w:rsidP="00000000" w:rsidRDefault="00000000" w:rsidRPr="00000000" w14:paraId="0000023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3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Conselheiro Flariston reforça posição da proposta de 07 meses para duração do edital do Memorial do ECA e argumenta pedido para revisão da proposta para esse período. A Presidente solicita nova dilação de duração da reunião e sugere iniciar a votação do consenso e do dissenso, para organizar a contabilização de votos.</w:t>
      </w:r>
    </w:p>
    <w:p w:rsidR="00000000" w:rsidDel="00000000" w:rsidP="00000000" w:rsidRDefault="00000000" w:rsidRPr="00000000" w14:paraId="0000023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3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Desta maneira, no que tange ao edital do Memorial Digital de 30 anos do ECA, colocou-se em votação as duas propostas realizadas: a primeira, com edital com duração de 04 meses, e a segunda, com duração de 07 meses, instando-se os Conselheiros titulares presentes a se manifestarem. Todos os 08 Conselheiros de Governo titulares presentes se manifestaram a favor da proposta 1 (edital do Memorial do ECA com 04 meses de duração) e todos os Conselheiros titulares da Sociedade Civil se manifestam favoravelmente à proposta 2 (edital com duração de 07 meses), de maneira que não se atingiu o quórum qualificado necessário – 2/3 dos Conselheiros titulares do CMDCA (total de 11 pessoas) – para nenhuma das duas propostas colocadas para aprovação do edital do Memorial do ECA.</w:t>
      </w:r>
    </w:p>
    <w:p w:rsidR="00000000" w:rsidDel="00000000" w:rsidP="00000000" w:rsidRDefault="00000000" w:rsidRPr="00000000" w14:paraId="0000023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3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Como resultado, fica prejudicada a proposta anteriormente aprovada do referido edital. No que tange aos demais editais, aprovados os valores, deverá o Plano de Aplicação ser elemento processual para fundamentar o ato de reserva de valores, sendo alcançado o requisito legal imputado pelos pareceres da Assessoria Jurídica, estando os mesmos ratificados, a saber: Centro de Referência sobre Direitos das Crianças e Adolescentes - CRDCA; Atendimento Psicossocial de crianças em fase de primeira infância; Formação profissional em tecnologia e comunicação para jovens adolescentes negros e para jovens adolescentes em situação de vulnerabilidade social; Pesquisa sobre Evasão Escolar e Trabalho Infantil na Cidade de São Paulo.</w:t>
      </w:r>
    </w:p>
    <w:p w:rsidR="00000000" w:rsidDel="00000000" w:rsidP="00000000" w:rsidRDefault="00000000" w:rsidRPr="00000000" w14:paraId="0000024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4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4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Nada mais havendo a tratar, a Presidente encerra a reunião às 14h00, enquanto eu, Lays Yuri Yamamoto, lavro a presente ata, que após aprovação, será publicada no Site do CMDCA.</w:t>
      </w:r>
    </w:p>
    <w:p w:rsidR="00000000" w:rsidDel="00000000" w:rsidP="00000000" w:rsidRDefault="00000000" w:rsidRPr="00000000" w14:paraId="0000024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44">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centralizado" w:customStyle="1">
    <w:name w:val="texto_centralizado"/>
    <w:basedOn w:val="Normal"/>
    <w:rsid w:val="00FA7294"/>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Forte">
    <w:name w:val="Strong"/>
    <w:basedOn w:val="Fontepargpadro"/>
    <w:uiPriority w:val="22"/>
    <w:qFormat w:val="1"/>
    <w:rsid w:val="00FA7294"/>
    <w:rPr>
      <w:b w:val="1"/>
      <w:bCs w:val="1"/>
    </w:rPr>
  </w:style>
  <w:style w:type="paragraph" w:styleId="NormalWeb">
    <w:name w:val="Normal (Web)"/>
    <w:basedOn w:val="Normal"/>
    <w:uiPriority w:val="99"/>
    <w:semiHidden w:val="1"/>
    <w:unhideWhenUsed w:val="1"/>
    <w:rsid w:val="00FA7294"/>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textojustificado" w:customStyle="1">
    <w:name w:val="texto_justificado"/>
    <w:basedOn w:val="Normal"/>
    <w:rsid w:val="00FA7294"/>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Hyperlink">
    <w:name w:val="Hyperlink"/>
    <w:basedOn w:val="Fontepargpadro"/>
    <w:uiPriority w:val="99"/>
    <w:semiHidden w:val="1"/>
    <w:unhideWhenUsed w:val="1"/>
    <w:rsid w:val="00FA7294"/>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ei.prefeitura.sp.gov.br/sei/controlador.php?acao=protocolo_visualizar&amp;id_protocolo=31221294&amp;id_procedimento_atual=30505937&amp;infra_sistema=100000100&amp;infra_unidade_atual=110000412&amp;infra_hash=a15ada368eb7d660fe1128c0bf5b06b0dc5a035192fec73a5ed83ed1ecb34d27" TargetMode="External"/><Relationship Id="rId8" Type="http://schemas.openxmlformats.org/officeDocument/2006/relationships/hyperlink" Target="https://sei.prefeitura.sp.gov.br/sei/controlador.php?acao=protocolo_visualizar&amp;id_protocolo=31221294&amp;id_procedimento_atual=30505937&amp;infra_sistema=100000100&amp;infra_unidade_atual=110000412&amp;infra_hash=a15ada368eb7d660fe1128c0bf5b06b0dc5a035192fec73a5ed83ed1ecb34d2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3YoBlnTmJskWkg6eBgag+/f11w==">AMUW2mXcMPdzsyH/bdrThf1+ZlnAc8nEoaAlOWTQ1HT+3vIe37UlK8A5Ss64HcHq1FHg2rQu/Ra0uQb0gaux8GHSxmQPh1vIeMWg2y2f8/9xW0Zox76m4QI=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2021-04-05T17:23:00Z</dcterms:created>
  <dc:creator>cmdcasp@outlook.com</dc:creator>
</cp:coreProperties>
</file>