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lin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ATA 69ª REUNIÃO ORDINÁRIA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24 de fevereiro de 2022.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Reunião Virtual</w:t>
      </w:r>
    </w:p>
    <w:p w:rsidR="00000000" w:rsidDel="00000000" w:rsidP="00000000" w:rsidRDefault="00000000" w:rsidRPr="00000000" w14:paraId="00000003">
      <w:pPr>
        <w:spacing w:after="24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Participantes: </w:t>
      </w:r>
    </w:p>
    <w:p w:rsidR="00000000" w:rsidDel="00000000" w:rsidP="00000000" w:rsidRDefault="00000000" w:rsidRPr="00000000" w14:paraId="00000004">
      <w:pPr>
        <w:spacing w:after="240"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Poder público: </w:t>
      </w:r>
      <w:r w:rsidDel="00000000" w:rsidR="00000000" w:rsidRPr="00000000">
        <w:rPr>
          <w:rFonts w:ascii="Calibri" w:cs="Calibri" w:eastAsia="Calibri" w:hAnsi="Calibri"/>
          <w:i w:val="1"/>
          <w:color w:val="202124"/>
          <w:rtl w:val="0"/>
        </w:rPr>
        <w:t xml:space="preserve">Camila Gomes de Assis (Secretaria Municipal de Relações Internacionais), Bryan Sempertegui Rodas (CPMigTD/SMDHC), Sueli de Paula Santos (SMADS/CPSB), Jenny Izumi Kose (SMS/ PMSP), Zenaida Lauda  (CPMigTD/SMDHC), Maurício Troiano  (CPMigTD/SMDHC).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jc w:val="both"/>
        <w:rPr>
          <w:rFonts w:ascii="Calibri" w:cs="Calibri" w:eastAsia="Calibri" w:hAnsi="Calibri"/>
          <w:i w:val="1"/>
          <w:color w:val="2021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Sociedade Civil: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Ângela Bozzon (</w:t>
      </w:r>
      <w:r w:rsidDel="00000000" w:rsidR="00000000" w:rsidRPr="00000000">
        <w:rPr>
          <w:rFonts w:ascii="Calibri" w:cs="Calibri" w:eastAsia="Calibri" w:hAnsi="Calibri"/>
          <w:i w:val="1"/>
          <w:color w:val="202124"/>
          <w:rtl w:val="0"/>
        </w:rPr>
        <w:t xml:space="preserve">ABVTEX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), </w:t>
      </w:r>
      <w:r w:rsidDel="00000000" w:rsidR="00000000" w:rsidRPr="00000000">
        <w:rPr>
          <w:rFonts w:ascii="Calibri" w:cs="Calibri" w:eastAsia="Calibri" w:hAnsi="Calibri"/>
          <w:i w:val="1"/>
          <w:color w:val="202124"/>
          <w:rtl w:val="0"/>
        </w:rPr>
        <w:t xml:space="preserve">Federico Martí da Rosa Fornazieri (CDHIC), Victoria Perino Rosa (Repórter Brasil) , Marília Ramos (Repórter Brasil)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02124"/>
          <w:rtl w:val="0"/>
        </w:rPr>
        <w:t xml:space="preserve">Patrícia Lacerda Trindade de Lima (Instituto Trabalho Decente), Roque Renato Pattussi (CAMI).</w:t>
      </w:r>
    </w:p>
    <w:p w:rsidR="00000000" w:rsidDel="00000000" w:rsidP="00000000" w:rsidRDefault="00000000" w:rsidRPr="00000000" w14:paraId="00000006">
      <w:pPr>
        <w:shd w:fill="ffffff" w:val="clear"/>
        <w:spacing w:after="360" w:before="180" w:line="240" w:lineRule="auto"/>
        <w:jc w:val="both"/>
        <w:rPr>
          <w:rFonts w:ascii="Calibri" w:cs="Calibri" w:eastAsia="Calibri" w:hAnsi="Calibri"/>
          <w:i w:val="1"/>
          <w:color w:val="2021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Observador: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Matheus Faustino (Rede de Promoção do Trabalho Decente/ SEFRAS).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0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Pautas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Informes Gerais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Sra. Zenaida iniciou a reunião com as apresentações das pautas elencadas para o encontro. Apresentou os informes gerais, na qual encontrava-se a mudança de representação da DPU no colegiado.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Sr. Guilhermo Rojas de Cerqueira César, novo representante da DPU, apresentou sua experiência e seu interesse com a temática desenvolvida pela COMTRAE/SP.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Sra. Zenaida indicou que se realizaria uma apresentação dos resultados e percepções da formação realizada no dia Nacional de Combate ao Trabalho Escravo, 28 de janeiro. Solicitou que essa pauta seja redirecionada para o final da reunião. O colegiado esteve de acordo com a sugestão.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Aprovação da ata da 68ª reunião ordinária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Sra. Zenaida colocou para votação a aprovação da ata.</w:t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Sr. Roque fez apenas uma ressalva, solicitando a adição do nome do CAMI dentro dos presentes. Apontou que talvez a falta deu-se devido ao não preenchimento do formulário de presença no dia, mas que esteve presente e participou na referida reunião.</w:t>
      </w:r>
    </w:p>
    <w:p w:rsidR="00000000" w:rsidDel="00000000" w:rsidP="00000000" w:rsidRDefault="00000000" w:rsidRPr="00000000" w14:paraId="0000000F">
      <w:pPr>
        <w:spacing w:line="36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Calendário de Reuniões Ordinárias de 2022 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Sr. Roque expressou preocupação em coincidir com a agenda da COETRAE/SP.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Sra. Marília perguntou se a COETRAE/SP já estipulou seu calendário de reunião, apontou que ainda não recebeu esse indicativo por parte daquele colegiado. 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Sra. Zenaida indicou que entrará em contato com a COETRAE/SP para averiguar o calendário daquele colegiado.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Renovação ou mudança de mandatos, conforme previsto no Art. 5 do Regimento Interno da COMTRAE/SP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Sra. Zenaida indicou que se dará início ao processo de atualização de representantes dos membros do poder público e dos da sociedade civil, e explicou como  será o procedimento. 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Sra. Jenny sugeriu que se faça uma alinhamento para que áreas técnicas importantes da SMS, como a CAB, participem da COMTRAE/SP, dada a importância dessas para apoiar nas demandas que surgem na COMTRAE/SP.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Sr. Matheus solicitou que sejam encaminhados os ofícios a áreas estratégicas como a Secretaria Municipal de Desenvolvimento Econômico e Trabalho. 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Sr. Roque sugeriu que os ofícios sejam encaminhados por meio da Secretaria Adjunta da SMDHC para as outras secretarias. A Sra. Zenaida indicou que será feito o processo por meio do despacho de gabinete.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Proposta da Secretaria Executiva de frentes de trabalho para o ano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0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Sra. Zenaida apontou que a Secretaria Executiva em conformidade ao planejamento discutido em sessões anteriores, assim como  às colocações expostas pelos participantes na formação do dia 27/01, vem refletindo em ações que podem ser priorizadas para o primeiro e segundo semestres de 2022. Também  relembrou o processo de planejamento realizado em 2021 pela COMTRAE/SP, destacando principalmente os principais gargalos para implementação do Fluxo Municipal para Erradicação do Trabalho Escravo. </w:t>
      </w:r>
    </w:p>
    <w:p w:rsidR="00000000" w:rsidDel="00000000" w:rsidP="00000000" w:rsidRDefault="00000000" w:rsidRPr="00000000" w14:paraId="0000001B">
      <w:pPr>
        <w:spacing w:before="20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Sra. Aline, em representação do MPT, compartilhou a experiência de trabalho em relação aos resgates nos quais sua instituição vem participando. Indicou que após o resgate, a atuação tem se centrado principalmente no atendimento ao resgatado, busca de hospedagem e transporte. Indicou que o MPT vem participando de um Programa de Ação Integrada, junto à Cáritas de Rio de Janeiro, que prevê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uma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espécie ou forma de auxílio aluguel ou auxílio subsistência, e que as ações também têm focado no retorno, no caso da população imigrante. No entanto, indica que, mesmo com estas ações, ainda existem dificuldades na busca de abrigamentos. Nesse sentido, o MPT tem focado em projetos estratégicos voltados à capacitação da rede de atendimento e a ações de pós-resgate nos municípios.</w:t>
      </w:r>
    </w:p>
    <w:p w:rsidR="00000000" w:rsidDel="00000000" w:rsidP="00000000" w:rsidRDefault="00000000" w:rsidRPr="00000000" w14:paraId="0000001C">
      <w:pPr>
        <w:spacing w:before="20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Sra. Marília sublinhou a problemática da limitação dos espaços físicos de acolhida emergencial e da necessidade de ampliá-los. Lembrou também que na COMTRAE/SP existe a discussão sobre o Auxílio Aluguel que foi proposto em resposta a esta demanda.  </w:t>
      </w:r>
    </w:p>
    <w:p w:rsidR="00000000" w:rsidDel="00000000" w:rsidP="00000000" w:rsidRDefault="00000000" w:rsidRPr="00000000" w14:paraId="0000001D">
      <w:pPr>
        <w:spacing w:before="20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Sr. Guilhermo, elencou algumas ideias que poderiam ser aplicadas principalmente no pós-resgate, como o resgatado ser considerado na cota PSD ou 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reabilitados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do INSS. </w:t>
      </w:r>
    </w:p>
    <w:p w:rsidR="00000000" w:rsidDel="00000000" w:rsidP="00000000" w:rsidRDefault="00000000" w:rsidRPr="00000000" w14:paraId="0000001E">
      <w:pPr>
        <w:spacing w:before="20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 concordância com as colocações dos membros, a Sra. Zenaida reforçou a necessidade de se pensar formas de aprimoramento ou alternativas de acolhimento frente às demandas específicas dos resgatados de trabalho escravo, o que encaixa com a pauta do Auxílio Aluguel. </w:t>
      </w:r>
    </w:p>
    <w:p w:rsidR="00000000" w:rsidDel="00000000" w:rsidP="00000000" w:rsidRDefault="00000000" w:rsidRPr="00000000" w14:paraId="0000001F">
      <w:pPr>
        <w:spacing w:before="20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Considerando isso, a Sra. Zenaida apresentou duas propostas de frente de trabalho para o primeiro semestre: 1) um curso que apresente vários módulos e compreenda as ações presentes no fluxo, além de pensar sobre os espaços para estas formações;  2) focar no projeto de Lei sobre o Auxílio Moradia. A execução da primeira frente de trabalho ficou a cargo do Grupo de Trabalho (GT) Formação. Sra. Zenaida destacou que ficarão para o segundo semestre as pautas 6  e 7 do fluxo. </w:t>
      </w:r>
    </w:p>
    <w:p w:rsidR="00000000" w:rsidDel="00000000" w:rsidP="00000000" w:rsidRDefault="00000000" w:rsidRPr="00000000" w14:paraId="00000020">
      <w:pPr>
        <w:spacing w:before="20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 relação à segunda frente, o Sr. Bryan esclareceu para o colegiado que existe a distinção entre a PL do Auxílio Hotel e a PL do Auxílio Aluguel, da qual a Secretaria Executiva está à frente. </w:t>
      </w:r>
    </w:p>
    <w:p w:rsidR="00000000" w:rsidDel="00000000" w:rsidP="00000000" w:rsidRDefault="00000000" w:rsidRPr="00000000" w14:paraId="00000021">
      <w:pPr>
        <w:spacing w:before="20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Sr. Federico propôs criar um grupo de trabalho a fim de discutir os projetos de lei discutidos na reunião da COMTRAE/SP, com o objetivo de unificar os instrumentos para não tramitar vários instrumentos junto ao legislativo municipal.  O colegiado concordou em criar o Grupo de Trabalho Projeto de Lei, por ora, conformado pelos seguintes membros: Matheus Ribeiro Dos Santos Faustino (RPTD);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Federico Marti da Rosa (CDHIC); Guillermo Rojas de Cerqueira César (DPU); Jenny Izumi Kose (SMS); e Roque Renato Pattusi (CAMI).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Ficou pendente a confirmação dos representantes presentes da Repórter Brasil e da Secretaria Municipal de Relações Internacionais. </w:t>
      </w:r>
    </w:p>
    <w:p w:rsidR="00000000" w:rsidDel="00000000" w:rsidP="00000000" w:rsidRDefault="00000000" w:rsidRPr="00000000" w14:paraId="00000022">
      <w:pPr>
        <w:spacing w:before="20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Sra. Zenaida propôs uma semana para manifestação de interesse do restante dos membros para compor o GT Projeto de Lei. O colegiado concordou.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Solicitação de agenda</w:t>
      </w:r>
    </w:p>
    <w:p w:rsidR="00000000" w:rsidDel="00000000" w:rsidP="00000000" w:rsidRDefault="00000000" w:rsidRPr="00000000" w14:paraId="00000024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Sr. Roque solicitou a palavra para falar sobre o informe: “Acolhimento e seus desafios. Como melhorar esses desafios dentro do fluxo?” que registra as dificuldades enfrentadas pelo CAMI no pós-resgate de uma pessoa imigrante. Sublinhou a necessidade de pensar dentro do colegiado a questão do abrigamento e as possibilidades de reinserção laboral. Com este objetivo, foi deliberado pelo plenário o compartilhamento do citado documento com o resto do colegiado com o objetivo de ser discutido na seguinte reunião.</w:t>
      </w:r>
    </w:p>
    <w:p w:rsidR="00000000" w:rsidDel="00000000" w:rsidP="00000000" w:rsidRDefault="00000000" w:rsidRPr="00000000" w14:paraId="00000025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Sra. Sueli solicitou a palavra indicando que no envio de ofícios para a renovação de membros, no caso da Secretaria Municipal de Assistência Social, seja solicitado que participe um representante da proteção especial, devido à importância da sua participação no fluxo. </w:t>
      </w:r>
    </w:p>
    <w:p w:rsidR="00000000" w:rsidDel="00000000" w:rsidP="00000000" w:rsidRDefault="00000000" w:rsidRPr="00000000" w14:paraId="00000026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Sr. Bryan pontuou pela necessidade de atores envolvidos no resgate se atentarem nos atores e nas etapas que envolvem o fluxo, para que se tenha uma compreensão de a quem acessar e o momento, compreendendo as especificidades dos casos e resgates. </w:t>
      </w:r>
    </w:p>
    <w:p w:rsidR="00000000" w:rsidDel="00000000" w:rsidP="00000000" w:rsidRDefault="00000000" w:rsidRPr="00000000" w14:paraId="00000027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Sra. Patricia recomendou que para o fortalecimento do fluxo municipal será necessário ter bem identificados os pontos focais em cada órgão.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Finalmente, o estagiário Maurício apresentou os resultados da oficina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Trabalho Escravo Contemporâneo: políticas públicas e denúncia no Município de São Paulo.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Sem mais, deu-se como encerrada a reunião.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spacing w:line="240" w:lineRule="auto"/>
      <w:jc w:val="center"/>
      <w:rPr>
        <w:rFonts w:ascii="Calibri" w:cs="Calibri" w:eastAsia="Calibri" w:hAnsi="Calibri"/>
        <w:b w:val="1"/>
        <w:color w:val="b7b7b7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color w:val="b7b7b7"/>
        <w:sz w:val="20"/>
        <w:szCs w:val="20"/>
        <w:rtl w:val="0"/>
      </w:rPr>
      <w:t xml:space="preserve">Secretaria Municipal de Direitos Humanos e Cidadania</w:t>
    </w:r>
  </w:p>
  <w:p w:rsidR="00000000" w:rsidDel="00000000" w:rsidP="00000000" w:rsidRDefault="00000000" w:rsidRPr="00000000" w14:paraId="0000002F">
    <w:pPr>
      <w:spacing w:line="240" w:lineRule="auto"/>
      <w:jc w:val="center"/>
      <w:rPr>
        <w:rFonts w:ascii="Calibri" w:cs="Calibri" w:eastAsia="Calibri" w:hAnsi="Calibri"/>
        <w:b w:val="1"/>
        <w:color w:val="b7b7b7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color w:val="b7b7b7"/>
        <w:sz w:val="20"/>
        <w:szCs w:val="20"/>
        <w:rtl w:val="0"/>
      </w:rPr>
      <w:t xml:space="preserve">Rua Líbero Badaró, 119 – 7º andar – Centro - 01009-000 – São Paulo/SP | 55.11.3113.9644</w:t>
    </w:r>
  </w:p>
  <w:p w:rsidR="00000000" w:rsidDel="00000000" w:rsidP="00000000" w:rsidRDefault="00000000" w:rsidRPr="00000000" w14:paraId="00000030">
    <w:pPr>
      <w:spacing w:line="276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spacing w:line="276" w:lineRule="auto"/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Coordenação de Políticas para Imigrantes e Promoção do Trabalho Decente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4695825</wp:posOffset>
          </wp:positionH>
          <wp:positionV relativeFrom="paragraph">
            <wp:posOffset>-371474</wp:posOffset>
          </wp:positionV>
          <wp:extent cx="1152525" cy="135255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2525" cy="13525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-47624</wp:posOffset>
          </wp:positionV>
          <wp:extent cx="1011600" cy="961200"/>
          <wp:effectExtent b="0" l="0" r="0" t="0"/>
          <wp:wrapTopAndBottom distB="0" dist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5252" l="15794" r="14436" t="16808"/>
                  <a:stretch>
                    <a:fillRect/>
                  </a:stretch>
                </pic:blipFill>
                <pic:spPr>
                  <a:xfrm>
                    <a:off x="0" y="0"/>
                    <a:ext cx="1011600" cy="961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Comissão Municipal para Erradicação do Trabalho Escravo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