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DC" w:rsidRDefault="002003DC" w:rsidP="002003DC">
      <w:pPr>
        <w:spacing w:after="0" w:line="259" w:lineRule="auto"/>
        <w:ind w:left="0" w:firstLine="0"/>
        <w:jc w:val="center"/>
        <w:rPr>
          <w:b/>
          <w:sz w:val="60"/>
          <w:szCs w:val="60"/>
        </w:rPr>
      </w:pPr>
    </w:p>
    <w:p w:rsidR="002003DC" w:rsidRDefault="002003DC" w:rsidP="002003DC">
      <w:pPr>
        <w:spacing w:after="0" w:line="259" w:lineRule="auto"/>
        <w:ind w:left="0" w:firstLine="0"/>
        <w:jc w:val="center"/>
        <w:rPr>
          <w:b/>
          <w:sz w:val="60"/>
          <w:szCs w:val="60"/>
        </w:rPr>
      </w:pPr>
    </w:p>
    <w:p w:rsidR="00A72A8E" w:rsidRDefault="00A72A8E" w:rsidP="002003DC">
      <w:pPr>
        <w:spacing w:after="0" w:line="259" w:lineRule="auto"/>
        <w:ind w:left="0" w:firstLine="0"/>
        <w:jc w:val="center"/>
        <w:rPr>
          <w:b/>
          <w:sz w:val="60"/>
          <w:szCs w:val="60"/>
        </w:rPr>
      </w:pPr>
    </w:p>
    <w:p w:rsidR="00A72A8E" w:rsidRPr="00200D5B" w:rsidRDefault="00A72A8E" w:rsidP="002003DC">
      <w:pPr>
        <w:spacing w:after="0" w:line="259" w:lineRule="auto"/>
        <w:ind w:left="0" w:firstLine="0"/>
        <w:jc w:val="center"/>
        <w:rPr>
          <w:rFonts w:ascii="Times New Roman" w:hAnsi="Times New Roman" w:cs="Times New Roman"/>
          <w:b/>
          <w:sz w:val="60"/>
          <w:szCs w:val="60"/>
        </w:rPr>
      </w:pPr>
    </w:p>
    <w:p w:rsidR="00A72A8E" w:rsidRPr="00200D5B" w:rsidRDefault="00A72A8E" w:rsidP="002003DC">
      <w:pPr>
        <w:spacing w:after="0" w:line="259" w:lineRule="auto"/>
        <w:ind w:left="0" w:firstLine="0"/>
        <w:jc w:val="center"/>
        <w:rPr>
          <w:rFonts w:ascii="Times New Roman" w:hAnsi="Times New Roman" w:cs="Times New Roman"/>
          <w:b/>
          <w:sz w:val="44"/>
          <w:szCs w:val="44"/>
        </w:rPr>
      </w:pPr>
    </w:p>
    <w:p w:rsidR="002003DC" w:rsidRPr="00811662" w:rsidRDefault="002003DC" w:rsidP="002003DC">
      <w:pPr>
        <w:spacing w:after="0" w:line="259" w:lineRule="auto"/>
        <w:ind w:left="0" w:firstLine="0"/>
        <w:jc w:val="center"/>
        <w:rPr>
          <w:rFonts w:ascii="Times New Roman" w:hAnsi="Times New Roman" w:cs="Times New Roman"/>
          <w:b/>
          <w:sz w:val="44"/>
          <w:szCs w:val="44"/>
        </w:rPr>
      </w:pPr>
    </w:p>
    <w:p w:rsidR="002003DC" w:rsidRPr="00811662" w:rsidRDefault="002003DC" w:rsidP="002003DC">
      <w:pPr>
        <w:spacing w:after="0" w:line="259" w:lineRule="auto"/>
        <w:ind w:left="0" w:firstLine="0"/>
        <w:jc w:val="center"/>
        <w:rPr>
          <w:rFonts w:ascii="Times New Roman" w:hAnsi="Times New Roman" w:cs="Times New Roman"/>
          <w:b/>
          <w:sz w:val="44"/>
          <w:szCs w:val="44"/>
        </w:rPr>
      </w:pPr>
    </w:p>
    <w:p w:rsidR="002003DC" w:rsidRPr="00811662" w:rsidRDefault="002003DC" w:rsidP="002003DC">
      <w:pPr>
        <w:spacing w:after="0" w:line="259" w:lineRule="auto"/>
        <w:ind w:left="0" w:firstLine="0"/>
        <w:jc w:val="center"/>
        <w:rPr>
          <w:rFonts w:ascii="Times New Roman" w:hAnsi="Times New Roman" w:cs="Times New Roman"/>
          <w:b/>
          <w:sz w:val="40"/>
          <w:szCs w:val="40"/>
        </w:rPr>
      </w:pPr>
      <w:r w:rsidRPr="00811662">
        <w:rPr>
          <w:rFonts w:ascii="Times New Roman" w:hAnsi="Times New Roman" w:cs="Times New Roman"/>
          <w:b/>
          <w:sz w:val="40"/>
          <w:szCs w:val="40"/>
        </w:rPr>
        <w:t>RELATÓRIO DA ADMINISTRAÇÃO</w:t>
      </w:r>
    </w:p>
    <w:p w:rsidR="000C171C" w:rsidRPr="00811662" w:rsidRDefault="000C171C" w:rsidP="002003DC">
      <w:pPr>
        <w:spacing w:after="0" w:line="259" w:lineRule="auto"/>
        <w:ind w:left="0" w:firstLine="0"/>
        <w:jc w:val="center"/>
        <w:rPr>
          <w:rFonts w:ascii="Times New Roman" w:hAnsi="Times New Roman" w:cs="Times New Roman"/>
          <w:b/>
          <w:sz w:val="40"/>
          <w:szCs w:val="40"/>
        </w:rPr>
      </w:pPr>
      <w:r w:rsidRPr="00811662">
        <w:rPr>
          <w:rFonts w:ascii="Times New Roman" w:hAnsi="Times New Roman" w:cs="Times New Roman"/>
          <w:b/>
          <w:sz w:val="40"/>
          <w:szCs w:val="40"/>
        </w:rPr>
        <w:t>2018</w:t>
      </w: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A72A8E" w:rsidRPr="00811662" w:rsidRDefault="00A72A8E"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3E7612" w:rsidRPr="00811662" w:rsidRDefault="003E7612"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C734BC" w:rsidRPr="00811662" w:rsidRDefault="00C734BC" w:rsidP="002003DC">
      <w:pPr>
        <w:spacing w:after="0" w:line="259" w:lineRule="auto"/>
        <w:ind w:left="0" w:firstLine="0"/>
        <w:jc w:val="center"/>
        <w:rPr>
          <w:rFonts w:ascii="Times New Roman" w:hAnsi="Times New Roman" w:cs="Times New Roman"/>
          <w:b/>
          <w:szCs w:val="24"/>
        </w:rPr>
      </w:pPr>
    </w:p>
    <w:p w:rsidR="00C734BC" w:rsidRPr="00811662" w:rsidRDefault="00C734B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2003DC" w:rsidRPr="00811662" w:rsidRDefault="002003DC" w:rsidP="002003DC">
      <w:pPr>
        <w:spacing w:after="0" w:line="259" w:lineRule="auto"/>
        <w:ind w:left="0" w:firstLine="0"/>
        <w:jc w:val="center"/>
        <w:rPr>
          <w:rFonts w:ascii="Times New Roman" w:hAnsi="Times New Roman" w:cs="Times New Roman"/>
          <w:b/>
          <w:szCs w:val="24"/>
        </w:rPr>
      </w:pPr>
    </w:p>
    <w:p w:rsidR="00B02E29" w:rsidRPr="00811662" w:rsidRDefault="002003DC" w:rsidP="002003DC">
      <w:pPr>
        <w:spacing w:after="0" w:line="259" w:lineRule="auto"/>
        <w:ind w:left="0" w:firstLine="0"/>
        <w:jc w:val="center"/>
        <w:rPr>
          <w:rFonts w:ascii="Times New Roman" w:hAnsi="Times New Roman" w:cs="Times New Roman"/>
          <w:b/>
          <w:szCs w:val="24"/>
        </w:rPr>
      </w:pPr>
      <w:r w:rsidRPr="00811662">
        <w:rPr>
          <w:rFonts w:ascii="Times New Roman" w:hAnsi="Times New Roman" w:cs="Times New Roman"/>
          <w:b/>
          <w:szCs w:val="24"/>
        </w:rPr>
        <w:t>1</w:t>
      </w:r>
      <w:r w:rsidR="003E635A">
        <w:rPr>
          <w:rFonts w:ascii="Times New Roman" w:hAnsi="Times New Roman" w:cs="Times New Roman"/>
          <w:b/>
          <w:szCs w:val="24"/>
        </w:rPr>
        <w:t>9</w:t>
      </w:r>
      <w:r w:rsidRPr="00811662">
        <w:rPr>
          <w:rFonts w:ascii="Times New Roman" w:hAnsi="Times New Roman" w:cs="Times New Roman"/>
          <w:b/>
          <w:szCs w:val="24"/>
        </w:rPr>
        <w:t>/03/2019</w:t>
      </w:r>
      <w:r w:rsidR="00DB7356" w:rsidRPr="00811662">
        <w:rPr>
          <w:rFonts w:ascii="Times New Roman" w:hAnsi="Times New Roman" w:cs="Times New Roman"/>
          <w:b/>
          <w:szCs w:val="24"/>
        </w:rPr>
        <w:br w:type="page"/>
      </w:r>
    </w:p>
    <w:p w:rsidR="00B02E29" w:rsidRPr="00811662" w:rsidRDefault="00DB7356">
      <w:pPr>
        <w:spacing w:after="243" w:line="259" w:lineRule="auto"/>
        <w:ind w:left="0" w:right="136" w:firstLine="0"/>
        <w:jc w:val="center"/>
        <w:rPr>
          <w:rFonts w:ascii="Times New Roman" w:hAnsi="Times New Roman" w:cs="Times New Roman"/>
          <w:szCs w:val="24"/>
        </w:rPr>
      </w:pPr>
      <w:r w:rsidRPr="00811662">
        <w:rPr>
          <w:rFonts w:ascii="Times New Roman" w:hAnsi="Times New Roman" w:cs="Times New Roman"/>
          <w:b/>
          <w:szCs w:val="24"/>
        </w:rPr>
        <w:lastRenderedPageBreak/>
        <w:t xml:space="preserve">SUMÁRIO </w:t>
      </w:r>
    </w:p>
    <w:sdt>
      <w:sdtPr>
        <w:rPr>
          <w:rFonts w:ascii="Times New Roman" w:eastAsia="Arial" w:hAnsi="Times New Roman" w:cs="Times New Roman"/>
          <w:sz w:val="24"/>
          <w:szCs w:val="24"/>
        </w:rPr>
        <w:id w:val="1306664803"/>
        <w:docPartObj>
          <w:docPartGallery w:val="Table of Contents"/>
        </w:docPartObj>
      </w:sdtPr>
      <w:sdtContent>
        <w:p w:rsidR="0031717C" w:rsidRDefault="00331DAE">
          <w:pPr>
            <w:pStyle w:val="Sumrio1"/>
            <w:tabs>
              <w:tab w:val="left" w:pos="440"/>
              <w:tab w:val="right" w:leader="dot" w:pos="9195"/>
            </w:tabs>
            <w:rPr>
              <w:rFonts w:asciiTheme="minorHAnsi" w:eastAsiaTheme="minorEastAsia" w:hAnsiTheme="minorHAnsi" w:cstheme="minorBidi"/>
              <w:noProof/>
              <w:color w:val="auto"/>
            </w:rPr>
          </w:pPr>
          <w:r w:rsidRPr="00331DAE">
            <w:rPr>
              <w:rFonts w:ascii="Times New Roman" w:hAnsi="Times New Roman" w:cs="Times New Roman"/>
              <w:sz w:val="24"/>
              <w:szCs w:val="24"/>
            </w:rPr>
            <w:fldChar w:fldCharType="begin"/>
          </w:r>
          <w:r w:rsidR="00DB7356" w:rsidRPr="004C169E">
            <w:rPr>
              <w:rFonts w:ascii="Times New Roman" w:hAnsi="Times New Roman" w:cs="Times New Roman"/>
              <w:sz w:val="24"/>
              <w:szCs w:val="24"/>
            </w:rPr>
            <w:instrText xml:space="preserve"> TOC \o "1-2" \h \z \u </w:instrText>
          </w:r>
          <w:r w:rsidRPr="00331DAE">
            <w:rPr>
              <w:rFonts w:ascii="Times New Roman" w:hAnsi="Times New Roman" w:cs="Times New Roman"/>
              <w:sz w:val="24"/>
              <w:szCs w:val="24"/>
            </w:rPr>
            <w:fldChar w:fldCharType="separate"/>
          </w:r>
          <w:hyperlink w:anchor="_Toc3967399" w:history="1">
            <w:r w:rsidR="0031717C" w:rsidRPr="00BB12C6">
              <w:rPr>
                <w:rStyle w:val="Hyperlink"/>
                <w:rFonts w:ascii="Times New Roman" w:hAnsi="Times New Roman" w:cs="Times New Roman"/>
                <w:bCs/>
                <w:noProof/>
                <w:u w:color="000000"/>
              </w:rPr>
              <w:t>1</w:t>
            </w:r>
            <w:r w:rsidR="0031717C">
              <w:rPr>
                <w:rFonts w:asciiTheme="minorHAnsi" w:eastAsiaTheme="minorEastAsia" w:hAnsiTheme="minorHAnsi" w:cstheme="minorBidi"/>
                <w:noProof/>
                <w:color w:val="auto"/>
              </w:rPr>
              <w:tab/>
            </w:r>
            <w:r w:rsidR="0031717C" w:rsidRPr="00BB12C6">
              <w:rPr>
                <w:rStyle w:val="Hyperlink"/>
                <w:rFonts w:ascii="Times New Roman" w:hAnsi="Times New Roman" w:cs="Times New Roman"/>
                <w:noProof/>
              </w:rPr>
              <w:t>FICHA TÉCNICA – 31/12/2019</w:t>
            </w:r>
            <w:r w:rsidR="0031717C">
              <w:rPr>
                <w:noProof/>
                <w:webHidden/>
              </w:rPr>
              <w:tab/>
            </w:r>
            <w:r w:rsidR="0031717C">
              <w:rPr>
                <w:noProof/>
                <w:webHidden/>
              </w:rPr>
              <w:fldChar w:fldCharType="begin"/>
            </w:r>
            <w:r w:rsidR="0031717C">
              <w:rPr>
                <w:noProof/>
                <w:webHidden/>
              </w:rPr>
              <w:instrText xml:space="preserve"> PAGEREF _Toc3967399 \h </w:instrText>
            </w:r>
            <w:r w:rsidR="0031717C">
              <w:rPr>
                <w:noProof/>
                <w:webHidden/>
              </w:rPr>
            </w:r>
            <w:r w:rsidR="0031717C">
              <w:rPr>
                <w:noProof/>
                <w:webHidden/>
              </w:rPr>
              <w:fldChar w:fldCharType="separate"/>
            </w:r>
            <w:r w:rsidR="0031717C">
              <w:rPr>
                <w:noProof/>
                <w:webHidden/>
              </w:rPr>
              <w:t>3</w:t>
            </w:r>
            <w:r w:rsidR="0031717C">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00" w:history="1">
            <w:r w:rsidRPr="00BB12C6">
              <w:rPr>
                <w:rStyle w:val="Hyperlink"/>
                <w:rFonts w:ascii="Times New Roman" w:hAnsi="Times New Roman" w:cs="Times New Roman"/>
                <w:bCs/>
                <w:noProof/>
                <w:u w:color="000000"/>
              </w:rPr>
              <w:t>2</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SÃO PAULO URBANISMO</w:t>
            </w:r>
            <w:r>
              <w:rPr>
                <w:noProof/>
                <w:webHidden/>
              </w:rPr>
              <w:tab/>
            </w:r>
            <w:r>
              <w:rPr>
                <w:noProof/>
                <w:webHidden/>
              </w:rPr>
              <w:fldChar w:fldCharType="begin"/>
            </w:r>
            <w:r>
              <w:rPr>
                <w:noProof/>
                <w:webHidden/>
              </w:rPr>
              <w:instrText xml:space="preserve"> PAGEREF _Toc3967400 \h </w:instrText>
            </w:r>
            <w:r>
              <w:rPr>
                <w:noProof/>
                <w:webHidden/>
              </w:rPr>
            </w:r>
            <w:r>
              <w:rPr>
                <w:noProof/>
                <w:webHidden/>
              </w:rPr>
              <w:fldChar w:fldCharType="separate"/>
            </w:r>
            <w:r>
              <w:rPr>
                <w:noProof/>
                <w:webHidden/>
              </w:rPr>
              <w:t>3</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1" w:history="1">
            <w:r w:rsidRPr="00BB12C6">
              <w:rPr>
                <w:rStyle w:val="Hyperlink"/>
                <w:rFonts w:ascii="Times New Roman" w:hAnsi="Times New Roman" w:cs="Times New Roman"/>
                <w:bCs/>
                <w:noProof/>
                <w:u w:color="000000"/>
              </w:rPr>
              <w:t>2.1</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Visão</w:t>
            </w:r>
            <w:r>
              <w:rPr>
                <w:noProof/>
                <w:webHidden/>
              </w:rPr>
              <w:tab/>
            </w:r>
            <w:r>
              <w:rPr>
                <w:noProof/>
                <w:webHidden/>
              </w:rPr>
              <w:fldChar w:fldCharType="begin"/>
            </w:r>
            <w:r>
              <w:rPr>
                <w:noProof/>
                <w:webHidden/>
              </w:rPr>
              <w:instrText xml:space="preserve"> PAGEREF _Toc3967401 \h </w:instrText>
            </w:r>
            <w:r>
              <w:rPr>
                <w:noProof/>
                <w:webHidden/>
              </w:rPr>
            </w:r>
            <w:r>
              <w:rPr>
                <w:noProof/>
                <w:webHidden/>
              </w:rPr>
              <w:fldChar w:fldCharType="separate"/>
            </w:r>
            <w:r>
              <w:rPr>
                <w:noProof/>
                <w:webHidden/>
              </w:rPr>
              <w:t>5</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2" w:history="1">
            <w:r w:rsidRPr="00BB12C6">
              <w:rPr>
                <w:rStyle w:val="Hyperlink"/>
                <w:rFonts w:ascii="Times New Roman" w:hAnsi="Times New Roman" w:cs="Times New Roman"/>
                <w:noProof/>
              </w:rPr>
              <w:t xml:space="preserve">2.2 </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Missão</w:t>
            </w:r>
            <w:r>
              <w:rPr>
                <w:noProof/>
                <w:webHidden/>
              </w:rPr>
              <w:tab/>
            </w:r>
            <w:r>
              <w:rPr>
                <w:noProof/>
                <w:webHidden/>
              </w:rPr>
              <w:fldChar w:fldCharType="begin"/>
            </w:r>
            <w:r>
              <w:rPr>
                <w:noProof/>
                <w:webHidden/>
              </w:rPr>
              <w:instrText xml:space="preserve"> PAGEREF _Toc3967402 \h </w:instrText>
            </w:r>
            <w:r>
              <w:rPr>
                <w:noProof/>
                <w:webHidden/>
              </w:rPr>
            </w:r>
            <w:r>
              <w:rPr>
                <w:noProof/>
                <w:webHidden/>
              </w:rPr>
              <w:fldChar w:fldCharType="separate"/>
            </w:r>
            <w:r>
              <w:rPr>
                <w:noProof/>
                <w:webHidden/>
              </w:rPr>
              <w:t>5</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03" w:history="1">
            <w:r w:rsidRPr="00BB12C6">
              <w:rPr>
                <w:rStyle w:val="Hyperlink"/>
                <w:rFonts w:ascii="Times New Roman" w:hAnsi="Times New Roman" w:cs="Times New Roman"/>
                <w:bCs/>
                <w:noProof/>
                <w:u w:color="000000"/>
              </w:rPr>
              <w:t>3</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ESTRATÉGIAS DE ATUAÇÃO</w:t>
            </w:r>
            <w:r>
              <w:rPr>
                <w:noProof/>
                <w:webHidden/>
              </w:rPr>
              <w:tab/>
            </w:r>
            <w:r>
              <w:rPr>
                <w:noProof/>
                <w:webHidden/>
              </w:rPr>
              <w:fldChar w:fldCharType="begin"/>
            </w:r>
            <w:r>
              <w:rPr>
                <w:noProof/>
                <w:webHidden/>
              </w:rPr>
              <w:instrText xml:space="preserve"> PAGEREF _Toc3967403 \h </w:instrText>
            </w:r>
            <w:r>
              <w:rPr>
                <w:noProof/>
                <w:webHidden/>
              </w:rPr>
            </w:r>
            <w:r>
              <w:rPr>
                <w:noProof/>
                <w:webHidden/>
              </w:rPr>
              <w:fldChar w:fldCharType="separate"/>
            </w:r>
            <w:r>
              <w:rPr>
                <w:noProof/>
                <w:webHidden/>
              </w:rPr>
              <w:t>5</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4" w:history="1">
            <w:r w:rsidRPr="00BB12C6">
              <w:rPr>
                <w:rStyle w:val="Hyperlink"/>
                <w:rFonts w:ascii="Times New Roman" w:hAnsi="Times New Roman" w:cs="Times New Roman"/>
                <w:bCs/>
                <w:noProof/>
                <w:u w:color="000000"/>
              </w:rPr>
              <w:t>3.1</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Estruturar econômica, física e juridicamente projetos de desenvolvimento urbano.</w:t>
            </w:r>
            <w:r>
              <w:rPr>
                <w:noProof/>
                <w:webHidden/>
              </w:rPr>
              <w:tab/>
            </w:r>
            <w:r>
              <w:rPr>
                <w:noProof/>
                <w:webHidden/>
              </w:rPr>
              <w:fldChar w:fldCharType="begin"/>
            </w:r>
            <w:r>
              <w:rPr>
                <w:noProof/>
                <w:webHidden/>
              </w:rPr>
              <w:instrText xml:space="preserve"> PAGEREF _Toc3967404 \h </w:instrText>
            </w:r>
            <w:r>
              <w:rPr>
                <w:noProof/>
                <w:webHidden/>
              </w:rPr>
            </w:r>
            <w:r>
              <w:rPr>
                <w:noProof/>
                <w:webHidden/>
              </w:rPr>
              <w:fldChar w:fldCharType="separate"/>
            </w:r>
            <w:r>
              <w:rPr>
                <w:noProof/>
                <w:webHidden/>
              </w:rPr>
              <w:t>5</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5" w:history="1">
            <w:r w:rsidRPr="00BB12C6">
              <w:rPr>
                <w:rStyle w:val="Hyperlink"/>
                <w:rFonts w:ascii="Times New Roman" w:hAnsi="Times New Roman" w:cs="Times New Roman"/>
                <w:bCs/>
                <w:noProof/>
                <w:u w:color="000000"/>
              </w:rPr>
              <w:t>3.2</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Aprimorar a gestão da empresa e implementar os diversos instrumentos de intervenção urbana por meio de projetos com os órgãos da administração direta e indireta.</w:t>
            </w:r>
            <w:r>
              <w:rPr>
                <w:noProof/>
                <w:webHidden/>
              </w:rPr>
              <w:tab/>
            </w:r>
            <w:r>
              <w:rPr>
                <w:noProof/>
                <w:webHidden/>
              </w:rPr>
              <w:fldChar w:fldCharType="begin"/>
            </w:r>
            <w:r>
              <w:rPr>
                <w:noProof/>
                <w:webHidden/>
              </w:rPr>
              <w:instrText xml:space="preserve"> PAGEREF _Toc3967405 \h </w:instrText>
            </w:r>
            <w:r>
              <w:rPr>
                <w:noProof/>
                <w:webHidden/>
              </w:rPr>
            </w:r>
            <w:r>
              <w:rPr>
                <w:noProof/>
                <w:webHidden/>
              </w:rPr>
              <w:fldChar w:fldCharType="separate"/>
            </w:r>
            <w:r>
              <w:rPr>
                <w:noProof/>
                <w:webHidden/>
              </w:rPr>
              <w:t>5</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6" w:history="1">
            <w:r w:rsidRPr="00BB12C6">
              <w:rPr>
                <w:rStyle w:val="Hyperlink"/>
                <w:rFonts w:ascii="Times New Roman" w:hAnsi="Times New Roman" w:cs="Times New Roman"/>
                <w:bCs/>
                <w:noProof/>
                <w:u w:color="000000"/>
              </w:rPr>
              <w:t>3.3</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Aprimorar a gestão das Operações Urbanas Consorciadas.</w:t>
            </w:r>
            <w:r>
              <w:rPr>
                <w:noProof/>
                <w:webHidden/>
              </w:rPr>
              <w:tab/>
            </w:r>
            <w:r>
              <w:rPr>
                <w:noProof/>
                <w:webHidden/>
              </w:rPr>
              <w:fldChar w:fldCharType="begin"/>
            </w:r>
            <w:r>
              <w:rPr>
                <w:noProof/>
                <w:webHidden/>
              </w:rPr>
              <w:instrText xml:space="preserve"> PAGEREF _Toc3967406 \h </w:instrText>
            </w:r>
            <w:r>
              <w:rPr>
                <w:noProof/>
                <w:webHidden/>
              </w:rPr>
            </w:r>
            <w:r>
              <w:rPr>
                <w:noProof/>
                <w:webHidden/>
              </w:rPr>
              <w:fldChar w:fldCharType="separate"/>
            </w:r>
            <w:r>
              <w:rPr>
                <w:noProof/>
                <w:webHidden/>
              </w:rPr>
              <w:t>6</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07" w:history="1">
            <w:r w:rsidRPr="00BB12C6">
              <w:rPr>
                <w:rStyle w:val="Hyperlink"/>
                <w:rFonts w:ascii="Times New Roman" w:hAnsi="Times New Roman" w:cs="Times New Roman"/>
                <w:bCs/>
                <w:noProof/>
                <w:u w:color="000000"/>
              </w:rPr>
              <w:t>4</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DIRETORIA ADMINISTRATIVA E FINANCEIRA</w:t>
            </w:r>
            <w:r>
              <w:rPr>
                <w:noProof/>
                <w:webHidden/>
              </w:rPr>
              <w:tab/>
            </w:r>
            <w:r>
              <w:rPr>
                <w:noProof/>
                <w:webHidden/>
              </w:rPr>
              <w:fldChar w:fldCharType="begin"/>
            </w:r>
            <w:r>
              <w:rPr>
                <w:noProof/>
                <w:webHidden/>
              </w:rPr>
              <w:instrText xml:space="preserve"> PAGEREF _Toc3967407 \h </w:instrText>
            </w:r>
            <w:r>
              <w:rPr>
                <w:noProof/>
                <w:webHidden/>
              </w:rPr>
            </w:r>
            <w:r>
              <w:rPr>
                <w:noProof/>
                <w:webHidden/>
              </w:rPr>
              <w:fldChar w:fldCharType="separate"/>
            </w:r>
            <w:r>
              <w:rPr>
                <w:noProof/>
                <w:webHidden/>
              </w:rPr>
              <w:t>6</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8" w:history="1">
            <w:r w:rsidRPr="00BB12C6">
              <w:rPr>
                <w:rStyle w:val="Hyperlink"/>
                <w:rFonts w:ascii="Times New Roman" w:hAnsi="Times New Roman" w:cs="Times New Roman"/>
                <w:bCs/>
                <w:noProof/>
                <w:u w:color="000000"/>
              </w:rPr>
              <w:t>4.1</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Desempenho Operacional</w:t>
            </w:r>
            <w:r>
              <w:rPr>
                <w:noProof/>
                <w:webHidden/>
              </w:rPr>
              <w:tab/>
            </w:r>
            <w:r>
              <w:rPr>
                <w:noProof/>
                <w:webHidden/>
              </w:rPr>
              <w:fldChar w:fldCharType="begin"/>
            </w:r>
            <w:r>
              <w:rPr>
                <w:noProof/>
                <w:webHidden/>
              </w:rPr>
              <w:instrText xml:space="preserve"> PAGEREF _Toc3967408 \h </w:instrText>
            </w:r>
            <w:r>
              <w:rPr>
                <w:noProof/>
                <w:webHidden/>
              </w:rPr>
            </w:r>
            <w:r>
              <w:rPr>
                <w:noProof/>
                <w:webHidden/>
              </w:rPr>
              <w:fldChar w:fldCharType="separate"/>
            </w:r>
            <w:r>
              <w:rPr>
                <w:noProof/>
                <w:webHidden/>
              </w:rPr>
              <w:t>6</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09" w:history="1">
            <w:r w:rsidRPr="00BB12C6">
              <w:rPr>
                <w:rStyle w:val="Hyperlink"/>
                <w:rFonts w:ascii="Times New Roman" w:hAnsi="Times New Roman" w:cs="Times New Roman"/>
                <w:bCs/>
                <w:noProof/>
                <w:u w:color="000000"/>
              </w:rPr>
              <w:t>4.2</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Desempenho Financeiro</w:t>
            </w:r>
            <w:r>
              <w:rPr>
                <w:noProof/>
                <w:webHidden/>
              </w:rPr>
              <w:tab/>
            </w:r>
            <w:r>
              <w:rPr>
                <w:noProof/>
                <w:webHidden/>
              </w:rPr>
              <w:fldChar w:fldCharType="begin"/>
            </w:r>
            <w:r>
              <w:rPr>
                <w:noProof/>
                <w:webHidden/>
              </w:rPr>
              <w:instrText xml:space="preserve"> PAGEREF _Toc3967409 \h </w:instrText>
            </w:r>
            <w:r>
              <w:rPr>
                <w:noProof/>
                <w:webHidden/>
              </w:rPr>
            </w:r>
            <w:r>
              <w:rPr>
                <w:noProof/>
                <w:webHidden/>
              </w:rPr>
              <w:fldChar w:fldCharType="separate"/>
            </w:r>
            <w:r>
              <w:rPr>
                <w:noProof/>
                <w:webHidden/>
              </w:rPr>
              <w:t>9</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0" w:history="1">
            <w:r w:rsidRPr="00BB12C6">
              <w:rPr>
                <w:rStyle w:val="Hyperlink"/>
                <w:rFonts w:ascii="Times New Roman" w:hAnsi="Times New Roman" w:cs="Times New Roman"/>
                <w:bCs/>
                <w:noProof/>
                <w:u w:color="000000"/>
              </w:rPr>
              <w:t>4.3</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Contratos firmados</w:t>
            </w:r>
            <w:r>
              <w:rPr>
                <w:noProof/>
                <w:webHidden/>
              </w:rPr>
              <w:tab/>
            </w:r>
            <w:r>
              <w:rPr>
                <w:noProof/>
                <w:webHidden/>
              </w:rPr>
              <w:fldChar w:fldCharType="begin"/>
            </w:r>
            <w:r>
              <w:rPr>
                <w:noProof/>
                <w:webHidden/>
              </w:rPr>
              <w:instrText xml:space="preserve"> PAGEREF _Toc3967410 \h </w:instrText>
            </w:r>
            <w:r>
              <w:rPr>
                <w:noProof/>
                <w:webHidden/>
              </w:rPr>
            </w:r>
            <w:r>
              <w:rPr>
                <w:noProof/>
                <w:webHidden/>
              </w:rPr>
              <w:fldChar w:fldCharType="separate"/>
            </w:r>
            <w:r>
              <w:rPr>
                <w:noProof/>
                <w:webHidden/>
              </w:rPr>
              <w:t>10</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11" w:history="1">
            <w:r w:rsidRPr="00BB12C6">
              <w:rPr>
                <w:rStyle w:val="Hyperlink"/>
                <w:rFonts w:ascii="Times New Roman" w:hAnsi="Times New Roman" w:cs="Times New Roman"/>
                <w:bCs/>
                <w:noProof/>
                <w:u w:color="000000"/>
              </w:rPr>
              <w:t>5</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DIRETORIA DE GESTÃO DAS OPERAÇÕES URBANAS</w:t>
            </w:r>
            <w:r>
              <w:rPr>
                <w:noProof/>
                <w:webHidden/>
              </w:rPr>
              <w:tab/>
            </w:r>
            <w:r>
              <w:rPr>
                <w:noProof/>
                <w:webHidden/>
              </w:rPr>
              <w:fldChar w:fldCharType="begin"/>
            </w:r>
            <w:r>
              <w:rPr>
                <w:noProof/>
                <w:webHidden/>
              </w:rPr>
              <w:instrText xml:space="preserve"> PAGEREF _Toc3967411 \h </w:instrText>
            </w:r>
            <w:r>
              <w:rPr>
                <w:noProof/>
                <w:webHidden/>
              </w:rPr>
            </w:r>
            <w:r>
              <w:rPr>
                <w:noProof/>
                <w:webHidden/>
              </w:rPr>
              <w:fldChar w:fldCharType="separate"/>
            </w:r>
            <w:r>
              <w:rPr>
                <w:noProof/>
                <w:webHidden/>
              </w:rPr>
              <w:t>12</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2" w:history="1">
            <w:r w:rsidRPr="00BB12C6">
              <w:rPr>
                <w:rStyle w:val="Hyperlink"/>
                <w:rFonts w:ascii="Times New Roman" w:hAnsi="Times New Roman" w:cs="Times New Roman"/>
                <w:bCs/>
                <w:noProof/>
                <w:u w:color="000000"/>
              </w:rPr>
              <w:t>5.1</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Função e estrutura da diretoria</w:t>
            </w:r>
            <w:r>
              <w:rPr>
                <w:noProof/>
                <w:webHidden/>
              </w:rPr>
              <w:tab/>
            </w:r>
            <w:r>
              <w:rPr>
                <w:noProof/>
                <w:webHidden/>
              </w:rPr>
              <w:fldChar w:fldCharType="begin"/>
            </w:r>
            <w:r>
              <w:rPr>
                <w:noProof/>
                <w:webHidden/>
              </w:rPr>
              <w:instrText xml:space="preserve"> PAGEREF _Toc3967412 \h </w:instrText>
            </w:r>
            <w:r>
              <w:rPr>
                <w:noProof/>
                <w:webHidden/>
              </w:rPr>
            </w:r>
            <w:r>
              <w:rPr>
                <w:noProof/>
                <w:webHidden/>
              </w:rPr>
              <w:fldChar w:fldCharType="separate"/>
            </w:r>
            <w:r>
              <w:rPr>
                <w:noProof/>
                <w:webHidden/>
              </w:rPr>
              <w:t>12</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3" w:history="1">
            <w:r w:rsidRPr="00BB12C6">
              <w:rPr>
                <w:rStyle w:val="Hyperlink"/>
                <w:rFonts w:ascii="Times New Roman" w:hAnsi="Times New Roman" w:cs="Times New Roman"/>
                <w:bCs/>
                <w:noProof/>
                <w:u w:color="000000"/>
              </w:rPr>
              <w:t>5.2</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Gerências</w:t>
            </w:r>
            <w:r>
              <w:rPr>
                <w:noProof/>
                <w:webHidden/>
              </w:rPr>
              <w:tab/>
            </w:r>
            <w:r>
              <w:rPr>
                <w:noProof/>
                <w:webHidden/>
              </w:rPr>
              <w:fldChar w:fldCharType="begin"/>
            </w:r>
            <w:r>
              <w:rPr>
                <w:noProof/>
                <w:webHidden/>
              </w:rPr>
              <w:instrText xml:space="preserve"> PAGEREF _Toc3967413 \h </w:instrText>
            </w:r>
            <w:r>
              <w:rPr>
                <w:noProof/>
                <w:webHidden/>
              </w:rPr>
            </w:r>
            <w:r>
              <w:rPr>
                <w:noProof/>
                <w:webHidden/>
              </w:rPr>
              <w:fldChar w:fldCharType="separate"/>
            </w:r>
            <w:r>
              <w:rPr>
                <w:noProof/>
                <w:webHidden/>
              </w:rPr>
              <w:t>14</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4" w:history="1">
            <w:r w:rsidRPr="00BB12C6">
              <w:rPr>
                <w:rStyle w:val="Hyperlink"/>
                <w:rFonts w:ascii="Times New Roman" w:hAnsi="Times New Roman" w:cs="Times New Roman"/>
                <w:bCs/>
                <w:noProof/>
                <w:u w:color="000000"/>
              </w:rPr>
              <w:t>5.3</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Dados operacionais</w:t>
            </w:r>
            <w:r>
              <w:rPr>
                <w:noProof/>
                <w:webHidden/>
              </w:rPr>
              <w:tab/>
            </w:r>
            <w:r>
              <w:rPr>
                <w:noProof/>
                <w:webHidden/>
              </w:rPr>
              <w:fldChar w:fldCharType="begin"/>
            </w:r>
            <w:r>
              <w:rPr>
                <w:noProof/>
                <w:webHidden/>
              </w:rPr>
              <w:instrText xml:space="preserve"> PAGEREF _Toc3967414 \h </w:instrText>
            </w:r>
            <w:r>
              <w:rPr>
                <w:noProof/>
                <w:webHidden/>
              </w:rPr>
            </w:r>
            <w:r>
              <w:rPr>
                <w:noProof/>
                <w:webHidden/>
              </w:rPr>
              <w:fldChar w:fldCharType="separate"/>
            </w:r>
            <w:r>
              <w:rPr>
                <w:noProof/>
                <w:webHidden/>
              </w:rPr>
              <w:t>16</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5" w:history="1">
            <w:r w:rsidRPr="00BB12C6">
              <w:rPr>
                <w:rStyle w:val="Hyperlink"/>
                <w:rFonts w:ascii="Times New Roman" w:hAnsi="Times New Roman" w:cs="Times New Roman"/>
                <w:bCs/>
                <w:noProof/>
                <w:u w:color="000000"/>
              </w:rPr>
              <w:t>5.4</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Processos participativos</w:t>
            </w:r>
            <w:r>
              <w:rPr>
                <w:noProof/>
                <w:webHidden/>
              </w:rPr>
              <w:tab/>
            </w:r>
            <w:r>
              <w:rPr>
                <w:noProof/>
                <w:webHidden/>
              </w:rPr>
              <w:fldChar w:fldCharType="begin"/>
            </w:r>
            <w:r>
              <w:rPr>
                <w:noProof/>
                <w:webHidden/>
              </w:rPr>
              <w:instrText xml:space="preserve"> PAGEREF _Toc3967415 \h </w:instrText>
            </w:r>
            <w:r>
              <w:rPr>
                <w:noProof/>
                <w:webHidden/>
              </w:rPr>
            </w:r>
            <w:r>
              <w:rPr>
                <w:noProof/>
                <w:webHidden/>
              </w:rPr>
              <w:fldChar w:fldCharType="separate"/>
            </w:r>
            <w:r>
              <w:rPr>
                <w:noProof/>
                <w:webHidden/>
              </w:rPr>
              <w:t>21</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16" w:history="1">
            <w:r w:rsidRPr="00BB12C6">
              <w:rPr>
                <w:rStyle w:val="Hyperlink"/>
                <w:rFonts w:ascii="Times New Roman" w:hAnsi="Times New Roman" w:cs="Times New Roman"/>
                <w:bCs/>
                <w:noProof/>
                <w:u w:color="000000"/>
              </w:rPr>
              <w:t>6</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DIRETORIA DE PARTICIPAÇÃO E REPRESENTAÇÃO DOS EMPREGADOS</w:t>
            </w:r>
            <w:r>
              <w:rPr>
                <w:noProof/>
                <w:webHidden/>
              </w:rPr>
              <w:tab/>
            </w:r>
            <w:r>
              <w:rPr>
                <w:noProof/>
                <w:webHidden/>
              </w:rPr>
              <w:fldChar w:fldCharType="begin"/>
            </w:r>
            <w:r>
              <w:rPr>
                <w:noProof/>
                <w:webHidden/>
              </w:rPr>
              <w:instrText xml:space="preserve"> PAGEREF _Toc3967416 \h </w:instrText>
            </w:r>
            <w:r>
              <w:rPr>
                <w:noProof/>
                <w:webHidden/>
              </w:rPr>
            </w:r>
            <w:r>
              <w:rPr>
                <w:noProof/>
                <w:webHidden/>
              </w:rPr>
              <w:fldChar w:fldCharType="separate"/>
            </w:r>
            <w:r>
              <w:rPr>
                <w:noProof/>
                <w:webHidden/>
              </w:rPr>
              <w:t>22</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7" w:history="1">
            <w:r w:rsidRPr="00BB12C6">
              <w:rPr>
                <w:rStyle w:val="Hyperlink"/>
                <w:rFonts w:ascii="Times New Roman" w:hAnsi="Times New Roman" w:cs="Times New Roman"/>
                <w:bCs/>
                <w:noProof/>
                <w:u w:color="000000"/>
              </w:rPr>
              <w:t>6.1</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Programa de Metas - Histórico</w:t>
            </w:r>
            <w:r>
              <w:rPr>
                <w:noProof/>
                <w:webHidden/>
              </w:rPr>
              <w:tab/>
            </w:r>
            <w:r>
              <w:rPr>
                <w:noProof/>
                <w:webHidden/>
              </w:rPr>
              <w:fldChar w:fldCharType="begin"/>
            </w:r>
            <w:r>
              <w:rPr>
                <w:noProof/>
                <w:webHidden/>
              </w:rPr>
              <w:instrText xml:space="preserve"> PAGEREF _Toc3967417 \h </w:instrText>
            </w:r>
            <w:r>
              <w:rPr>
                <w:noProof/>
                <w:webHidden/>
              </w:rPr>
            </w:r>
            <w:r>
              <w:rPr>
                <w:noProof/>
                <w:webHidden/>
              </w:rPr>
              <w:fldChar w:fldCharType="separate"/>
            </w:r>
            <w:r>
              <w:rPr>
                <w:noProof/>
                <w:webHidden/>
              </w:rPr>
              <w:t>22</w:t>
            </w:r>
            <w:r>
              <w:rPr>
                <w:noProof/>
                <w:webHidden/>
              </w:rPr>
              <w:fldChar w:fldCharType="end"/>
            </w:r>
          </w:hyperlink>
        </w:p>
        <w:p w:rsidR="0031717C" w:rsidRDefault="0031717C">
          <w:pPr>
            <w:pStyle w:val="Sumrio2"/>
            <w:tabs>
              <w:tab w:val="left" w:pos="660"/>
              <w:tab w:val="right" w:leader="dot" w:pos="9195"/>
            </w:tabs>
            <w:rPr>
              <w:rFonts w:asciiTheme="minorHAnsi" w:eastAsiaTheme="minorEastAsia" w:hAnsiTheme="minorHAnsi" w:cstheme="minorBidi"/>
              <w:noProof/>
              <w:color w:val="auto"/>
            </w:rPr>
          </w:pPr>
          <w:hyperlink w:anchor="_Toc3967418" w:history="1">
            <w:r w:rsidRPr="00BB12C6">
              <w:rPr>
                <w:rStyle w:val="Hyperlink"/>
                <w:rFonts w:ascii="Times New Roman" w:hAnsi="Times New Roman" w:cs="Times New Roman"/>
                <w:bCs/>
                <w:noProof/>
                <w:u w:color="000000"/>
              </w:rPr>
              <w:t>6.2</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Proposta: Implantação do PROGRAMA DE INCENTIVO AO EMPREGADO ATLETA SPURBANISMO</w:t>
            </w:r>
            <w:r>
              <w:rPr>
                <w:noProof/>
                <w:webHidden/>
              </w:rPr>
              <w:tab/>
            </w:r>
            <w:r>
              <w:rPr>
                <w:noProof/>
                <w:webHidden/>
              </w:rPr>
              <w:fldChar w:fldCharType="begin"/>
            </w:r>
            <w:r>
              <w:rPr>
                <w:noProof/>
                <w:webHidden/>
              </w:rPr>
              <w:instrText xml:space="preserve"> PAGEREF _Toc3967418 \h </w:instrText>
            </w:r>
            <w:r>
              <w:rPr>
                <w:noProof/>
                <w:webHidden/>
              </w:rPr>
            </w:r>
            <w:r>
              <w:rPr>
                <w:noProof/>
                <w:webHidden/>
              </w:rPr>
              <w:fldChar w:fldCharType="separate"/>
            </w:r>
            <w:r>
              <w:rPr>
                <w:noProof/>
                <w:webHidden/>
              </w:rPr>
              <w:t>23</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19" w:history="1">
            <w:r w:rsidRPr="00BB12C6">
              <w:rPr>
                <w:rStyle w:val="Hyperlink"/>
                <w:rFonts w:ascii="Times New Roman" w:hAnsi="Times New Roman" w:cs="Times New Roman"/>
                <w:bCs/>
                <w:noProof/>
                <w:u w:color="000000"/>
              </w:rPr>
              <w:t>7</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DIRETORIA DE DESENVOLVIMENTO</w:t>
            </w:r>
            <w:r>
              <w:rPr>
                <w:noProof/>
                <w:webHidden/>
              </w:rPr>
              <w:tab/>
            </w:r>
            <w:r>
              <w:rPr>
                <w:noProof/>
                <w:webHidden/>
              </w:rPr>
              <w:fldChar w:fldCharType="begin"/>
            </w:r>
            <w:r>
              <w:rPr>
                <w:noProof/>
                <w:webHidden/>
              </w:rPr>
              <w:instrText xml:space="preserve"> PAGEREF _Toc3967419 \h </w:instrText>
            </w:r>
            <w:r>
              <w:rPr>
                <w:noProof/>
                <w:webHidden/>
              </w:rPr>
            </w:r>
            <w:r>
              <w:rPr>
                <w:noProof/>
                <w:webHidden/>
              </w:rPr>
              <w:fldChar w:fldCharType="separate"/>
            </w:r>
            <w:r>
              <w:rPr>
                <w:noProof/>
                <w:webHidden/>
              </w:rPr>
              <w:t>27</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20" w:history="1">
            <w:r w:rsidRPr="00BB12C6">
              <w:rPr>
                <w:rStyle w:val="Hyperlink"/>
                <w:rFonts w:ascii="Times New Roman" w:hAnsi="Times New Roman" w:cs="Times New Roman"/>
                <w:bCs/>
                <w:noProof/>
                <w:u w:color="000000"/>
              </w:rPr>
              <w:t>8</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PRESIDÊNCIA</w:t>
            </w:r>
            <w:r>
              <w:rPr>
                <w:noProof/>
                <w:webHidden/>
              </w:rPr>
              <w:tab/>
            </w:r>
            <w:r>
              <w:rPr>
                <w:noProof/>
                <w:webHidden/>
              </w:rPr>
              <w:fldChar w:fldCharType="begin"/>
            </w:r>
            <w:r>
              <w:rPr>
                <w:noProof/>
                <w:webHidden/>
              </w:rPr>
              <w:instrText xml:space="preserve"> PAGEREF _Toc3967420 \h </w:instrText>
            </w:r>
            <w:r>
              <w:rPr>
                <w:noProof/>
                <w:webHidden/>
              </w:rPr>
            </w:r>
            <w:r>
              <w:rPr>
                <w:noProof/>
                <w:webHidden/>
              </w:rPr>
              <w:fldChar w:fldCharType="separate"/>
            </w:r>
            <w:r>
              <w:rPr>
                <w:noProof/>
                <w:webHidden/>
              </w:rPr>
              <w:t>28</w:t>
            </w:r>
            <w:r>
              <w:rPr>
                <w:noProof/>
                <w:webHidden/>
              </w:rPr>
              <w:fldChar w:fldCharType="end"/>
            </w:r>
          </w:hyperlink>
        </w:p>
        <w:p w:rsidR="0031717C" w:rsidRDefault="0031717C">
          <w:pPr>
            <w:pStyle w:val="Sumrio1"/>
            <w:tabs>
              <w:tab w:val="left" w:pos="440"/>
              <w:tab w:val="right" w:leader="dot" w:pos="9195"/>
            </w:tabs>
            <w:rPr>
              <w:rFonts w:asciiTheme="minorHAnsi" w:eastAsiaTheme="minorEastAsia" w:hAnsiTheme="minorHAnsi" w:cstheme="minorBidi"/>
              <w:noProof/>
              <w:color w:val="auto"/>
            </w:rPr>
          </w:pPr>
          <w:hyperlink w:anchor="_Toc3967421" w:history="1">
            <w:r w:rsidRPr="00BB12C6">
              <w:rPr>
                <w:rStyle w:val="Hyperlink"/>
                <w:rFonts w:ascii="Times New Roman" w:hAnsi="Times New Roman" w:cs="Times New Roman"/>
                <w:bCs/>
                <w:noProof/>
                <w:u w:color="000000"/>
              </w:rPr>
              <w:t>9</w:t>
            </w:r>
            <w:r>
              <w:rPr>
                <w:rFonts w:asciiTheme="minorHAnsi" w:eastAsiaTheme="minorEastAsia" w:hAnsiTheme="minorHAnsi" w:cstheme="minorBidi"/>
                <w:noProof/>
                <w:color w:val="auto"/>
              </w:rPr>
              <w:tab/>
            </w:r>
            <w:r w:rsidRPr="00BB12C6">
              <w:rPr>
                <w:rStyle w:val="Hyperlink"/>
                <w:rFonts w:ascii="Times New Roman" w:hAnsi="Times New Roman" w:cs="Times New Roman"/>
                <w:noProof/>
              </w:rPr>
              <w:t>DESTAQUES DE 2018</w:t>
            </w:r>
            <w:r>
              <w:rPr>
                <w:noProof/>
                <w:webHidden/>
              </w:rPr>
              <w:tab/>
            </w:r>
            <w:r>
              <w:rPr>
                <w:noProof/>
                <w:webHidden/>
              </w:rPr>
              <w:fldChar w:fldCharType="begin"/>
            </w:r>
            <w:r>
              <w:rPr>
                <w:noProof/>
                <w:webHidden/>
              </w:rPr>
              <w:instrText xml:space="preserve"> PAGEREF _Toc3967421 \h </w:instrText>
            </w:r>
            <w:r>
              <w:rPr>
                <w:noProof/>
                <w:webHidden/>
              </w:rPr>
            </w:r>
            <w:r>
              <w:rPr>
                <w:noProof/>
                <w:webHidden/>
              </w:rPr>
              <w:fldChar w:fldCharType="separate"/>
            </w:r>
            <w:r>
              <w:rPr>
                <w:noProof/>
                <w:webHidden/>
              </w:rPr>
              <w:t>29</w:t>
            </w:r>
            <w:r>
              <w:rPr>
                <w:noProof/>
                <w:webHidden/>
              </w:rPr>
              <w:fldChar w:fldCharType="end"/>
            </w:r>
          </w:hyperlink>
        </w:p>
        <w:p w:rsidR="00B02E29" w:rsidRPr="004C169E" w:rsidRDefault="00331DAE">
          <w:pPr>
            <w:rPr>
              <w:rFonts w:ascii="Times New Roman" w:hAnsi="Times New Roman" w:cs="Times New Roman"/>
              <w:szCs w:val="24"/>
            </w:rPr>
          </w:pPr>
          <w:r w:rsidRPr="004C169E">
            <w:rPr>
              <w:rFonts w:ascii="Times New Roman" w:hAnsi="Times New Roman" w:cs="Times New Roman"/>
              <w:szCs w:val="24"/>
            </w:rPr>
            <w:fldChar w:fldCharType="end"/>
          </w:r>
        </w:p>
      </w:sdtContent>
    </w:sdt>
    <w:p w:rsidR="00B02E29" w:rsidRPr="00811662" w:rsidRDefault="00DB7356">
      <w:pPr>
        <w:spacing w:after="142" w:line="259" w:lineRule="auto"/>
        <w:ind w:left="-5" w:hanging="10"/>
        <w:jc w:val="left"/>
        <w:rPr>
          <w:rFonts w:ascii="Times New Roman" w:hAnsi="Times New Roman" w:cs="Times New Roman"/>
          <w:szCs w:val="24"/>
        </w:rPr>
      </w:pPr>
      <w:r w:rsidRPr="00811662">
        <w:rPr>
          <w:rFonts w:ascii="Times New Roman" w:hAnsi="Times New Roman" w:cs="Times New Roman"/>
          <w:szCs w:val="24"/>
        </w:rPr>
        <w:br w:type="page"/>
      </w:r>
    </w:p>
    <w:p w:rsidR="00F2440D" w:rsidRPr="00811662" w:rsidRDefault="00F2440D" w:rsidP="00F2440D">
      <w:pPr>
        <w:pStyle w:val="Ttulo1"/>
        <w:numPr>
          <w:ilvl w:val="0"/>
          <w:numId w:val="0"/>
        </w:numPr>
        <w:ind w:left="10"/>
        <w:rPr>
          <w:rFonts w:ascii="Times New Roman" w:hAnsi="Times New Roman" w:cs="Times New Roman"/>
        </w:rPr>
      </w:pPr>
    </w:p>
    <w:p w:rsidR="00B02E29" w:rsidRPr="004C169E" w:rsidRDefault="002003DC" w:rsidP="00E57E76">
      <w:pPr>
        <w:pStyle w:val="Ttulo1"/>
        <w:rPr>
          <w:rFonts w:ascii="Times New Roman" w:hAnsi="Times New Roman" w:cs="Times New Roman"/>
        </w:rPr>
      </w:pPr>
      <w:bookmarkStart w:id="0" w:name="_Toc3967399"/>
      <w:r w:rsidRPr="004C169E">
        <w:rPr>
          <w:rFonts w:ascii="Times New Roman" w:hAnsi="Times New Roman" w:cs="Times New Roman"/>
        </w:rPr>
        <w:t>F</w:t>
      </w:r>
      <w:r w:rsidR="00DB7356" w:rsidRPr="004C169E">
        <w:rPr>
          <w:rFonts w:ascii="Times New Roman" w:hAnsi="Times New Roman" w:cs="Times New Roman"/>
        </w:rPr>
        <w:t xml:space="preserve">ICHA TÉCNICA – </w:t>
      </w:r>
      <w:r w:rsidR="003E7612" w:rsidRPr="004C169E">
        <w:rPr>
          <w:rFonts w:ascii="Times New Roman" w:hAnsi="Times New Roman" w:cs="Times New Roman"/>
        </w:rPr>
        <w:t>31/12/2019</w:t>
      </w:r>
      <w:bookmarkEnd w:id="0"/>
    </w:p>
    <w:p w:rsidR="00B02E29" w:rsidRPr="004C169E" w:rsidRDefault="00DB7356">
      <w:pPr>
        <w:spacing w:after="0" w:line="259" w:lineRule="auto"/>
        <w:ind w:left="0" w:firstLine="0"/>
        <w:jc w:val="left"/>
        <w:rPr>
          <w:rFonts w:ascii="Times New Roman" w:hAnsi="Times New Roman" w:cs="Times New Roman"/>
          <w:szCs w:val="24"/>
        </w:rPr>
      </w:pPr>
      <w:r w:rsidRPr="004C169E">
        <w:rPr>
          <w:rFonts w:ascii="Times New Roman" w:eastAsia="Cambria" w:hAnsi="Times New Roman" w:cs="Times New Roman"/>
          <w:b/>
          <w:szCs w:val="24"/>
        </w:rPr>
        <w:t xml:space="preserve"> </w:t>
      </w:r>
      <w:r w:rsidRPr="004C169E">
        <w:rPr>
          <w:rFonts w:ascii="Times New Roman" w:eastAsia="Cambria" w:hAnsi="Times New Roman" w:cs="Times New Roman"/>
          <w:b/>
          <w:szCs w:val="24"/>
        </w:rPr>
        <w:tab/>
      </w:r>
      <w:r w:rsidRPr="004C169E">
        <w:rPr>
          <w:rFonts w:ascii="Times New Roman" w:hAnsi="Times New Roman" w:cs="Times New Roman"/>
          <w:b/>
          <w:szCs w:val="24"/>
        </w:rPr>
        <w:t xml:space="preserve"> </w:t>
      </w:r>
      <w:r w:rsidRPr="004C169E">
        <w:rPr>
          <w:rFonts w:ascii="Times New Roman" w:hAnsi="Times New Roman" w:cs="Times New Roman"/>
          <w:b/>
          <w:szCs w:val="24"/>
        </w:rPr>
        <w:tab/>
        <w:t xml:space="preserve"> </w:t>
      </w:r>
      <w:r w:rsidRPr="004C169E">
        <w:rPr>
          <w:rFonts w:ascii="Times New Roman" w:hAnsi="Times New Roman" w:cs="Times New Roman"/>
          <w:b/>
          <w:szCs w:val="24"/>
        </w:rPr>
        <w:tab/>
        <w:t xml:space="preserve"> </w:t>
      </w:r>
    </w:p>
    <w:tbl>
      <w:tblPr>
        <w:tblStyle w:val="TableGrid"/>
        <w:tblW w:w="9287" w:type="dxa"/>
        <w:tblInd w:w="-108" w:type="dxa"/>
        <w:tblCellMar>
          <w:top w:w="6" w:type="dxa"/>
          <w:right w:w="39" w:type="dxa"/>
        </w:tblCellMar>
        <w:tblLook w:val="04A0"/>
      </w:tblPr>
      <w:tblGrid>
        <w:gridCol w:w="6140"/>
        <w:gridCol w:w="3147"/>
      </w:tblGrid>
      <w:tr w:rsidR="00B02E29" w:rsidRPr="004C169E">
        <w:trPr>
          <w:trHeight w:val="1135"/>
        </w:trPr>
        <w:tc>
          <w:tcPr>
            <w:tcW w:w="6140" w:type="dxa"/>
            <w:tcBorders>
              <w:top w:val="nil"/>
              <w:left w:val="nil"/>
              <w:bottom w:val="nil"/>
              <w:right w:val="nil"/>
            </w:tcBorders>
            <w:shd w:val="clear" w:color="auto" w:fill="D2EAF1"/>
            <w:vAlign w:val="center"/>
          </w:tcPr>
          <w:p w:rsidR="00B02E29" w:rsidRPr="004C169E" w:rsidRDefault="002003DC" w:rsidP="00CD5A86">
            <w:pPr>
              <w:spacing w:after="0" w:line="259" w:lineRule="auto"/>
              <w:ind w:left="817" w:firstLine="0"/>
              <w:rPr>
                <w:rFonts w:ascii="Times New Roman" w:hAnsi="Times New Roman" w:cs="Times New Roman"/>
                <w:sz w:val="24"/>
                <w:szCs w:val="24"/>
              </w:rPr>
            </w:pPr>
            <w:r w:rsidRPr="004C169E">
              <w:rPr>
                <w:rFonts w:ascii="Times New Roman" w:hAnsi="Times New Roman" w:cs="Times New Roman"/>
                <w:b/>
                <w:sz w:val="24"/>
                <w:szCs w:val="24"/>
              </w:rPr>
              <w:t>24/11/1971</w:t>
            </w:r>
          </w:p>
          <w:p w:rsidR="00B02E29" w:rsidRPr="004C169E" w:rsidRDefault="002003DC" w:rsidP="00CD5A86">
            <w:pPr>
              <w:spacing w:after="0" w:line="259" w:lineRule="auto"/>
              <w:ind w:left="817" w:firstLine="0"/>
              <w:rPr>
                <w:rFonts w:ascii="Times New Roman" w:hAnsi="Times New Roman" w:cs="Times New Roman"/>
                <w:sz w:val="24"/>
                <w:szCs w:val="24"/>
              </w:rPr>
            </w:pPr>
            <w:r w:rsidRPr="004C169E">
              <w:rPr>
                <w:rFonts w:ascii="Times New Roman" w:hAnsi="Times New Roman" w:cs="Times New Roman"/>
                <w:sz w:val="24"/>
                <w:szCs w:val="24"/>
              </w:rPr>
              <w:t>Criação da EMURB</w:t>
            </w:r>
          </w:p>
        </w:tc>
        <w:tc>
          <w:tcPr>
            <w:tcW w:w="3147" w:type="dxa"/>
            <w:tcBorders>
              <w:top w:val="nil"/>
              <w:left w:val="nil"/>
              <w:bottom w:val="nil"/>
              <w:right w:val="nil"/>
            </w:tcBorders>
            <w:shd w:val="clear" w:color="auto" w:fill="D2EAF1"/>
            <w:vAlign w:val="center"/>
          </w:tcPr>
          <w:p w:rsidR="00B02E29" w:rsidRPr="004C169E" w:rsidRDefault="002003DC" w:rsidP="00CD5A86">
            <w:pPr>
              <w:spacing w:after="0" w:line="259" w:lineRule="auto"/>
              <w:ind w:left="480" w:right="66" w:firstLine="0"/>
              <w:rPr>
                <w:rFonts w:ascii="Times New Roman" w:hAnsi="Times New Roman" w:cs="Times New Roman"/>
                <w:sz w:val="24"/>
                <w:szCs w:val="24"/>
              </w:rPr>
            </w:pPr>
            <w:r w:rsidRPr="004C169E">
              <w:rPr>
                <w:rFonts w:ascii="Times New Roman" w:hAnsi="Times New Roman" w:cs="Times New Roman"/>
                <w:b/>
                <w:sz w:val="24"/>
                <w:szCs w:val="24"/>
              </w:rPr>
              <w:t>8/12/2009</w:t>
            </w:r>
            <w:r w:rsidR="00DB7356" w:rsidRPr="004C169E">
              <w:rPr>
                <w:rFonts w:ascii="Times New Roman" w:hAnsi="Times New Roman" w:cs="Times New Roman"/>
                <w:sz w:val="24"/>
                <w:szCs w:val="24"/>
              </w:rPr>
              <w:t xml:space="preserve"> </w:t>
            </w:r>
            <w:r w:rsidRPr="004C169E">
              <w:rPr>
                <w:rFonts w:ascii="Times New Roman" w:hAnsi="Times New Roman" w:cs="Times New Roman"/>
                <w:sz w:val="24"/>
                <w:szCs w:val="24"/>
              </w:rPr>
              <w:t>Cis</w:t>
            </w:r>
            <w:r w:rsidR="006707EF" w:rsidRPr="004C169E">
              <w:rPr>
                <w:rFonts w:ascii="Times New Roman" w:hAnsi="Times New Roman" w:cs="Times New Roman"/>
                <w:sz w:val="24"/>
                <w:szCs w:val="24"/>
              </w:rPr>
              <w:t>ão da EMURB</w:t>
            </w:r>
            <w:r w:rsidRPr="004C169E">
              <w:rPr>
                <w:rFonts w:ascii="Times New Roman" w:hAnsi="Times New Roman" w:cs="Times New Roman"/>
                <w:sz w:val="24"/>
                <w:szCs w:val="24"/>
              </w:rPr>
              <w:t xml:space="preserve"> - </w:t>
            </w:r>
            <w:proofErr w:type="gramStart"/>
            <w:r w:rsidRPr="004C169E">
              <w:rPr>
                <w:rFonts w:ascii="Times New Roman" w:hAnsi="Times New Roman" w:cs="Times New Roman"/>
                <w:sz w:val="24"/>
                <w:szCs w:val="24"/>
              </w:rPr>
              <w:t>SPUrbanismo</w:t>
            </w:r>
            <w:proofErr w:type="gramEnd"/>
            <w:r w:rsidR="00DB7356" w:rsidRPr="004C169E">
              <w:rPr>
                <w:rFonts w:ascii="Times New Roman" w:hAnsi="Times New Roman" w:cs="Times New Roman"/>
                <w:sz w:val="24"/>
                <w:szCs w:val="24"/>
              </w:rPr>
              <w:t xml:space="preserve"> </w:t>
            </w:r>
          </w:p>
        </w:tc>
      </w:tr>
      <w:tr w:rsidR="00B02E29" w:rsidRPr="004C169E">
        <w:trPr>
          <w:trHeight w:val="1133"/>
        </w:trPr>
        <w:tc>
          <w:tcPr>
            <w:tcW w:w="6140" w:type="dxa"/>
            <w:tcBorders>
              <w:top w:val="nil"/>
              <w:left w:val="nil"/>
              <w:bottom w:val="nil"/>
              <w:right w:val="nil"/>
            </w:tcBorders>
          </w:tcPr>
          <w:p w:rsidR="00B02E29" w:rsidRPr="004C169E" w:rsidRDefault="00DB7356" w:rsidP="00CD5A86">
            <w:pPr>
              <w:spacing w:after="27" w:line="259" w:lineRule="auto"/>
              <w:ind w:left="817" w:firstLine="0"/>
              <w:rPr>
                <w:rFonts w:ascii="Times New Roman" w:hAnsi="Times New Roman" w:cs="Times New Roman"/>
                <w:sz w:val="24"/>
                <w:szCs w:val="24"/>
              </w:rPr>
            </w:pPr>
            <w:r w:rsidRPr="004C169E">
              <w:rPr>
                <w:rFonts w:ascii="Times New Roman" w:hAnsi="Times New Roman" w:cs="Times New Roman"/>
                <w:b/>
                <w:sz w:val="24"/>
                <w:szCs w:val="24"/>
              </w:rPr>
              <w:t xml:space="preserve"> </w:t>
            </w:r>
            <w:r w:rsidRPr="004C169E">
              <w:rPr>
                <w:rFonts w:ascii="Times New Roman" w:hAnsi="Times New Roman" w:cs="Times New Roman"/>
                <w:b/>
                <w:sz w:val="24"/>
                <w:szCs w:val="24"/>
              </w:rPr>
              <w:tab/>
            </w:r>
            <w:r w:rsidRPr="004C169E">
              <w:rPr>
                <w:rFonts w:ascii="Times New Roman" w:hAnsi="Times New Roman" w:cs="Times New Roman"/>
                <w:sz w:val="24"/>
                <w:szCs w:val="24"/>
              </w:rPr>
              <w:t xml:space="preserve"> </w:t>
            </w:r>
          </w:p>
          <w:p w:rsidR="00B02E29" w:rsidRPr="004C169E" w:rsidRDefault="00CD5A86" w:rsidP="00CD5A86">
            <w:pPr>
              <w:spacing w:after="19" w:line="259" w:lineRule="auto"/>
              <w:ind w:left="817" w:firstLine="0"/>
              <w:rPr>
                <w:rFonts w:ascii="Times New Roman" w:hAnsi="Times New Roman" w:cs="Times New Roman"/>
                <w:color w:val="000000" w:themeColor="text1"/>
                <w:sz w:val="24"/>
                <w:szCs w:val="24"/>
              </w:rPr>
            </w:pPr>
            <w:r w:rsidRPr="004C169E">
              <w:rPr>
                <w:rFonts w:ascii="Times New Roman" w:hAnsi="Times New Roman" w:cs="Times New Roman"/>
                <w:b/>
                <w:sz w:val="24"/>
                <w:szCs w:val="24"/>
              </w:rPr>
              <w:t xml:space="preserve"> R</w:t>
            </w:r>
            <w:r w:rsidR="00DB7356" w:rsidRPr="004C169E">
              <w:rPr>
                <w:rFonts w:ascii="Times New Roman" w:hAnsi="Times New Roman" w:cs="Times New Roman"/>
                <w:b/>
                <w:sz w:val="24"/>
                <w:szCs w:val="24"/>
              </w:rPr>
              <w:t xml:space="preserve">$ </w:t>
            </w:r>
            <w:r w:rsidR="00D13B3D" w:rsidRPr="004C169E">
              <w:rPr>
                <w:rFonts w:ascii="Times New Roman" w:hAnsi="Times New Roman" w:cs="Times New Roman"/>
                <w:b/>
                <w:color w:val="000000" w:themeColor="text1"/>
                <w:sz w:val="24"/>
                <w:szCs w:val="24"/>
              </w:rPr>
              <w:t>245.663.027,00</w:t>
            </w:r>
          </w:p>
          <w:p w:rsidR="00B02E29" w:rsidRPr="004C169E" w:rsidRDefault="009A776A" w:rsidP="00CD5A86">
            <w:pPr>
              <w:spacing w:after="0" w:line="259" w:lineRule="auto"/>
              <w:ind w:left="817" w:firstLine="0"/>
              <w:rPr>
                <w:rFonts w:ascii="Times New Roman" w:hAnsi="Times New Roman" w:cs="Times New Roman"/>
                <w:sz w:val="24"/>
                <w:szCs w:val="24"/>
              </w:rPr>
            </w:pPr>
            <w:r w:rsidRPr="004C169E">
              <w:rPr>
                <w:rFonts w:ascii="Times New Roman" w:hAnsi="Times New Roman" w:cs="Times New Roman"/>
                <w:sz w:val="24"/>
                <w:szCs w:val="24"/>
              </w:rPr>
              <w:t xml:space="preserve"> </w:t>
            </w:r>
            <w:r w:rsidR="00DB7356" w:rsidRPr="004C169E">
              <w:rPr>
                <w:rFonts w:ascii="Times New Roman" w:hAnsi="Times New Roman" w:cs="Times New Roman"/>
                <w:sz w:val="24"/>
                <w:szCs w:val="24"/>
              </w:rPr>
              <w:t>Capital Social</w:t>
            </w:r>
            <w:r w:rsidR="00DB7356" w:rsidRPr="004C169E">
              <w:rPr>
                <w:rFonts w:ascii="Times New Roman" w:hAnsi="Times New Roman" w:cs="Times New Roman"/>
                <w:b/>
                <w:sz w:val="24"/>
                <w:szCs w:val="24"/>
              </w:rPr>
              <w:t xml:space="preserve"> </w:t>
            </w:r>
          </w:p>
        </w:tc>
        <w:tc>
          <w:tcPr>
            <w:tcW w:w="3147" w:type="dxa"/>
            <w:tcBorders>
              <w:top w:val="nil"/>
              <w:left w:val="nil"/>
              <w:bottom w:val="nil"/>
              <w:right w:val="nil"/>
            </w:tcBorders>
          </w:tcPr>
          <w:p w:rsidR="00B02E29" w:rsidRPr="004C169E" w:rsidRDefault="00DB7356" w:rsidP="00CD5A86">
            <w:pPr>
              <w:spacing w:after="19" w:line="259" w:lineRule="auto"/>
              <w:ind w:left="480" w:firstLine="0"/>
              <w:rPr>
                <w:rFonts w:ascii="Times New Roman" w:hAnsi="Times New Roman" w:cs="Times New Roman"/>
                <w:sz w:val="24"/>
                <w:szCs w:val="24"/>
              </w:rPr>
            </w:pPr>
            <w:r w:rsidRPr="004C169E">
              <w:rPr>
                <w:rFonts w:ascii="Times New Roman" w:hAnsi="Times New Roman" w:cs="Times New Roman"/>
                <w:sz w:val="24"/>
                <w:szCs w:val="24"/>
              </w:rPr>
              <w:t xml:space="preserve"> </w:t>
            </w:r>
          </w:p>
          <w:p w:rsidR="00B02E29" w:rsidRPr="004C169E" w:rsidRDefault="003E7612" w:rsidP="00CD5A86">
            <w:pPr>
              <w:spacing w:after="0" w:line="259" w:lineRule="auto"/>
              <w:ind w:left="480" w:right="65" w:firstLine="0"/>
              <w:rPr>
                <w:rFonts w:ascii="Times New Roman" w:hAnsi="Times New Roman" w:cs="Times New Roman"/>
                <w:sz w:val="24"/>
                <w:szCs w:val="24"/>
              </w:rPr>
            </w:pPr>
            <w:r w:rsidRPr="004C169E">
              <w:rPr>
                <w:rFonts w:ascii="Times New Roman" w:hAnsi="Times New Roman" w:cs="Times New Roman"/>
                <w:b/>
                <w:color w:val="000000" w:themeColor="text1"/>
                <w:sz w:val="24"/>
                <w:szCs w:val="24"/>
              </w:rPr>
              <w:t>152</w:t>
            </w:r>
            <w:r w:rsidR="00DB7356" w:rsidRPr="004C169E">
              <w:rPr>
                <w:rFonts w:ascii="Times New Roman" w:hAnsi="Times New Roman" w:cs="Times New Roman"/>
                <w:sz w:val="24"/>
                <w:szCs w:val="24"/>
              </w:rPr>
              <w:t xml:space="preserve"> Colaboradores </w:t>
            </w:r>
          </w:p>
          <w:p w:rsidR="00E071EA" w:rsidRPr="004C169E" w:rsidRDefault="00741B59" w:rsidP="00CD5A86">
            <w:pPr>
              <w:spacing w:after="0" w:line="259" w:lineRule="auto"/>
              <w:ind w:left="480" w:right="65" w:firstLine="0"/>
              <w:rPr>
                <w:rFonts w:ascii="Times New Roman" w:hAnsi="Times New Roman" w:cs="Times New Roman"/>
                <w:sz w:val="24"/>
                <w:szCs w:val="24"/>
              </w:rPr>
            </w:pPr>
            <w:proofErr w:type="gramStart"/>
            <w:r w:rsidRPr="004C169E">
              <w:rPr>
                <w:rFonts w:ascii="Times New Roman" w:hAnsi="Times New Roman" w:cs="Times New Roman"/>
                <w:b/>
                <w:color w:val="000000" w:themeColor="text1"/>
                <w:sz w:val="24"/>
                <w:szCs w:val="24"/>
              </w:rPr>
              <w:t>5</w:t>
            </w:r>
            <w:proofErr w:type="gramEnd"/>
            <w:r w:rsidR="00E071EA" w:rsidRPr="004C169E">
              <w:rPr>
                <w:rFonts w:ascii="Times New Roman" w:hAnsi="Times New Roman" w:cs="Times New Roman"/>
                <w:b/>
                <w:color w:val="000000" w:themeColor="text1"/>
                <w:sz w:val="24"/>
                <w:szCs w:val="24"/>
              </w:rPr>
              <w:t xml:space="preserve"> </w:t>
            </w:r>
            <w:r w:rsidR="00E071EA" w:rsidRPr="004C169E">
              <w:rPr>
                <w:rFonts w:ascii="Times New Roman" w:hAnsi="Times New Roman" w:cs="Times New Roman"/>
                <w:color w:val="000000" w:themeColor="text1"/>
                <w:sz w:val="24"/>
                <w:szCs w:val="24"/>
              </w:rPr>
              <w:t>Diretores</w:t>
            </w:r>
          </w:p>
        </w:tc>
      </w:tr>
      <w:tr w:rsidR="00B02E29" w:rsidRPr="004C169E">
        <w:trPr>
          <w:trHeight w:val="1136"/>
        </w:trPr>
        <w:tc>
          <w:tcPr>
            <w:tcW w:w="6140" w:type="dxa"/>
            <w:tcBorders>
              <w:top w:val="nil"/>
              <w:left w:val="nil"/>
              <w:bottom w:val="nil"/>
              <w:right w:val="nil"/>
            </w:tcBorders>
            <w:shd w:val="clear" w:color="auto" w:fill="D2EAF1"/>
          </w:tcPr>
          <w:p w:rsidR="00B02E29" w:rsidRPr="004C169E" w:rsidRDefault="00DB7356" w:rsidP="00CD5A86">
            <w:pPr>
              <w:spacing w:after="27" w:line="259" w:lineRule="auto"/>
              <w:ind w:left="817" w:firstLine="0"/>
              <w:rPr>
                <w:rFonts w:ascii="Times New Roman" w:hAnsi="Times New Roman" w:cs="Times New Roman"/>
                <w:b/>
                <w:sz w:val="24"/>
                <w:szCs w:val="24"/>
              </w:rPr>
            </w:pPr>
            <w:r w:rsidRPr="004C169E">
              <w:rPr>
                <w:rFonts w:ascii="Times New Roman" w:hAnsi="Times New Roman" w:cs="Times New Roman"/>
                <w:b/>
                <w:sz w:val="24"/>
                <w:szCs w:val="24"/>
              </w:rPr>
              <w:t xml:space="preserve"> </w:t>
            </w:r>
            <w:r w:rsidRPr="004C169E">
              <w:rPr>
                <w:rFonts w:ascii="Times New Roman" w:hAnsi="Times New Roman" w:cs="Times New Roman"/>
                <w:b/>
                <w:sz w:val="24"/>
                <w:szCs w:val="24"/>
              </w:rPr>
              <w:tab/>
              <w:t xml:space="preserve"> </w:t>
            </w:r>
          </w:p>
          <w:p w:rsidR="00B31C35" w:rsidRPr="004C169E" w:rsidRDefault="00B31C35" w:rsidP="00CD5A86">
            <w:pPr>
              <w:spacing w:after="0" w:line="259" w:lineRule="auto"/>
              <w:ind w:left="817" w:firstLine="0"/>
              <w:rPr>
                <w:rFonts w:ascii="Times New Roman" w:hAnsi="Times New Roman" w:cs="Times New Roman"/>
                <w:b/>
                <w:sz w:val="24"/>
                <w:szCs w:val="24"/>
              </w:rPr>
            </w:pPr>
            <w:r w:rsidRPr="004C169E">
              <w:rPr>
                <w:rFonts w:ascii="Times New Roman" w:hAnsi="Times New Roman" w:cs="Times New Roman"/>
                <w:b/>
                <w:sz w:val="24"/>
                <w:szCs w:val="24"/>
              </w:rPr>
              <w:t>R$ 282.489.744,91</w:t>
            </w:r>
          </w:p>
          <w:p w:rsidR="00B02E29" w:rsidRPr="004C169E" w:rsidRDefault="00DB7356" w:rsidP="00CD5A86">
            <w:pPr>
              <w:spacing w:after="0" w:line="259" w:lineRule="auto"/>
              <w:ind w:left="817" w:firstLine="0"/>
              <w:rPr>
                <w:rFonts w:ascii="Times New Roman" w:hAnsi="Times New Roman" w:cs="Times New Roman"/>
                <w:sz w:val="24"/>
                <w:szCs w:val="24"/>
              </w:rPr>
            </w:pPr>
            <w:r w:rsidRPr="004C169E">
              <w:rPr>
                <w:rFonts w:ascii="Times New Roman" w:hAnsi="Times New Roman" w:cs="Times New Roman"/>
                <w:sz w:val="24"/>
                <w:szCs w:val="24"/>
              </w:rPr>
              <w:t xml:space="preserve">Patrimônio Líquido </w:t>
            </w:r>
          </w:p>
        </w:tc>
        <w:tc>
          <w:tcPr>
            <w:tcW w:w="3147" w:type="dxa"/>
            <w:tcBorders>
              <w:top w:val="nil"/>
              <w:left w:val="nil"/>
              <w:bottom w:val="nil"/>
              <w:right w:val="nil"/>
            </w:tcBorders>
            <w:shd w:val="clear" w:color="auto" w:fill="D2EAF1"/>
          </w:tcPr>
          <w:p w:rsidR="00B02E29" w:rsidRPr="004C169E" w:rsidRDefault="00DB7356" w:rsidP="00CD5A86">
            <w:pPr>
              <w:spacing w:after="19" w:line="259" w:lineRule="auto"/>
              <w:ind w:left="480" w:firstLine="0"/>
              <w:rPr>
                <w:rFonts w:ascii="Times New Roman" w:hAnsi="Times New Roman" w:cs="Times New Roman"/>
                <w:sz w:val="24"/>
                <w:szCs w:val="24"/>
              </w:rPr>
            </w:pPr>
            <w:r w:rsidRPr="004C169E">
              <w:rPr>
                <w:rFonts w:ascii="Times New Roman" w:hAnsi="Times New Roman" w:cs="Times New Roman"/>
                <w:sz w:val="24"/>
                <w:szCs w:val="24"/>
              </w:rPr>
              <w:t xml:space="preserve"> </w:t>
            </w:r>
          </w:p>
          <w:p w:rsidR="00B31C35" w:rsidRPr="004C169E" w:rsidRDefault="00B31C35" w:rsidP="00CD5A86">
            <w:pPr>
              <w:spacing w:after="0" w:line="259" w:lineRule="auto"/>
              <w:ind w:left="480" w:right="65" w:firstLine="0"/>
              <w:rPr>
                <w:rFonts w:ascii="Times New Roman" w:hAnsi="Times New Roman" w:cs="Times New Roman"/>
                <w:b/>
                <w:sz w:val="24"/>
                <w:szCs w:val="24"/>
              </w:rPr>
            </w:pPr>
            <w:r w:rsidRPr="004C169E">
              <w:rPr>
                <w:rFonts w:ascii="Times New Roman" w:hAnsi="Times New Roman" w:cs="Times New Roman"/>
                <w:b/>
                <w:sz w:val="24"/>
                <w:szCs w:val="24"/>
              </w:rPr>
              <w:t>R$ 389.048.734,53</w:t>
            </w:r>
          </w:p>
          <w:p w:rsidR="00B02E29" w:rsidRPr="004C169E" w:rsidRDefault="00B31C35" w:rsidP="00CD5A86">
            <w:pPr>
              <w:spacing w:after="0" w:line="259" w:lineRule="auto"/>
              <w:ind w:left="480" w:right="65" w:firstLine="0"/>
              <w:rPr>
                <w:rFonts w:ascii="Times New Roman" w:hAnsi="Times New Roman" w:cs="Times New Roman"/>
                <w:sz w:val="24"/>
                <w:szCs w:val="24"/>
              </w:rPr>
            </w:pPr>
            <w:r w:rsidRPr="004C169E">
              <w:rPr>
                <w:rFonts w:ascii="Times New Roman" w:hAnsi="Times New Roman" w:cs="Times New Roman"/>
                <w:sz w:val="24"/>
                <w:szCs w:val="24"/>
              </w:rPr>
              <w:t>Ativo</w:t>
            </w:r>
            <w:r w:rsidR="00DB7356" w:rsidRPr="004C169E">
              <w:rPr>
                <w:rFonts w:ascii="Times New Roman" w:hAnsi="Times New Roman" w:cs="Times New Roman"/>
                <w:sz w:val="24"/>
                <w:szCs w:val="24"/>
              </w:rPr>
              <w:t xml:space="preserve"> Tota</w:t>
            </w:r>
            <w:r w:rsidRPr="004C169E">
              <w:rPr>
                <w:rFonts w:ascii="Times New Roman" w:hAnsi="Times New Roman" w:cs="Times New Roman"/>
                <w:sz w:val="24"/>
                <w:szCs w:val="24"/>
              </w:rPr>
              <w:t>l</w:t>
            </w:r>
          </w:p>
        </w:tc>
      </w:tr>
      <w:tr w:rsidR="00B02E29" w:rsidRPr="004C169E">
        <w:trPr>
          <w:trHeight w:val="1133"/>
        </w:trPr>
        <w:tc>
          <w:tcPr>
            <w:tcW w:w="6140" w:type="dxa"/>
            <w:tcBorders>
              <w:top w:val="nil"/>
              <w:left w:val="nil"/>
              <w:bottom w:val="nil"/>
              <w:right w:val="nil"/>
            </w:tcBorders>
          </w:tcPr>
          <w:p w:rsidR="00B02E29" w:rsidRPr="004C169E" w:rsidRDefault="00DB7356" w:rsidP="00CD5A86">
            <w:pPr>
              <w:spacing w:after="27" w:line="259" w:lineRule="auto"/>
              <w:ind w:left="817" w:firstLine="0"/>
              <w:rPr>
                <w:rFonts w:ascii="Times New Roman" w:hAnsi="Times New Roman" w:cs="Times New Roman"/>
                <w:sz w:val="24"/>
                <w:szCs w:val="24"/>
              </w:rPr>
            </w:pPr>
            <w:r w:rsidRPr="004C169E">
              <w:rPr>
                <w:rFonts w:ascii="Times New Roman" w:hAnsi="Times New Roman" w:cs="Times New Roman"/>
                <w:b/>
                <w:sz w:val="24"/>
                <w:szCs w:val="24"/>
              </w:rPr>
              <w:t xml:space="preserve"> </w:t>
            </w:r>
            <w:r w:rsidRPr="004C169E">
              <w:rPr>
                <w:rFonts w:ascii="Times New Roman" w:hAnsi="Times New Roman" w:cs="Times New Roman"/>
                <w:b/>
                <w:sz w:val="24"/>
                <w:szCs w:val="24"/>
              </w:rPr>
              <w:tab/>
            </w:r>
            <w:r w:rsidRPr="004C169E">
              <w:rPr>
                <w:rFonts w:ascii="Times New Roman" w:hAnsi="Times New Roman" w:cs="Times New Roman"/>
                <w:sz w:val="24"/>
                <w:szCs w:val="24"/>
              </w:rPr>
              <w:t xml:space="preserve"> </w:t>
            </w:r>
          </w:p>
          <w:p w:rsidR="00B02E29" w:rsidRPr="004C169E" w:rsidRDefault="00B31C35" w:rsidP="00D90380">
            <w:pPr>
              <w:spacing w:after="0" w:line="259" w:lineRule="auto"/>
              <w:ind w:left="817" w:right="366" w:firstLine="0"/>
              <w:rPr>
                <w:rFonts w:ascii="Times New Roman" w:hAnsi="Times New Roman" w:cs="Times New Roman"/>
                <w:b/>
                <w:sz w:val="24"/>
                <w:szCs w:val="24"/>
              </w:rPr>
            </w:pPr>
            <w:r w:rsidRPr="004C169E">
              <w:rPr>
                <w:rFonts w:ascii="Times New Roman" w:hAnsi="Times New Roman" w:cs="Times New Roman"/>
                <w:b/>
                <w:sz w:val="24"/>
                <w:szCs w:val="24"/>
              </w:rPr>
              <w:t>R$ 106.558.989,62</w:t>
            </w:r>
          </w:p>
          <w:p w:rsidR="00B31C35" w:rsidRPr="004C169E" w:rsidRDefault="00B31C35" w:rsidP="00D90380">
            <w:pPr>
              <w:spacing w:after="0" w:line="259" w:lineRule="auto"/>
              <w:ind w:left="817" w:right="366" w:firstLine="0"/>
              <w:rPr>
                <w:rFonts w:ascii="Times New Roman" w:hAnsi="Times New Roman" w:cs="Times New Roman"/>
                <w:sz w:val="24"/>
                <w:szCs w:val="24"/>
              </w:rPr>
            </w:pPr>
            <w:r w:rsidRPr="004C169E">
              <w:rPr>
                <w:rFonts w:ascii="Times New Roman" w:hAnsi="Times New Roman" w:cs="Times New Roman"/>
                <w:sz w:val="24"/>
                <w:szCs w:val="24"/>
              </w:rPr>
              <w:t>Passivo Total</w:t>
            </w:r>
          </w:p>
        </w:tc>
        <w:tc>
          <w:tcPr>
            <w:tcW w:w="3147" w:type="dxa"/>
            <w:tcBorders>
              <w:top w:val="nil"/>
              <w:left w:val="nil"/>
              <w:bottom w:val="nil"/>
              <w:right w:val="nil"/>
            </w:tcBorders>
          </w:tcPr>
          <w:p w:rsidR="00B02E29" w:rsidRPr="004C169E" w:rsidRDefault="00DB7356" w:rsidP="00CD5A86">
            <w:pPr>
              <w:spacing w:after="19" w:line="259" w:lineRule="auto"/>
              <w:ind w:left="480" w:firstLine="0"/>
              <w:rPr>
                <w:rFonts w:ascii="Times New Roman" w:hAnsi="Times New Roman" w:cs="Times New Roman"/>
                <w:sz w:val="24"/>
                <w:szCs w:val="24"/>
              </w:rPr>
            </w:pPr>
            <w:r w:rsidRPr="004C169E">
              <w:rPr>
                <w:rFonts w:ascii="Times New Roman" w:hAnsi="Times New Roman" w:cs="Times New Roman"/>
                <w:color w:val="0000FF"/>
                <w:sz w:val="24"/>
                <w:szCs w:val="24"/>
              </w:rPr>
              <w:t xml:space="preserve"> </w:t>
            </w:r>
          </w:p>
          <w:p w:rsidR="00B31C35" w:rsidRPr="004C169E" w:rsidRDefault="00B31C35" w:rsidP="00B31C35">
            <w:pPr>
              <w:spacing w:after="0" w:line="259" w:lineRule="auto"/>
              <w:ind w:left="0" w:right="366" w:firstLine="0"/>
              <w:jc w:val="left"/>
              <w:rPr>
                <w:rFonts w:ascii="Times New Roman" w:hAnsi="Times New Roman" w:cs="Times New Roman"/>
                <w:sz w:val="24"/>
                <w:szCs w:val="24"/>
              </w:rPr>
            </w:pPr>
            <w:r w:rsidRPr="004C169E">
              <w:rPr>
                <w:rFonts w:ascii="Times New Roman" w:hAnsi="Times New Roman" w:cs="Times New Roman"/>
                <w:b/>
                <w:sz w:val="24"/>
                <w:szCs w:val="24"/>
              </w:rPr>
              <w:t xml:space="preserve">        R$ 36,2 milhões</w:t>
            </w:r>
            <w:r w:rsidRPr="004C169E">
              <w:rPr>
                <w:rFonts w:ascii="Times New Roman" w:hAnsi="Times New Roman" w:cs="Times New Roman"/>
                <w:sz w:val="24"/>
                <w:szCs w:val="24"/>
              </w:rPr>
              <w:t xml:space="preserve"> </w:t>
            </w:r>
          </w:p>
          <w:p w:rsidR="00B02E29" w:rsidRPr="004C169E" w:rsidRDefault="009A776A" w:rsidP="009A776A">
            <w:pPr>
              <w:spacing w:after="0" w:line="259" w:lineRule="auto"/>
              <w:ind w:left="0" w:right="66" w:firstLine="0"/>
              <w:jc w:val="left"/>
              <w:rPr>
                <w:rFonts w:ascii="Times New Roman" w:hAnsi="Times New Roman" w:cs="Times New Roman"/>
                <w:sz w:val="24"/>
                <w:szCs w:val="24"/>
              </w:rPr>
            </w:pPr>
            <w:r w:rsidRPr="004C169E">
              <w:rPr>
                <w:rFonts w:ascii="Times New Roman" w:hAnsi="Times New Roman" w:cs="Times New Roman"/>
                <w:sz w:val="24"/>
                <w:szCs w:val="24"/>
              </w:rPr>
              <w:t xml:space="preserve">        </w:t>
            </w:r>
            <w:r w:rsidR="00B31C35" w:rsidRPr="004C169E">
              <w:rPr>
                <w:rFonts w:ascii="Times New Roman" w:hAnsi="Times New Roman" w:cs="Times New Roman"/>
                <w:sz w:val="24"/>
                <w:szCs w:val="24"/>
              </w:rPr>
              <w:t>Desembolso em 2018</w:t>
            </w:r>
          </w:p>
        </w:tc>
      </w:tr>
      <w:tr w:rsidR="00B02E29" w:rsidRPr="004C169E">
        <w:trPr>
          <w:trHeight w:val="1133"/>
        </w:trPr>
        <w:tc>
          <w:tcPr>
            <w:tcW w:w="6140" w:type="dxa"/>
            <w:tcBorders>
              <w:top w:val="nil"/>
              <w:left w:val="nil"/>
              <w:bottom w:val="nil"/>
              <w:right w:val="nil"/>
            </w:tcBorders>
          </w:tcPr>
          <w:p w:rsidR="00B02E29" w:rsidRPr="004C169E" w:rsidRDefault="00B02E29" w:rsidP="00E57E76">
            <w:pPr>
              <w:ind w:left="0" w:firstLine="0"/>
              <w:rPr>
                <w:rFonts w:ascii="Times New Roman" w:hAnsi="Times New Roman" w:cs="Times New Roman"/>
                <w:sz w:val="24"/>
                <w:szCs w:val="24"/>
              </w:rPr>
            </w:pPr>
          </w:p>
        </w:tc>
        <w:tc>
          <w:tcPr>
            <w:tcW w:w="3147" w:type="dxa"/>
            <w:tcBorders>
              <w:top w:val="nil"/>
              <w:left w:val="nil"/>
              <w:bottom w:val="nil"/>
              <w:right w:val="nil"/>
            </w:tcBorders>
          </w:tcPr>
          <w:p w:rsidR="00B02E29" w:rsidRPr="004C169E" w:rsidRDefault="00B02E29" w:rsidP="003E7612">
            <w:pPr>
              <w:spacing w:after="0" w:line="259" w:lineRule="auto"/>
              <w:ind w:left="0" w:firstLine="1092"/>
              <w:rPr>
                <w:rFonts w:ascii="Times New Roman" w:hAnsi="Times New Roman" w:cs="Times New Roman"/>
                <w:sz w:val="24"/>
                <w:szCs w:val="24"/>
              </w:rPr>
            </w:pPr>
          </w:p>
        </w:tc>
      </w:tr>
    </w:tbl>
    <w:p w:rsidR="00B02E29" w:rsidRPr="004C169E" w:rsidRDefault="00B02E29" w:rsidP="00DD4A67">
      <w:pPr>
        <w:tabs>
          <w:tab w:val="center" w:pos="6015"/>
        </w:tabs>
        <w:spacing w:after="0" w:line="259" w:lineRule="auto"/>
        <w:ind w:left="0" w:firstLine="0"/>
        <w:rPr>
          <w:rFonts w:ascii="Times New Roman" w:hAnsi="Times New Roman" w:cs="Times New Roman"/>
          <w:szCs w:val="24"/>
        </w:rPr>
      </w:pPr>
    </w:p>
    <w:p w:rsidR="00B02E29" w:rsidRPr="004C169E" w:rsidRDefault="005555AB" w:rsidP="00DA09C9">
      <w:pPr>
        <w:pStyle w:val="Ttulo1"/>
        <w:rPr>
          <w:rFonts w:ascii="Times New Roman" w:hAnsi="Times New Roman" w:cs="Times New Roman"/>
          <w:szCs w:val="24"/>
        </w:rPr>
      </w:pPr>
      <w:bookmarkStart w:id="1" w:name="_Toc3967400"/>
      <w:r w:rsidRPr="004C169E">
        <w:rPr>
          <w:rFonts w:ascii="Times New Roman" w:hAnsi="Times New Roman" w:cs="Times New Roman"/>
          <w:szCs w:val="24"/>
        </w:rPr>
        <w:t>SÃO PAULO URBANISMO</w:t>
      </w:r>
      <w:bookmarkEnd w:id="1"/>
    </w:p>
    <w:p w:rsidR="00B02E29" w:rsidRPr="004C169E" w:rsidRDefault="00DB7356" w:rsidP="00DD4A67">
      <w:pPr>
        <w:ind w:left="-15" w:right="125"/>
        <w:rPr>
          <w:rFonts w:ascii="Times New Roman" w:hAnsi="Times New Roman" w:cs="Times New Roman"/>
          <w:szCs w:val="24"/>
        </w:rPr>
      </w:pPr>
      <w:proofErr w:type="gramStart"/>
      <w:r w:rsidRPr="004C169E">
        <w:rPr>
          <w:rFonts w:ascii="Times New Roman" w:hAnsi="Times New Roman" w:cs="Times New Roman"/>
          <w:szCs w:val="24"/>
        </w:rPr>
        <w:t xml:space="preserve">A </w:t>
      </w:r>
      <w:r w:rsidR="005555AB" w:rsidRPr="004C169E">
        <w:rPr>
          <w:rFonts w:ascii="Times New Roman" w:hAnsi="Times New Roman" w:cs="Times New Roman"/>
          <w:szCs w:val="24"/>
        </w:rPr>
        <w:t>São Paulo</w:t>
      </w:r>
      <w:proofErr w:type="gramEnd"/>
      <w:r w:rsidR="005555AB" w:rsidRPr="004C169E">
        <w:rPr>
          <w:rFonts w:ascii="Times New Roman" w:hAnsi="Times New Roman" w:cs="Times New Roman"/>
          <w:szCs w:val="24"/>
        </w:rPr>
        <w:t xml:space="preserve"> Urbanismo - SPUrbanismo</w:t>
      </w:r>
      <w:r w:rsidRPr="004C169E">
        <w:rPr>
          <w:rFonts w:ascii="Times New Roman" w:hAnsi="Times New Roman" w:cs="Times New Roman"/>
          <w:szCs w:val="24"/>
        </w:rPr>
        <w:t xml:space="preserve">, </w:t>
      </w:r>
      <w:r w:rsidR="005555AB" w:rsidRPr="004C169E">
        <w:rPr>
          <w:rFonts w:ascii="Times New Roman" w:hAnsi="Times New Roman" w:cs="Times New Roman"/>
          <w:szCs w:val="24"/>
        </w:rPr>
        <w:t xml:space="preserve">empresa pública </w:t>
      </w:r>
      <w:r w:rsidRPr="004C169E">
        <w:rPr>
          <w:rFonts w:ascii="Times New Roman" w:hAnsi="Times New Roman" w:cs="Times New Roman"/>
          <w:szCs w:val="24"/>
        </w:rPr>
        <w:t xml:space="preserve">integrante da administração indireta </w:t>
      </w:r>
      <w:r w:rsidR="005555AB" w:rsidRPr="004C169E">
        <w:rPr>
          <w:rFonts w:ascii="Times New Roman" w:hAnsi="Times New Roman" w:cs="Times New Roman"/>
          <w:szCs w:val="24"/>
        </w:rPr>
        <w:t>da Prefeitura do Município de São Paulo</w:t>
      </w:r>
      <w:r w:rsidRPr="004C169E">
        <w:rPr>
          <w:rFonts w:ascii="Times New Roman" w:hAnsi="Times New Roman" w:cs="Times New Roman"/>
          <w:szCs w:val="24"/>
        </w:rPr>
        <w:t xml:space="preserve">, tem por objetivo </w:t>
      </w:r>
      <w:r w:rsidR="00D9558E" w:rsidRPr="004C169E">
        <w:rPr>
          <w:rFonts w:ascii="Times New Roman" w:hAnsi="Times New Roman" w:cs="Times New Roman"/>
          <w:szCs w:val="24"/>
        </w:rPr>
        <w:t>fundamental dar suporte e desenvolver as ações governamentais voltadas ao planejamento urbano e à promoção do desenvolvimento urbano do Município de São Paulo, para a concretização de planos e projetos da Administração Municipal.</w:t>
      </w:r>
    </w:p>
    <w:p w:rsidR="00D9558E" w:rsidRPr="004C169E" w:rsidRDefault="00DB7356" w:rsidP="00DD4A67">
      <w:pPr>
        <w:ind w:left="-15" w:right="125"/>
        <w:rPr>
          <w:rFonts w:ascii="Times New Roman" w:hAnsi="Times New Roman" w:cs="Times New Roman"/>
          <w:szCs w:val="24"/>
        </w:rPr>
      </w:pPr>
      <w:r w:rsidRPr="004C169E">
        <w:rPr>
          <w:rFonts w:ascii="Times New Roman" w:hAnsi="Times New Roman" w:cs="Times New Roman"/>
          <w:szCs w:val="24"/>
        </w:rPr>
        <w:t xml:space="preserve">A </w:t>
      </w:r>
      <w:proofErr w:type="gramStart"/>
      <w:r w:rsidR="00D9558E" w:rsidRPr="004C169E">
        <w:rPr>
          <w:rFonts w:ascii="Times New Roman" w:hAnsi="Times New Roman" w:cs="Times New Roman"/>
          <w:szCs w:val="24"/>
        </w:rPr>
        <w:t>SPUrbanismo</w:t>
      </w:r>
      <w:proofErr w:type="gramEnd"/>
      <w:r w:rsidRPr="004C169E">
        <w:rPr>
          <w:rFonts w:ascii="Times New Roman" w:hAnsi="Times New Roman" w:cs="Times New Roman"/>
          <w:szCs w:val="24"/>
        </w:rPr>
        <w:t xml:space="preserve"> possui sede na Capital do estado de São Paulo e iniciou suas atividades em 2009, </w:t>
      </w:r>
      <w:r w:rsidR="00D9558E" w:rsidRPr="004C169E">
        <w:rPr>
          <w:rFonts w:ascii="Times New Roman" w:hAnsi="Times New Roman" w:cs="Times New Roman"/>
          <w:szCs w:val="24"/>
        </w:rPr>
        <w:t xml:space="preserve">como empresa cindida da então EMURB – Empresa Municipal de Urbanização, </w:t>
      </w:r>
      <w:r w:rsidRPr="004C169E">
        <w:rPr>
          <w:rFonts w:ascii="Times New Roman" w:hAnsi="Times New Roman" w:cs="Times New Roman"/>
          <w:szCs w:val="24"/>
        </w:rPr>
        <w:t xml:space="preserve">com capital integralizado de R$ </w:t>
      </w:r>
      <w:r w:rsidR="00741B59" w:rsidRPr="004C169E">
        <w:rPr>
          <w:rFonts w:ascii="Times New Roman" w:hAnsi="Times New Roman" w:cs="Times New Roman"/>
          <w:color w:val="000000" w:themeColor="text1"/>
          <w:szCs w:val="24"/>
        </w:rPr>
        <w:t>245.663.027,00</w:t>
      </w:r>
      <w:r w:rsidRPr="004C169E">
        <w:rPr>
          <w:rFonts w:ascii="Times New Roman" w:hAnsi="Times New Roman" w:cs="Times New Roman"/>
          <w:szCs w:val="24"/>
        </w:rPr>
        <w:t xml:space="preserve">. </w:t>
      </w:r>
    </w:p>
    <w:p w:rsidR="00B02E29" w:rsidRPr="004C169E" w:rsidRDefault="00DB7356" w:rsidP="00DD4A67">
      <w:pPr>
        <w:ind w:left="-15" w:right="125"/>
        <w:rPr>
          <w:rFonts w:ascii="Times New Roman" w:hAnsi="Times New Roman" w:cs="Times New Roman"/>
          <w:szCs w:val="24"/>
        </w:rPr>
      </w:pPr>
      <w:r w:rsidRPr="004C169E">
        <w:rPr>
          <w:rFonts w:ascii="Times New Roman" w:hAnsi="Times New Roman" w:cs="Times New Roman"/>
          <w:szCs w:val="24"/>
        </w:rPr>
        <w:t xml:space="preserve">Em </w:t>
      </w:r>
      <w:r w:rsidR="00D9558E" w:rsidRPr="004C169E">
        <w:rPr>
          <w:rFonts w:ascii="Times New Roman" w:hAnsi="Times New Roman" w:cs="Times New Roman"/>
          <w:szCs w:val="24"/>
        </w:rPr>
        <w:t>janeiro</w:t>
      </w:r>
      <w:r w:rsidRPr="004C169E">
        <w:rPr>
          <w:rFonts w:ascii="Times New Roman" w:hAnsi="Times New Roman" w:cs="Times New Roman"/>
          <w:szCs w:val="24"/>
        </w:rPr>
        <w:t xml:space="preserve"> de 201</w:t>
      </w:r>
      <w:r w:rsidR="00D9558E" w:rsidRPr="004C169E">
        <w:rPr>
          <w:rFonts w:ascii="Times New Roman" w:hAnsi="Times New Roman" w:cs="Times New Roman"/>
          <w:szCs w:val="24"/>
        </w:rPr>
        <w:t>7</w:t>
      </w:r>
      <w:r w:rsidRPr="004C169E">
        <w:rPr>
          <w:rFonts w:ascii="Times New Roman" w:hAnsi="Times New Roman" w:cs="Times New Roman"/>
          <w:szCs w:val="24"/>
        </w:rPr>
        <w:t xml:space="preserve"> tomou posse, como Diretor Presidente da </w:t>
      </w:r>
      <w:proofErr w:type="gramStart"/>
      <w:r w:rsidR="00D9558E" w:rsidRPr="004C169E">
        <w:rPr>
          <w:rFonts w:ascii="Times New Roman" w:hAnsi="Times New Roman" w:cs="Times New Roman"/>
          <w:szCs w:val="24"/>
        </w:rPr>
        <w:t>SPUrbanismo</w:t>
      </w:r>
      <w:proofErr w:type="gramEnd"/>
      <w:r w:rsidRPr="004C169E">
        <w:rPr>
          <w:rFonts w:ascii="Times New Roman" w:hAnsi="Times New Roman" w:cs="Times New Roman"/>
          <w:szCs w:val="24"/>
        </w:rPr>
        <w:t xml:space="preserve">, o Sr. </w:t>
      </w:r>
      <w:r w:rsidR="00D9558E" w:rsidRPr="004C169E">
        <w:rPr>
          <w:rFonts w:ascii="Times New Roman" w:hAnsi="Times New Roman" w:cs="Times New Roman"/>
          <w:szCs w:val="24"/>
        </w:rPr>
        <w:t>José Armênio de Brito Cruz</w:t>
      </w:r>
      <w:r w:rsidRPr="004C169E">
        <w:rPr>
          <w:rFonts w:ascii="Times New Roman" w:hAnsi="Times New Roman" w:cs="Times New Roman"/>
          <w:szCs w:val="24"/>
        </w:rPr>
        <w:t xml:space="preserve">. Em </w:t>
      </w:r>
      <w:r w:rsidR="000C171C" w:rsidRPr="004C169E">
        <w:rPr>
          <w:rFonts w:ascii="Times New Roman" w:hAnsi="Times New Roman" w:cs="Times New Roman"/>
          <w:szCs w:val="24"/>
        </w:rPr>
        <w:t>31</w:t>
      </w:r>
      <w:r w:rsidRPr="004C169E">
        <w:rPr>
          <w:rFonts w:ascii="Times New Roman" w:hAnsi="Times New Roman" w:cs="Times New Roman"/>
          <w:szCs w:val="24"/>
        </w:rPr>
        <w:t xml:space="preserve"> de </w:t>
      </w:r>
      <w:r w:rsidR="000C171C" w:rsidRPr="004C169E">
        <w:rPr>
          <w:rFonts w:ascii="Times New Roman" w:hAnsi="Times New Roman" w:cs="Times New Roman"/>
          <w:szCs w:val="24"/>
        </w:rPr>
        <w:t>dezembro</w:t>
      </w:r>
      <w:r w:rsidRPr="004C169E">
        <w:rPr>
          <w:rFonts w:ascii="Times New Roman" w:hAnsi="Times New Roman" w:cs="Times New Roman"/>
          <w:szCs w:val="24"/>
        </w:rPr>
        <w:t xml:space="preserve"> de 201</w:t>
      </w:r>
      <w:r w:rsidR="000C171C" w:rsidRPr="004C169E">
        <w:rPr>
          <w:rFonts w:ascii="Times New Roman" w:hAnsi="Times New Roman" w:cs="Times New Roman"/>
          <w:szCs w:val="24"/>
        </w:rPr>
        <w:t>8</w:t>
      </w:r>
      <w:r w:rsidRPr="004C169E">
        <w:rPr>
          <w:rFonts w:ascii="Times New Roman" w:hAnsi="Times New Roman" w:cs="Times New Roman"/>
          <w:szCs w:val="24"/>
        </w:rPr>
        <w:t xml:space="preserve">, a Diretoria </w:t>
      </w:r>
      <w:r w:rsidR="000C171C" w:rsidRPr="004C169E">
        <w:rPr>
          <w:rFonts w:ascii="Times New Roman" w:hAnsi="Times New Roman" w:cs="Times New Roman"/>
          <w:szCs w:val="24"/>
        </w:rPr>
        <w:t>Executiva</w:t>
      </w:r>
      <w:r w:rsidRPr="004C169E">
        <w:rPr>
          <w:rFonts w:ascii="Times New Roman" w:hAnsi="Times New Roman" w:cs="Times New Roman"/>
          <w:szCs w:val="24"/>
        </w:rPr>
        <w:t xml:space="preserve"> da </w:t>
      </w:r>
      <w:r w:rsidR="000C171C" w:rsidRPr="004C169E">
        <w:rPr>
          <w:rFonts w:ascii="Times New Roman" w:hAnsi="Times New Roman" w:cs="Times New Roman"/>
          <w:szCs w:val="24"/>
        </w:rPr>
        <w:t>SPUrbanismo</w:t>
      </w:r>
      <w:r w:rsidRPr="004C169E">
        <w:rPr>
          <w:rFonts w:ascii="Times New Roman" w:hAnsi="Times New Roman" w:cs="Times New Roman"/>
          <w:szCs w:val="24"/>
        </w:rPr>
        <w:t xml:space="preserve"> era composta pelos seguintes membros: </w:t>
      </w:r>
    </w:p>
    <w:p w:rsidR="00FF24F2" w:rsidRPr="004C169E" w:rsidRDefault="00FF24F2" w:rsidP="00DD4A67">
      <w:pPr>
        <w:spacing w:after="0"/>
        <w:ind w:left="0" w:right="1375" w:firstLine="0"/>
        <w:rPr>
          <w:rFonts w:ascii="Times New Roman" w:eastAsia="Courier New" w:hAnsi="Times New Roman" w:cs="Times New Roman"/>
          <w:szCs w:val="24"/>
        </w:rPr>
      </w:pPr>
    </w:p>
    <w:p w:rsidR="00B02E29" w:rsidRPr="004C169E" w:rsidRDefault="000C171C" w:rsidP="00DD4A67">
      <w:pPr>
        <w:spacing w:after="0"/>
        <w:ind w:left="0" w:right="1375" w:firstLine="0"/>
        <w:rPr>
          <w:rFonts w:ascii="Times New Roman" w:eastAsia="Courier New" w:hAnsi="Times New Roman" w:cs="Times New Roman"/>
          <w:szCs w:val="24"/>
        </w:rPr>
      </w:pPr>
      <w:r w:rsidRPr="004C169E">
        <w:rPr>
          <w:rFonts w:ascii="Times New Roman" w:eastAsia="Courier New" w:hAnsi="Times New Roman" w:cs="Times New Roman"/>
          <w:szCs w:val="24"/>
        </w:rPr>
        <w:t>José Armênio de Brito Cruz – Presidente</w:t>
      </w:r>
    </w:p>
    <w:p w:rsidR="000C171C" w:rsidRPr="004C169E" w:rsidRDefault="000C171C" w:rsidP="00DD4A67">
      <w:pPr>
        <w:spacing w:after="0"/>
        <w:ind w:left="0" w:right="133" w:firstLine="0"/>
        <w:rPr>
          <w:rFonts w:ascii="Times New Roman" w:eastAsia="Courier New" w:hAnsi="Times New Roman" w:cs="Times New Roman"/>
          <w:szCs w:val="24"/>
        </w:rPr>
      </w:pPr>
      <w:r w:rsidRPr="004C169E">
        <w:rPr>
          <w:rFonts w:ascii="Times New Roman" w:eastAsia="Courier New" w:hAnsi="Times New Roman" w:cs="Times New Roman"/>
          <w:szCs w:val="24"/>
        </w:rPr>
        <w:t>Vladimir Ávila – Diretor de Gestão das Operações Urbanas</w:t>
      </w:r>
    </w:p>
    <w:p w:rsidR="000C171C" w:rsidRPr="004C169E" w:rsidRDefault="000C171C" w:rsidP="00DD4A67">
      <w:pPr>
        <w:spacing w:after="0"/>
        <w:ind w:left="0" w:right="1375" w:firstLine="0"/>
        <w:rPr>
          <w:rFonts w:ascii="Times New Roman" w:eastAsia="Courier New" w:hAnsi="Times New Roman" w:cs="Times New Roman"/>
          <w:szCs w:val="24"/>
        </w:rPr>
      </w:pPr>
      <w:r w:rsidRPr="004C169E">
        <w:rPr>
          <w:rFonts w:ascii="Times New Roman" w:eastAsia="Courier New" w:hAnsi="Times New Roman" w:cs="Times New Roman"/>
          <w:szCs w:val="24"/>
        </w:rPr>
        <w:t>Valdemir Lodron – Diretor Administrativo e Financeiro</w:t>
      </w:r>
    </w:p>
    <w:p w:rsidR="00070EA6" w:rsidRDefault="000C171C" w:rsidP="00DD4A67">
      <w:pPr>
        <w:spacing w:after="0"/>
        <w:ind w:left="0" w:right="1375" w:firstLine="0"/>
        <w:rPr>
          <w:rFonts w:ascii="Times New Roman" w:eastAsia="Courier New" w:hAnsi="Times New Roman" w:cs="Times New Roman"/>
          <w:szCs w:val="24"/>
        </w:rPr>
      </w:pPr>
      <w:r w:rsidRPr="004C169E">
        <w:rPr>
          <w:rFonts w:ascii="Times New Roman" w:eastAsia="Courier New" w:hAnsi="Times New Roman" w:cs="Times New Roman"/>
          <w:szCs w:val="24"/>
        </w:rPr>
        <w:t>Leonardo Amaral Castro – Respondendo pela Diretoria de Desenvolvimento</w:t>
      </w:r>
    </w:p>
    <w:p w:rsidR="00B02E29" w:rsidRPr="004C169E" w:rsidRDefault="00070EA6" w:rsidP="00DD4A67">
      <w:pPr>
        <w:spacing w:after="0"/>
        <w:ind w:left="0" w:right="1375" w:firstLine="0"/>
        <w:rPr>
          <w:rFonts w:ascii="Times New Roman" w:hAnsi="Times New Roman" w:cs="Times New Roman"/>
          <w:szCs w:val="24"/>
        </w:rPr>
      </w:pPr>
      <w:r>
        <w:rPr>
          <w:rFonts w:ascii="Times New Roman" w:eastAsia="Courier New" w:hAnsi="Times New Roman" w:cs="Times New Roman"/>
          <w:szCs w:val="24"/>
        </w:rPr>
        <w:t xml:space="preserve">Sonia Regina Chiaradia – Diretora de Participação e Representação dos Empregados, gestão 2016/2017 e </w:t>
      </w:r>
      <w:proofErr w:type="gramStart"/>
      <w:r>
        <w:rPr>
          <w:rFonts w:ascii="Times New Roman" w:eastAsia="Courier New" w:hAnsi="Times New Roman" w:cs="Times New Roman"/>
          <w:szCs w:val="24"/>
        </w:rPr>
        <w:t>2018/2020</w:t>
      </w:r>
      <w:proofErr w:type="gramEnd"/>
      <w:r w:rsidR="00DB7356" w:rsidRPr="004C169E">
        <w:rPr>
          <w:rFonts w:ascii="Times New Roman" w:hAnsi="Times New Roman" w:cs="Times New Roman"/>
          <w:szCs w:val="24"/>
        </w:rPr>
        <w:t xml:space="preserve"> </w:t>
      </w:r>
    </w:p>
    <w:p w:rsidR="005A5F12" w:rsidRPr="004C169E" w:rsidRDefault="005A5F12" w:rsidP="005A5F12">
      <w:pPr>
        <w:spacing w:after="0"/>
        <w:ind w:left="0" w:right="1375" w:firstLine="0"/>
        <w:rPr>
          <w:rFonts w:ascii="Times New Roman" w:hAnsi="Times New Roman" w:cs="Times New Roman"/>
          <w:szCs w:val="24"/>
        </w:rPr>
      </w:pPr>
    </w:p>
    <w:p w:rsidR="005A5F12" w:rsidRPr="004C169E" w:rsidRDefault="00FF24F2" w:rsidP="005A5F12">
      <w:pPr>
        <w:spacing w:after="0"/>
        <w:ind w:left="0" w:right="1375" w:firstLine="0"/>
        <w:rPr>
          <w:rFonts w:ascii="Times New Roman" w:hAnsi="Times New Roman" w:cs="Times New Roman"/>
          <w:szCs w:val="24"/>
        </w:rPr>
      </w:pPr>
      <w:r w:rsidRPr="004C169E">
        <w:rPr>
          <w:rFonts w:ascii="Times New Roman" w:hAnsi="Times New Roman" w:cs="Times New Roman"/>
          <w:szCs w:val="24"/>
        </w:rPr>
        <w:t>O Conselho de Administração composto por:</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Regina Silvia Viotto Monteiro Pacheco - Presidente</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Ângela Maria Batista – Membro eleita representante dos empregados</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Cibele Riva Rumel - Membro</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Paulo Eduardo Brandileone - Membro</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Ana Maria Gambier Campos - Membro</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Eduardo Della Manna - Membro</w:t>
      </w:r>
    </w:p>
    <w:p w:rsidR="005A5F12" w:rsidRPr="004C169E" w:rsidRDefault="005A5F12" w:rsidP="005A5F12">
      <w:pPr>
        <w:spacing w:after="216" w:line="259" w:lineRule="auto"/>
        <w:ind w:left="0" w:firstLine="0"/>
        <w:jc w:val="left"/>
        <w:rPr>
          <w:rFonts w:ascii="Times New Roman" w:hAnsi="Times New Roman" w:cs="Times New Roman"/>
          <w:szCs w:val="24"/>
        </w:rPr>
      </w:pPr>
      <w:r w:rsidRPr="004C169E">
        <w:rPr>
          <w:rFonts w:ascii="Times New Roman" w:hAnsi="Times New Roman" w:cs="Times New Roman"/>
          <w:szCs w:val="24"/>
        </w:rPr>
        <w:t>Evelyn Calistro Vieira - Membro</w:t>
      </w:r>
    </w:p>
    <w:p w:rsidR="005A5F12" w:rsidRPr="004C169E" w:rsidRDefault="005A5F12" w:rsidP="005A5F12">
      <w:pPr>
        <w:spacing w:after="216" w:line="259" w:lineRule="auto"/>
        <w:ind w:left="0" w:firstLine="0"/>
        <w:jc w:val="left"/>
        <w:rPr>
          <w:rFonts w:ascii="Times New Roman" w:hAnsi="Times New Roman" w:cs="Times New Roman"/>
          <w:b/>
          <w:szCs w:val="24"/>
        </w:rPr>
      </w:pPr>
      <w:r w:rsidRPr="004C169E">
        <w:rPr>
          <w:rFonts w:ascii="Times New Roman" w:hAnsi="Times New Roman" w:cs="Times New Roman"/>
          <w:szCs w:val="24"/>
        </w:rPr>
        <w:t>Karina Tollara D’</w:t>
      </w:r>
      <w:proofErr w:type="spellStart"/>
      <w:r w:rsidRPr="004C169E">
        <w:rPr>
          <w:rFonts w:ascii="Times New Roman" w:hAnsi="Times New Roman" w:cs="Times New Roman"/>
          <w:szCs w:val="24"/>
        </w:rPr>
        <w:t>Alkimin</w:t>
      </w:r>
      <w:proofErr w:type="spellEnd"/>
      <w:r w:rsidRPr="004C169E">
        <w:rPr>
          <w:rFonts w:ascii="Times New Roman" w:hAnsi="Times New Roman" w:cs="Times New Roman"/>
          <w:szCs w:val="24"/>
        </w:rPr>
        <w:t xml:space="preserve"> - Membro</w:t>
      </w:r>
    </w:p>
    <w:p w:rsidR="006A1F50" w:rsidRPr="004C169E" w:rsidRDefault="006A1F50" w:rsidP="005A5F12">
      <w:pPr>
        <w:spacing w:after="0" w:line="344" w:lineRule="auto"/>
        <w:ind w:left="-5" w:right="4820" w:hanging="10"/>
        <w:jc w:val="left"/>
        <w:rPr>
          <w:rFonts w:ascii="Times New Roman" w:hAnsi="Times New Roman" w:cs="Times New Roman"/>
          <w:szCs w:val="24"/>
        </w:rPr>
      </w:pPr>
    </w:p>
    <w:p w:rsidR="005A5F12" w:rsidRPr="004C169E" w:rsidRDefault="00FF24F2" w:rsidP="005A5F12">
      <w:pPr>
        <w:spacing w:after="0" w:line="344" w:lineRule="auto"/>
        <w:ind w:left="-5" w:right="4820" w:hanging="10"/>
        <w:jc w:val="left"/>
        <w:rPr>
          <w:rFonts w:ascii="Times New Roman" w:hAnsi="Times New Roman" w:cs="Times New Roman"/>
          <w:szCs w:val="24"/>
        </w:rPr>
      </w:pPr>
      <w:r w:rsidRPr="004C169E">
        <w:rPr>
          <w:rFonts w:ascii="Times New Roman" w:hAnsi="Times New Roman" w:cs="Times New Roman"/>
          <w:szCs w:val="24"/>
        </w:rPr>
        <w:t xml:space="preserve">E o </w:t>
      </w:r>
      <w:r w:rsidR="006A1F50" w:rsidRPr="004C169E">
        <w:rPr>
          <w:rFonts w:ascii="Times New Roman" w:hAnsi="Times New Roman" w:cs="Times New Roman"/>
          <w:szCs w:val="24"/>
        </w:rPr>
        <w:t>Conselho Fiscal:</w:t>
      </w:r>
      <w:r w:rsidR="005A5F12" w:rsidRPr="004C169E">
        <w:rPr>
          <w:rFonts w:ascii="Times New Roman" w:hAnsi="Times New Roman" w:cs="Times New Roman"/>
          <w:szCs w:val="24"/>
        </w:rPr>
        <w:t xml:space="preserve"> </w:t>
      </w:r>
    </w:p>
    <w:p w:rsidR="00A72A8E" w:rsidRPr="004C169E" w:rsidRDefault="00A72A8E" w:rsidP="00A72A8E">
      <w:pPr>
        <w:ind w:hanging="36"/>
        <w:rPr>
          <w:rFonts w:ascii="Times New Roman" w:hAnsi="Times New Roman" w:cs="Times New Roman"/>
          <w:szCs w:val="24"/>
        </w:rPr>
      </w:pPr>
      <w:r w:rsidRPr="004C169E">
        <w:rPr>
          <w:rFonts w:ascii="Times New Roman" w:hAnsi="Times New Roman" w:cs="Times New Roman"/>
          <w:szCs w:val="24"/>
        </w:rPr>
        <w:t>Isabela de Oliveira Menon - Membro</w:t>
      </w:r>
    </w:p>
    <w:p w:rsidR="00A72A8E" w:rsidRPr="004C169E" w:rsidRDefault="00A72A8E" w:rsidP="00A72A8E">
      <w:pPr>
        <w:ind w:hanging="36"/>
        <w:rPr>
          <w:rFonts w:ascii="Times New Roman" w:hAnsi="Times New Roman" w:cs="Times New Roman"/>
          <w:szCs w:val="24"/>
        </w:rPr>
      </w:pPr>
      <w:r w:rsidRPr="004C169E">
        <w:rPr>
          <w:rFonts w:ascii="Times New Roman" w:hAnsi="Times New Roman" w:cs="Times New Roman"/>
          <w:szCs w:val="24"/>
        </w:rPr>
        <w:t>Marcoantonio Marques De Oliveira - Membro</w:t>
      </w:r>
    </w:p>
    <w:p w:rsidR="00A72A8E" w:rsidRPr="004C169E" w:rsidRDefault="00A72A8E" w:rsidP="00A72A8E">
      <w:pPr>
        <w:ind w:hanging="36"/>
        <w:rPr>
          <w:rFonts w:ascii="Times New Roman" w:hAnsi="Times New Roman" w:cs="Times New Roman"/>
          <w:szCs w:val="24"/>
        </w:rPr>
      </w:pPr>
      <w:r w:rsidRPr="004C169E">
        <w:rPr>
          <w:rFonts w:ascii="Times New Roman" w:hAnsi="Times New Roman" w:cs="Times New Roman"/>
          <w:szCs w:val="24"/>
        </w:rPr>
        <w:t>Sideval Aroni - Membro</w:t>
      </w:r>
    </w:p>
    <w:p w:rsidR="00A72A8E" w:rsidRPr="004C169E" w:rsidRDefault="005A5F12" w:rsidP="00A72A8E">
      <w:pPr>
        <w:spacing w:after="99" w:line="259" w:lineRule="auto"/>
        <w:ind w:left="-5" w:hanging="10"/>
        <w:jc w:val="left"/>
        <w:rPr>
          <w:rFonts w:ascii="Times New Roman" w:hAnsi="Times New Roman" w:cs="Times New Roman"/>
          <w:szCs w:val="24"/>
        </w:rPr>
      </w:pPr>
      <w:r w:rsidRPr="004C169E">
        <w:rPr>
          <w:rFonts w:ascii="Times New Roman" w:hAnsi="Times New Roman" w:cs="Times New Roman"/>
          <w:szCs w:val="24"/>
        </w:rPr>
        <w:t xml:space="preserve"> </w:t>
      </w:r>
    </w:p>
    <w:p w:rsidR="004E24E7" w:rsidRPr="004C169E" w:rsidRDefault="004E24E7" w:rsidP="004E24E7">
      <w:pPr>
        <w:ind w:left="-15" w:right="125"/>
        <w:rPr>
          <w:rFonts w:ascii="Times New Roman" w:hAnsi="Times New Roman" w:cs="Times New Roman"/>
          <w:szCs w:val="24"/>
        </w:rPr>
      </w:pPr>
      <w:r w:rsidRPr="004C169E">
        <w:rPr>
          <w:rFonts w:ascii="Times New Roman" w:hAnsi="Times New Roman" w:cs="Times New Roman"/>
          <w:szCs w:val="24"/>
        </w:rPr>
        <w:t>Na data de hoje, a Presidência continua sendo ocupada pelo Sr. José Armênio de Brito Cruz, contudo houve alterações em outras Diretorias, sendo este relatório por eles assinado, quais sejam:</w:t>
      </w:r>
    </w:p>
    <w:p w:rsidR="004E24E7" w:rsidRPr="004C169E" w:rsidRDefault="004E24E7" w:rsidP="004E24E7">
      <w:pPr>
        <w:spacing w:after="0"/>
        <w:ind w:left="0" w:right="1375" w:firstLine="0"/>
        <w:rPr>
          <w:rFonts w:ascii="Times New Roman" w:eastAsia="Courier New" w:hAnsi="Times New Roman" w:cs="Times New Roman"/>
          <w:szCs w:val="24"/>
        </w:rPr>
      </w:pPr>
      <w:r w:rsidRPr="004C169E">
        <w:rPr>
          <w:rFonts w:ascii="Times New Roman" w:eastAsia="Courier New" w:hAnsi="Times New Roman" w:cs="Times New Roman"/>
          <w:szCs w:val="24"/>
        </w:rPr>
        <w:t>José Armênio de Brito Cruz – Presidente</w:t>
      </w:r>
    </w:p>
    <w:p w:rsidR="004E24E7" w:rsidRPr="004C169E" w:rsidRDefault="004E24E7" w:rsidP="004E24E7">
      <w:pPr>
        <w:spacing w:after="0"/>
        <w:ind w:left="0" w:right="133" w:firstLine="0"/>
        <w:rPr>
          <w:rFonts w:ascii="Times New Roman" w:eastAsia="Courier New" w:hAnsi="Times New Roman" w:cs="Times New Roman"/>
          <w:szCs w:val="24"/>
        </w:rPr>
      </w:pPr>
      <w:r w:rsidRPr="004C169E">
        <w:rPr>
          <w:rFonts w:ascii="Times New Roman" w:eastAsia="Courier New" w:hAnsi="Times New Roman" w:cs="Times New Roman"/>
          <w:szCs w:val="24"/>
        </w:rPr>
        <w:t>Denise Lopes de Souza – Diretora de Gestão das Operações Urbanas</w:t>
      </w:r>
    </w:p>
    <w:p w:rsidR="004E24E7" w:rsidRPr="004C169E" w:rsidRDefault="004E24E7" w:rsidP="004E24E7">
      <w:pPr>
        <w:spacing w:after="0"/>
        <w:ind w:left="0" w:right="1375" w:firstLine="0"/>
        <w:rPr>
          <w:rFonts w:ascii="Times New Roman" w:eastAsia="Courier New" w:hAnsi="Times New Roman" w:cs="Times New Roman"/>
          <w:szCs w:val="24"/>
        </w:rPr>
      </w:pPr>
      <w:r w:rsidRPr="004C169E">
        <w:rPr>
          <w:rFonts w:ascii="Times New Roman" w:eastAsia="Courier New" w:hAnsi="Times New Roman" w:cs="Times New Roman"/>
          <w:szCs w:val="24"/>
        </w:rPr>
        <w:lastRenderedPageBreak/>
        <w:t>José Toledo Marques Neto – Diretor Administrativo e Financeiro</w:t>
      </w:r>
    </w:p>
    <w:p w:rsidR="004E24E7" w:rsidRDefault="004E24E7" w:rsidP="004E24E7">
      <w:pPr>
        <w:spacing w:after="0"/>
        <w:ind w:left="0" w:right="1375" w:firstLine="0"/>
        <w:rPr>
          <w:rFonts w:ascii="Times New Roman" w:hAnsi="Times New Roman" w:cs="Times New Roman"/>
          <w:szCs w:val="24"/>
        </w:rPr>
      </w:pPr>
      <w:r w:rsidRPr="004C169E">
        <w:rPr>
          <w:rFonts w:ascii="Times New Roman" w:eastAsia="Courier New" w:hAnsi="Times New Roman" w:cs="Times New Roman"/>
          <w:szCs w:val="24"/>
        </w:rPr>
        <w:t>Leonardo Amaral Castro – Diretor de Desenvolvimento</w:t>
      </w:r>
      <w:r w:rsidRPr="004C169E">
        <w:rPr>
          <w:rFonts w:ascii="Times New Roman" w:hAnsi="Times New Roman" w:cs="Times New Roman"/>
          <w:szCs w:val="24"/>
        </w:rPr>
        <w:t xml:space="preserve"> </w:t>
      </w:r>
    </w:p>
    <w:p w:rsidR="00070EA6" w:rsidRPr="004C169E" w:rsidRDefault="00070EA6" w:rsidP="00070EA6">
      <w:pPr>
        <w:spacing w:after="0"/>
        <w:ind w:left="0" w:right="1375" w:firstLine="0"/>
        <w:rPr>
          <w:rFonts w:ascii="Times New Roman" w:hAnsi="Times New Roman" w:cs="Times New Roman"/>
          <w:szCs w:val="24"/>
        </w:rPr>
      </w:pPr>
      <w:r>
        <w:rPr>
          <w:rFonts w:ascii="Times New Roman" w:eastAsia="Courier New" w:hAnsi="Times New Roman" w:cs="Times New Roman"/>
          <w:szCs w:val="24"/>
        </w:rPr>
        <w:t>Sonia Regina Chiaradia – Diretora de Participação e Representação dos Empregados</w:t>
      </w:r>
      <w:r w:rsidRPr="004C169E">
        <w:rPr>
          <w:rFonts w:ascii="Times New Roman" w:hAnsi="Times New Roman" w:cs="Times New Roman"/>
          <w:szCs w:val="24"/>
        </w:rPr>
        <w:t xml:space="preserve"> </w:t>
      </w:r>
    </w:p>
    <w:p w:rsidR="00070EA6" w:rsidRPr="004C169E" w:rsidRDefault="00070EA6" w:rsidP="004E24E7">
      <w:pPr>
        <w:spacing w:after="0"/>
        <w:ind w:left="0" w:right="1375" w:firstLine="0"/>
        <w:rPr>
          <w:rFonts w:ascii="Times New Roman" w:hAnsi="Times New Roman" w:cs="Times New Roman"/>
          <w:szCs w:val="24"/>
        </w:rPr>
      </w:pPr>
    </w:p>
    <w:p w:rsidR="004E24E7" w:rsidRPr="004C169E" w:rsidRDefault="004E24E7" w:rsidP="004E24E7">
      <w:pPr>
        <w:spacing w:after="0"/>
        <w:ind w:left="0" w:right="1375" w:firstLine="0"/>
        <w:rPr>
          <w:rFonts w:ascii="Times New Roman" w:hAnsi="Times New Roman" w:cs="Times New Roman"/>
          <w:szCs w:val="24"/>
        </w:rPr>
      </w:pPr>
    </w:p>
    <w:p w:rsidR="00200D5B" w:rsidRPr="004C169E" w:rsidRDefault="00DD4A67" w:rsidP="00200D5B">
      <w:pPr>
        <w:pStyle w:val="Ttulo2"/>
        <w:rPr>
          <w:rFonts w:ascii="Times New Roman" w:hAnsi="Times New Roman" w:cs="Times New Roman"/>
        </w:rPr>
      </w:pPr>
      <w:bookmarkStart w:id="2" w:name="_Toc3967401"/>
      <w:r w:rsidRPr="004C169E">
        <w:rPr>
          <w:rFonts w:ascii="Times New Roman" w:hAnsi="Times New Roman" w:cs="Times New Roman"/>
        </w:rPr>
        <w:t>Visão</w:t>
      </w:r>
      <w:bookmarkEnd w:id="2"/>
    </w:p>
    <w:p w:rsidR="00DD4A67" w:rsidRPr="004C169E" w:rsidRDefault="00DD4A67" w:rsidP="00D166D9">
      <w:pPr>
        <w:rPr>
          <w:rFonts w:ascii="Times New Roman" w:hAnsi="Times New Roman" w:cs="Times New Roman"/>
          <w:szCs w:val="24"/>
        </w:rPr>
      </w:pPr>
      <w:r w:rsidRPr="004C169E">
        <w:rPr>
          <w:rFonts w:ascii="Times New Roman" w:hAnsi="Times New Roman" w:cs="Times New Roman"/>
          <w:szCs w:val="24"/>
        </w:rPr>
        <w:t xml:space="preserve"> Ser reconhecida </w:t>
      </w:r>
      <w:proofErr w:type="gramStart"/>
      <w:r w:rsidRPr="004C169E">
        <w:rPr>
          <w:rFonts w:ascii="Times New Roman" w:hAnsi="Times New Roman" w:cs="Times New Roman"/>
          <w:szCs w:val="24"/>
        </w:rPr>
        <w:t>local, nacional e internacionalmente como</w:t>
      </w:r>
      <w:proofErr w:type="gramEnd"/>
      <w:r w:rsidRPr="004C169E">
        <w:rPr>
          <w:rFonts w:ascii="Times New Roman" w:hAnsi="Times New Roman" w:cs="Times New Roman"/>
          <w:szCs w:val="24"/>
        </w:rPr>
        <w:t xml:space="preserve"> a empresa indutora, desenvolvedora e gestora de transformações urbanas que contribua para o desenvolvimento sustentável da cidade de São Paulo.</w:t>
      </w:r>
    </w:p>
    <w:p w:rsidR="001F3486" w:rsidRDefault="001F3486" w:rsidP="007954C5">
      <w:pPr>
        <w:pStyle w:val="Ttulo2"/>
        <w:numPr>
          <w:ilvl w:val="0"/>
          <w:numId w:val="0"/>
        </w:numPr>
        <w:ind w:left="10" w:hanging="10"/>
        <w:rPr>
          <w:rFonts w:ascii="Times New Roman" w:hAnsi="Times New Roman" w:cs="Times New Roman"/>
        </w:rPr>
      </w:pPr>
    </w:p>
    <w:p w:rsidR="00200D5B" w:rsidRPr="007954C5" w:rsidRDefault="001A7CA3" w:rsidP="007954C5">
      <w:pPr>
        <w:pStyle w:val="Ttulo2"/>
        <w:numPr>
          <w:ilvl w:val="0"/>
          <w:numId w:val="0"/>
        </w:numPr>
        <w:ind w:left="10" w:hanging="10"/>
        <w:rPr>
          <w:rFonts w:ascii="Times New Roman" w:hAnsi="Times New Roman" w:cs="Times New Roman"/>
        </w:rPr>
      </w:pPr>
      <w:bookmarkStart w:id="3" w:name="_Toc3967402"/>
      <w:r w:rsidRPr="007954C5">
        <w:rPr>
          <w:rFonts w:ascii="Times New Roman" w:hAnsi="Times New Roman" w:cs="Times New Roman"/>
        </w:rPr>
        <w:t xml:space="preserve">2.2 </w:t>
      </w:r>
      <w:r w:rsidR="007954C5">
        <w:rPr>
          <w:rFonts w:ascii="Times New Roman" w:hAnsi="Times New Roman" w:cs="Times New Roman"/>
        </w:rPr>
        <w:tab/>
      </w:r>
      <w:r w:rsidR="00DD4A67" w:rsidRPr="007954C5">
        <w:rPr>
          <w:rFonts w:ascii="Times New Roman" w:hAnsi="Times New Roman" w:cs="Times New Roman"/>
        </w:rPr>
        <w:t>Missão</w:t>
      </w:r>
      <w:bookmarkEnd w:id="3"/>
    </w:p>
    <w:p w:rsidR="00B02E29" w:rsidRPr="004C169E" w:rsidRDefault="00DD4A67" w:rsidP="001A7CA3">
      <w:pPr>
        <w:rPr>
          <w:rFonts w:ascii="Times New Roman" w:hAnsi="Times New Roman" w:cs="Times New Roman"/>
          <w:szCs w:val="24"/>
        </w:rPr>
      </w:pPr>
      <w:r w:rsidRPr="004C169E">
        <w:rPr>
          <w:rFonts w:ascii="Times New Roman" w:hAnsi="Times New Roman" w:cs="Times New Roman"/>
          <w:szCs w:val="24"/>
        </w:rPr>
        <w:t xml:space="preserve">Analisar, planejar, pesquisar, projetar, estruturar, </w:t>
      </w:r>
      <w:proofErr w:type="gramStart"/>
      <w:r w:rsidRPr="004C169E">
        <w:rPr>
          <w:rFonts w:ascii="Times New Roman" w:hAnsi="Times New Roman" w:cs="Times New Roman"/>
          <w:szCs w:val="24"/>
        </w:rPr>
        <w:t>implementar</w:t>
      </w:r>
      <w:proofErr w:type="gramEnd"/>
      <w:r w:rsidRPr="004C169E">
        <w:rPr>
          <w:rFonts w:ascii="Times New Roman" w:hAnsi="Times New Roman" w:cs="Times New Roman"/>
          <w:szCs w:val="24"/>
        </w:rPr>
        <w:t xml:space="preserve"> e gerir ações transformadoras sobre o t</w:t>
      </w:r>
      <w:r w:rsidR="00200D5B" w:rsidRPr="004C169E">
        <w:rPr>
          <w:rFonts w:ascii="Times New Roman" w:hAnsi="Times New Roman" w:cs="Times New Roman"/>
          <w:szCs w:val="24"/>
        </w:rPr>
        <w:t>erritório orientadas pelas políti</w:t>
      </w:r>
      <w:r w:rsidRPr="004C169E">
        <w:rPr>
          <w:rFonts w:ascii="Times New Roman" w:hAnsi="Times New Roman" w:cs="Times New Roman"/>
          <w:szCs w:val="24"/>
        </w:rPr>
        <w:t xml:space="preserve">cas públicas de desenvolvimento urbano definidas pela Secretaria Municipal de </w:t>
      </w:r>
      <w:r w:rsidR="00070EA6">
        <w:rPr>
          <w:rFonts w:ascii="Times New Roman" w:hAnsi="Times New Roman" w:cs="Times New Roman"/>
          <w:szCs w:val="24"/>
        </w:rPr>
        <w:t>Urbanismo e Licenciamento, e em cumprimento ao Plano Diretor Estratégico – PDE.</w:t>
      </w:r>
    </w:p>
    <w:p w:rsidR="00D166D9" w:rsidRPr="004C169E" w:rsidRDefault="00DB7356" w:rsidP="001F3486">
      <w:pPr>
        <w:spacing w:after="0" w:line="259" w:lineRule="auto"/>
        <w:ind w:left="0" w:firstLine="0"/>
        <w:jc w:val="left"/>
        <w:rPr>
          <w:rFonts w:ascii="Times New Roman" w:hAnsi="Times New Roman" w:cs="Times New Roman"/>
          <w:szCs w:val="24"/>
        </w:rPr>
      </w:pPr>
      <w:r w:rsidRPr="004C169E">
        <w:rPr>
          <w:rFonts w:ascii="Times New Roman" w:hAnsi="Times New Roman" w:cs="Times New Roman"/>
          <w:szCs w:val="24"/>
        </w:rPr>
        <w:t xml:space="preserve"> </w:t>
      </w:r>
      <w:r w:rsidRPr="004C169E">
        <w:rPr>
          <w:rFonts w:ascii="Times New Roman" w:hAnsi="Times New Roman" w:cs="Times New Roman"/>
          <w:szCs w:val="24"/>
        </w:rPr>
        <w:tab/>
        <w:t xml:space="preserve"> </w:t>
      </w:r>
      <w:r w:rsidRPr="004C169E">
        <w:rPr>
          <w:rFonts w:ascii="Times New Roman" w:hAnsi="Times New Roman" w:cs="Times New Roman"/>
          <w:szCs w:val="24"/>
        </w:rPr>
        <w:tab/>
        <w:t xml:space="preserve"> </w:t>
      </w:r>
    </w:p>
    <w:p w:rsidR="00B02E29" w:rsidRPr="004C169E" w:rsidRDefault="00DB7356">
      <w:pPr>
        <w:pStyle w:val="Ttulo1"/>
        <w:ind w:left="693" w:hanging="708"/>
        <w:rPr>
          <w:rFonts w:ascii="Times New Roman" w:hAnsi="Times New Roman" w:cs="Times New Roman"/>
          <w:szCs w:val="24"/>
        </w:rPr>
      </w:pPr>
      <w:bookmarkStart w:id="4" w:name="_Toc3967403"/>
      <w:r w:rsidRPr="004C169E">
        <w:rPr>
          <w:rFonts w:ascii="Times New Roman" w:hAnsi="Times New Roman" w:cs="Times New Roman"/>
          <w:szCs w:val="24"/>
        </w:rPr>
        <w:t>ESTRATÉGIAS DE ATUAÇÃO</w:t>
      </w:r>
      <w:bookmarkEnd w:id="4"/>
      <w:r w:rsidRPr="004C169E">
        <w:rPr>
          <w:rFonts w:ascii="Times New Roman" w:hAnsi="Times New Roman" w:cs="Times New Roman"/>
          <w:szCs w:val="24"/>
        </w:rPr>
        <w:t xml:space="preserve"> </w:t>
      </w:r>
    </w:p>
    <w:p w:rsidR="00D166D9" w:rsidRPr="004C169E" w:rsidRDefault="00D166D9" w:rsidP="00D166D9">
      <w:pPr>
        <w:rPr>
          <w:rFonts w:ascii="Times New Roman" w:hAnsi="Times New Roman" w:cs="Times New Roman"/>
        </w:rPr>
      </w:pPr>
    </w:p>
    <w:p w:rsidR="00A72A8E" w:rsidRPr="004C169E" w:rsidRDefault="00A72A8E" w:rsidP="00B67520">
      <w:pPr>
        <w:pStyle w:val="Ttulo2"/>
        <w:rPr>
          <w:rFonts w:ascii="Times New Roman" w:hAnsi="Times New Roman" w:cs="Times New Roman"/>
        </w:rPr>
      </w:pPr>
      <w:bookmarkStart w:id="5" w:name="_Toc3967404"/>
      <w:r w:rsidRPr="004C169E">
        <w:rPr>
          <w:rFonts w:ascii="Times New Roman" w:hAnsi="Times New Roman" w:cs="Times New Roman"/>
        </w:rPr>
        <w:t xml:space="preserve">Estruturar econômica, </w:t>
      </w:r>
      <w:r w:rsidR="00B67520" w:rsidRPr="004C169E">
        <w:rPr>
          <w:rFonts w:ascii="Times New Roman" w:hAnsi="Times New Roman" w:cs="Times New Roman"/>
        </w:rPr>
        <w:t>física</w:t>
      </w:r>
      <w:r w:rsidRPr="004C169E">
        <w:rPr>
          <w:rFonts w:ascii="Times New Roman" w:hAnsi="Times New Roman" w:cs="Times New Roman"/>
        </w:rPr>
        <w:t xml:space="preserve"> e juridicamente projetos de desenvolvimento urbano.</w:t>
      </w:r>
      <w:bookmarkEnd w:id="5"/>
    </w:p>
    <w:p w:rsidR="00A72A8E" w:rsidRPr="00036CAA" w:rsidRDefault="00B67520" w:rsidP="00036CAA">
      <w:pPr>
        <w:rPr>
          <w:rFonts w:ascii="Times New Roman" w:hAnsi="Times New Roman" w:cs="Times New Roman"/>
          <w:szCs w:val="24"/>
        </w:rPr>
      </w:pPr>
      <w:r w:rsidRPr="004C169E">
        <w:rPr>
          <w:rFonts w:ascii="Times New Roman" w:hAnsi="Times New Roman" w:cs="Times New Roman"/>
          <w:szCs w:val="24"/>
        </w:rPr>
        <w:t>Utilizar a experti</w:t>
      </w:r>
      <w:r w:rsidR="00A72A8E" w:rsidRPr="004C169E">
        <w:rPr>
          <w:rFonts w:ascii="Times New Roman" w:hAnsi="Times New Roman" w:cs="Times New Roman"/>
          <w:szCs w:val="24"/>
        </w:rPr>
        <w:t xml:space="preserve">se do corpo técnico da empresa para estruturar os </w:t>
      </w:r>
      <w:r w:rsidR="00036CAA">
        <w:rPr>
          <w:rFonts w:ascii="Times New Roman" w:hAnsi="Times New Roman" w:cs="Times New Roman"/>
          <w:szCs w:val="24"/>
        </w:rPr>
        <w:t xml:space="preserve">projetos de transformação urbana em escala territorial e projetos de qualificação de espaços públicos, além da gestão estratégica das Operações Urbanas e demais instrumentos, e </w:t>
      </w:r>
      <w:r w:rsidR="00A72A8E" w:rsidRPr="004C169E">
        <w:rPr>
          <w:rFonts w:ascii="Times New Roman" w:hAnsi="Times New Roman" w:cs="Times New Roman"/>
          <w:szCs w:val="24"/>
        </w:rPr>
        <w:t xml:space="preserve">a melhoria das condições de acessibilidade e de circulação </w:t>
      </w:r>
      <w:r w:rsidR="00A72A8E" w:rsidRPr="004C169E">
        <w:rPr>
          <w:rFonts w:ascii="Times New Roman" w:hAnsi="Times New Roman" w:cs="Times New Roman"/>
        </w:rPr>
        <w:t>de pedestres em toda a cidade.</w:t>
      </w:r>
    </w:p>
    <w:p w:rsidR="00A72A8E" w:rsidRPr="004C169E" w:rsidRDefault="00A72A8E" w:rsidP="00B67520">
      <w:pPr>
        <w:pStyle w:val="Ttulo2"/>
        <w:jc w:val="both"/>
        <w:rPr>
          <w:rFonts w:ascii="Times New Roman" w:hAnsi="Times New Roman" w:cs="Times New Roman"/>
        </w:rPr>
      </w:pPr>
      <w:bookmarkStart w:id="6" w:name="_Toc3967405"/>
      <w:r w:rsidRPr="004C169E">
        <w:rPr>
          <w:rFonts w:ascii="Times New Roman" w:hAnsi="Times New Roman" w:cs="Times New Roman"/>
        </w:rPr>
        <w:t xml:space="preserve">Aprimorar a gestão da empresa e </w:t>
      </w:r>
      <w:proofErr w:type="gramStart"/>
      <w:r w:rsidRPr="004C169E">
        <w:rPr>
          <w:rFonts w:ascii="Times New Roman" w:hAnsi="Times New Roman" w:cs="Times New Roman"/>
        </w:rPr>
        <w:t>implemen</w:t>
      </w:r>
      <w:r w:rsidR="00B67520" w:rsidRPr="004C169E">
        <w:rPr>
          <w:rFonts w:ascii="Times New Roman" w:hAnsi="Times New Roman" w:cs="Times New Roman"/>
        </w:rPr>
        <w:t>tar</w:t>
      </w:r>
      <w:proofErr w:type="gramEnd"/>
      <w:r w:rsidR="00B67520" w:rsidRPr="004C169E">
        <w:rPr>
          <w:rFonts w:ascii="Times New Roman" w:hAnsi="Times New Roman" w:cs="Times New Roman"/>
        </w:rPr>
        <w:t xml:space="preserve"> os diversos instrumentos de i</w:t>
      </w:r>
      <w:r w:rsidRPr="004C169E">
        <w:rPr>
          <w:rFonts w:ascii="Times New Roman" w:hAnsi="Times New Roman" w:cs="Times New Roman"/>
        </w:rPr>
        <w:t>ntervenção urbana por meio de projetos com os</w:t>
      </w:r>
      <w:r w:rsidR="00B67520" w:rsidRPr="004C169E">
        <w:rPr>
          <w:rFonts w:ascii="Times New Roman" w:hAnsi="Times New Roman" w:cs="Times New Roman"/>
        </w:rPr>
        <w:t xml:space="preserve"> </w:t>
      </w:r>
      <w:r w:rsidRPr="004C169E">
        <w:rPr>
          <w:rFonts w:ascii="Times New Roman" w:hAnsi="Times New Roman" w:cs="Times New Roman"/>
          <w:szCs w:val="24"/>
        </w:rPr>
        <w:t>órgãos da administração direta e indireta.</w:t>
      </w:r>
      <w:bookmarkEnd w:id="6"/>
    </w:p>
    <w:p w:rsidR="00A72A8E" w:rsidRPr="004C169E" w:rsidRDefault="00A72A8E" w:rsidP="00A72A8E">
      <w:pPr>
        <w:rPr>
          <w:rFonts w:ascii="Times New Roman" w:hAnsi="Times New Roman" w:cs="Times New Roman"/>
          <w:szCs w:val="24"/>
        </w:rPr>
      </w:pPr>
      <w:r w:rsidRPr="004C169E">
        <w:rPr>
          <w:rFonts w:ascii="Times New Roman" w:hAnsi="Times New Roman" w:cs="Times New Roman"/>
          <w:szCs w:val="24"/>
        </w:rPr>
        <w:t>Ampliar a eficiência da empresa através do equaci</w:t>
      </w:r>
      <w:r w:rsidR="00B67520" w:rsidRPr="004C169E">
        <w:rPr>
          <w:rFonts w:ascii="Times New Roman" w:hAnsi="Times New Roman" w:cs="Times New Roman"/>
          <w:szCs w:val="24"/>
        </w:rPr>
        <w:t>onamento de passivos administrati</w:t>
      </w:r>
      <w:r w:rsidRPr="004C169E">
        <w:rPr>
          <w:rFonts w:ascii="Times New Roman" w:hAnsi="Times New Roman" w:cs="Times New Roman"/>
          <w:szCs w:val="24"/>
        </w:rPr>
        <w:t xml:space="preserve">vos e judiciais, da comunicação </w:t>
      </w:r>
      <w:r w:rsidR="00B67520" w:rsidRPr="004C169E">
        <w:rPr>
          <w:rFonts w:ascii="Times New Roman" w:hAnsi="Times New Roman" w:cs="Times New Roman"/>
          <w:szCs w:val="24"/>
        </w:rPr>
        <w:t>interna e externa sobre a experti</w:t>
      </w:r>
      <w:r w:rsidR="00960418" w:rsidRPr="004C169E">
        <w:rPr>
          <w:rFonts w:ascii="Times New Roman" w:hAnsi="Times New Roman" w:cs="Times New Roman"/>
          <w:szCs w:val="24"/>
        </w:rPr>
        <w:t>se conti</w:t>
      </w:r>
      <w:r w:rsidRPr="004C169E">
        <w:rPr>
          <w:rFonts w:ascii="Times New Roman" w:hAnsi="Times New Roman" w:cs="Times New Roman"/>
          <w:szCs w:val="24"/>
        </w:rPr>
        <w:t>da</w:t>
      </w:r>
      <w:r w:rsidR="00960418" w:rsidRPr="004C169E">
        <w:rPr>
          <w:rFonts w:ascii="Times New Roman" w:hAnsi="Times New Roman" w:cs="Times New Roman"/>
          <w:szCs w:val="24"/>
        </w:rPr>
        <w:t xml:space="preserve"> n</w:t>
      </w:r>
      <w:r w:rsidRPr="004C169E">
        <w:rPr>
          <w:rFonts w:ascii="Times New Roman" w:hAnsi="Times New Roman" w:cs="Times New Roman"/>
          <w:szCs w:val="24"/>
        </w:rPr>
        <w:t xml:space="preserve">os </w:t>
      </w:r>
      <w:r w:rsidRPr="004C169E">
        <w:rPr>
          <w:rFonts w:ascii="Times New Roman" w:hAnsi="Times New Roman" w:cs="Times New Roman"/>
          <w:szCs w:val="24"/>
        </w:rPr>
        <w:lastRenderedPageBreak/>
        <w:t>trabalhos especializados</w:t>
      </w:r>
      <w:r w:rsidR="004E24E7" w:rsidRPr="004C169E">
        <w:rPr>
          <w:rFonts w:ascii="Times New Roman" w:hAnsi="Times New Roman" w:cs="Times New Roman"/>
          <w:szCs w:val="24"/>
        </w:rPr>
        <w:t xml:space="preserve"> que desenvolve</w:t>
      </w:r>
      <w:r w:rsidRPr="004C169E">
        <w:rPr>
          <w:rFonts w:ascii="Times New Roman" w:hAnsi="Times New Roman" w:cs="Times New Roman"/>
          <w:szCs w:val="24"/>
        </w:rPr>
        <w:t>, da implantação de sistemas que aprimorem a alocação de recurso</w:t>
      </w:r>
      <w:r w:rsidR="00960418" w:rsidRPr="004C169E">
        <w:rPr>
          <w:rFonts w:ascii="Times New Roman" w:hAnsi="Times New Roman" w:cs="Times New Roman"/>
          <w:szCs w:val="24"/>
        </w:rPr>
        <w:t xml:space="preserve">s humanos da </w:t>
      </w:r>
      <w:proofErr w:type="gramStart"/>
      <w:r w:rsidR="004E24E7" w:rsidRPr="004C169E">
        <w:rPr>
          <w:rFonts w:ascii="Times New Roman" w:hAnsi="Times New Roman" w:cs="Times New Roman"/>
          <w:szCs w:val="24"/>
        </w:rPr>
        <w:t>SPUrbanismo</w:t>
      </w:r>
      <w:proofErr w:type="gramEnd"/>
      <w:r w:rsidR="00960418" w:rsidRPr="004C169E">
        <w:rPr>
          <w:rFonts w:ascii="Times New Roman" w:hAnsi="Times New Roman" w:cs="Times New Roman"/>
          <w:szCs w:val="24"/>
        </w:rPr>
        <w:t>, da gestão ati</w:t>
      </w:r>
      <w:r w:rsidRPr="004C169E">
        <w:rPr>
          <w:rFonts w:ascii="Times New Roman" w:hAnsi="Times New Roman" w:cs="Times New Roman"/>
          <w:szCs w:val="24"/>
        </w:rPr>
        <w:t>va do patrimônio</w:t>
      </w:r>
      <w:r w:rsidR="00960418" w:rsidRPr="004C169E">
        <w:rPr>
          <w:rFonts w:ascii="Times New Roman" w:hAnsi="Times New Roman" w:cs="Times New Roman"/>
          <w:szCs w:val="24"/>
        </w:rPr>
        <w:t xml:space="preserve"> </w:t>
      </w:r>
      <w:r w:rsidRPr="004C169E">
        <w:rPr>
          <w:rFonts w:ascii="Times New Roman" w:hAnsi="Times New Roman" w:cs="Times New Roman"/>
          <w:szCs w:val="24"/>
        </w:rPr>
        <w:t>imobilizado da empresa, da Prefeitura e do desenvolvimento de capital humano d</w:t>
      </w:r>
      <w:r w:rsidR="00960418" w:rsidRPr="004C169E">
        <w:rPr>
          <w:rFonts w:ascii="Times New Roman" w:hAnsi="Times New Roman" w:cs="Times New Roman"/>
          <w:szCs w:val="24"/>
        </w:rPr>
        <w:t xml:space="preserve">os servidores da </w:t>
      </w:r>
      <w:r w:rsidR="004E24E7" w:rsidRPr="004C169E">
        <w:rPr>
          <w:rFonts w:ascii="Times New Roman" w:hAnsi="Times New Roman" w:cs="Times New Roman"/>
          <w:szCs w:val="24"/>
        </w:rPr>
        <w:t>SPUrbanismo</w:t>
      </w:r>
      <w:r w:rsidR="00960418" w:rsidRPr="004C169E">
        <w:rPr>
          <w:rFonts w:ascii="Times New Roman" w:hAnsi="Times New Roman" w:cs="Times New Roman"/>
          <w:szCs w:val="24"/>
        </w:rPr>
        <w:t xml:space="preserve"> para a </w:t>
      </w:r>
      <w:r w:rsidR="002816C7">
        <w:rPr>
          <w:rFonts w:ascii="Times New Roman" w:hAnsi="Times New Roman" w:cs="Times New Roman"/>
          <w:szCs w:val="24"/>
        </w:rPr>
        <w:t>potencialização</w:t>
      </w:r>
      <w:r w:rsidRPr="004C169E">
        <w:rPr>
          <w:rFonts w:ascii="Times New Roman" w:hAnsi="Times New Roman" w:cs="Times New Roman"/>
          <w:szCs w:val="24"/>
        </w:rPr>
        <w:t xml:space="preserve"> dos novos instrumentos de</w:t>
      </w:r>
      <w:r w:rsidR="00960418" w:rsidRPr="004C169E">
        <w:rPr>
          <w:rFonts w:ascii="Times New Roman" w:hAnsi="Times New Roman" w:cs="Times New Roman"/>
          <w:szCs w:val="24"/>
        </w:rPr>
        <w:t xml:space="preserve"> </w:t>
      </w:r>
      <w:r w:rsidRPr="004C169E">
        <w:rPr>
          <w:rFonts w:ascii="Times New Roman" w:hAnsi="Times New Roman" w:cs="Times New Roman"/>
          <w:szCs w:val="24"/>
        </w:rPr>
        <w:t>planejamento urbano pr</w:t>
      </w:r>
      <w:r w:rsidR="00960418" w:rsidRPr="004C169E">
        <w:rPr>
          <w:rFonts w:ascii="Times New Roman" w:hAnsi="Times New Roman" w:cs="Times New Roman"/>
          <w:szCs w:val="24"/>
        </w:rPr>
        <w:t>evistos pela legislação urbanísti</w:t>
      </w:r>
      <w:r w:rsidRPr="004C169E">
        <w:rPr>
          <w:rFonts w:ascii="Times New Roman" w:hAnsi="Times New Roman" w:cs="Times New Roman"/>
          <w:szCs w:val="24"/>
        </w:rPr>
        <w:t>ca.</w:t>
      </w:r>
    </w:p>
    <w:p w:rsidR="00A72A8E" w:rsidRPr="004C169E" w:rsidRDefault="004E24E7" w:rsidP="00960418">
      <w:pPr>
        <w:pStyle w:val="Ttulo2"/>
        <w:rPr>
          <w:rFonts w:ascii="Times New Roman" w:hAnsi="Times New Roman" w:cs="Times New Roman"/>
        </w:rPr>
      </w:pPr>
      <w:bookmarkStart w:id="7" w:name="_Toc3967406"/>
      <w:r w:rsidRPr="004C169E">
        <w:rPr>
          <w:rFonts w:ascii="Times New Roman" w:hAnsi="Times New Roman" w:cs="Times New Roman"/>
        </w:rPr>
        <w:t>Aprimorar a gestão das O</w:t>
      </w:r>
      <w:r w:rsidR="00A72A8E" w:rsidRPr="004C169E">
        <w:rPr>
          <w:rFonts w:ascii="Times New Roman" w:hAnsi="Times New Roman" w:cs="Times New Roman"/>
        </w:rPr>
        <w:t xml:space="preserve">perações </w:t>
      </w:r>
      <w:r w:rsidRPr="004C169E">
        <w:rPr>
          <w:rFonts w:ascii="Times New Roman" w:hAnsi="Times New Roman" w:cs="Times New Roman"/>
        </w:rPr>
        <w:t>U</w:t>
      </w:r>
      <w:r w:rsidR="00A72A8E" w:rsidRPr="004C169E">
        <w:rPr>
          <w:rFonts w:ascii="Times New Roman" w:hAnsi="Times New Roman" w:cs="Times New Roman"/>
        </w:rPr>
        <w:t xml:space="preserve">rbanas </w:t>
      </w:r>
      <w:r w:rsidRPr="004C169E">
        <w:rPr>
          <w:rFonts w:ascii="Times New Roman" w:hAnsi="Times New Roman" w:cs="Times New Roman"/>
        </w:rPr>
        <w:t>C</w:t>
      </w:r>
      <w:r w:rsidR="00A72A8E" w:rsidRPr="004C169E">
        <w:rPr>
          <w:rFonts w:ascii="Times New Roman" w:hAnsi="Times New Roman" w:cs="Times New Roman"/>
        </w:rPr>
        <w:t>onsorciadas.</w:t>
      </w:r>
      <w:bookmarkEnd w:id="7"/>
    </w:p>
    <w:p w:rsidR="00A72A8E" w:rsidRPr="004C169E" w:rsidRDefault="00A72A8E" w:rsidP="00DD4A67">
      <w:pPr>
        <w:rPr>
          <w:rFonts w:ascii="Times New Roman" w:hAnsi="Times New Roman" w:cs="Times New Roman"/>
          <w:szCs w:val="24"/>
        </w:rPr>
      </w:pPr>
      <w:r w:rsidRPr="004C169E">
        <w:rPr>
          <w:rFonts w:ascii="Times New Roman" w:hAnsi="Times New Roman" w:cs="Times New Roman"/>
          <w:szCs w:val="24"/>
        </w:rPr>
        <w:t>Ampliar a eficiência na alocação de recursos das opera</w:t>
      </w:r>
      <w:r w:rsidR="00960418" w:rsidRPr="004C169E">
        <w:rPr>
          <w:rFonts w:ascii="Times New Roman" w:hAnsi="Times New Roman" w:cs="Times New Roman"/>
          <w:szCs w:val="24"/>
        </w:rPr>
        <w:t>ções urbanas consorciadas garanti</w:t>
      </w:r>
      <w:r w:rsidRPr="004C169E">
        <w:rPr>
          <w:rFonts w:ascii="Times New Roman" w:hAnsi="Times New Roman" w:cs="Times New Roman"/>
          <w:szCs w:val="24"/>
        </w:rPr>
        <w:t>n</w:t>
      </w:r>
      <w:r w:rsidR="00960418" w:rsidRPr="004C169E">
        <w:rPr>
          <w:rFonts w:ascii="Times New Roman" w:hAnsi="Times New Roman" w:cs="Times New Roman"/>
          <w:szCs w:val="24"/>
        </w:rPr>
        <w:t>do um maior volume de obras efeti</w:t>
      </w:r>
      <w:r w:rsidRPr="004C169E">
        <w:rPr>
          <w:rFonts w:ascii="Times New Roman" w:hAnsi="Times New Roman" w:cs="Times New Roman"/>
          <w:szCs w:val="24"/>
        </w:rPr>
        <w:t>vamente viabilizadas com os</w:t>
      </w:r>
      <w:r w:rsidR="00960418" w:rsidRPr="004C169E">
        <w:rPr>
          <w:rFonts w:ascii="Times New Roman" w:hAnsi="Times New Roman" w:cs="Times New Roman"/>
          <w:szCs w:val="24"/>
        </w:rPr>
        <w:t xml:space="preserve"> </w:t>
      </w:r>
      <w:r w:rsidRPr="004C169E">
        <w:rPr>
          <w:rFonts w:ascii="Times New Roman" w:hAnsi="Times New Roman" w:cs="Times New Roman"/>
          <w:szCs w:val="24"/>
        </w:rPr>
        <w:t>recursos captados via CEPAC. Essa melhor</w:t>
      </w:r>
      <w:r w:rsidR="00960418" w:rsidRPr="004C169E">
        <w:rPr>
          <w:rFonts w:ascii="Times New Roman" w:hAnsi="Times New Roman" w:cs="Times New Roman"/>
          <w:szCs w:val="24"/>
        </w:rPr>
        <w:t>a na gestão será capaz de garanti</w:t>
      </w:r>
      <w:r w:rsidRPr="004C169E">
        <w:rPr>
          <w:rFonts w:ascii="Times New Roman" w:hAnsi="Times New Roman" w:cs="Times New Roman"/>
          <w:szCs w:val="24"/>
        </w:rPr>
        <w:t xml:space="preserve">r </w:t>
      </w:r>
      <w:r w:rsidR="002816C7">
        <w:rPr>
          <w:rFonts w:ascii="Times New Roman" w:hAnsi="Times New Roman" w:cs="Times New Roman"/>
          <w:szCs w:val="24"/>
        </w:rPr>
        <w:t>maior viabilização dos</w:t>
      </w:r>
      <w:r w:rsidRPr="004C169E">
        <w:rPr>
          <w:rFonts w:ascii="Times New Roman" w:hAnsi="Times New Roman" w:cs="Times New Roman"/>
          <w:szCs w:val="24"/>
        </w:rPr>
        <w:t xml:space="preserve"> inve</w:t>
      </w:r>
      <w:r w:rsidR="00960418" w:rsidRPr="004C169E">
        <w:rPr>
          <w:rFonts w:ascii="Times New Roman" w:hAnsi="Times New Roman" w:cs="Times New Roman"/>
          <w:szCs w:val="24"/>
        </w:rPr>
        <w:t>sti</w:t>
      </w:r>
      <w:r w:rsidRPr="004C169E">
        <w:rPr>
          <w:rFonts w:ascii="Times New Roman" w:hAnsi="Times New Roman" w:cs="Times New Roman"/>
          <w:szCs w:val="24"/>
        </w:rPr>
        <w:t>mentos públicos à cidade em um menor prazo com uma consequente</w:t>
      </w:r>
      <w:r w:rsidR="00960418" w:rsidRPr="004C169E">
        <w:rPr>
          <w:rFonts w:ascii="Times New Roman" w:hAnsi="Times New Roman" w:cs="Times New Roman"/>
          <w:szCs w:val="24"/>
        </w:rPr>
        <w:t xml:space="preserve"> </w:t>
      </w:r>
      <w:r w:rsidRPr="004C169E">
        <w:rPr>
          <w:rFonts w:ascii="Times New Roman" w:hAnsi="Times New Roman" w:cs="Times New Roman"/>
          <w:szCs w:val="24"/>
        </w:rPr>
        <w:t>valorização das áreas objeto das intervenções.</w:t>
      </w:r>
      <w:r w:rsidRPr="004C169E">
        <w:rPr>
          <w:rFonts w:ascii="Times New Roman" w:hAnsi="Times New Roman" w:cs="Times New Roman"/>
          <w:szCs w:val="24"/>
        </w:rPr>
        <w:cr/>
      </w:r>
    </w:p>
    <w:p w:rsidR="00B02E29" w:rsidRPr="004C169E" w:rsidRDefault="00DA09C9">
      <w:pPr>
        <w:pStyle w:val="Ttulo1"/>
        <w:ind w:left="693" w:hanging="708"/>
        <w:rPr>
          <w:rFonts w:ascii="Times New Roman" w:hAnsi="Times New Roman" w:cs="Times New Roman"/>
          <w:szCs w:val="24"/>
        </w:rPr>
      </w:pPr>
      <w:bookmarkStart w:id="8" w:name="_Toc3967407"/>
      <w:r w:rsidRPr="004C169E">
        <w:rPr>
          <w:rFonts w:ascii="Times New Roman" w:hAnsi="Times New Roman" w:cs="Times New Roman"/>
          <w:szCs w:val="24"/>
        </w:rPr>
        <w:t>DIRETORIA ADMINISTRATIVA E FINANCEIRA</w:t>
      </w:r>
      <w:bookmarkEnd w:id="8"/>
    </w:p>
    <w:p w:rsidR="00DA09C9" w:rsidRPr="004C169E" w:rsidRDefault="00DA09C9" w:rsidP="00DA09C9">
      <w:pPr>
        <w:rPr>
          <w:rFonts w:ascii="Times New Roman" w:hAnsi="Times New Roman" w:cs="Times New Roman"/>
          <w:szCs w:val="24"/>
        </w:rPr>
      </w:pPr>
    </w:p>
    <w:p w:rsidR="00B02E29" w:rsidRPr="004C169E" w:rsidRDefault="00DA09C9">
      <w:pPr>
        <w:pStyle w:val="Ttulo2"/>
        <w:ind w:left="693" w:hanging="708"/>
        <w:rPr>
          <w:rFonts w:ascii="Times New Roman" w:hAnsi="Times New Roman" w:cs="Times New Roman"/>
          <w:szCs w:val="24"/>
        </w:rPr>
      </w:pPr>
      <w:bookmarkStart w:id="9" w:name="_Toc3967408"/>
      <w:r w:rsidRPr="004C169E">
        <w:rPr>
          <w:rFonts w:ascii="Times New Roman" w:hAnsi="Times New Roman" w:cs="Times New Roman"/>
          <w:szCs w:val="24"/>
        </w:rPr>
        <w:t>Desempenho Operacional</w:t>
      </w:r>
      <w:bookmarkEnd w:id="9"/>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t>Em 2018 a SP Urbanismo desembolsou o total de 36,2 milhões. Destacamos as despesas de p</w:t>
      </w:r>
      <w:r w:rsidR="00BC5493" w:rsidRPr="004C169E">
        <w:rPr>
          <w:rFonts w:ascii="Times New Roman" w:hAnsi="Times New Roman" w:cs="Times New Roman"/>
          <w:szCs w:val="24"/>
        </w:rPr>
        <w:t>essoal e reflexos que somam 29,</w:t>
      </w:r>
      <w:r w:rsidRPr="004C169E">
        <w:rPr>
          <w:rFonts w:ascii="Times New Roman" w:hAnsi="Times New Roman" w:cs="Times New Roman"/>
          <w:szCs w:val="24"/>
        </w:rPr>
        <w:t>7 milhões de reais e as demais despesas de custeio que somam 7,3 milhões de reais.</w:t>
      </w:r>
    </w:p>
    <w:p w:rsidR="0062169B" w:rsidRDefault="00DD4A67" w:rsidP="0062169B">
      <w:pPr>
        <w:rPr>
          <w:rFonts w:ascii="Times New Roman" w:hAnsi="Times New Roman" w:cs="Times New Roman"/>
          <w:szCs w:val="24"/>
        </w:rPr>
      </w:pPr>
      <w:r w:rsidRPr="004C169E">
        <w:rPr>
          <w:rFonts w:ascii="Times New Roman" w:hAnsi="Times New Roman" w:cs="Times New Roman"/>
          <w:szCs w:val="24"/>
        </w:rPr>
        <w:t xml:space="preserve">A seguir, </w:t>
      </w:r>
      <w:r w:rsidR="00BC5493" w:rsidRPr="004C169E">
        <w:rPr>
          <w:rFonts w:ascii="Times New Roman" w:hAnsi="Times New Roman" w:cs="Times New Roman"/>
          <w:szCs w:val="24"/>
        </w:rPr>
        <w:t xml:space="preserve">apresentamos o </w:t>
      </w:r>
      <w:r w:rsidRPr="004C169E">
        <w:rPr>
          <w:rFonts w:ascii="Times New Roman" w:hAnsi="Times New Roman" w:cs="Times New Roman"/>
          <w:szCs w:val="24"/>
        </w:rPr>
        <w:t>detalhamento das despesas e receitas da empresa e tabela do fluxo de caixa:</w:t>
      </w:r>
    </w:p>
    <w:p w:rsidR="0062169B" w:rsidRDefault="0062169B" w:rsidP="0062169B">
      <w:pPr>
        <w:jc w:val="center"/>
        <w:rPr>
          <w:rFonts w:ascii="Times New Roman" w:hAnsi="Times New Roman" w:cs="Times New Roman"/>
          <w:szCs w:val="24"/>
        </w:rPr>
      </w:pPr>
      <w:r w:rsidRPr="0062169B">
        <w:rPr>
          <w:rFonts w:ascii="Times New Roman" w:hAnsi="Times New Roman" w:cs="Times New Roman"/>
          <w:noProof/>
          <w:szCs w:val="24"/>
        </w:rPr>
        <w:lastRenderedPageBreak/>
        <w:drawing>
          <wp:inline distT="0" distB="0" distL="0" distR="0">
            <wp:extent cx="4467225" cy="2762250"/>
            <wp:effectExtent l="19050" t="0" r="9525" b="0"/>
            <wp:docPr id="59"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127A" w:rsidRDefault="0067127A" w:rsidP="00DD4A67">
      <w:pPr>
        <w:rPr>
          <w:rFonts w:ascii="Times New Roman" w:hAnsi="Times New Roman" w:cs="Times New Roman"/>
          <w:szCs w:val="24"/>
        </w:rPr>
      </w:pPr>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t xml:space="preserve">A composição das receitas da empresa em 2018 evidencia-se a queda acentuada das receitas provenientes das Operações Urbanas, da ordem de nove milhões de reais anuais. </w:t>
      </w:r>
    </w:p>
    <w:p w:rsidR="00BC5493" w:rsidRPr="004C169E" w:rsidRDefault="00DD4A67" w:rsidP="00DD4A67">
      <w:pPr>
        <w:rPr>
          <w:rFonts w:ascii="Times New Roman" w:hAnsi="Times New Roman" w:cs="Times New Roman"/>
          <w:szCs w:val="24"/>
        </w:rPr>
      </w:pPr>
      <w:r w:rsidRPr="004C169E">
        <w:rPr>
          <w:rFonts w:ascii="Times New Roman" w:hAnsi="Times New Roman" w:cs="Times New Roman"/>
          <w:szCs w:val="24"/>
        </w:rPr>
        <w:t xml:space="preserve">A empresa foi demandada pela Secretaria Vinculada para desenvolver diversos projetos de intervenção urbana, e desta forma, conseguimos em parte um reequilíbrio das contas da empresa de forma a amenizar a brusca queda </w:t>
      </w:r>
      <w:r w:rsidR="0062169B">
        <w:rPr>
          <w:rFonts w:ascii="Times New Roman" w:hAnsi="Times New Roman" w:cs="Times New Roman"/>
          <w:szCs w:val="24"/>
        </w:rPr>
        <w:t xml:space="preserve">nas taxas de remuneração </w:t>
      </w:r>
      <w:r w:rsidRPr="004C169E">
        <w:rPr>
          <w:rFonts w:ascii="Times New Roman" w:hAnsi="Times New Roman" w:cs="Times New Roman"/>
          <w:szCs w:val="24"/>
        </w:rPr>
        <w:t>das receitas das Operações Urbanas no decorrer do ano de 2018. Segue abaixo quadro demonstrativo da composição das receitas da empresa e um histórico das arrecadações realizadas:</w:t>
      </w:r>
    </w:p>
    <w:p w:rsidR="00FF24F2" w:rsidRPr="004C169E" w:rsidRDefault="00A364E9" w:rsidP="00DD4A67">
      <w:pPr>
        <w:rPr>
          <w:rFonts w:ascii="Times New Roman" w:hAnsi="Times New Roman" w:cs="Times New Roman"/>
          <w:szCs w:val="24"/>
        </w:rPr>
      </w:pPr>
      <w:r w:rsidRPr="00A364E9">
        <w:rPr>
          <w:rFonts w:ascii="Times New Roman" w:hAnsi="Times New Roman" w:cs="Times New Roman"/>
          <w:noProof/>
          <w:szCs w:val="24"/>
        </w:rPr>
        <w:drawing>
          <wp:inline distT="0" distB="0" distL="0" distR="0">
            <wp:extent cx="5362575" cy="2867025"/>
            <wp:effectExtent l="19050" t="0" r="9525"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127A" w:rsidRDefault="0067127A" w:rsidP="00DD4A67">
      <w:pPr>
        <w:rPr>
          <w:rFonts w:ascii="Times New Roman" w:hAnsi="Times New Roman" w:cs="Times New Roman"/>
          <w:szCs w:val="24"/>
        </w:rPr>
      </w:pPr>
    </w:p>
    <w:p w:rsidR="0067127A" w:rsidRDefault="0067127A" w:rsidP="00DD4A67">
      <w:pPr>
        <w:rPr>
          <w:rFonts w:ascii="Times New Roman" w:hAnsi="Times New Roman" w:cs="Times New Roman"/>
          <w:szCs w:val="24"/>
        </w:rPr>
      </w:pPr>
    </w:p>
    <w:p w:rsidR="0067127A" w:rsidRDefault="0067127A" w:rsidP="00DD4A67">
      <w:pPr>
        <w:rPr>
          <w:rFonts w:ascii="Times New Roman" w:hAnsi="Times New Roman" w:cs="Times New Roman"/>
          <w:szCs w:val="24"/>
        </w:rPr>
      </w:pPr>
    </w:p>
    <w:p w:rsidR="003027B2" w:rsidRDefault="00DD4A67" w:rsidP="00DD4A67">
      <w:pPr>
        <w:rPr>
          <w:rFonts w:ascii="Times New Roman" w:hAnsi="Times New Roman" w:cs="Times New Roman"/>
          <w:szCs w:val="24"/>
        </w:rPr>
      </w:pPr>
      <w:r w:rsidRPr="004C169E">
        <w:rPr>
          <w:rFonts w:ascii="Times New Roman" w:hAnsi="Times New Roman" w:cs="Times New Roman"/>
          <w:szCs w:val="24"/>
        </w:rPr>
        <w:t>Histórico das principais receitas da empresa:</w:t>
      </w:r>
    </w:p>
    <w:p w:rsidR="008B03F4" w:rsidRPr="004C169E" w:rsidRDefault="003027B2" w:rsidP="00DD4A67">
      <w:pPr>
        <w:rPr>
          <w:rFonts w:ascii="Times New Roman" w:hAnsi="Times New Roman" w:cs="Times New Roman"/>
          <w:szCs w:val="24"/>
        </w:rPr>
      </w:pPr>
      <w:r w:rsidRPr="003027B2">
        <w:rPr>
          <w:rFonts w:ascii="Times New Roman" w:hAnsi="Times New Roman" w:cs="Times New Roman"/>
          <w:noProof/>
          <w:szCs w:val="24"/>
        </w:rPr>
        <w:drawing>
          <wp:inline distT="0" distB="0" distL="0" distR="0">
            <wp:extent cx="5400675" cy="2962275"/>
            <wp:effectExtent l="19050" t="0" r="9525" b="0"/>
            <wp:docPr id="3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03F4" w:rsidRPr="004C169E" w:rsidRDefault="008B03F4" w:rsidP="008B03F4">
      <w:pPr>
        <w:rPr>
          <w:rFonts w:ascii="Times New Roman" w:hAnsi="Times New Roman" w:cs="Times New Roman"/>
          <w:szCs w:val="24"/>
        </w:rPr>
      </w:pPr>
    </w:p>
    <w:p w:rsidR="008B03F4" w:rsidRPr="004C169E" w:rsidRDefault="008B03F4" w:rsidP="008B03F4">
      <w:pPr>
        <w:pStyle w:val="Ttulo2"/>
        <w:rPr>
          <w:rFonts w:ascii="Times New Roman" w:hAnsi="Times New Roman" w:cs="Times New Roman"/>
          <w:szCs w:val="24"/>
        </w:rPr>
      </w:pPr>
      <w:bookmarkStart w:id="10" w:name="_Toc3967409"/>
      <w:r w:rsidRPr="004C169E">
        <w:rPr>
          <w:rFonts w:ascii="Times New Roman" w:hAnsi="Times New Roman" w:cs="Times New Roman"/>
          <w:szCs w:val="24"/>
        </w:rPr>
        <w:lastRenderedPageBreak/>
        <w:t>Desempenho Financeiro</w:t>
      </w:r>
      <w:bookmarkEnd w:id="10"/>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t xml:space="preserve"> </w:t>
      </w:r>
      <w:r w:rsidRPr="004C169E">
        <w:rPr>
          <w:rFonts w:ascii="Times New Roman" w:hAnsi="Times New Roman" w:cs="Times New Roman"/>
          <w:noProof/>
          <w:szCs w:val="24"/>
        </w:rPr>
        <w:drawing>
          <wp:inline distT="0" distB="0" distL="0" distR="0">
            <wp:extent cx="4866005" cy="6849110"/>
            <wp:effectExtent l="19050" t="0" r="0" b="0"/>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66005" cy="6849110"/>
                    </a:xfrm>
                    <a:prstGeom prst="rect">
                      <a:avLst/>
                    </a:prstGeom>
                    <a:noFill/>
                    <a:ln w="9525">
                      <a:noFill/>
                      <a:miter lim="800000"/>
                      <a:headEnd/>
                      <a:tailEnd/>
                    </a:ln>
                  </pic:spPr>
                </pic:pic>
              </a:graphicData>
            </a:graphic>
          </wp:inline>
        </w:drawing>
      </w:r>
    </w:p>
    <w:p w:rsidR="00BC5493" w:rsidRPr="004C169E" w:rsidRDefault="00BC5493" w:rsidP="00DD4A67">
      <w:pPr>
        <w:rPr>
          <w:rFonts w:ascii="Times New Roman" w:hAnsi="Times New Roman" w:cs="Times New Roman"/>
          <w:szCs w:val="24"/>
        </w:rPr>
      </w:pPr>
    </w:p>
    <w:p w:rsidR="00FF24F2" w:rsidRPr="004C169E" w:rsidRDefault="00FF24F2" w:rsidP="00DD4A67">
      <w:pPr>
        <w:rPr>
          <w:rFonts w:ascii="Times New Roman" w:hAnsi="Times New Roman" w:cs="Times New Roman"/>
          <w:szCs w:val="24"/>
        </w:rPr>
      </w:pPr>
    </w:p>
    <w:p w:rsidR="00FF24F2" w:rsidRPr="004C169E" w:rsidRDefault="00FF24F2" w:rsidP="00DD4A67">
      <w:pPr>
        <w:rPr>
          <w:rFonts w:ascii="Times New Roman" w:hAnsi="Times New Roman" w:cs="Times New Roman"/>
          <w:szCs w:val="24"/>
        </w:rPr>
      </w:pPr>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lastRenderedPageBreak/>
        <w:t>Como informado anteriormente, no resultado operacional de caixa, a empresa apresentou um déficit por conta do reposicionamento das receitas da empresa, tendo em vista a variação negativa das</w:t>
      </w:r>
      <w:r w:rsidR="00896AF0">
        <w:rPr>
          <w:rFonts w:ascii="Times New Roman" w:hAnsi="Times New Roman" w:cs="Times New Roman"/>
          <w:szCs w:val="24"/>
        </w:rPr>
        <w:t xml:space="preserve"> taxas de remuneração</w:t>
      </w:r>
      <w:r w:rsidRPr="004C169E">
        <w:rPr>
          <w:rFonts w:ascii="Times New Roman" w:hAnsi="Times New Roman" w:cs="Times New Roman"/>
          <w:szCs w:val="24"/>
        </w:rPr>
        <w:t xml:space="preserve"> </w:t>
      </w:r>
      <w:r w:rsidR="00896AF0">
        <w:rPr>
          <w:rFonts w:ascii="Times New Roman" w:hAnsi="Times New Roman" w:cs="Times New Roman"/>
          <w:szCs w:val="24"/>
        </w:rPr>
        <w:t xml:space="preserve">das </w:t>
      </w:r>
      <w:r w:rsidRPr="004C169E">
        <w:rPr>
          <w:rFonts w:ascii="Times New Roman" w:hAnsi="Times New Roman" w:cs="Times New Roman"/>
          <w:szCs w:val="24"/>
        </w:rPr>
        <w:t>receitas provenientes das Operações Urbanas nos últimos três anos, o que fez inclusive com que a empresa necessitasse de um aporte da controladora de 1,5 milhões a fim de fazer frente às despesas obrigatórias com pessoal e reflexos.</w:t>
      </w:r>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t>Segue abaixo situação apresentada no resultado operacional de caixa em 2018:</w:t>
      </w:r>
    </w:p>
    <w:p w:rsidR="00DD4A67" w:rsidRPr="004C169E" w:rsidRDefault="00DD4A67" w:rsidP="00777C74">
      <w:pPr>
        <w:ind w:hanging="36"/>
        <w:jc w:val="center"/>
        <w:rPr>
          <w:rFonts w:ascii="Times New Roman" w:hAnsi="Times New Roman" w:cs="Times New Roman"/>
          <w:szCs w:val="24"/>
        </w:rPr>
      </w:pPr>
      <w:r w:rsidRPr="004C169E">
        <w:rPr>
          <w:rFonts w:ascii="Times New Roman" w:hAnsi="Times New Roman" w:cs="Times New Roman"/>
          <w:noProof/>
          <w:szCs w:val="24"/>
        </w:rPr>
        <w:drawing>
          <wp:inline distT="0" distB="0" distL="0" distR="0">
            <wp:extent cx="4504055" cy="4105910"/>
            <wp:effectExtent l="19050" t="0" r="0" b="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504055" cy="4105910"/>
                    </a:xfrm>
                    <a:prstGeom prst="rect">
                      <a:avLst/>
                    </a:prstGeom>
                    <a:noFill/>
                    <a:ln w="9525">
                      <a:noFill/>
                      <a:miter lim="800000"/>
                      <a:headEnd/>
                      <a:tailEnd/>
                    </a:ln>
                  </pic:spPr>
                </pic:pic>
              </a:graphicData>
            </a:graphic>
          </wp:inline>
        </w:drawing>
      </w:r>
    </w:p>
    <w:p w:rsidR="008B03F4" w:rsidRPr="004C169E" w:rsidRDefault="008B03F4" w:rsidP="00DD4A67">
      <w:pPr>
        <w:rPr>
          <w:rFonts w:ascii="Times New Roman" w:hAnsi="Times New Roman" w:cs="Times New Roman"/>
          <w:szCs w:val="24"/>
        </w:rPr>
      </w:pPr>
    </w:p>
    <w:p w:rsidR="008B03F4" w:rsidRPr="004C169E" w:rsidRDefault="008B03F4" w:rsidP="008B03F4">
      <w:pPr>
        <w:pStyle w:val="Ttulo2"/>
        <w:rPr>
          <w:rFonts w:ascii="Times New Roman" w:hAnsi="Times New Roman" w:cs="Times New Roman"/>
          <w:szCs w:val="24"/>
        </w:rPr>
      </w:pPr>
      <w:bookmarkStart w:id="11" w:name="_Toc3967410"/>
      <w:r w:rsidRPr="004C169E">
        <w:rPr>
          <w:rFonts w:ascii="Times New Roman" w:hAnsi="Times New Roman" w:cs="Times New Roman"/>
          <w:szCs w:val="24"/>
        </w:rPr>
        <w:t>Contratos firmados</w:t>
      </w:r>
      <w:bookmarkEnd w:id="11"/>
    </w:p>
    <w:p w:rsidR="00DD4A67" w:rsidRPr="004C169E" w:rsidRDefault="00DD4A67" w:rsidP="00DD4A67">
      <w:pPr>
        <w:rPr>
          <w:rFonts w:ascii="Times New Roman" w:hAnsi="Times New Roman" w:cs="Times New Roman"/>
          <w:szCs w:val="24"/>
        </w:rPr>
      </w:pPr>
      <w:r w:rsidRPr="004C169E">
        <w:rPr>
          <w:rFonts w:ascii="Times New Roman" w:hAnsi="Times New Roman" w:cs="Times New Roman"/>
          <w:szCs w:val="24"/>
        </w:rPr>
        <w:t>Dentro dos contratos realizados com a Secretaria vinculada, tivemos alta taxa de execução contratual mesmo incluindo as mudanças e alterações solicitadas pela Gestão tendo como base o escopo inicial de alguns dos projetos desenvolvidos pela empresa, notadamente PIU Nações Unidas e Calçadões:</w:t>
      </w:r>
    </w:p>
    <w:p w:rsidR="00FF24F2" w:rsidRPr="004C169E" w:rsidRDefault="00FF24F2" w:rsidP="00777C74">
      <w:pPr>
        <w:ind w:hanging="36"/>
        <w:jc w:val="center"/>
        <w:rPr>
          <w:rFonts w:ascii="Times New Roman" w:hAnsi="Times New Roman" w:cs="Times New Roman"/>
          <w:szCs w:val="24"/>
        </w:rPr>
      </w:pPr>
    </w:p>
    <w:p w:rsidR="00DD4A67" w:rsidRPr="004C169E" w:rsidRDefault="00CC2537" w:rsidP="00777C74">
      <w:pPr>
        <w:ind w:hanging="36"/>
        <w:jc w:val="center"/>
        <w:rPr>
          <w:rFonts w:ascii="Times New Roman" w:hAnsi="Times New Roman" w:cs="Times New Roman"/>
          <w:szCs w:val="24"/>
        </w:rPr>
      </w:pPr>
      <w:r w:rsidRPr="00CC2537">
        <w:rPr>
          <w:rFonts w:ascii="Times New Roman" w:hAnsi="Times New Roman" w:cs="Times New Roman"/>
          <w:noProof/>
          <w:szCs w:val="24"/>
        </w:rPr>
        <w:drawing>
          <wp:inline distT="0" distB="0" distL="0" distR="0">
            <wp:extent cx="5010150" cy="2419350"/>
            <wp:effectExtent l="19050" t="0" r="19050" b="0"/>
            <wp:docPr id="3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7C74" w:rsidRPr="004C169E" w:rsidRDefault="00777C74" w:rsidP="00DD4A67">
      <w:pPr>
        <w:rPr>
          <w:rFonts w:ascii="Times New Roman" w:hAnsi="Times New Roman" w:cs="Times New Roman"/>
          <w:szCs w:val="24"/>
        </w:rPr>
      </w:pPr>
    </w:p>
    <w:p w:rsidR="00777C74" w:rsidRPr="004C169E" w:rsidRDefault="00777C74" w:rsidP="00DD4A67">
      <w:pPr>
        <w:rPr>
          <w:rFonts w:ascii="Times New Roman" w:hAnsi="Times New Roman" w:cs="Times New Roman"/>
          <w:szCs w:val="24"/>
        </w:rPr>
      </w:pPr>
    </w:p>
    <w:p w:rsidR="00DD4A67" w:rsidRPr="004C169E" w:rsidRDefault="00C8291F" w:rsidP="00777C74">
      <w:pPr>
        <w:ind w:hanging="36"/>
        <w:jc w:val="center"/>
        <w:rPr>
          <w:rFonts w:ascii="Times New Roman" w:hAnsi="Times New Roman" w:cs="Times New Roman"/>
          <w:szCs w:val="24"/>
        </w:rPr>
      </w:pPr>
      <w:r w:rsidRPr="00C8291F">
        <w:rPr>
          <w:rFonts w:ascii="Times New Roman" w:hAnsi="Times New Roman" w:cs="Times New Roman"/>
          <w:noProof/>
          <w:szCs w:val="24"/>
        </w:rPr>
        <w:drawing>
          <wp:inline distT="0" distB="0" distL="0" distR="0">
            <wp:extent cx="5397073" cy="3847723"/>
            <wp:effectExtent l="19050" t="0" r="13127" b="377"/>
            <wp:docPr id="4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4A67" w:rsidRPr="004C169E" w:rsidRDefault="00C8291F" w:rsidP="00777C74">
      <w:pPr>
        <w:ind w:firstLine="106"/>
        <w:jc w:val="center"/>
        <w:rPr>
          <w:rFonts w:ascii="Times New Roman" w:hAnsi="Times New Roman" w:cs="Times New Roman"/>
          <w:szCs w:val="24"/>
        </w:rPr>
      </w:pPr>
      <w:r w:rsidRPr="00C8291F">
        <w:rPr>
          <w:rFonts w:ascii="Times New Roman" w:hAnsi="Times New Roman" w:cs="Times New Roman"/>
          <w:noProof/>
          <w:szCs w:val="24"/>
        </w:rPr>
        <w:lastRenderedPageBreak/>
        <w:drawing>
          <wp:inline distT="0" distB="0" distL="0" distR="0">
            <wp:extent cx="5400040" cy="2552700"/>
            <wp:effectExtent l="19050" t="0" r="10160" b="0"/>
            <wp:docPr id="4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4A67" w:rsidRPr="004C169E" w:rsidRDefault="00DD4A67" w:rsidP="00DD4A67">
      <w:pPr>
        <w:rPr>
          <w:rFonts w:ascii="Times New Roman" w:hAnsi="Times New Roman" w:cs="Times New Roman"/>
          <w:szCs w:val="24"/>
        </w:rPr>
      </w:pPr>
    </w:p>
    <w:p w:rsidR="00811662" w:rsidRPr="004C169E" w:rsidRDefault="00811662" w:rsidP="00811662">
      <w:pPr>
        <w:pStyle w:val="Ttulo1"/>
        <w:rPr>
          <w:rFonts w:ascii="Times New Roman" w:hAnsi="Times New Roman" w:cs="Times New Roman"/>
        </w:rPr>
      </w:pPr>
      <w:bookmarkStart w:id="12" w:name="_Toc3967411"/>
      <w:r w:rsidRPr="004C169E">
        <w:rPr>
          <w:rFonts w:ascii="Times New Roman" w:hAnsi="Times New Roman" w:cs="Times New Roman"/>
        </w:rPr>
        <w:t>DIRETORIA DE GESTÃO DAS OPERAÇÕES URBANAS</w:t>
      </w:r>
      <w:bookmarkEnd w:id="12"/>
    </w:p>
    <w:p w:rsidR="00811662" w:rsidRPr="004C169E" w:rsidRDefault="00811662" w:rsidP="001A7CA3">
      <w:pPr>
        <w:rPr>
          <w:rFonts w:ascii="Times New Roman" w:hAnsi="Times New Roman" w:cs="Times New Roman"/>
        </w:rPr>
      </w:pPr>
    </w:p>
    <w:p w:rsidR="00811662" w:rsidRPr="00AC045C" w:rsidRDefault="00811662" w:rsidP="00AC045C">
      <w:pPr>
        <w:pStyle w:val="Ttulo2"/>
        <w:rPr>
          <w:rFonts w:ascii="Times New Roman" w:hAnsi="Times New Roman" w:cs="Times New Roman"/>
        </w:rPr>
      </w:pPr>
      <w:bookmarkStart w:id="13" w:name="_Toc3967412"/>
      <w:r w:rsidRPr="00AC045C">
        <w:rPr>
          <w:rFonts w:ascii="Times New Roman" w:hAnsi="Times New Roman" w:cs="Times New Roman"/>
        </w:rPr>
        <w:t>Função e estrutura da diretoria</w:t>
      </w:r>
      <w:bookmarkEnd w:id="13"/>
    </w:p>
    <w:p w:rsidR="00811662" w:rsidRPr="004C169E" w:rsidRDefault="00811662" w:rsidP="001A7CA3">
      <w:pPr>
        <w:rPr>
          <w:rFonts w:ascii="Times New Roman" w:hAnsi="Times New Roman" w:cs="Times New Roman"/>
          <w:color w:val="333333"/>
        </w:rPr>
      </w:pPr>
    </w:p>
    <w:p w:rsidR="00811662" w:rsidRPr="004C169E" w:rsidRDefault="00811662" w:rsidP="001A7CA3">
      <w:pPr>
        <w:rPr>
          <w:rFonts w:ascii="Times New Roman" w:hAnsi="Times New Roman" w:cs="Times New Roman"/>
          <w:color w:val="333333"/>
        </w:rPr>
      </w:pPr>
      <w:r w:rsidRPr="004C169E">
        <w:rPr>
          <w:rFonts w:ascii="Times New Roman" w:hAnsi="Times New Roman" w:cs="Times New Roman"/>
          <w:color w:val="333333"/>
        </w:rPr>
        <w:t xml:space="preserve">A Diretoria de Gestão das Operações Urbanas tem por função realizar a gestão das operações urbanas existentes e das que vierem a ser </w:t>
      </w:r>
      <w:proofErr w:type="gramStart"/>
      <w:r w:rsidRPr="004C169E">
        <w:rPr>
          <w:rFonts w:ascii="Times New Roman" w:hAnsi="Times New Roman" w:cs="Times New Roman"/>
          <w:color w:val="333333"/>
        </w:rPr>
        <w:t>aprovadas, acompanhar</w:t>
      </w:r>
      <w:proofErr w:type="gramEnd"/>
      <w:r w:rsidRPr="004C169E">
        <w:rPr>
          <w:rFonts w:ascii="Times New Roman" w:hAnsi="Times New Roman" w:cs="Times New Roman"/>
          <w:color w:val="333333"/>
        </w:rPr>
        <w:t xml:space="preserve"> e monitorar os estudos relativos aos programas de investimentos, a priorização de todas as intervenções e obras definidas pelos Grupos Gestores e Comissões das Operações Urbanas, o cronograma de investimentos, elaborar e atualizar os prospectos e suplementos das Operações Urbanas contando com o apoio das demais diretorias e superintendências da empresa.</w:t>
      </w:r>
    </w:p>
    <w:p w:rsidR="00811662" w:rsidRPr="004C169E" w:rsidRDefault="00811662" w:rsidP="001A7CA3">
      <w:pPr>
        <w:rPr>
          <w:rFonts w:ascii="Times New Roman" w:hAnsi="Times New Roman" w:cs="Times New Roman"/>
          <w:color w:val="333333"/>
        </w:rPr>
      </w:pPr>
      <w:r w:rsidRPr="004C169E">
        <w:rPr>
          <w:rFonts w:ascii="Times New Roman" w:hAnsi="Times New Roman" w:cs="Times New Roman"/>
          <w:color w:val="333333"/>
        </w:rPr>
        <w:t>As Operações Urbanas visam promover melhorias em regiões pré-determinadas da cidade através de parcerias entre o Poder Público e a iniciativa privada.</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 xml:space="preserve">Cada área, objeto de Operação Urbana, tem uma lei específica estabelecendo </w:t>
      </w:r>
      <w:proofErr w:type="gramStart"/>
      <w:r w:rsidRPr="004C169E">
        <w:rPr>
          <w:rFonts w:ascii="Times New Roman" w:eastAsia="Times New Roman" w:hAnsi="Times New Roman" w:cs="Times New Roman"/>
          <w:color w:val="333333"/>
          <w:szCs w:val="24"/>
        </w:rPr>
        <w:t>objetivos e diretrizes a serem cumpridos, bem como incentivos, contrapartidas e regras de adesão</w:t>
      </w:r>
      <w:proofErr w:type="gramEnd"/>
      <w:r w:rsidRPr="004C169E">
        <w:rPr>
          <w:rFonts w:ascii="Times New Roman" w:hAnsi="Times New Roman" w:cs="Times New Roman"/>
          <w:color w:val="333333"/>
        </w:rPr>
        <w:t>.</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 xml:space="preserve">Para o perímetro de cada operação urbana são definidos índices urbanísticos que superam os limites estabelecidos na lei geral do zoneamento e que podem ser adquiridas pelos proprietários e empreendedores imobiliários. Os recursos auferidos pela adesão dos </w:t>
      </w:r>
      <w:r w:rsidRPr="004C169E">
        <w:rPr>
          <w:rFonts w:ascii="Times New Roman" w:eastAsia="Times New Roman" w:hAnsi="Times New Roman" w:cs="Times New Roman"/>
          <w:color w:val="333333"/>
          <w:szCs w:val="24"/>
        </w:rPr>
        <w:lastRenderedPageBreak/>
        <w:t>proprietários, investidores ou empreendedores imobiliários são segregados em contas específicas e só poderão ser utilizados nas obras e intervenções previstas no programa de obras definido na lei e priorizadas pelos respectivos Conselhos Gestores de cada operação urbana.</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As operações vigentes hoje são:</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Operação Urbana Centro, Lei 12.349 /97 - Outorga Onerosa</w:t>
      </w:r>
      <w:r w:rsidR="004E24E7" w:rsidRPr="004C169E">
        <w:rPr>
          <w:rFonts w:ascii="Times New Roman" w:eastAsia="Times New Roman" w:hAnsi="Times New Roman" w:cs="Times New Roman"/>
          <w:color w:val="333333"/>
          <w:szCs w:val="24"/>
        </w:rPr>
        <w:t>;</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 xml:space="preserve">Operação Urbana Consorciada Água Espraiada – Lei 13.260/01 </w:t>
      </w:r>
      <w:r w:rsidR="004E24E7" w:rsidRPr="004C169E">
        <w:rPr>
          <w:rFonts w:ascii="Times New Roman" w:eastAsia="Times New Roman" w:hAnsi="Times New Roman" w:cs="Times New Roman"/>
          <w:color w:val="333333"/>
          <w:szCs w:val="24"/>
        </w:rPr>
        <w:t>–</w:t>
      </w:r>
      <w:r w:rsidRPr="004C169E">
        <w:rPr>
          <w:rFonts w:ascii="Times New Roman" w:eastAsia="Times New Roman" w:hAnsi="Times New Roman" w:cs="Times New Roman"/>
          <w:color w:val="333333"/>
          <w:szCs w:val="24"/>
        </w:rPr>
        <w:t xml:space="preserve"> CEPAC</w:t>
      </w:r>
      <w:r w:rsidR="004E24E7" w:rsidRPr="004C169E">
        <w:rPr>
          <w:rFonts w:ascii="Times New Roman" w:eastAsia="Times New Roman" w:hAnsi="Times New Roman" w:cs="Times New Roman"/>
          <w:color w:val="333333"/>
          <w:szCs w:val="24"/>
        </w:rPr>
        <w:t>;</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 xml:space="preserve">Operação Urbana Consorciada Faria Lima – Lei 13.769/04 </w:t>
      </w:r>
      <w:r w:rsidR="004E24E7" w:rsidRPr="004C169E">
        <w:rPr>
          <w:rFonts w:ascii="Times New Roman" w:eastAsia="Times New Roman" w:hAnsi="Times New Roman" w:cs="Times New Roman"/>
          <w:color w:val="333333"/>
          <w:szCs w:val="24"/>
        </w:rPr>
        <w:t>–</w:t>
      </w:r>
      <w:r w:rsidRPr="004C169E">
        <w:rPr>
          <w:rFonts w:ascii="Times New Roman" w:eastAsia="Times New Roman" w:hAnsi="Times New Roman" w:cs="Times New Roman"/>
          <w:color w:val="333333"/>
          <w:szCs w:val="24"/>
        </w:rPr>
        <w:t xml:space="preserve"> CEPAC</w:t>
      </w:r>
      <w:r w:rsidR="004E24E7" w:rsidRPr="004C169E">
        <w:rPr>
          <w:rFonts w:ascii="Times New Roman" w:eastAsia="Times New Roman" w:hAnsi="Times New Roman" w:cs="Times New Roman"/>
          <w:color w:val="333333"/>
          <w:szCs w:val="24"/>
        </w:rPr>
        <w:t>;</w:t>
      </w:r>
    </w:p>
    <w:p w:rsidR="00811662" w:rsidRPr="004C169E" w:rsidRDefault="00811662" w:rsidP="001A7CA3">
      <w:pPr>
        <w:rPr>
          <w:rFonts w:ascii="Times New Roman" w:eastAsia="Times New Roman" w:hAnsi="Times New Roman" w:cs="Times New Roman"/>
          <w:color w:val="333333"/>
          <w:szCs w:val="24"/>
        </w:rPr>
      </w:pPr>
      <w:r w:rsidRPr="004C169E">
        <w:rPr>
          <w:rFonts w:ascii="Times New Roman" w:eastAsia="Times New Roman" w:hAnsi="Times New Roman" w:cs="Times New Roman"/>
          <w:color w:val="333333"/>
          <w:szCs w:val="24"/>
        </w:rPr>
        <w:t>Operação Urbana Consorciada Água Branca – Lei 15.893/13 – CEPAC</w:t>
      </w:r>
      <w:r w:rsidR="001A7CA3" w:rsidRPr="004C169E">
        <w:rPr>
          <w:rFonts w:ascii="Times New Roman" w:eastAsia="Times New Roman" w:hAnsi="Times New Roman" w:cs="Times New Roman"/>
          <w:color w:val="333333"/>
          <w:szCs w:val="24"/>
        </w:rPr>
        <w:t>.</w:t>
      </w:r>
    </w:p>
    <w:p w:rsidR="00811662" w:rsidRPr="004C169E" w:rsidRDefault="00811662" w:rsidP="001A7CA3">
      <w:pPr>
        <w:rPr>
          <w:rFonts w:ascii="Times New Roman" w:hAnsi="Times New Roman" w:cs="Times New Roman"/>
          <w:color w:val="333333"/>
        </w:rPr>
      </w:pPr>
    </w:p>
    <w:p w:rsidR="00811662" w:rsidRPr="004C169E" w:rsidRDefault="00811662" w:rsidP="001A7CA3">
      <w:pPr>
        <w:rPr>
          <w:rFonts w:ascii="Times New Roman" w:hAnsi="Times New Roman" w:cs="Times New Roman"/>
          <w:color w:val="333333"/>
        </w:rPr>
      </w:pPr>
      <w:r w:rsidRPr="004C169E">
        <w:rPr>
          <w:rFonts w:ascii="Times New Roman" w:hAnsi="Times New Roman" w:cs="Times New Roman"/>
          <w:color w:val="333333"/>
        </w:rPr>
        <w:t>Para a realização dessa gestão conta com uma estrutura de três gerências, como a seguir:</w:t>
      </w:r>
    </w:p>
    <w:p w:rsidR="00811662" w:rsidRPr="004C169E" w:rsidRDefault="00811662" w:rsidP="00811662">
      <w:pPr>
        <w:pStyle w:val="NormalWeb"/>
        <w:jc w:val="both"/>
        <w:rPr>
          <w:color w:val="333333"/>
        </w:rPr>
      </w:pPr>
    </w:p>
    <w:p w:rsidR="00811662" w:rsidRPr="004C169E" w:rsidRDefault="00811662" w:rsidP="00811662">
      <w:pPr>
        <w:jc w:val="center"/>
        <w:rPr>
          <w:rFonts w:ascii="Times New Roman" w:hAnsi="Times New Roman" w:cs="Times New Roman"/>
          <w:b/>
          <w:sz w:val="28"/>
          <w:szCs w:val="28"/>
        </w:rPr>
      </w:pPr>
      <w:r w:rsidRPr="004C169E">
        <w:rPr>
          <w:rFonts w:ascii="Times New Roman" w:hAnsi="Times New Roman" w:cs="Times New Roman"/>
          <w:noProof/>
          <w:szCs w:val="28"/>
        </w:rPr>
        <w:drawing>
          <wp:inline distT="0" distB="0" distL="0" distR="0">
            <wp:extent cx="3694209" cy="2446416"/>
            <wp:effectExtent l="19050" t="0" r="1491" b="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3698752" cy="2449425"/>
                    </a:xfrm>
                    <a:prstGeom prst="rect">
                      <a:avLst/>
                    </a:prstGeom>
                    <a:noFill/>
                    <a:ln w="9525">
                      <a:noFill/>
                      <a:miter lim="800000"/>
                      <a:headEnd/>
                      <a:tailEnd/>
                    </a:ln>
                  </pic:spPr>
                </pic:pic>
              </a:graphicData>
            </a:graphic>
          </wp:inline>
        </w:drawing>
      </w:r>
    </w:p>
    <w:p w:rsidR="00811662" w:rsidRDefault="001138E6" w:rsidP="00811662">
      <w:pPr>
        <w:ind w:left="720"/>
        <w:rPr>
          <w:rFonts w:ascii="Times New Roman" w:hAnsi="Times New Roman" w:cs="Times New Roman"/>
        </w:rPr>
      </w:pPr>
      <w:r w:rsidRPr="001138E6">
        <w:rPr>
          <w:rFonts w:ascii="Times New Roman" w:hAnsi="Times New Roman" w:cs="Times New Roman"/>
        </w:rPr>
        <w:t>Existe um sistema de informações para gestão das operações urbanas em desenvolvimento que irá aprimorar as relações com o cidadão, assim como a transparência das informações e geração de relatórios operacionais.</w:t>
      </w:r>
    </w:p>
    <w:p w:rsidR="00FA1D43" w:rsidRDefault="00FA1D43" w:rsidP="00811662">
      <w:pPr>
        <w:ind w:left="720"/>
        <w:rPr>
          <w:rFonts w:ascii="Times New Roman" w:hAnsi="Times New Roman" w:cs="Times New Roman"/>
        </w:rPr>
      </w:pPr>
    </w:p>
    <w:p w:rsidR="0067127A" w:rsidRPr="001138E6" w:rsidRDefault="0067127A" w:rsidP="00811662">
      <w:pPr>
        <w:ind w:left="720"/>
        <w:rPr>
          <w:rFonts w:ascii="Times New Roman" w:hAnsi="Times New Roman" w:cs="Times New Roman"/>
        </w:rPr>
      </w:pPr>
    </w:p>
    <w:p w:rsidR="00811662" w:rsidRPr="004C169E" w:rsidRDefault="00811662" w:rsidP="006A01E9">
      <w:pPr>
        <w:pStyle w:val="Ttulo2"/>
        <w:rPr>
          <w:rFonts w:ascii="Times New Roman" w:hAnsi="Times New Roman" w:cs="Times New Roman"/>
        </w:rPr>
      </w:pPr>
      <w:bookmarkStart w:id="14" w:name="_Toc3967413"/>
      <w:r w:rsidRPr="004C169E">
        <w:rPr>
          <w:rFonts w:ascii="Times New Roman" w:hAnsi="Times New Roman" w:cs="Times New Roman"/>
        </w:rPr>
        <w:lastRenderedPageBreak/>
        <w:t>Gerências</w:t>
      </w:r>
      <w:bookmarkEnd w:id="14"/>
    </w:p>
    <w:p w:rsidR="00811662" w:rsidRPr="004C169E" w:rsidRDefault="006A01E9" w:rsidP="006A01E9">
      <w:pPr>
        <w:ind w:left="0" w:firstLine="0"/>
        <w:rPr>
          <w:rFonts w:ascii="Times New Roman" w:hAnsi="Times New Roman" w:cs="Times New Roman"/>
          <w:b/>
          <w:szCs w:val="24"/>
        </w:rPr>
      </w:pPr>
      <w:r w:rsidRPr="004C169E">
        <w:rPr>
          <w:rFonts w:ascii="Times New Roman" w:hAnsi="Times New Roman" w:cs="Times New Roman"/>
          <w:b/>
          <w:szCs w:val="24"/>
        </w:rPr>
        <w:t xml:space="preserve">5.2.1 </w:t>
      </w:r>
      <w:r w:rsidR="00811662" w:rsidRPr="004C169E">
        <w:rPr>
          <w:rFonts w:ascii="Times New Roman" w:hAnsi="Times New Roman" w:cs="Times New Roman"/>
          <w:b/>
          <w:szCs w:val="24"/>
        </w:rPr>
        <w:t>Gerencia de Gestão Operacional - GGO</w:t>
      </w:r>
    </w:p>
    <w:p w:rsidR="001138E6" w:rsidRDefault="00811662" w:rsidP="00811662">
      <w:pPr>
        <w:rPr>
          <w:rFonts w:ascii="Times New Roman" w:hAnsi="Times New Roman" w:cs="Times New Roman"/>
          <w:szCs w:val="24"/>
        </w:rPr>
      </w:pPr>
      <w:r w:rsidRPr="004C169E">
        <w:rPr>
          <w:rFonts w:ascii="Times New Roman" w:hAnsi="Times New Roman" w:cs="Times New Roman"/>
          <w:szCs w:val="24"/>
        </w:rPr>
        <w:t>A Gerencia de Gestão Operacional – GGO é a r</w:t>
      </w:r>
      <w:r w:rsidR="007B0E9E" w:rsidRPr="004C169E">
        <w:rPr>
          <w:rFonts w:ascii="Times New Roman" w:hAnsi="Times New Roman" w:cs="Times New Roman"/>
          <w:szCs w:val="24"/>
        </w:rPr>
        <w:t>esponsável pelo recebimento, aná</w:t>
      </w:r>
      <w:r w:rsidRPr="004C169E">
        <w:rPr>
          <w:rFonts w:ascii="Times New Roman" w:hAnsi="Times New Roman" w:cs="Times New Roman"/>
          <w:szCs w:val="24"/>
        </w:rPr>
        <w:t>lise e encaminhamento das propostas de adesão a Operação Urbana Centro e as Operações Urbana</w:t>
      </w:r>
      <w:r w:rsidR="00961DE4">
        <w:rPr>
          <w:rFonts w:ascii="Times New Roman" w:hAnsi="Times New Roman" w:cs="Times New Roman"/>
          <w:szCs w:val="24"/>
        </w:rPr>
        <w:t>s</w:t>
      </w:r>
      <w:r w:rsidRPr="004C169E">
        <w:rPr>
          <w:rFonts w:ascii="Times New Roman" w:hAnsi="Times New Roman" w:cs="Times New Roman"/>
          <w:szCs w:val="24"/>
        </w:rPr>
        <w:t xml:space="preserve"> Consorciadas: Água Espraiada</w:t>
      </w:r>
      <w:proofErr w:type="gramStart"/>
      <w:r w:rsidRPr="004C169E">
        <w:rPr>
          <w:rFonts w:ascii="Times New Roman" w:hAnsi="Times New Roman" w:cs="Times New Roman"/>
          <w:szCs w:val="24"/>
        </w:rPr>
        <w:t>, Faria</w:t>
      </w:r>
      <w:proofErr w:type="gramEnd"/>
      <w:r w:rsidRPr="004C169E">
        <w:rPr>
          <w:rFonts w:ascii="Times New Roman" w:hAnsi="Times New Roman" w:cs="Times New Roman"/>
          <w:szCs w:val="24"/>
        </w:rPr>
        <w:t xml:space="preserve"> Lima e Água Branca, cada uma delas, regida por lei específica e com diretrizes, objetivos e regras de participação distintas. A análise das propostas inclui a documentação dos interessados proponentes e de titularidade dos </w:t>
      </w:r>
      <w:proofErr w:type="gramStart"/>
      <w:r w:rsidRPr="004C169E">
        <w:rPr>
          <w:rFonts w:ascii="Times New Roman" w:hAnsi="Times New Roman" w:cs="Times New Roman"/>
          <w:szCs w:val="24"/>
        </w:rPr>
        <w:t>imóveis objeto</w:t>
      </w:r>
      <w:proofErr w:type="gramEnd"/>
      <w:r w:rsidRPr="004C169E">
        <w:rPr>
          <w:rFonts w:ascii="Times New Roman" w:hAnsi="Times New Roman" w:cs="Times New Roman"/>
          <w:szCs w:val="24"/>
        </w:rPr>
        <w:t xml:space="preserve"> da proposta, bem como a titularidade e cálculo dos CEPAC, sua disponibilidade para vinculação aos terrenos. É também aferida e verificada a adequação dos empreendimentos aos objetivos, restrições e demais regras de cada lei de operação urbana, bem como do plano diretor estratégico e da lei geral de parcelamento, uso e ocupação do solo.</w:t>
      </w:r>
      <w:r w:rsidR="0062169B">
        <w:rPr>
          <w:rFonts w:ascii="Times New Roman" w:hAnsi="Times New Roman" w:cs="Times New Roman"/>
          <w:szCs w:val="24"/>
        </w:rPr>
        <w:t xml:space="preserve"> </w:t>
      </w:r>
    </w:p>
    <w:p w:rsidR="00811662" w:rsidRPr="004C169E" w:rsidRDefault="007B0E9E" w:rsidP="00811662">
      <w:pPr>
        <w:rPr>
          <w:rFonts w:ascii="Times New Roman" w:hAnsi="Times New Roman" w:cs="Times New Roman"/>
          <w:szCs w:val="24"/>
        </w:rPr>
      </w:pPr>
      <w:r w:rsidRPr="004C169E">
        <w:rPr>
          <w:rFonts w:ascii="Times New Roman" w:hAnsi="Times New Roman" w:cs="Times New Roman"/>
          <w:szCs w:val="24"/>
        </w:rPr>
        <w:t>São realizados</w:t>
      </w:r>
      <w:r w:rsidR="00811662" w:rsidRPr="004C169E">
        <w:rPr>
          <w:rFonts w:ascii="Times New Roman" w:hAnsi="Times New Roman" w:cs="Times New Roman"/>
          <w:szCs w:val="24"/>
        </w:rPr>
        <w:t xml:space="preserve"> plantões de atendimento ao público</w:t>
      </w:r>
      <w:r w:rsidRPr="004C169E">
        <w:rPr>
          <w:rFonts w:ascii="Times New Roman" w:hAnsi="Times New Roman" w:cs="Times New Roman"/>
          <w:szCs w:val="24"/>
        </w:rPr>
        <w:t xml:space="preserve"> pela GGO, nos</w:t>
      </w:r>
      <w:r w:rsidR="00811662" w:rsidRPr="004C169E">
        <w:rPr>
          <w:rFonts w:ascii="Times New Roman" w:hAnsi="Times New Roman" w:cs="Times New Roman"/>
          <w:szCs w:val="24"/>
        </w:rPr>
        <w:t xml:space="preserve"> qua</w:t>
      </w:r>
      <w:r w:rsidRPr="004C169E">
        <w:rPr>
          <w:rFonts w:ascii="Times New Roman" w:hAnsi="Times New Roman" w:cs="Times New Roman"/>
          <w:szCs w:val="24"/>
        </w:rPr>
        <w:t>is</w:t>
      </w:r>
      <w:r w:rsidR="00811662" w:rsidRPr="004C169E">
        <w:rPr>
          <w:rFonts w:ascii="Times New Roman" w:hAnsi="Times New Roman" w:cs="Times New Roman"/>
          <w:szCs w:val="24"/>
        </w:rPr>
        <w:t xml:space="preserve"> podem comparecer os interessados em aderir às Operações Urbanas para tirar dúvidas e buscar esclarecimentos sobre as formas de tramitação de cada lei.</w:t>
      </w:r>
    </w:p>
    <w:p w:rsidR="00811662" w:rsidRPr="004C169E" w:rsidRDefault="007B0E9E" w:rsidP="00811662">
      <w:pPr>
        <w:rPr>
          <w:rFonts w:ascii="Times New Roman" w:hAnsi="Times New Roman" w:cs="Times New Roman"/>
          <w:sz w:val="28"/>
          <w:szCs w:val="28"/>
        </w:rPr>
      </w:pPr>
      <w:r w:rsidRPr="004C169E">
        <w:rPr>
          <w:rFonts w:ascii="Times New Roman" w:hAnsi="Times New Roman" w:cs="Times New Roman"/>
          <w:szCs w:val="24"/>
        </w:rPr>
        <w:t xml:space="preserve">Além disso, a GGO ainda acompanha </w:t>
      </w:r>
      <w:r w:rsidR="00811662" w:rsidRPr="004C169E">
        <w:rPr>
          <w:rFonts w:ascii="Times New Roman" w:hAnsi="Times New Roman" w:cs="Times New Roman"/>
          <w:szCs w:val="24"/>
        </w:rPr>
        <w:t>formalmente todas as reuniões ordinárias, extraordinárias e grupos de trabalho/comissões técnicas relativas à gestão das Operações Urbanas na forma especificada em cada lei específica.</w:t>
      </w:r>
    </w:p>
    <w:p w:rsidR="00811662" w:rsidRPr="004C169E" w:rsidRDefault="00811662" w:rsidP="00811662">
      <w:pPr>
        <w:rPr>
          <w:rFonts w:ascii="Times New Roman" w:hAnsi="Times New Roman" w:cs="Times New Roman"/>
          <w:sz w:val="28"/>
          <w:szCs w:val="28"/>
        </w:rPr>
      </w:pPr>
    </w:p>
    <w:p w:rsidR="00811662" w:rsidRPr="004C169E" w:rsidRDefault="006A01E9" w:rsidP="006A01E9">
      <w:pPr>
        <w:ind w:left="0" w:firstLine="0"/>
        <w:rPr>
          <w:rFonts w:ascii="Times New Roman" w:hAnsi="Times New Roman" w:cs="Times New Roman"/>
          <w:b/>
          <w:szCs w:val="24"/>
        </w:rPr>
      </w:pPr>
      <w:r w:rsidRPr="004C169E">
        <w:rPr>
          <w:rFonts w:ascii="Times New Roman" w:hAnsi="Times New Roman" w:cs="Times New Roman"/>
          <w:b/>
          <w:szCs w:val="24"/>
        </w:rPr>
        <w:t xml:space="preserve"> 5.2.2 </w:t>
      </w:r>
      <w:r w:rsidR="00811662" w:rsidRPr="004C169E">
        <w:rPr>
          <w:rFonts w:ascii="Times New Roman" w:hAnsi="Times New Roman" w:cs="Times New Roman"/>
          <w:b/>
          <w:szCs w:val="24"/>
        </w:rPr>
        <w:t>Gerência de Gestão Financeira – GGF</w:t>
      </w:r>
    </w:p>
    <w:p w:rsidR="00811662" w:rsidRPr="004C169E" w:rsidRDefault="00811662" w:rsidP="00811662">
      <w:pPr>
        <w:rPr>
          <w:rFonts w:ascii="Times New Roman" w:hAnsi="Times New Roman" w:cs="Times New Roman"/>
          <w:szCs w:val="24"/>
        </w:rPr>
      </w:pPr>
      <w:r w:rsidRPr="004C169E">
        <w:rPr>
          <w:rFonts w:ascii="Times New Roman" w:hAnsi="Times New Roman" w:cs="Times New Roman"/>
          <w:szCs w:val="24"/>
        </w:rPr>
        <w:t>A Gerência de Gestão Financeira tem como incumbência</w:t>
      </w:r>
      <w:r w:rsidR="007B0E9E" w:rsidRPr="004C169E">
        <w:rPr>
          <w:rFonts w:ascii="Times New Roman" w:hAnsi="Times New Roman" w:cs="Times New Roman"/>
          <w:szCs w:val="24"/>
        </w:rPr>
        <w:t xml:space="preserve"> gerir Financeira</w:t>
      </w:r>
      <w:r w:rsidRPr="004C169E">
        <w:rPr>
          <w:rFonts w:ascii="Times New Roman" w:hAnsi="Times New Roman" w:cs="Times New Roman"/>
          <w:szCs w:val="24"/>
        </w:rPr>
        <w:t xml:space="preserve"> e Orçament</w:t>
      </w:r>
      <w:r w:rsidR="007B0E9E" w:rsidRPr="004C169E">
        <w:rPr>
          <w:rFonts w:ascii="Times New Roman" w:hAnsi="Times New Roman" w:cs="Times New Roman"/>
          <w:szCs w:val="24"/>
        </w:rPr>
        <w:t>ariamente o</w:t>
      </w:r>
      <w:r w:rsidRPr="004C169E">
        <w:rPr>
          <w:rFonts w:ascii="Times New Roman" w:hAnsi="Times New Roman" w:cs="Times New Roman"/>
          <w:szCs w:val="24"/>
        </w:rPr>
        <w:t>s recursos vinculados das Operações Urbanas, intermediando entre as Secretarias Municipais, a liberação de recursos orçamentários e financeiros, e fazendo o acompanhamento da sua execução.</w:t>
      </w:r>
    </w:p>
    <w:p w:rsidR="00811662" w:rsidRPr="004C169E" w:rsidRDefault="00811662" w:rsidP="00811662">
      <w:pPr>
        <w:rPr>
          <w:rFonts w:ascii="Times New Roman" w:hAnsi="Times New Roman" w:cs="Times New Roman"/>
          <w:szCs w:val="24"/>
        </w:rPr>
      </w:pPr>
      <w:r w:rsidRPr="004C169E">
        <w:rPr>
          <w:rFonts w:ascii="Times New Roman" w:hAnsi="Times New Roman" w:cs="Times New Roman"/>
          <w:szCs w:val="24"/>
        </w:rPr>
        <w:t xml:space="preserve">Faz também a Gestão dos Contratos para a fiscalização da aplicação de recursos auferidos em leilões de </w:t>
      </w:r>
      <w:proofErr w:type="spellStart"/>
      <w:r w:rsidRPr="004C169E">
        <w:rPr>
          <w:rFonts w:ascii="Times New Roman" w:hAnsi="Times New Roman" w:cs="Times New Roman"/>
          <w:szCs w:val="24"/>
        </w:rPr>
        <w:t>C</w:t>
      </w:r>
      <w:r w:rsidR="007B0E9E" w:rsidRPr="004C169E">
        <w:rPr>
          <w:rFonts w:ascii="Times New Roman" w:hAnsi="Times New Roman" w:cs="Times New Roman"/>
          <w:szCs w:val="24"/>
        </w:rPr>
        <w:t>EPACs</w:t>
      </w:r>
      <w:proofErr w:type="spellEnd"/>
      <w:r w:rsidRPr="004C169E">
        <w:rPr>
          <w:rFonts w:ascii="Times New Roman" w:hAnsi="Times New Roman" w:cs="Times New Roman"/>
          <w:szCs w:val="24"/>
        </w:rPr>
        <w:t xml:space="preserve"> e de escrituração dos títulos. </w:t>
      </w:r>
    </w:p>
    <w:p w:rsidR="00811662" w:rsidRPr="004C169E" w:rsidRDefault="00811662" w:rsidP="00811662">
      <w:pPr>
        <w:rPr>
          <w:rFonts w:ascii="Times New Roman" w:hAnsi="Times New Roman" w:cs="Times New Roman"/>
          <w:szCs w:val="24"/>
        </w:rPr>
      </w:pPr>
      <w:r w:rsidRPr="004C169E">
        <w:rPr>
          <w:rFonts w:ascii="Times New Roman" w:hAnsi="Times New Roman" w:cs="Times New Roman"/>
          <w:szCs w:val="24"/>
        </w:rPr>
        <w:t xml:space="preserve"> </w:t>
      </w:r>
      <w:proofErr w:type="gramStart"/>
      <w:r w:rsidRPr="004C169E">
        <w:rPr>
          <w:rFonts w:ascii="Times New Roman" w:hAnsi="Times New Roman" w:cs="Times New Roman"/>
          <w:szCs w:val="24"/>
        </w:rPr>
        <w:t>Cabe</w:t>
      </w:r>
      <w:proofErr w:type="gramEnd"/>
      <w:r w:rsidRPr="004C169E">
        <w:rPr>
          <w:rFonts w:ascii="Times New Roman" w:hAnsi="Times New Roman" w:cs="Times New Roman"/>
          <w:szCs w:val="24"/>
        </w:rPr>
        <w:t xml:space="preserve"> também à GGF por meio do Núcleo Financeiro das Operações Urbanas (NOU) a gestão dos estoques de </w:t>
      </w:r>
      <w:proofErr w:type="spellStart"/>
      <w:r w:rsidRPr="004C169E">
        <w:rPr>
          <w:rFonts w:ascii="Times New Roman" w:hAnsi="Times New Roman" w:cs="Times New Roman"/>
          <w:szCs w:val="24"/>
        </w:rPr>
        <w:t>C</w:t>
      </w:r>
      <w:r w:rsidR="007B0E9E" w:rsidRPr="004C169E">
        <w:rPr>
          <w:rFonts w:ascii="Times New Roman" w:hAnsi="Times New Roman" w:cs="Times New Roman"/>
          <w:szCs w:val="24"/>
        </w:rPr>
        <w:t>EPACs</w:t>
      </w:r>
      <w:proofErr w:type="spellEnd"/>
      <w:r w:rsidRPr="004C169E">
        <w:rPr>
          <w:rFonts w:ascii="Times New Roman" w:hAnsi="Times New Roman" w:cs="Times New Roman"/>
          <w:szCs w:val="24"/>
        </w:rPr>
        <w:t xml:space="preserve"> e emissão de informes financeiros para o acompanhamento das Operações Urbanas. Além disso, o NOU promove o faturamento dos valores relativos à </w:t>
      </w:r>
      <w:r w:rsidRPr="004C169E">
        <w:rPr>
          <w:rFonts w:ascii="Times New Roman" w:hAnsi="Times New Roman" w:cs="Times New Roman"/>
          <w:szCs w:val="24"/>
        </w:rPr>
        <w:lastRenderedPageBreak/>
        <w:t xml:space="preserve">remuneração da São Paulo Urbanismo no âmbito das quatro </w:t>
      </w:r>
      <w:r w:rsidR="007B0E9E" w:rsidRPr="004C169E">
        <w:rPr>
          <w:rFonts w:ascii="Times New Roman" w:hAnsi="Times New Roman" w:cs="Times New Roman"/>
          <w:szCs w:val="24"/>
        </w:rPr>
        <w:t>O</w:t>
      </w:r>
      <w:r w:rsidRPr="004C169E">
        <w:rPr>
          <w:rFonts w:ascii="Times New Roman" w:hAnsi="Times New Roman" w:cs="Times New Roman"/>
          <w:szCs w:val="24"/>
        </w:rPr>
        <w:t xml:space="preserve">perações </w:t>
      </w:r>
      <w:r w:rsidR="007B0E9E" w:rsidRPr="004C169E">
        <w:rPr>
          <w:rFonts w:ascii="Times New Roman" w:hAnsi="Times New Roman" w:cs="Times New Roman"/>
          <w:szCs w:val="24"/>
        </w:rPr>
        <w:t>U</w:t>
      </w:r>
      <w:r w:rsidRPr="004C169E">
        <w:rPr>
          <w:rFonts w:ascii="Times New Roman" w:hAnsi="Times New Roman" w:cs="Times New Roman"/>
          <w:szCs w:val="24"/>
        </w:rPr>
        <w:t>rbanas, conforme tabela abaixo para o ano de 2018, fazendo o acompanhamento e gestão dos processos, inclusive também das remunerações da SP Obras.</w:t>
      </w:r>
    </w:p>
    <w:p w:rsidR="00811662" w:rsidRPr="004C169E" w:rsidRDefault="00811662" w:rsidP="00811662">
      <w:pPr>
        <w:rPr>
          <w:rFonts w:ascii="Times New Roman" w:hAnsi="Times New Roman" w:cs="Times New Roman"/>
          <w:sz w:val="28"/>
          <w:szCs w:val="28"/>
        </w:rPr>
      </w:pPr>
    </w:p>
    <w:p w:rsidR="00811662" w:rsidRPr="004C169E" w:rsidRDefault="006A01E9" w:rsidP="006A01E9">
      <w:pPr>
        <w:ind w:left="0" w:firstLine="0"/>
        <w:rPr>
          <w:rFonts w:ascii="Times New Roman" w:hAnsi="Times New Roman" w:cs="Times New Roman"/>
          <w:b/>
          <w:szCs w:val="24"/>
        </w:rPr>
      </w:pPr>
      <w:r w:rsidRPr="004C169E">
        <w:rPr>
          <w:rFonts w:ascii="Times New Roman" w:hAnsi="Times New Roman" w:cs="Times New Roman"/>
          <w:b/>
          <w:szCs w:val="24"/>
        </w:rPr>
        <w:t xml:space="preserve">5.2.3 </w:t>
      </w:r>
      <w:r w:rsidR="00811662" w:rsidRPr="004C169E">
        <w:rPr>
          <w:rFonts w:ascii="Times New Roman" w:hAnsi="Times New Roman" w:cs="Times New Roman"/>
          <w:b/>
          <w:szCs w:val="24"/>
        </w:rPr>
        <w:t>Gerência de Participação Social - GPS</w:t>
      </w:r>
    </w:p>
    <w:p w:rsidR="00811662" w:rsidRPr="004C169E" w:rsidRDefault="00811662" w:rsidP="00811662">
      <w:pPr>
        <w:spacing w:after="0"/>
        <w:rPr>
          <w:rFonts w:ascii="Times New Roman" w:hAnsi="Times New Roman" w:cs="Times New Roman"/>
          <w:szCs w:val="24"/>
        </w:rPr>
      </w:pPr>
      <w:r w:rsidRPr="004C169E">
        <w:rPr>
          <w:rFonts w:ascii="Times New Roman" w:hAnsi="Times New Roman" w:cs="Times New Roman"/>
          <w:szCs w:val="24"/>
        </w:rPr>
        <w:t xml:space="preserve">A Gerência de Participação Social tem como escopo de atuação a interação entre a sociedade civil, os colegiados e o poder público com </w:t>
      </w:r>
      <w:proofErr w:type="gramStart"/>
      <w:r w:rsidRPr="004C169E">
        <w:rPr>
          <w:rFonts w:ascii="Times New Roman" w:hAnsi="Times New Roman" w:cs="Times New Roman"/>
          <w:szCs w:val="24"/>
        </w:rPr>
        <w:t>a São Paulo</w:t>
      </w:r>
      <w:proofErr w:type="gramEnd"/>
      <w:r w:rsidRPr="004C169E">
        <w:rPr>
          <w:rFonts w:ascii="Times New Roman" w:hAnsi="Times New Roman" w:cs="Times New Roman"/>
          <w:szCs w:val="24"/>
        </w:rPr>
        <w:t xml:space="preserve"> Urbanismo. Sua atividade ordinária consiste no acompanhamento dos colegiados de responsabilidade da São Paulo Urbanismo, as Operações Urbanas. Também compete a esta Gerência a elaboração metodológica dos processos de participação de projetos específicos e de Projet</w:t>
      </w:r>
      <w:r w:rsidR="0062169B">
        <w:rPr>
          <w:rFonts w:ascii="Times New Roman" w:hAnsi="Times New Roman" w:cs="Times New Roman"/>
          <w:szCs w:val="24"/>
        </w:rPr>
        <w:t xml:space="preserve">os de Intervenção Urbana – </w:t>
      </w:r>
      <w:proofErr w:type="spellStart"/>
      <w:r w:rsidR="0062169B">
        <w:rPr>
          <w:rFonts w:ascii="Times New Roman" w:hAnsi="Times New Roman" w:cs="Times New Roman"/>
          <w:szCs w:val="24"/>
        </w:rPr>
        <w:t>PIUs</w:t>
      </w:r>
      <w:proofErr w:type="spellEnd"/>
      <w:r w:rsidR="0062169B">
        <w:rPr>
          <w:rFonts w:ascii="Times New Roman" w:hAnsi="Times New Roman" w:cs="Times New Roman"/>
          <w:szCs w:val="24"/>
        </w:rPr>
        <w:t xml:space="preserve">, </w:t>
      </w:r>
      <w:proofErr w:type="gramStart"/>
      <w:r w:rsidR="0062169B">
        <w:rPr>
          <w:rFonts w:ascii="Times New Roman" w:hAnsi="Times New Roman" w:cs="Times New Roman"/>
          <w:szCs w:val="24"/>
        </w:rPr>
        <w:t>sob responsabilidade</w:t>
      </w:r>
      <w:proofErr w:type="gramEnd"/>
      <w:r w:rsidR="0062169B">
        <w:rPr>
          <w:rFonts w:ascii="Times New Roman" w:hAnsi="Times New Roman" w:cs="Times New Roman"/>
          <w:szCs w:val="24"/>
        </w:rPr>
        <w:t xml:space="preserve"> da Empresa.</w:t>
      </w:r>
    </w:p>
    <w:p w:rsidR="00811662" w:rsidRPr="004C169E" w:rsidRDefault="00811662" w:rsidP="00811662">
      <w:pPr>
        <w:spacing w:after="0"/>
        <w:rPr>
          <w:rFonts w:ascii="Times New Roman" w:hAnsi="Times New Roman" w:cs="Times New Roman"/>
          <w:szCs w:val="24"/>
        </w:rPr>
      </w:pPr>
      <w:r w:rsidRPr="004C169E">
        <w:rPr>
          <w:rFonts w:ascii="Times New Roman" w:hAnsi="Times New Roman" w:cs="Times New Roman"/>
          <w:szCs w:val="24"/>
        </w:rPr>
        <w:t xml:space="preserve">Em relação aos colegiados das Operações Urbanas, a Gerência trata desde o projeto da elaboração da eleição, junto a Secretaria Municipal de Desenvolvimento Urbano – SMDU, dos membros da sociedade civil até o envio das providências elencadas durante as reuniões dos conselhos de representantes, passando pela marcação das reuniões, organização e publicação das nomeações públicas, convocação dos membros (representantes públicos e da sociedade civil), elaboração de atas e termos e o monitoramento e acompanhamento das participações. </w:t>
      </w:r>
    </w:p>
    <w:p w:rsidR="00811662" w:rsidRPr="004C169E" w:rsidRDefault="00811662" w:rsidP="00811662">
      <w:pPr>
        <w:spacing w:after="0"/>
        <w:rPr>
          <w:rFonts w:ascii="Times New Roman" w:hAnsi="Times New Roman" w:cs="Times New Roman"/>
          <w:szCs w:val="24"/>
        </w:rPr>
      </w:pPr>
      <w:r w:rsidRPr="004C169E">
        <w:rPr>
          <w:rFonts w:ascii="Times New Roman" w:hAnsi="Times New Roman" w:cs="Times New Roman"/>
          <w:szCs w:val="24"/>
        </w:rPr>
        <w:t xml:space="preserve">Para o andamento das atividades relacionadas aos projetos específicos e </w:t>
      </w:r>
      <w:proofErr w:type="spellStart"/>
      <w:r w:rsidRPr="004C169E">
        <w:rPr>
          <w:rFonts w:ascii="Times New Roman" w:hAnsi="Times New Roman" w:cs="Times New Roman"/>
          <w:szCs w:val="24"/>
        </w:rPr>
        <w:t>PIUs</w:t>
      </w:r>
      <w:proofErr w:type="spellEnd"/>
      <w:r w:rsidRPr="004C169E">
        <w:rPr>
          <w:rFonts w:ascii="Times New Roman" w:hAnsi="Times New Roman" w:cs="Times New Roman"/>
          <w:szCs w:val="24"/>
        </w:rPr>
        <w:t xml:space="preserve">, cabe à gerência providenciar a organização, monitoramento e acompanhamento dos processos participativos incluindo reuniões com a sociedade civil organizada, as audiências públicas e a articulação do alinhamento entre os demais órgãos públicos nas diferentes esferas. </w:t>
      </w:r>
    </w:p>
    <w:p w:rsidR="00811662" w:rsidRPr="004C169E" w:rsidRDefault="00811662" w:rsidP="00811662">
      <w:pPr>
        <w:spacing w:after="0"/>
        <w:rPr>
          <w:rFonts w:ascii="Times New Roman" w:hAnsi="Times New Roman" w:cs="Times New Roman"/>
          <w:szCs w:val="24"/>
        </w:rPr>
      </w:pPr>
    </w:p>
    <w:p w:rsidR="00811662" w:rsidRPr="004C169E" w:rsidRDefault="00811662" w:rsidP="00811662">
      <w:pPr>
        <w:rPr>
          <w:rFonts w:ascii="Times New Roman" w:hAnsi="Times New Roman" w:cs="Times New Roman"/>
          <w:szCs w:val="24"/>
        </w:rPr>
      </w:pPr>
    </w:p>
    <w:p w:rsidR="00811662" w:rsidRPr="004C169E" w:rsidRDefault="00811662" w:rsidP="00811662">
      <w:pPr>
        <w:spacing w:after="0"/>
        <w:rPr>
          <w:rFonts w:ascii="Times New Roman" w:hAnsi="Times New Roman" w:cs="Times New Roman"/>
          <w:b/>
          <w:sz w:val="28"/>
          <w:szCs w:val="28"/>
        </w:rPr>
      </w:pPr>
      <w:r w:rsidRPr="004C169E">
        <w:rPr>
          <w:rFonts w:ascii="Times New Roman" w:hAnsi="Times New Roman" w:cs="Times New Roman"/>
          <w:b/>
          <w:sz w:val="28"/>
          <w:szCs w:val="28"/>
        </w:rPr>
        <w:br w:type="page"/>
      </w:r>
    </w:p>
    <w:p w:rsidR="00811662" w:rsidRPr="004C169E" w:rsidRDefault="00811662" w:rsidP="00811662">
      <w:pPr>
        <w:pStyle w:val="PargrafodaLista"/>
        <w:ind w:left="709"/>
        <w:rPr>
          <w:rFonts w:ascii="Times New Roman" w:hAnsi="Times New Roman" w:cs="Times New Roman"/>
          <w:b/>
          <w:sz w:val="28"/>
          <w:szCs w:val="28"/>
        </w:rPr>
      </w:pPr>
    </w:p>
    <w:p w:rsidR="00811662" w:rsidRPr="004C169E" w:rsidRDefault="00811662" w:rsidP="006A01E9">
      <w:pPr>
        <w:pStyle w:val="Ttulo2"/>
        <w:rPr>
          <w:rFonts w:ascii="Times New Roman" w:hAnsi="Times New Roman" w:cs="Times New Roman"/>
        </w:rPr>
      </w:pPr>
      <w:bookmarkStart w:id="15" w:name="_Toc3967414"/>
      <w:r w:rsidRPr="004C169E">
        <w:rPr>
          <w:rFonts w:ascii="Times New Roman" w:hAnsi="Times New Roman" w:cs="Times New Roman"/>
        </w:rPr>
        <w:t>Dados operacionais</w:t>
      </w:r>
      <w:bookmarkEnd w:id="15"/>
    </w:p>
    <w:p w:rsidR="00811662" w:rsidRPr="004C169E" w:rsidRDefault="006A01E9" w:rsidP="006A01E9">
      <w:pPr>
        <w:ind w:left="0" w:firstLine="0"/>
        <w:rPr>
          <w:rFonts w:ascii="Times New Roman" w:hAnsi="Times New Roman" w:cs="Times New Roman"/>
          <w:b/>
          <w:szCs w:val="24"/>
        </w:rPr>
      </w:pPr>
      <w:r w:rsidRPr="004C169E">
        <w:rPr>
          <w:rFonts w:ascii="Times New Roman" w:hAnsi="Times New Roman" w:cs="Times New Roman"/>
          <w:b/>
          <w:szCs w:val="24"/>
        </w:rPr>
        <w:t xml:space="preserve">5.3.1 </w:t>
      </w:r>
      <w:r w:rsidRPr="004C169E">
        <w:rPr>
          <w:rFonts w:ascii="Times New Roman" w:hAnsi="Times New Roman" w:cs="Times New Roman"/>
          <w:b/>
          <w:szCs w:val="24"/>
        </w:rPr>
        <w:tab/>
      </w:r>
      <w:r w:rsidR="00811662" w:rsidRPr="004C169E">
        <w:rPr>
          <w:rFonts w:ascii="Times New Roman" w:hAnsi="Times New Roman" w:cs="Times New Roman"/>
          <w:b/>
          <w:szCs w:val="24"/>
        </w:rPr>
        <w:t xml:space="preserve">Adesões </w:t>
      </w:r>
    </w:p>
    <w:p w:rsidR="00811662" w:rsidRPr="004C169E" w:rsidRDefault="00811662" w:rsidP="00811662">
      <w:pPr>
        <w:pStyle w:val="PargrafodaLista"/>
        <w:ind w:left="1068"/>
        <w:rPr>
          <w:rFonts w:ascii="Times New Roman" w:hAnsi="Times New Roman" w:cs="Times New Roman"/>
          <w:sz w:val="24"/>
          <w:szCs w:val="24"/>
        </w:rPr>
      </w:pPr>
    </w:p>
    <w:p w:rsidR="00811662" w:rsidRPr="004C169E" w:rsidRDefault="00331DAE" w:rsidP="00F437B8">
      <w:pPr>
        <w:pStyle w:val="PargrafodaLista"/>
        <w:keepNext/>
        <w:ind w:left="0"/>
        <w:jc w:val="center"/>
        <w:rPr>
          <w:rFonts w:ascii="Times New Roman" w:hAnsi="Times New Roman" w:cs="Times New Roman"/>
        </w:rPr>
      </w:pPr>
      <w:r w:rsidRPr="00331DA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89.25pt;margin-top:122.55pt;width:202.85pt;height:55.85pt;z-index:251660288" stroked="f">
            <v:textbox style="mso-next-textbox:#_x0000_s1026">
              <w:txbxContent>
                <w:p w:rsidR="0031717C" w:rsidRPr="00F437B8" w:rsidRDefault="0031717C" w:rsidP="00F437B8">
                  <w:pPr>
                    <w:ind w:firstLine="0"/>
                    <w:rPr>
                      <w:rFonts w:ascii="Times New Roman" w:hAnsi="Times New Roman" w:cs="Times New Roman"/>
                      <w:sz w:val="18"/>
                      <w:szCs w:val="18"/>
                    </w:rPr>
                  </w:pPr>
                  <w:r w:rsidRPr="00F437B8">
                    <w:rPr>
                      <w:rFonts w:ascii="Times New Roman" w:hAnsi="Times New Roman" w:cs="Times New Roman"/>
                      <w:sz w:val="18"/>
                      <w:szCs w:val="18"/>
                    </w:rPr>
                    <w:t>*A Operação Urbana Centro possui incentivos tratados diretamente em SEL, sem monitoramento das adesões por esta diretoria.</w:t>
                  </w:r>
                </w:p>
              </w:txbxContent>
            </v:textbox>
          </v:shape>
        </w:pict>
      </w:r>
      <w:r w:rsidR="0062169B" w:rsidRPr="0062169B">
        <w:rPr>
          <w:rFonts w:ascii="Times New Roman" w:hAnsi="Times New Roman" w:cs="Times New Roman"/>
          <w:noProof/>
        </w:rPr>
        <w:drawing>
          <wp:inline distT="0" distB="0" distL="0" distR="0">
            <wp:extent cx="3665552" cy="2195513"/>
            <wp:effectExtent l="0" t="0" r="0" b="0"/>
            <wp:docPr id="4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1662" w:rsidRPr="004C169E" w:rsidRDefault="00811662" w:rsidP="00F437B8">
      <w:pPr>
        <w:pStyle w:val="Legenda"/>
        <w:jc w:val="center"/>
        <w:rPr>
          <w:rFonts w:ascii="Times New Roman" w:hAnsi="Times New Roman" w:cs="Times New Roman"/>
          <w:b w:val="0"/>
          <w:color w:val="auto"/>
        </w:rPr>
      </w:pPr>
      <w:r w:rsidRPr="004C169E">
        <w:rPr>
          <w:rFonts w:ascii="Times New Roman" w:hAnsi="Times New Roman" w:cs="Times New Roman"/>
          <w:b w:val="0"/>
          <w:color w:val="auto"/>
        </w:rPr>
        <w:t xml:space="preserve">Figura </w:t>
      </w:r>
      <w:r w:rsidR="00331DAE" w:rsidRPr="004C169E">
        <w:rPr>
          <w:rFonts w:ascii="Times New Roman" w:hAnsi="Times New Roman" w:cs="Times New Roman"/>
          <w:b w:val="0"/>
          <w:color w:val="auto"/>
        </w:rPr>
        <w:fldChar w:fldCharType="begin"/>
      </w:r>
      <w:r w:rsidRPr="004C169E">
        <w:rPr>
          <w:rFonts w:ascii="Times New Roman" w:hAnsi="Times New Roman" w:cs="Times New Roman"/>
          <w:b w:val="0"/>
          <w:color w:val="auto"/>
        </w:rPr>
        <w:instrText xml:space="preserve"> SEQ Figura \* ARABIC </w:instrText>
      </w:r>
      <w:r w:rsidR="00331DAE" w:rsidRPr="004C169E">
        <w:rPr>
          <w:rFonts w:ascii="Times New Roman" w:hAnsi="Times New Roman" w:cs="Times New Roman"/>
          <w:b w:val="0"/>
          <w:color w:val="auto"/>
        </w:rPr>
        <w:fldChar w:fldCharType="separate"/>
      </w:r>
      <w:r w:rsidR="0031717C">
        <w:rPr>
          <w:rFonts w:ascii="Times New Roman" w:hAnsi="Times New Roman" w:cs="Times New Roman"/>
          <w:b w:val="0"/>
          <w:noProof/>
          <w:color w:val="auto"/>
        </w:rPr>
        <w:t>1</w:t>
      </w:r>
      <w:r w:rsidR="00331DAE" w:rsidRPr="004C169E">
        <w:rPr>
          <w:rFonts w:ascii="Times New Roman" w:hAnsi="Times New Roman" w:cs="Times New Roman"/>
          <w:b w:val="0"/>
          <w:color w:val="auto"/>
        </w:rPr>
        <w:fldChar w:fldCharType="end"/>
      </w:r>
      <w:r w:rsidRPr="004C169E">
        <w:rPr>
          <w:rFonts w:ascii="Times New Roman" w:hAnsi="Times New Roman" w:cs="Times New Roman"/>
          <w:b w:val="0"/>
          <w:color w:val="auto"/>
        </w:rPr>
        <w:t>. Quantidade de adesões por Operação Urbana Consorciada até 2018</w:t>
      </w:r>
    </w:p>
    <w:p w:rsidR="00F437B8" w:rsidRPr="004C169E" w:rsidRDefault="00F437B8" w:rsidP="00811662">
      <w:pPr>
        <w:keepNext/>
        <w:jc w:val="center"/>
        <w:rPr>
          <w:rFonts w:ascii="Times New Roman" w:hAnsi="Times New Roman" w:cs="Times New Roman"/>
        </w:rPr>
      </w:pPr>
    </w:p>
    <w:p w:rsidR="00811662" w:rsidRPr="004C169E" w:rsidRDefault="00811662" w:rsidP="00F437B8">
      <w:pPr>
        <w:keepNext/>
        <w:ind w:hanging="36"/>
        <w:jc w:val="center"/>
        <w:rPr>
          <w:rFonts w:ascii="Times New Roman" w:hAnsi="Times New Roman" w:cs="Times New Roman"/>
        </w:rPr>
      </w:pPr>
      <w:r w:rsidRPr="004C169E">
        <w:rPr>
          <w:rFonts w:ascii="Times New Roman" w:hAnsi="Times New Roman" w:cs="Times New Roman"/>
          <w:noProof/>
          <w:szCs w:val="24"/>
        </w:rPr>
        <w:drawing>
          <wp:inline distT="0" distB="0" distL="0" distR="0">
            <wp:extent cx="3860045" cy="2313830"/>
            <wp:effectExtent l="19050" t="0" r="7105" b="0"/>
            <wp:docPr id="2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1662" w:rsidRPr="004C169E" w:rsidRDefault="00811662" w:rsidP="00F437B8">
      <w:pPr>
        <w:pStyle w:val="Legenda"/>
        <w:jc w:val="center"/>
        <w:rPr>
          <w:rFonts w:ascii="Times New Roman" w:hAnsi="Times New Roman" w:cs="Times New Roman"/>
          <w:b w:val="0"/>
          <w:color w:val="auto"/>
          <w:sz w:val="24"/>
          <w:szCs w:val="24"/>
        </w:rPr>
      </w:pPr>
      <w:r w:rsidRPr="004C169E">
        <w:rPr>
          <w:rFonts w:ascii="Times New Roman" w:hAnsi="Times New Roman" w:cs="Times New Roman"/>
          <w:b w:val="0"/>
          <w:color w:val="auto"/>
        </w:rPr>
        <w:t xml:space="preserve">Figura 2. Área adicional de construção residencial (R) e </w:t>
      </w:r>
      <w:proofErr w:type="spellStart"/>
      <w:proofErr w:type="gramStart"/>
      <w:r w:rsidRPr="004C169E">
        <w:rPr>
          <w:rFonts w:ascii="Times New Roman" w:hAnsi="Times New Roman" w:cs="Times New Roman"/>
          <w:b w:val="0"/>
          <w:color w:val="auto"/>
        </w:rPr>
        <w:t>não-residencial</w:t>
      </w:r>
      <w:proofErr w:type="spellEnd"/>
      <w:proofErr w:type="gramEnd"/>
      <w:r w:rsidRPr="004C169E">
        <w:rPr>
          <w:rFonts w:ascii="Times New Roman" w:hAnsi="Times New Roman" w:cs="Times New Roman"/>
          <w:b w:val="0"/>
          <w:color w:val="auto"/>
        </w:rPr>
        <w:t xml:space="preserve"> (</w:t>
      </w:r>
      <w:proofErr w:type="spellStart"/>
      <w:r w:rsidRPr="004C169E">
        <w:rPr>
          <w:rFonts w:ascii="Times New Roman" w:hAnsi="Times New Roman" w:cs="Times New Roman"/>
          <w:b w:val="0"/>
          <w:color w:val="auto"/>
        </w:rPr>
        <w:t>nR</w:t>
      </w:r>
      <w:proofErr w:type="spellEnd"/>
      <w:r w:rsidRPr="004C169E">
        <w:rPr>
          <w:rFonts w:ascii="Times New Roman" w:hAnsi="Times New Roman" w:cs="Times New Roman"/>
          <w:b w:val="0"/>
          <w:color w:val="auto"/>
        </w:rPr>
        <w:t>) até 2018</w:t>
      </w:r>
    </w:p>
    <w:p w:rsidR="00811662" w:rsidRPr="004C169E" w:rsidRDefault="0062169B" w:rsidP="00F437B8">
      <w:pPr>
        <w:keepNext/>
        <w:ind w:left="0" w:firstLine="0"/>
        <w:jc w:val="center"/>
        <w:rPr>
          <w:rFonts w:ascii="Times New Roman" w:hAnsi="Times New Roman" w:cs="Times New Roman"/>
        </w:rPr>
      </w:pPr>
      <w:r w:rsidRPr="0062169B">
        <w:rPr>
          <w:rFonts w:ascii="Times New Roman" w:hAnsi="Times New Roman" w:cs="Times New Roman"/>
          <w:noProof/>
        </w:rPr>
        <w:lastRenderedPageBreak/>
        <w:drawing>
          <wp:inline distT="0" distB="0" distL="0" distR="0">
            <wp:extent cx="3711990" cy="2122999"/>
            <wp:effectExtent l="0" t="0" r="0" b="0"/>
            <wp:docPr id="4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1662" w:rsidRPr="004C169E" w:rsidRDefault="00811662" w:rsidP="00F437B8">
      <w:pPr>
        <w:pStyle w:val="Legenda"/>
        <w:jc w:val="center"/>
        <w:rPr>
          <w:rFonts w:ascii="Times New Roman" w:hAnsi="Times New Roman" w:cs="Times New Roman"/>
          <w:b w:val="0"/>
          <w:color w:val="auto"/>
        </w:rPr>
      </w:pPr>
      <w:r w:rsidRPr="004C169E">
        <w:rPr>
          <w:rFonts w:ascii="Times New Roman" w:hAnsi="Times New Roman" w:cs="Times New Roman"/>
          <w:b w:val="0"/>
          <w:color w:val="auto"/>
        </w:rPr>
        <w:t>Figura 3. Proporção de arrecadação por Operação Urbana</w:t>
      </w:r>
    </w:p>
    <w:p w:rsidR="00811662" w:rsidRPr="004C169E" w:rsidRDefault="00811662" w:rsidP="00811662">
      <w:pPr>
        <w:pStyle w:val="PargrafodaLista"/>
        <w:ind w:left="1068"/>
        <w:rPr>
          <w:rFonts w:ascii="Times New Roman" w:hAnsi="Times New Roman" w:cs="Times New Roman"/>
          <w:sz w:val="24"/>
          <w:szCs w:val="24"/>
        </w:rPr>
      </w:pPr>
    </w:p>
    <w:p w:rsidR="00811662" w:rsidRPr="004C169E" w:rsidRDefault="00F437B8" w:rsidP="00F437B8">
      <w:pPr>
        <w:ind w:left="0" w:firstLine="0"/>
        <w:rPr>
          <w:rFonts w:ascii="Times New Roman" w:hAnsi="Times New Roman" w:cs="Times New Roman"/>
          <w:b/>
          <w:szCs w:val="24"/>
        </w:rPr>
      </w:pPr>
      <w:r w:rsidRPr="004C169E">
        <w:rPr>
          <w:rFonts w:ascii="Times New Roman" w:hAnsi="Times New Roman" w:cs="Times New Roman"/>
          <w:b/>
          <w:szCs w:val="24"/>
        </w:rPr>
        <w:t>5.3.2</w:t>
      </w:r>
      <w:r w:rsidRPr="004C169E">
        <w:rPr>
          <w:rFonts w:ascii="Times New Roman" w:hAnsi="Times New Roman" w:cs="Times New Roman"/>
          <w:b/>
          <w:szCs w:val="24"/>
        </w:rPr>
        <w:tab/>
      </w:r>
      <w:r w:rsidR="00811662" w:rsidRPr="004C169E">
        <w:rPr>
          <w:rFonts w:ascii="Times New Roman" w:hAnsi="Times New Roman" w:cs="Times New Roman"/>
          <w:b/>
          <w:szCs w:val="24"/>
        </w:rPr>
        <w:t>Intervenções e recursos investidos</w:t>
      </w:r>
    </w:p>
    <w:p w:rsidR="00F437B8" w:rsidRPr="004C169E" w:rsidRDefault="00F437B8" w:rsidP="00F437B8">
      <w:pPr>
        <w:ind w:left="0" w:firstLine="0"/>
        <w:rPr>
          <w:rFonts w:ascii="Times New Roman" w:hAnsi="Times New Roman" w:cs="Times New Roman"/>
          <w:b/>
          <w:szCs w:val="24"/>
        </w:rPr>
      </w:pPr>
    </w:p>
    <w:p w:rsidR="00F437B8" w:rsidRPr="004C169E" w:rsidRDefault="00811662" w:rsidP="00811662">
      <w:pPr>
        <w:pStyle w:val="Legenda"/>
        <w:rPr>
          <w:rFonts w:ascii="Times New Roman" w:hAnsi="Times New Roman" w:cs="Times New Roman"/>
          <w:color w:val="auto"/>
          <w:sz w:val="24"/>
          <w:szCs w:val="24"/>
        </w:rPr>
      </w:pPr>
      <w:r w:rsidRPr="004C169E">
        <w:rPr>
          <w:rFonts w:ascii="Times New Roman" w:hAnsi="Times New Roman" w:cs="Times New Roman"/>
          <w:b w:val="0"/>
          <w:color w:val="auto"/>
          <w:sz w:val="24"/>
          <w:szCs w:val="24"/>
        </w:rPr>
        <w:t xml:space="preserve">Quadro </w:t>
      </w:r>
      <w:proofErr w:type="gramStart"/>
      <w:r w:rsidRPr="004C169E">
        <w:rPr>
          <w:rFonts w:ascii="Times New Roman" w:hAnsi="Times New Roman" w:cs="Times New Roman"/>
          <w:b w:val="0"/>
          <w:color w:val="auto"/>
          <w:sz w:val="24"/>
          <w:szCs w:val="24"/>
        </w:rPr>
        <w:t>1</w:t>
      </w:r>
      <w:proofErr w:type="gramEnd"/>
      <w:r w:rsidRPr="004C169E">
        <w:rPr>
          <w:rFonts w:ascii="Times New Roman" w:hAnsi="Times New Roman" w:cs="Times New Roman"/>
          <w:b w:val="0"/>
          <w:color w:val="auto"/>
          <w:sz w:val="24"/>
          <w:szCs w:val="24"/>
        </w:rPr>
        <w:t xml:space="preserve">. Resumo financeiro da </w:t>
      </w:r>
      <w:r w:rsidRPr="004C169E">
        <w:rPr>
          <w:rFonts w:ascii="Times New Roman" w:hAnsi="Times New Roman" w:cs="Times New Roman"/>
          <w:color w:val="auto"/>
          <w:sz w:val="24"/>
          <w:szCs w:val="24"/>
        </w:rPr>
        <w:t>Operação Urbana Água Branca</w:t>
      </w:r>
    </w:p>
    <w:p w:rsidR="00811662" w:rsidRPr="004C169E" w:rsidRDefault="00811662" w:rsidP="00F437B8">
      <w:pPr>
        <w:pStyle w:val="Legenda"/>
        <w:jc w:val="center"/>
        <w:rPr>
          <w:rFonts w:ascii="Times New Roman" w:hAnsi="Times New Roman" w:cs="Times New Roman"/>
        </w:rPr>
      </w:pPr>
      <w:r w:rsidRPr="004C169E">
        <w:rPr>
          <w:rFonts w:ascii="Times New Roman" w:hAnsi="Times New Roman" w:cs="Times New Roman"/>
          <w:noProof/>
        </w:rPr>
        <w:drawing>
          <wp:inline distT="0" distB="0" distL="0" distR="0">
            <wp:extent cx="4902808" cy="3078616"/>
            <wp:effectExtent l="19050" t="0" r="0" b="0"/>
            <wp:docPr id="2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b="17423"/>
                    <a:stretch>
                      <a:fillRect/>
                    </a:stretch>
                  </pic:blipFill>
                  <pic:spPr bwMode="auto">
                    <a:xfrm>
                      <a:off x="0" y="0"/>
                      <a:ext cx="4902808" cy="3078616"/>
                    </a:xfrm>
                    <a:prstGeom prst="rect">
                      <a:avLst/>
                    </a:prstGeom>
                    <a:noFill/>
                    <a:ln w="9525">
                      <a:noFill/>
                      <a:miter lim="800000"/>
                      <a:headEnd/>
                      <a:tailEnd/>
                    </a:ln>
                  </pic:spPr>
                </pic:pic>
              </a:graphicData>
            </a:graphic>
          </wp:inline>
        </w:drawing>
      </w:r>
    </w:p>
    <w:p w:rsidR="00F437B8" w:rsidRPr="004C169E" w:rsidRDefault="00F437B8" w:rsidP="00811662">
      <w:pPr>
        <w:keepNext/>
        <w:rPr>
          <w:rFonts w:ascii="Times New Roman" w:hAnsi="Times New Roman" w:cs="Times New Roman"/>
        </w:rPr>
      </w:pPr>
    </w:p>
    <w:p w:rsidR="00811662" w:rsidRPr="004C169E" w:rsidRDefault="00811662" w:rsidP="00F437B8">
      <w:pPr>
        <w:keepNext/>
        <w:ind w:hanging="36"/>
        <w:rPr>
          <w:rFonts w:ascii="Times New Roman" w:hAnsi="Times New Roman" w:cs="Times New Roman"/>
        </w:rPr>
      </w:pPr>
      <w:r w:rsidRPr="004C169E">
        <w:rPr>
          <w:rFonts w:ascii="Times New Roman" w:hAnsi="Times New Roman" w:cs="Times New Roman"/>
        </w:rPr>
        <w:t xml:space="preserve">Quadro </w:t>
      </w:r>
      <w:proofErr w:type="gramStart"/>
      <w:r w:rsidRPr="004C169E">
        <w:rPr>
          <w:rFonts w:ascii="Times New Roman" w:hAnsi="Times New Roman" w:cs="Times New Roman"/>
        </w:rPr>
        <w:t>2</w:t>
      </w:r>
      <w:proofErr w:type="gramEnd"/>
      <w:r w:rsidRPr="004C169E">
        <w:rPr>
          <w:rFonts w:ascii="Times New Roman" w:hAnsi="Times New Roman" w:cs="Times New Roman"/>
        </w:rPr>
        <w:t xml:space="preserve">. Resumo financeiro da </w:t>
      </w:r>
      <w:r w:rsidRPr="004C169E">
        <w:rPr>
          <w:rFonts w:ascii="Times New Roman" w:hAnsi="Times New Roman" w:cs="Times New Roman"/>
          <w:b/>
        </w:rPr>
        <w:t>Operação Urbana Consorciada Água Espraiada</w:t>
      </w:r>
    </w:p>
    <w:p w:rsidR="00811662" w:rsidRPr="004C169E" w:rsidRDefault="00811662" w:rsidP="00F437B8">
      <w:pPr>
        <w:pStyle w:val="PargrafodaLista"/>
        <w:keepNext/>
        <w:ind w:left="0"/>
        <w:jc w:val="center"/>
        <w:rPr>
          <w:rFonts w:ascii="Times New Roman" w:hAnsi="Times New Roman" w:cs="Times New Roman"/>
        </w:rPr>
      </w:pPr>
      <w:r w:rsidRPr="004C169E">
        <w:rPr>
          <w:rFonts w:ascii="Times New Roman" w:hAnsi="Times New Roman" w:cs="Times New Roman"/>
          <w:noProof/>
        </w:rPr>
        <w:drawing>
          <wp:inline distT="0" distB="0" distL="0" distR="0">
            <wp:extent cx="6049010" cy="4786034"/>
            <wp:effectExtent l="19050" t="0" r="8890" b="0"/>
            <wp:docPr id="3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6048947" cy="4785984"/>
                    </a:xfrm>
                    <a:prstGeom prst="rect">
                      <a:avLst/>
                    </a:prstGeom>
                    <a:noFill/>
                    <a:ln w="9525">
                      <a:noFill/>
                      <a:miter lim="800000"/>
                      <a:headEnd/>
                      <a:tailEnd/>
                    </a:ln>
                  </pic:spPr>
                </pic:pic>
              </a:graphicData>
            </a:graphic>
          </wp:inline>
        </w:drawing>
      </w:r>
    </w:p>
    <w:p w:rsidR="00811662" w:rsidRPr="004C169E" w:rsidRDefault="00811662" w:rsidP="00811662">
      <w:pPr>
        <w:pStyle w:val="Legenda"/>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210301" w:rsidRPr="004C169E" w:rsidRDefault="00210301" w:rsidP="00210301">
      <w:pPr>
        <w:rPr>
          <w:rFonts w:ascii="Times New Roman" w:hAnsi="Times New Roman" w:cs="Times New Roman"/>
        </w:rPr>
      </w:pPr>
    </w:p>
    <w:p w:rsidR="00811662" w:rsidRPr="004C169E" w:rsidRDefault="00811662" w:rsidP="00811662">
      <w:pPr>
        <w:pStyle w:val="Legenda"/>
        <w:rPr>
          <w:rFonts w:ascii="Times New Roman" w:hAnsi="Times New Roman" w:cs="Times New Roman"/>
          <w:b w:val="0"/>
          <w:color w:val="auto"/>
          <w:sz w:val="22"/>
          <w:szCs w:val="22"/>
        </w:rPr>
      </w:pPr>
      <w:r w:rsidRPr="004C169E">
        <w:rPr>
          <w:rFonts w:ascii="Times New Roman" w:hAnsi="Times New Roman" w:cs="Times New Roman"/>
          <w:b w:val="0"/>
          <w:color w:val="auto"/>
          <w:sz w:val="22"/>
          <w:szCs w:val="22"/>
        </w:rPr>
        <w:t xml:space="preserve">Quadro </w:t>
      </w:r>
      <w:proofErr w:type="gramStart"/>
      <w:r w:rsidRPr="004C169E">
        <w:rPr>
          <w:rFonts w:ascii="Times New Roman" w:hAnsi="Times New Roman" w:cs="Times New Roman"/>
          <w:b w:val="0"/>
          <w:color w:val="auto"/>
          <w:sz w:val="22"/>
          <w:szCs w:val="22"/>
        </w:rPr>
        <w:t>3</w:t>
      </w:r>
      <w:proofErr w:type="gramEnd"/>
      <w:r w:rsidRPr="004C169E">
        <w:rPr>
          <w:rFonts w:ascii="Times New Roman" w:hAnsi="Times New Roman" w:cs="Times New Roman"/>
          <w:b w:val="0"/>
          <w:color w:val="auto"/>
          <w:sz w:val="22"/>
          <w:szCs w:val="22"/>
        </w:rPr>
        <w:t xml:space="preserve">. Resumo financeiro da </w:t>
      </w:r>
      <w:r w:rsidRPr="004C169E">
        <w:rPr>
          <w:rFonts w:ascii="Times New Roman" w:hAnsi="Times New Roman" w:cs="Times New Roman"/>
          <w:color w:val="auto"/>
          <w:sz w:val="22"/>
          <w:szCs w:val="22"/>
        </w:rPr>
        <w:t>Operação Urbana Centro</w:t>
      </w:r>
    </w:p>
    <w:p w:rsidR="00811662" w:rsidRPr="004C169E" w:rsidRDefault="00811662" w:rsidP="00C232B4">
      <w:pPr>
        <w:ind w:hanging="36"/>
        <w:jc w:val="center"/>
        <w:rPr>
          <w:rFonts w:ascii="Times New Roman" w:hAnsi="Times New Roman" w:cs="Times New Roman"/>
        </w:rPr>
      </w:pPr>
      <w:r w:rsidRPr="004C169E">
        <w:rPr>
          <w:rFonts w:ascii="Times New Roman" w:hAnsi="Times New Roman" w:cs="Times New Roman"/>
          <w:noProof/>
        </w:rPr>
        <w:drawing>
          <wp:inline distT="0" distB="0" distL="0" distR="0">
            <wp:extent cx="5626485" cy="4807183"/>
            <wp:effectExtent l="19050" t="0" r="0" b="0"/>
            <wp:docPr id="3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b="14418"/>
                    <a:stretch>
                      <a:fillRect/>
                    </a:stretch>
                  </pic:blipFill>
                  <pic:spPr bwMode="auto">
                    <a:xfrm>
                      <a:off x="0" y="0"/>
                      <a:ext cx="5631530" cy="4811493"/>
                    </a:xfrm>
                    <a:prstGeom prst="rect">
                      <a:avLst/>
                    </a:prstGeom>
                    <a:noFill/>
                    <a:ln w="9525">
                      <a:noFill/>
                      <a:miter lim="800000"/>
                      <a:headEnd/>
                      <a:tailEnd/>
                    </a:ln>
                  </pic:spPr>
                </pic:pic>
              </a:graphicData>
            </a:graphic>
          </wp:inline>
        </w:drawing>
      </w:r>
    </w:p>
    <w:p w:rsidR="00F437B8" w:rsidRPr="004C169E" w:rsidRDefault="00F437B8"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210301" w:rsidRPr="004C169E" w:rsidRDefault="00210301" w:rsidP="00F437B8">
      <w:pPr>
        <w:jc w:val="center"/>
        <w:rPr>
          <w:rFonts w:ascii="Times New Roman" w:hAnsi="Times New Roman" w:cs="Times New Roman"/>
        </w:rPr>
      </w:pPr>
    </w:p>
    <w:p w:rsidR="00811662" w:rsidRPr="004C169E" w:rsidRDefault="00811662" w:rsidP="00811662">
      <w:pPr>
        <w:pStyle w:val="Legenda"/>
        <w:rPr>
          <w:rFonts w:ascii="Times New Roman" w:hAnsi="Times New Roman" w:cs="Times New Roman"/>
          <w:color w:val="auto"/>
          <w:sz w:val="22"/>
          <w:szCs w:val="22"/>
        </w:rPr>
      </w:pPr>
      <w:r w:rsidRPr="004C169E">
        <w:rPr>
          <w:rFonts w:ascii="Times New Roman" w:hAnsi="Times New Roman" w:cs="Times New Roman"/>
          <w:b w:val="0"/>
          <w:color w:val="auto"/>
          <w:sz w:val="22"/>
          <w:szCs w:val="22"/>
        </w:rPr>
        <w:lastRenderedPageBreak/>
        <w:t xml:space="preserve">Quadro </w:t>
      </w:r>
      <w:proofErr w:type="gramStart"/>
      <w:r w:rsidRPr="004C169E">
        <w:rPr>
          <w:rFonts w:ascii="Times New Roman" w:hAnsi="Times New Roman" w:cs="Times New Roman"/>
          <w:b w:val="0"/>
          <w:color w:val="auto"/>
          <w:sz w:val="22"/>
          <w:szCs w:val="22"/>
        </w:rPr>
        <w:t>4</w:t>
      </w:r>
      <w:proofErr w:type="gramEnd"/>
      <w:r w:rsidRPr="004C169E">
        <w:rPr>
          <w:rFonts w:ascii="Times New Roman" w:hAnsi="Times New Roman" w:cs="Times New Roman"/>
          <w:b w:val="0"/>
          <w:color w:val="auto"/>
          <w:sz w:val="22"/>
          <w:szCs w:val="22"/>
        </w:rPr>
        <w:t xml:space="preserve">. Resumo financeiro da </w:t>
      </w:r>
      <w:r w:rsidRPr="004C169E">
        <w:rPr>
          <w:rFonts w:ascii="Times New Roman" w:hAnsi="Times New Roman" w:cs="Times New Roman"/>
          <w:color w:val="auto"/>
          <w:sz w:val="22"/>
          <w:szCs w:val="22"/>
        </w:rPr>
        <w:t>Operação Urbana Consorciada Faria Lima</w:t>
      </w:r>
    </w:p>
    <w:p w:rsidR="00811662" w:rsidRPr="004C169E" w:rsidRDefault="00811662" w:rsidP="00F437B8">
      <w:pPr>
        <w:keepNext/>
        <w:ind w:hanging="36"/>
        <w:jc w:val="center"/>
        <w:rPr>
          <w:rFonts w:ascii="Times New Roman" w:hAnsi="Times New Roman" w:cs="Times New Roman"/>
        </w:rPr>
      </w:pPr>
      <w:r w:rsidRPr="004C169E">
        <w:rPr>
          <w:rFonts w:ascii="Times New Roman" w:hAnsi="Times New Roman" w:cs="Times New Roman"/>
          <w:noProof/>
        </w:rPr>
        <w:drawing>
          <wp:inline distT="0" distB="0" distL="0" distR="0">
            <wp:extent cx="6108859" cy="3038119"/>
            <wp:effectExtent l="19050" t="0" r="6191" b="0"/>
            <wp:docPr id="3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6112946" cy="3040151"/>
                    </a:xfrm>
                    <a:prstGeom prst="rect">
                      <a:avLst/>
                    </a:prstGeom>
                    <a:noFill/>
                    <a:ln w="9525">
                      <a:noFill/>
                      <a:miter lim="800000"/>
                      <a:headEnd/>
                      <a:tailEnd/>
                    </a:ln>
                  </pic:spPr>
                </pic:pic>
              </a:graphicData>
            </a:graphic>
          </wp:inline>
        </w:drawing>
      </w:r>
    </w:p>
    <w:p w:rsidR="00811662" w:rsidRPr="004C169E" w:rsidRDefault="00811662" w:rsidP="00811662">
      <w:pPr>
        <w:rPr>
          <w:rFonts w:ascii="Times New Roman" w:hAnsi="Times New Roman" w:cs="Times New Roman"/>
          <w:szCs w:val="24"/>
        </w:rPr>
      </w:pPr>
      <w:r w:rsidRPr="004C169E">
        <w:rPr>
          <w:rFonts w:ascii="Times New Roman" w:hAnsi="Times New Roman" w:cs="Times New Roman"/>
          <w:szCs w:val="24"/>
        </w:rPr>
        <w:br w:type="page"/>
      </w:r>
    </w:p>
    <w:p w:rsidR="00811662" w:rsidRPr="004C169E" w:rsidRDefault="00811662" w:rsidP="00210301">
      <w:pPr>
        <w:pStyle w:val="Ttulo2"/>
        <w:rPr>
          <w:rFonts w:ascii="Times New Roman" w:hAnsi="Times New Roman" w:cs="Times New Roman"/>
        </w:rPr>
      </w:pPr>
      <w:bookmarkStart w:id="16" w:name="_Toc3967415"/>
      <w:r w:rsidRPr="004C169E">
        <w:rPr>
          <w:rFonts w:ascii="Times New Roman" w:hAnsi="Times New Roman" w:cs="Times New Roman"/>
        </w:rPr>
        <w:lastRenderedPageBreak/>
        <w:t>Processos participativos</w:t>
      </w:r>
      <w:bookmarkEnd w:id="16"/>
    </w:p>
    <w:p w:rsidR="00811662" w:rsidRPr="004C169E" w:rsidRDefault="00811662" w:rsidP="00210301">
      <w:pPr>
        <w:pStyle w:val="PargrafodaLista"/>
        <w:keepNext/>
        <w:ind w:left="0"/>
        <w:jc w:val="center"/>
        <w:rPr>
          <w:rFonts w:ascii="Times New Roman" w:hAnsi="Times New Roman" w:cs="Times New Roman"/>
        </w:rPr>
      </w:pPr>
      <w:r w:rsidRPr="004C169E">
        <w:rPr>
          <w:rFonts w:ascii="Times New Roman" w:hAnsi="Times New Roman" w:cs="Times New Roman"/>
          <w:noProof/>
        </w:rPr>
        <w:drawing>
          <wp:inline distT="0" distB="0" distL="0" distR="0">
            <wp:extent cx="3867150" cy="2428875"/>
            <wp:effectExtent l="19050" t="0" r="0" b="0"/>
            <wp:docPr id="3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1662" w:rsidRPr="004C169E" w:rsidRDefault="00811662" w:rsidP="00210301">
      <w:pPr>
        <w:pStyle w:val="Legenda"/>
        <w:jc w:val="center"/>
        <w:rPr>
          <w:rFonts w:ascii="Times New Roman" w:hAnsi="Times New Roman" w:cs="Times New Roman"/>
          <w:b w:val="0"/>
          <w:color w:val="auto"/>
        </w:rPr>
      </w:pPr>
      <w:r w:rsidRPr="004C169E">
        <w:rPr>
          <w:rFonts w:ascii="Times New Roman" w:hAnsi="Times New Roman" w:cs="Times New Roman"/>
          <w:b w:val="0"/>
          <w:color w:val="auto"/>
        </w:rPr>
        <w:t>Figura 4. Proporção de reuniões de Grupos Gestores por Operação Urbana e por tipo em 2018</w:t>
      </w:r>
    </w:p>
    <w:p w:rsidR="00811662" w:rsidRPr="004C169E" w:rsidRDefault="0062169B" w:rsidP="00210301">
      <w:pPr>
        <w:keepNext/>
        <w:ind w:hanging="36"/>
        <w:jc w:val="center"/>
        <w:rPr>
          <w:rFonts w:ascii="Times New Roman" w:hAnsi="Times New Roman" w:cs="Times New Roman"/>
        </w:rPr>
      </w:pPr>
      <w:r w:rsidRPr="0062169B">
        <w:rPr>
          <w:rFonts w:ascii="Times New Roman" w:hAnsi="Times New Roman" w:cs="Times New Roman"/>
          <w:noProof/>
        </w:rPr>
        <w:drawing>
          <wp:inline distT="0" distB="0" distL="0" distR="0">
            <wp:extent cx="4079019" cy="1836752"/>
            <wp:effectExtent l="0" t="0" r="0" b="0"/>
            <wp:docPr id="4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11662" w:rsidRDefault="00811662" w:rsidP="00210301">
      <w:pPr>
        <w:pStyle w:val="Legenda"/>
        <w:jc w:val="center"/>
        <w:rPr>
          <w:rFonts w:ascii="Times New Roman" w:hAnsi="Times New Roman" w:cs="Times New Roman"/>
          <w:b w:val="0"/>
          <w:color w:val="auto"/>
        </w:rPr>
      </w:pPr>
      <w:r w:rsidRPr="004C169E">
        <w:rPr>
          <w:rFonts w:ascii="Times New Roman" w:hAnsi="Times New Roman" w:cs="Times New Roman"/>
          <w:b w:val="0"/>
          <w:color w:val="auto"/>
        </w:rPr>
        <w:t>Figura 5. Proporção de tempo em reuniões dos Grupos Gestores por Operação Urbana em 2018</w:t>
      </w:r>
    </w:p>
    <w:p w:rsidR="00FA1D43" w:rsidRPr="00FA1D43" w:rsidRDefault="00FA1D43" w:rsidP="00FA1D43"/>
    <w:p w:rsidR="0062169B" w:rsidRPr="0062169B" w:rsidRDefault="0062169B" w:rsidP="00FA1D43">
      <w:pPr>
        <w:jc w:val="center"/>
      </w:pPr>
      <w:r w:rsidRPr="0062169B">
        <w:rPr>
          <w:noProof/>
        </w:rPr>
        <w:drawing>
          <wp:inline distT="0" distB="0" distL="0" distR="0">
            <wp:extent cx="3867150" cy="2124075"/>
            <wp:effectExtent l="0" t="0" r="0" b="0"/>
            <wp:docPr id="5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A1D43" w:rsidRDefault="00FA1D43" w:rsidP="00FA1D43">
      <w:pPr>
        <w:pStyle w:val="Legenda"/>
        <w:jc w:val="center"/>
        <w:rPr>
          <w:rFonts w:ascii="Times New Roman" w:hAnsi="Times New Roman" w:cs="Times New Roman"/>
          <w:b w:val="0"/>
          <w:color w:val="auto"/>
        </w:rPr>
      </w:pPr>
      <w:r w:rsidRPr="004C169E">
        <w:rPr>
          <w:rFonts w:ascii="Times New Roman" w:hAnsi="Times New Roman" w:cs="Times New Roman"/>
          <w:b w:val="0"/>
          <w:color w:val="auto"/>
        </w:rPr>
        <w:t>Figura 6. Proporção de audiências e reuniões temáticas realizadas em 2018</w:t>
      </w:r>
    </w:p>
    <w:p w:rsidR="00DD4A67" w:rsidRPr="004C169E" w:rsidRDefault="00DD4A67" w:rsidP="00DD4A67">
      <w:pPr>
        <w:rPr>
          <w:rFonts w:ascii="Times New Roman" w:hAnsi="Times New Roman" w:cs="Times New Roman"/>
          <w:szCs w:val="24"/>
        </w:rPr>
      </w:pPr>
    </w:p>
    <w:p w:rsidR="00D26D3B" w:rsidRPr="004C169E" w:rsidRDefault="00D26D3B" w:rsidP="00D26D3B">
      <w:pPr>
        <w:pStyle w:val="Ttulo1"/>
        <w:rPr>
          <w:rFonts w:ascii="Times New Roman" w:hAnsi="Times New Roman" w:cs="Times New Roman"/>
          <w:szCs w:val="24"/>
        </w:rPr>
      </w:pPr>
      <w:bookmarkStart w:id="17" w:name="_Toc3967416"/>
      <w:r w:rsidRPr="004C169E">
        <w:rPr>
          <w:rFonts w:ascii="Times New Roman" w:hAnsi="Times New Roman" w:cs="Times New Roman"/>
          <w:szCs w:val="24"/>
        </w:rPr>
        <w:t>DIRETORIA DE PARTICIPAÇÃO E REPRESENTAÇÃO DOS EMPREGADOS</w:t>
      </w:r>
      <w:bookmarkEnd w:id="17"/>
    </w:p>
    <w:p w:rsidR="00F42E89" w:rsidRPr="004C169E" w:rsidRDefault="00F42E89" w:rsidP="00CF7558">
      <w:pPr>
        <w:ind w:left="0" w:firstLine="708"/>
        <w:rPr>
          <w:rFonts w:ascii="Times New Roman" w:hAnsi="Times New Roman" w:cs="Times New Roman"/>
          <w:szCs w:val="24"/>
        </w:rPr>
      </w:pPr>
    </w:p>
    <w:p w:rsidR="007B0E9E" w:rsidRPr="004C169E" w:rsidRDefault="00CF7558" w:rsidP="00CF7558">
      <w:pPr>
        <w:ind w:left="0" w:firstLine="708"/>
        <w:rPr>
          <w:rFonts w:ascii="Times New Roman" w:hAnsi="Times New Roman" w:cs="Times New Roman"/>
          <w:szCs w:val="24"/>
        </w:rPr>
      </w:pPr>
      <w:r w:rsidRPr="004C169E">
        <w:rPr>
          <w:rFonts w:ascii="Times New Roman" w:hAnsi="Times New Roman" w:cs="Times New Roman"/>
          <w:szCs w:val="24"/>
        </w:rPr>
        <w:t xml:space="preserve">A Diretoria de Participação e Representação dos Empregados – DPE foi instituída pela Lei Municipal 10731/1989 e encontra amparo legal na Lei Orgânica do Município de São Paulo - Art. 83º - Inciso II, Na Constituição do Estado de São Paulo, nos artigos 115º, Inciso XXIII e 288º, na Constituição Federal, art. 11º e no Estatuto da empresa em seu Art. 9º.  A </w:t>
      </w:r>
      <w:r w:rsidR="007B0E9E" w:rsidRPr="004C169E">
        <w:rPr>
          <w:rFonts w:ascii="Times New Roman" w:hAnsi="Times New Roman" w:cs="Times New Roman"/>
          <w:szCs w:val="24"/>
        </w:rPr>
        <w:t>D</w:t>
      </w:r>
      <w:r w:rsidRPr="004C169E">
        <w:rPr>
          <w:rFonts w:ascii="Times New Roman" w:hAnsi="Times New Roman" w:cs="Times New Roman"/>
          <w:szCs w:val="24"/>
        </w:rPr>
        <w:t xml:space="preserve">iretoria tem a prerrogativa, conforme os artigos mencionados anteriormente de promover os </w:t>
      </w:r>
      <w:r w:rsidRPr="004C169E">
        <w:rPr>
          <w:rFonts w:ascii="Times New Roman" w:hAnsi="Times New Roman" w:cs="Times New Roman"/>
          <w:b/>
          <w:szCs w:val="24"/>
        </w:rPr>
        <w:t xml:space="preserve">interesses profissionais, de assistência </w:t>
      </w:r>
      <w:proofErr w:type="gramStart"/>
      <w:r w:rsidRPr="004C169E">
        <w:rPr>
          <w:rFonts w:ascii="Times New Roman" w:hAnsi="Times New Roman" w:cs="Times New Roman"/>
          <w:b/>
          <w:szCs w:val="24"/>
        </w:rPr>
        <w:t>médica e previdenciários dos empregados</w:t>
      </w:r>
      <w:proofErr w:type="gramEnd"/>
      <w:r w:rsidRPr="004C169E">
        <w:rPr>
          <w:rFonts w:ascii="Times New Roman" w:hAnsi="Times New Roman" w:cs="Times New Roman"/>
          <w:szCs w:val="24"/>
        </w:rPr>
        <w:t xml:space="preserve">, sempre que sejam objeto de discussão e deliberação.  </w:t>
      </w:r>
    </w:p>
    <w:p w:rsidR="00CF7558" w:rsidRPr="004C169E" w:rsidRDefault="00CF7558" w:rsidP="007B0E9E">
      <w:pPr>
        <w:ind w:left="0" w:firstLine="708"/>
        <w:rPr>
          <w:rFonts w:ascii="Times New Roman" w:hAnsi="Times New Roman" w:cs="Times New Roman"/>
          <w:szCs w:val="24"/>
          <w:highlight w:val="yellow"/>
        </w:rPr>
      </w:pPr>
      <w:r w:rsidRPr="004C169E">
        <w:rPr>
          <w:rFonts w:ascii="Times New Roman" w:hAnsi="Times New Roman" w:cs="Times New Roman"/>
          <w:szCs w:val="24"/>
        </w:rPr>
        <w:t>Conforme disposto no estatuto, a DPE deve participar de todas as ações da gestão da empresa não se limitando apenas as ações de representação dos empregados.  A DPE</w:t>
      </w:r>
      <w:r w:rsidR="007B0E9E" w:rsidRPr="004C169E">
        <w:rPr>
          <w:rFonts w:ascii="Times New Roman" w:hAnsi="Times New Roman" w:cs="Times New Roman"/>
          <w:szCs w:val="24"/>
        </w:rPr>
        <w:t>,</w:t>
      </w:r>
      <w:r w:rsidRPr="004C169E">
        <w:rPr>
          <w:rFonts w:ascii="Times New Roman" w:hAnsi="Times New Roman" w:cs="Times New Roman"/>
          <w:szCs w:val="24"/>
        </w:rPr>
        <w:t xml:space="preserve"> em 2018</w:t>
      </w:r>
      <w:r w:rsidR="007B0E9E" w:rsidRPr="004C169E">
        <w:rPr>
          <w:rFonts w:ascii="Times New Roman" w:hAnsi="Times New Roman" w:cs="Times New Roman"/>
          <w:szCs w:val="24"/>
        </w:rPr>
        <w:t>,</w:t>
      </w:r>
      <w:r w:rsidRPr="004C169E">
        <w:rPr>
          <w:rFonts w:ascii="Times New Roman" w:hAnsi="Times New Roman" w:cs="Times New Roman"/>
          <w:szCs w:val="24"/>
        </w:rPr>
        <w:t xml:space="preserve"> realizou o atendimento aos empregados para solução de seus interesses profissionais, na negociação e mediação do Acordo Coletivo de Trabalho 2018/2020, nas deliberações </w:t>
      </w:r>
      <w:r w:rsidR="007B0E9E" w:rsidRPr="004C169E">
        <w:rPr>
          <w:rFonts w:ascii="Times New Roman" w:hAnsi="Times New Roman" w:cs="Times New Roman"/>
          <w:szCs w:val="24"/>
        </w:rPr>
        <w:t>em</w:t>
      </w:r>
      <w:r w:rsidRPr="004C169E">
        <w:rPr>
          <w:rFonts w:ascii="Times New Roman" w:hAnsi="Times New Roman" w:cs="Times New Roman"/>
          <w:szCs w:val="24"/>
        </w:rPr>
        <w:t xml:space="preserve"> </w:t>
      </w:r>
      <w:r w:rsidR="007B0E9E" w:rsidRPr="004C169E">
        <w:rPr>
          <w:rFonts w:ascii="Times New Roman" w:hAnsi="Times New Roman" w:cs="Times New Roman"/>
          <w:szCs w:val="24"/>
        </w:rPr>
        <w:t>R</w:t>
      </w:r>
      <w:r w:rsidRPr="004C169E">
        <w:rPr>
          <w:rFonts w:ascii="Times New Roman" w:hAnsi="Times New Roman" w:cs="Times New Roman"/>
          <w:szCs w:val="24"/>
        </w:rPr>
        <w:t>euni</w:t>
      </w:r>
      <w:r w:rsidR="007B0E9E" w:rsidRPr="004C169E">
        <w:rPr>
          <w:rFonts w:ascii="Times New Roman" w:hAnsi="Times New Roman" w:cs="Times New Roman"/>
          <w:szCs w:val="24"/>
        </w:rPr>
        <w:t>ões</w:t>
      </w:r>
      <w:r w:rsidRPr="004C169E">
        <w:rPr>
          <w:rFonts w:ascii="Times New Roman" w:hAnsi="Times New Roman" w:cs="Times New Roman"/>
          <w:szCs w:val="24"/>
        </w:rPr>
        <w:t xml:space="preserve"> de </w:t>
      </w:r>
      <w:r w:rsidR="007B0E9E" w:rsidRPr="004C169E">
        <w:rPr>
          <w:rFonts w:ascii="Times New Roman" w:hAnsi="Times New Roman" w:cs="Times New Roman"/>
          <w:szCs w:val="24"/>
        </w:rPr>
        <w:t>D</w:t>
      </w:r>
      <w:r w:rsidRPr="004C169E">
        <w:rPr>
          <w:rFonts w:ascii="Times New Roman" w:hAnsi="Times New Roman" w:cs="Times New Roman"/>
          <w:szCs w:val="24"/>
        </w:rPr>
        <w:t>iretoria</w:t>
      </w:r>
      <w:r w:rsidR="007B0E9E" w:rsidRPr="004C169E">
        <w:rPr>
          <w:rFonts w:ascii="Times New Roman" w:hAnsi="Times New Roman" w:cs="Times New Roman"/>
          <w:szCs w:val="24"/>
        </w:rPr>
        <w:t>,</w:t>
      </w:r>
      <w:r w:rsidRPr="004C169E">
        <w:rPr>
          <w:rFonts w:ascii="Times New Roman" w:hAnsi="Times New Roman" w:cs="Times New Roman"/>
          <w:szCs w:val="24"/>
        </w:rPr>
        <w:t xml:space="preserve"> em especial aquelas que atingiriam os empregados, sempre buscando base jurídica visando impedir ou diminuir passivos trabalhistas futuros. A DPE também atuou na gestão da integração dos empregados </w:t>
      </w:r>
      <w:r w:rsidR="007B0E9E" w:rsidRPr="004C169E">
        <w:rPr>
          <w:rFonts w:ascii="Times New Roman" w:hAnsi="Times New Roman" w:cs="Times New Roman"/>
          <w:szCs w:val="24"/>
        </w:rPr>
        <w:t>p</w:t>
      </w:r>
      <w:r w:rsidRPr="004C169E">
        <w:rPr>
          <w:rFonts w:ascii="Times New Roman" w:hAnsi="Times New Roman" w:cs="Times New Roman"/>
          <w:szCs w:val="24"/>
        </w:rPr>
        <w:t>or meio de vários eventos programados durante o ano de 2018 com o intuito de aproximação das pessoas e equipes, aplicando os conceitos de Gestão de Pessoas do PMI/PMBOOK. Participou do Fórum das representações dos empregados das empre</w:t>
      </w:r>
      <w:r w:rsidR="004A6201" w:rsidRPr="004C169E">
        <w:rPr>
          <w:rFonts w:ascii="Times New Roman" w:hAnsi="Times New Roman" w:cs="Times New Roman"/>
          <w:szCs w:val="24"/>
        </w:rPr>
        <w:t>sas pú</w:t>
      </w:r>
      <w:r w:rsidRPr="004C169E">
        <w:rPr>
          <w:rFonts w:ascii="Times New Roman" w:hAnsi="Times New Roman" w:cs="Times New Roman"/>
          <w:szCs w:val="24"/>
        </w:rPr>
        <w:t xml:space="preserve">blicas do </w:t>
      </w:r>
      <w:r w:rsidR="007B0E9E" w:rsidRPr="004C169E">
        <w:rPr>
          <w:rFonts w:ascii="Times New Roman" w:hAnsi="Times New Roman" w:cs="Times New Roman"/>
          <w:szCs w:val="24"/>
        </w:rPr>
        <w:t>M</w:t>
      </w:r>
      <w:r w:rsidRPr="004C169E">
        <w:rPr>
          <w:rFonts w:ascii="Times New Roman" w:hAnsi="Times New Roman" w:cs="Times New Roman"/>
          <w:szCs w:val="24"/>
        </w:rPr>
        <w:t>unicípio de São Paulo de forma a equalizar as ações nas empresas.  Ajudou a revisar o Código de Conduta e os demais instrumentos necessários ao atendimento da Lei 13.303/2016.</w:t>
      </w:r>
    </w:p>
    <w:p w:rsidR="00CF7558" w:rsidRPr="004C169E" w:rsidRDefault="00CF7558" w:rsidP="00CF7558">
      <w:pPr>
        <w:rPr>
          <w:rFonts w:ascii="Times New Roman" w:hAnsi="Times New Roman" w:cs="Times New Roman"/>
          <w:szCs w:val="24"/>
        </w:rPr>
      </w:pPr>
      <w:r w:rsidRPr="004C169E">
        <w:rPr>
          <w:rFonts w:ascii="Times New Roman" w:hAnsi="Times New Roman" w:cs="Times New Roman"/>
          <w:szCs w:val="24"/>
        </w:rPr>
        <w:t xml:space="preserve">Implantou, ainda, ações que fazem parte do PPA 2017/2020 referente ao projeto 18 e do </w:t>
      </w:r>
      <w:r w:rsidR="00070EA6">
        <w:rPr>
          <w:rFonts w:ascii="Times New Roman" w:hAnsi="Times New Roman" w:cs="Times New Roman"/>
          <w:szCs w:val="24"/>
        </w:rPr>
        <w:t xml:space="preserve">item </w:t>
      </w:r>
      <w:r w:rsidRPr="004C169E">
        <w:rPr>
          <w:rFonts w:ascii="Times New Roman" w:hAnsi="Times New Roman" w:cs="Times New Roman"/>
          <w:szCs w:val="24"/>
        </w:rPr>
        <w:t xml:space="preserve">7.2 do CDI por meio </w:t>
      </w:r>
      <w:r w:rsidR="00070EA6">
        <w:rPr>
          <w:rFonts w:ascii="Times New Roman" w:hAnsi="Times New Roman" w:cs="Times New Roman"/>
          <w:szCs w:val="24"/>
        </w:rPr>
        <w:t xml:space="preserve">do </w:t>
      </w:r>
      <w:r w:rsidRPr="004C169E">
        <w:rPr>
          <w:rFonts w:ascii="Times New Roman" w:hAnsi="Times New Roman" w:cs="Times New Roman"/>
          <w:szCs w:val="24"/>
        </w:rPr>
        <w:t xml:space="preserve">PROGRAMA DE INCENTIVO AO EMPREGADO ATLETA </w:t>
      </w:r>
      <w:proofErr w:type="gramStart"/>
      <w:r w:rsidRPr="004C169E">
        <w:rPr>
          <w:rFonts w:ascii="Times New Roman" w:hAnsi="Times New Roman" w:cs="Times New Roman"/>
          <w:szCs w:val="24"/>
        </w:rPr>
        <w:t>SPURBANISMO</w:t>
      </w:r>
      <w:proofErr w:type="gramEnd"/>
    </w:p>
    <w:p w:rsidR="00CF7558" w:rsidRPr="004C169E" w:rsidRDefault="00CF7558" w:rsidP="00CF7558">
      <w:pPr>
        <w:pStyle w:val="Ttulo2"/>
        <w:rPr>
          <w:rFonts w:ascii="Times New Roman" w:hAnsi="Times New Roman" w:cs="Times New Roman"/>
        </w:rPr>
      </w:pPr>
      <w:bookmarkStart w:id="18" w:name="_Toc3967417"/>
      <w:r w:rsidRPr="004C169E">
        <w:rPr>
          <w:rFonts w:ascii="Times New Roman" w:hAnsi="Times New Roman" w:cs="Times New Roman"/>
        </w:rPr>
        <w:t>Programa de Metas - Histórico</w:t>
      </w:r>
      <w:bookmarkEnd w:id="18"/>
    </w:p>
    <w:p w:rsidR="004A6201" w:rsidRPr="004C169E" w:rsidRDefault="00CF7558" w:rsidP="00CF7558">
      <w:pPr>
        <w:autoSpaceDE w:val="0"/>
        <w:autoSpaceDN w:val="0"/>
        <w:adjustRightInd w:val="0"/>
        <w:ind w:firstLine="672"/>
        <w:rPr>
          <w:rFonts w:ascii="Times New Roman" w:hAnsi="Times New Roman" w:cs="Times New Roman"/>
          <w:color w:val="000000" w:themeColor="text1"/>
          <w:szCs w:val="24"/>
        </w:rPr>
      </w:pPr>
      <w:r w:rsidRPr="004C169E">
        <w:rPr>
          <w:rFonts w:ascii="Times New Roman" w:hAnsi="Times New Roman" w:cs="Times New Roman"/>
          <w:szCs w:val="24"/>
        </w:rPr>
        <w:t xml:space="preserve">O </w:t>
      </w:r>
      <w:r w:rsidRPr="004C169E">
        <w:rPr>
          <w:rFonts w:ascii="Times New Roman" w:hAnsi="Times New Roman" w:cs="Times New Roman"/>
          <w:bCs/>
          <w:szCs w:val="24"/>
        </w:rPr>
        <w:t>Programa de Metas da Cidade de São Paulo - P</w:t>
      </w:r>
      <w:r w:rsidRPr="004C169E">
        <w:rPr>
          <w:rFonts w:ascii="Times New Roman" w:hAnsi="Times New Roman" w:cs="Times New Roman"/>
          <w:szCs w:val="24"/>
        </w:rPr>
        <w:t xml:space="preserve">PA de 2017/2020 foi estruturado em </w:t>
      </w:r>
      <w:proofErr w:type="gramStart"/>
      <w:r w:rsidRPr="004C169E">
        <w:rPr>
          <w:rFonts w:ascii="Times New Roman" w:hAnsi="Times New Roman" w:cs="Times New Roman"/>
          <w:szCs w:val="24"/>
        </w:rPr>
        <w:t>5</w:t>
      </w:r>
      <w:proofErr w:type="gramEnd"/>
      <w:r w:rsidRPr="004C169E">
        <w:rPr>
          <w:rFonts w:ascii="Times New Roman" w:hAnsi="Times New Roman" w:cs="Times New Roman"/>
          <w:szCs w:val="24"/>
        </w:rPr>
        <w:t xml:space="preserve"> eixos de Desenvolvimento sendo eles: </w:t>
      </w:r>
      <w:r w:rsidRPr="004C169E">
        <w:rPr>
          <w:rFonts w:ascii="Times New Roman" w:hAnsi="Times New Roman" w:cs="Times New Roman"/>
          <w:bCs/>
          <w:szCs w:val="24"/>
        </w:rPr>
        <w:t xml:space="preserve">Desenvolvimento Econômico e Gestão; </w:t>
      </w:r>
      <w:r w:rsidRPr="004C169E">
        <w:rPr>
          <w:rFonts w:ascii="Times New Roman" w:hAnsi="Times New Roman" w:cs="Times New Roman"/>
          <w:bCs/>
          <w:szCs w:val="24"/>
        </w:rPr>
        <w:lastRenderedPageBreak/>
        <w:t xml:space="preserve">Desenvolvimento Social; Desenvolvimento Humano; Desenvolvimento Urbano e Meio Ambiente e o Desenvolvimento Institucional.  Cada eixo está composto por projetos estratégicos e objetivos a serem atingido através das metas elencadas e estão articulados em torno de ideias com princípios de </w:t>
      </w:r>
      <w:r w:rsidRPr="004C169E">
        <w:rPr>
          <w:rFonts w:ascii="Times New Roman" w:hAnsi="Times New Roman" w:cs="Times New Roman"/>
          <w:szCs w:val="24"/>
        </w:rPr>
        <w:t xml:space="preserve">direitos humanos, acessibilidade e sustentabilidade que embasaram a construção do Programa de Metas. Em especial saliento o eixo </w:t>
      </w:r>
      <w:r w:rsidRPr="004C169E">
        <w:rPr>
          <w:rFonts w:ascii="Times New Roman" w:hAnsi="Times New Roman" w:cs="Times New Roman"/>
          <w:bCs/>
          <w:szCs w:val="24"/>
        </w:rPr>
        <w:t>Desenvolvimento Social, que está a</w:t>
      </w:r>
      <w:r w:rsidRPr="004C169E">
        <w:rPr>
          <w:rFonts w:ascii="Times New Roman" w:hAnsi="Times New Roman" w:cs="Times New Roman"/>
          <w:szCs w:val="24"/>
        </w:rPr>
        <w:t xml:space="preserve">rticulado em torno da ideia de São Paulo como uma cidade saudável, segura e inclusiva, estruturado em 11 metas. </w:t>
      </w:r>
      <w:r w:rsidRPr="004C169E">
        <w:rPr>
          <w:rFonts w:ascii="Times New Roman" w:hAnsi="Times New Roman" w:cs="Times New Roman"/>
          <w:color w:val="000000" w:themeColor="text1"/>
          <w:szCs w:val="24"/>
        </w:rPr>
        <w:t>Especificamente a Meta 11 reconhece a importância à saúde através da atividade física na cidade</w:t>
      </w:r>
      <w:r w:rsidR="004A6201" w:rsidRPr="004C169E">
        <w:rPr>
          <w:rFonts w:ascii="Times New Roman" w:hAnsi="Times New Roman" w:cs="Times New Roman"/>
          <w:color w:val="000000" w:themeColor="text1"/>
          <w:szCs w:val="24"/>
        </w:rPr>
        <w:t>,</w:t>
      </w:r>
      <w:r w:rsidRPr="004C169E">
        <w:rPr>
          <w:rFonts w:ascii="Times New Roman" w:hAnsi="Times New Roman" w:cs="Times New Roman"/>
          <w:color w:val="000000" w:themeColor="text1"/>
          <w:szCs w:val="24"/>
        </w:rPr>
        <w:t xml:space="preserve"> tanto que tem como objetivo ampliar em 20% a taxa de atividade física na cidade de São Paulo. </w:t>
      </w:r>
    </w:p>
    <w:p w:rsidR="00CF7558" w:rsidRPr="004C169E" w:rsidRDefault="00CF7558" w:rsidP="00CF7558">
      <w:pPr>
        <w:autoSpaceDE w:val="0"/>
        <w:autoSpaceDN w:val="0"/>
        <w:adjustRightInd w:val="0"/>
        <w:ind w:firstLine="672"/>
        <w:rPr>
          <w:rFonts w:ascii="Times New Roman" w:hAnsi="Times New Roman" w:cs="Times New Roman"/>
          <w:color w:val="000000" w:themeColor="text1"/>
          <w:szCs w:val="24"/>
        </w:rPr>
      </w:pPr>
      <w:r w:rsidRPr="004C169E">
        <w:rPr>
          <w:rFonts w:ascii="Times New Roman" w:hAnsi="Times New Roman" w:cs="Times New Roman"/>
          <w:color w:val="000000" w:themeColor="text1"/>
          <w:szCs w:val="24"/>
        </w:rPr>
        <w:t>Para atingir essa meta</w:t>
      </w:r>
      <w:r w:rsidR="004A6201" w:rsidRPr="004C169E">
        <w:rPr>
          <w:rFonts w:ascii="Times New Roman" w:hAnsi="Times New Roman" w:cs="Times New Roman"/>
          <w:color w:val="000000" w:themeColor="text1"/>
          <w:szCs w:val="24"/>
        </w:rPr>
        <w:t>,</w:t>
      </w:r>
      <w:r w:rsidRPr="004C169E">
        <w:rPr>
          <w:rFonts w:ascii="Times New Roman" w:hAnsi="Times New Roman" w:cs="Times New Roman"/>
          <w:color w:val="000000" w:themeColor="text1"/>
          <w:szCs w:val="24"/>
        </w:rPr>
        <w:t xml:space="preserve"> o PPA associou o projeto </w:t>
      </w:r>
      <w:r w:rsidRPr="004C169E">
        <w:rPr>
          <w:rFonts w:ascii="Times New Roman" w:hAnsi="Times New Roman" w:cs="Times New Roman"/>
          <w:bCs/>
          <w:color w:val="000000" w:themeColor="text1"/>
          <w:szCs w:val="24"/>
        </w:rPr>
        <w:t xml:space="preserve">18 </w:t>
      </w:r>
      <w:r w:rsidRPr="004C169E">
        <w:rPr>
          <w:rFonts w:ascii="Times New Roman" w:hAnsi="Times New Roman" w:cs="Times New Roman"/>
          <w:color w:val="000000" w:themeColor="text1"/>
          <w:szCs w:val="24"/>
        </w:rPr>
        <w:t>São Paulo Cidade Ativa</w:t>
      </w:r>
      <w:r w:rsidR="004A6201" w:rsidRPr="004C169E">
        <w:rPr>
          <w:rFonts w:ascii="Times New Roman" w:hAnsi="Times New Roman" w:cs="Times New Roman"/>
          <w:color w:val="000000" w:themeColor="text1"/>
          <w:szCs w:val="24"/>
        </w:rPr>
        <w:t>,</w:t>
      </w:r>
      <w:r w:rsidRPr="004C169E">
        <w:rPr>
          <w:rFonts w:ascii="Times New Roman" w:hAnsi="Times New Roman" w:cs="Times New Roman"/>
          <w:color w:val="000000" w:themeColor="text1"/>
          <w:szCs w:val="24"/>
        </w:rPr>
        <w:t xml:space="preserve"> no qual </w:t>
      </w:r>
      <w:proofErr w:type="gramStart"/>
      <w:r w:rsidRPr="004C169E">
        <w:rPr>
          <w:rFonts w:ascii="Times New Roman" w:hAnsi="Times New Roman" w:cs="Times New Roman"/>
          <w:color w:val="000000" w:themeColor="text1"/>
          <w:szCs w:val="24"/>
        </w:rPr>
        <w:t>pretende-se</w:t>
      </w:r>
      <w:proofErr w:type="gramEnd"/>
      <w:r w:rsidRPr="004C169E">
        <w:rPr>
          <w:rFonts w:ascii="Times New Roman" w:hAnsi="Times New Roman" w:cs="Times New Roman"/>
          <w:color w:val="000000" w:themeColor="text1"/>
          <w:szCs w:val="24"/>
        </w:rPr>
        <w:t xml:space="preserve"> instituir </w:t>
      </w:r>
      <w:r w:rsidRPr="004C169E">
        <w:rPr>
          <w:rFonts w:ascii="Times New Roman" w:hAnsi="Times New Roman" w:cs="Times New Roman"/>
          <w:i/>
          <w:color w:val="000000" w:themeColor="text1"/>
          <w:szCs w:val="24"/>
        </w:rPr>
        <w:t>“ações que promovam a saúde por meio da atividade física e de lazer. Contempla ações lúdicas, de entretenimento em suas diferentes formas,...”</w:t>
      </w:r>
      <w:r w:rsidRPr="004C169E">
        <w:rPr>
          <w:rFonts w:ascii="Times New Roman" w:hAnsi="Times New Roman" w:cs="Times New Roman"/>
          <w:color w:val="000000" w:themeColor="text1"/>
          <w:szCs w:val="24"/>
        </w:rPr>
        <w:t xml:space="preserve"> . Assim </w:t>
      </w:r>
      <w:r w:rsidR="004A6201" w:rsidRPr="004C169E">
        <w:rPr>
          <w:rFonts w:ascii="Times New Roman" w:hAnsi="Times New Roman" w:cs="Times New Roman"/>
          <w:color w:val="000000" w:themeColor="text1"/>
          <w:szCs w:val="24"/>
        </w:rPr>
        <w:t>a DPE entende que se deve</w:t>
      </w:r>
      <w:r w:rsidRPr="004C169E">
        <w:rPr>
          <w:rFonts w:ascii="Times New Roman" w:hAnsi="Times New Roman" w:cs="Times New Roman"/>
          <w:color w:val="000000" w:themeColor="text1"/>
          <w:szCs w:val="24"/>
        </w:rPr>
        <w:t xml:space="preserve"> fomentar mudança de hábitos e estilo de vida da população, nesse caso dos nossos empregados.</w:t>
      </w:r>
    </w:p>
    <w:p w:rsidR="00CF7558" w:rsidRPr="004C169E" w:rsidRDefault="00CF7558" w:rsidP="00CF7558">
      <w:pPr>
        <w:rPr>
          <w:rFonts w:ascii="Times New Roman" w:hAnsi="Times New Roman" w:cs="Times New Roman"/>
          <w:szCs w:val="24"/>
        </w:rPr>
      </w:pPr>
    </w:p>
    <w:p w:rsidR="00CF7558" w:rsidRPr="003C7618" w:rsidRDefault="00CF7558" w:rsidP="003C7618">
      <w:pPr>
        <w:pStyle w:val="Ttulo2"/>
        <w:rPr>
          <w:rFonts w:ascii="Times New Roman" w:hAnsi="Times New Roman" w:cs="Times New Roman"/>
        </w:rPr>
      </w:pPr>
      <w:bookmarkStart w:id="19" w:name="_Toc3967418"/>
      <w:r w:rsidRPr="003C7618">
        <w:rPr>
          <w:rFonts w:ascii="Times New Roman" w:hAnsi="Times New Roman" w:cs="Times New Roman"/>
        </w:rPr>
        <w:t>Proposta: Implantação do PROGRAMA DE INCENTIVO AO EMPREGADO ATLETA SPURBANISMO</w:t>
      </w:r>
      <w:bookmarkEnd w:id="19"/>
    </w:p>
    <w:p w:rsidR="00CF7558" w:rsidRPr="004C169E" w:rsidRDefault="00CF7558" w:rsidP="00CF7558">
      <w:pPr>
        <w:ind w:firstLine="672"/>
        <w:rPr>
          <w:rFonts w:ascii="Times New Roman" w:hAnsi="Times New Roman" w:cs="Times New Roman"/>
          <w:szCs w:val="24"/>
        </w:rPr>
      </w:pPr>
      <w:r w:rsidRPr="004C169E">
        <w:rPr>
          <w:rFonts w:ascii="Times New Roman" w:hAnsi="Times New Roman" w:cs="Times New Roman"/>
          <w:szCs w:val="24"/>
        </w:rPr>
        <w:t xml:space="preserve">O Programa está lastreado nos </w:t>
      </w:r>
      <w:r w:rsidRPr="004C169E">
        <w:rPr>
          <w:rFonts w:ascii="Times New Roman" w:hAnsi="Times New Roman" w:cs="Times New Roman"/>
          <w:color w:val="000000" w:themeColor="text1"/>
          <w:szCs w:val="24"/>
        </w:rPr>
        <w:t>Planos Mundiais de saúde que tem aprofundado o assunto em relação à saúde do Trabalhador e a prevenção, em especia</w:t>
      </w:r>
      <w:r w:rsidR="00F939A0" w:rsidRPr="004C169E">
        <w:rPr>
          <w:rFonts w:ascii="Times New Roman" w:hAnsi="Times New Roman" w:cs="Times New Roman"/>
          <w:color w:val="000000" w:themeColor="text1"/>
          <w:szCs w:val="24"/>
        </w:rPr>
        <w:t xml:space="preserve">l as convenções da OIT 155,164 e </w:t>
      </w:r>
      <w:r w:rsidRPr="004C169E">
        <w:rPr>
          <w:rFonts w:ascii="Times New Roman" w:hAnsi="Times New Roman" w:cs="Times New Roman"/>
          <w:color w:val="000000" w:themeColor="text1"/>
          <w:szCs w:val="24"/>
        </w:rPr>
        <w:t>a 187 promulgada em</w:t>
      </w:r>
      <w:proofErr w:type="gramStart"/>
      <w:r w:rsidRPr="004C169E">
        <w:rPr>
          <w:rFonts w:ascii="Times New Roman" w:hAnsi="Times New Roman" w:cs="Times New Roman"/>
          <w:color w:val="000000" w:themeColor="text1"/>
          <w:szCs w:val="24"/>
        </w:rPr>
        <w:t xml:space="preserve">  </w:t>
      </w:r>
      <w:proofErr w:type="gramEnd"/>
      <w:r w:rsidRPr="004C169E">
        <w:rPr>
          <w:rFonts w:ascii="Times New Roman" w:hAnsi="Times New Roman" w:cs="Times New Roman"/>
          <w:szCs w:val="24"/>
        </w:rPr>
        <w:t xml:space="preserve">2006. A Convenção 187 é o marco para a promoção da saúde e segurança no trabalho e dentre as suas disposições está </w:t>
      </w:r>
      <w:r w:rsidR="00F939A0" w:rsidRPr="004C169E">
        <w:rPr>
          <w:rFonts w:ascii="Times New Roman" w:hAnsi="Times New Roman" w:cs="Times New Roman"/>
          <w:szCs w:val="24"/>
        </w:rPr>
        <w:t>à</w:t>
      </w:r>
      <w:r w:rsidRPr="004C169E">
        <w:rPr>
          <w:rFonts w:ascii="Times New Roman" w:hAnsi="Times New Roman" w:cs="Times New Roman"/>
          <w:szCs w:val="24"/>
        </w:rPr>
        <w:t xml:space="preserve"> necessidade de “promover a cooperação empresarial entre os níveis de gestão, trabalhadores e seus representantes, como um elemento essencial das medidas preventivas relacionadas com o local de trabalho”.</w:t>
      </w:r>
    </w:p>
    <w:p w:rsidR="00CF7558" w:rsidRPr="004C169E" w:rsidRDefault="00CF7558" w:rsidP="00CF7558">
      <w:pPr>
        <w:rPr>
          <w:rFonts w:ascii="Times New Roman" w:hAnsi="Times New Roman" w:cs="Times New Roman"/>
          <w:szCs w:val="24"/>
        </w:rPr>
      </w:pPr>
      <w:r w:rsidRPr="004C169E">
        <w:rPr>
          <w:rFonts w:ascii="Times New Roman" w:hAnsi="Times New Roman" w:cs="Times New Roman"/>
          <w:color w:val="000000" w:themeColor="text1"/>
          <w:szCs w:val="24"/>
        </w:rPr>
        <w:t xml:space="preserve"> Investir em programas de atividade física para seus trabalhadores significa um investimento preventivo na saúde já que melhora qualidade de vida e, consequentemente, diminui os gastos da empresa com doenças e faltas no trabalho. Além de integrar as várias equipes de trabalho da empresa.</w:t>
      </w:r>
    </w:p>
    <w:p w:rsidR="00CF7558" w:rsidRPr="004C169E" w:rsidRDefault="00CF7558" w:rsidP="00F939A0">
      <w:pPr>
        <w:shd w:val="clear" w:color="auto" w:fill="FFFFFF"/>
        <w:rPr>
          <w:rFonts w:ascii="Times New Roman" w:hAnsi="Times New Roman" w:cs="Times New Roman"/>
          <w:szCs w:val="24"/>
        </w:rPr>
      </w:pPr>
      <w:r w:rsidRPr="004C169E">
        <w:rPr>
          <w:rFonts w:ascii="Times New Roman" w:hAnsi="Times New Roman" w:cs="Times New Roman"/>
          <w:szCs w:val="24"/>
        </w:rPr>
        <w:t>O Programa vai</w:t>
      </w:r>
      <w:proofErr w:type="gramStart"/>
      <w:r w:rsidRPr="004C169E">
        <w:rPr>
          <w:rFonts w:ascii="Times New Roman" w:hAnsi="Times New Roman" w:cs="Times New Roman"/>
          <w:szCs w:val="24"/>
        </w:rPr>
        <w:t xml:space="preserve"> além disso</w:t>
      </w:r>
      <w:proofErr w:type="gramEnd"/>
      <w:r w:rsidRPr="004C169E">
        <w:rPr>
          <w:rFonts w:ascii="Times New Roman" w:hAnsi="Times New Roman" w:cs="Times New Roman"/>
          <w:szCs w:val="24"/>
        </w:rPr>
        <w:t xml:space="preserve">,  visa atingir a  Responsabilidade Social Empresarial (SER) e que  representa um dos destaques das discussões sobre  o  papel  das  empresas,  seu  </w:t>
      </w:r>
      <w:r w:rsidRPr="004C169E">
        <w:rPr>
          <w:rFonts w:ascii="Times New Roman" w:hAnsi="Times New Roman" w:cs="Times New Roman"/>
          <w:szCs w:val="24"/>
        </w:rPr>
        <w:lastRenderedPageBreak/>
        <w:t xml:space="preserve">compromisso com a gestão da produção, com qualidade e satisfação do cliente,  de forma eficiente, criando vantagem competitiva e melhorando a reputação e imagem da empresa além da capacidade de atrair e manter trabalhadores, clientes e usuários. </w:t>
      </w:r>
    </w:p>
    <w:p w:rsidR="00CF7558" w:rsidRPr="004C169E" w:rsidRDefault="00CF7558" w:rsidP="00CF7558">
      <w:pPr>
        <w:tabs>
          <w:tab w:val="num" w:pos="720"/>
        </w:tabs>
        <w:autoSpaceDE w:val="0"/>
        <w:autoSpaceDN w:val="0"/>
        <w:adjustRightInd w:val="0"/>
        <w:rPr>
          <w:rFonts w:ascii="Times New Roman" w:hAnsi="Times New Roman" w:cs="Times New Roman"/>
          <w:b/>
          <w:szCs w:val="24"/>
        </w:rPr>
      </w:pPr>
      <w:r w:rsidRPr="004C169E">
        <w:rPr>
          <w:rFonts w:ascii="Times New Roman" w:hAnsi="Times New Roman" w:cs="Times New Roman"/>
          <w:szCs w:val="24"/>
        </w:rPr>
        <w:t xml:space="preserve">A empresa socialmente responsável procura fazer mais além de respeitar os direitos trabalhistas, e entre as ideias que vêm sendo aplicadas com sucesso no aperfeiçoamento das relações </w:t>
      </w:r>
      <w:proofErr w:type="spellStart"/>
      <w:r w:rsidRPr="004C169E">
        <w:rPr>
          <w:rFonts w:ascii="Times New Roman" w:hAnsi="Times New Roman" w:cs="Times New Roman"/>
          <w:szCs w:val="24"/>
        </w:rPr>
        <w:t>empregado–empresa</w:t>
      </w:r>
      <w:proofErr w:type="spellEnd"/>
      <w:r w:rsidRPr="004C169E">
        <w:rPr>
          <w:rFonts w:ascii="Times New Roman" w:hAnsi="Times New Roman" w:cs="Times New Roman"/>
          <w:szCs w:val="24"/>
        </w:rPr>
        <w:t xml:space="preserve"> está a Estimulação da prática esportiva que pode ser de várias maneiras: formando times de futebol, basquete, tênis de mesa, ou qualquer outra modalidade esportiva, reforçando o conceito de equipe.</w:t>
      </w:r>
      <w:proofErr w:type="gramStart"/>
      <w:r w:rsidRPr="004C169E">
        <w:rPr>
          <w:rFonts w:ascii="Times New Roman" w:hAnsi="Times New Roman" w:cs="Times New Roman"/>
          <w:b/>
          <w:szCs w:val="24"/>
        </w:rPr>
        <w:tab/>
      </w:r>
      <w:proofErr w:type="gramEnd"/>
    </w:p>
    <w:p w:rsidR="00CF7558" w:rsidRPr="004C169E" w:rsidRDefault="00CF7558" w:rsidP="00CF7558">
      <w:pPr>
        <w:autoSpaceDE w:val="0"/>
        <w:autoSpaceDN w:val="0"/>
        <w:adjustRightInd w:val="0"/>
        <w:rPr>
          <w:rFonts w:ascii="Times New Roman" w:hAnsi="Times New Roman" w:cs="Times New Roman"/>
          <w:szCs w:val="24"/>
        </w:rPr>
      </w:pPr>
      <w:r w:rsidRPr="004C169E">
        <w:rPr>
          <w:rFonts w:ascii="Times New Roman" w:hAnsi="Times New Roman" w:cs="Times New Roman"/>
          <w:szCs w:val="24"/>
        </w:rPr>
        <w:t>Não é a toa que um dos itens que integra o Compromisso de Desempenho Institucional (CDI), no anexo II – Plano Tático</w:t>
      </w:r>
      <w:proofErr w:type="gramStart"/>
      <w:r w:rsidRPr="004C169E">
        <w:rPr>
          <w:rFonts w:ascii="Times New Roman" w:hAnsi="Times New Roman" w:cs="Times New Roman"/>
          <w:szCs w:val="24"/>
        </w:rPr>
        <w:t>, são</w:t>
      </w:r>
      <w:proofErr w:type="gramEnd"/>
      <w:r w:rsidRPr="004C169E">
        <w:rPr>
          <w:rFonts w:ascii="Times New Roman" w:hAnsi="Times New Roman" w:cs="Times New Roman"/>
          <w:szCs w:val="24"/>
        </w:rPr>
        <w:t xml:space="preserve"> os Instrumentos de Governança Corporativa e Desenvol</w:t>
      </w:r>
      <w:r w:rsidR="00F939A0" w:rsidRPr="004C169E">
        <w:rPr>
          <w:rFonts w:ascii="Times New Roman" w:hAnsi="Times New Roman" w:cs="Times New Roman"/>
          <w:szCs w:val="24"/>
        </w:rPr>
        <w:t xml:space="preserve">vimento Sustentável. Este item </w:t>
      </w:r>
      <w:r w:rsidRPr="004C169E">
        <w:rPr>
          <w:rFonts w:ascii="Times New Roman" w:hAnsi="Times New Roman" w:cs="Times New Roman"/>
          <w:szCs w:val="24"/>
        </w:rPr>
        <w:t>é composto pelo subitem 7.2 Responsabilidade Social</w:t>
      </w:r>
      <w:proofErr w:type="gramStart"/>
      <w:r w:rsidRPr="004C169E">
        <w:rPr>
          <w:rFonts w:ascii="Times New Roman" w:hAnsi="Times New Roman" w:cs="Times New Roman"/>
          <w:szCs w:val="24"/>
        </w:rPr>
        <w:t xml:space="preserve">  </w:t>
      </w:r>
      <w:proofErr w:type="gramEnd"/>
      <w:r w:rsidRPr="004C169E">
        <w:rPr>
          <w:rFonts w:ascii="Times New Roman" w:hAnsi="Times New Roman" w:cs="Times New Roman"/>
          <w:szCs w:val="24"/>
        </w:rPr>
        <w:t>que em relação aos seus colaboradores define o seguinte:</w:t>
      </w:r>
    </w:p>
    <w:p w:rsidR="00CF7558" w:rsidRPr="004C169E" w:rsidRDefault="00CF7558" w:rsidP="00CF7558">
      <w:pPr>
        <w:pStyle w:val="PargrafodaLista"/>
        <w:spacing w:line="360" w:lineRule="auto"/>
        <w:ind w:left="851"/>
        <w:jc w:val="both"/>
        <w:rPr>
          <w:rFonts w:ascii="Times New Roman" w:hAnsi="Times New Roman" w:cs="Times New Roman"/>
          <w:i/>
          <w:sz w:val="24"/>
          <w:szCs w:val="24"/>
        </w:rPr>
      </w:pPr>
      <w:r w:rsidRPr="004C169E">
        <w:rPr>
          <w:rFonts w:ascii="Times New Roman" w:hAnsi="Times New Roman" w:cs="Times New Roman"/>
          <w:i/>
          <w:sz w:val="24"/>
          <w:szCs w:val="24"/>
        </w:rPr>
        <w:t xml:space="preserve">“Em relação aos colaboradores, a Companhia buscará um ambiente de trabalho mais saudável, empreendedor, motivador e colaborativo. Para esses fins, a Companhia irá monitorar e informar não apenas da remuneração do pessoal, </w:t>
      </w:r>
      <w:r w:rsidRPr="004C169E">
        <w:rPr>
          <w:rFonts w:ascii="Times New Roman" w:hAnsi="Times New Roman" w:cs="Times New Roman"/>
          <w:b/>
          <w:i/>
          <w:sz w:val="24"/>
          <w:szCs w:val="24"/>
        </w:rPr>
        <w:t>mas também do cumprimento de programas de segurança e</w:t>
      </w:r>
      <w:r w:rsidRPr="004C169E">
        <w:rPr>
          <w:rFonts w:ascii="Times New Roman" w:hAnsi="Times New Roman" w:cs="Times New Roman"/>
          <w:i/>
          <w:sz w:val="24"/>
          <w:szCs w:val="24"/>
        </w:rPr>
        <w:t xml:space="preserve"> </w:t>
      </w:r>
      <w:r w:rsidRPr="004C169E">
        <w:rPr>
          <w:rFonts w:ascii="Times New Roman" w:hAnsi="Times New Roman" w:cs="Times New Roman"/>
          <w:b/>
          <w:i/>
          <w:sz w:val="24"/>
          <w:szCs w:val="24"/>
          <w:u w:val="single"/>
        </w:rPr>
        <w:t>saúde no trabalho</w:t>
      </w:r>
      <w:r w:rsidRPr="004C169E">
        <w:rPr>
          <w:rFonts w:ascii="Times New Roman" w:hAnsi="Times New Roman" w:cs="Times New Roman"/>
          <w:i/>
          <w:sz w:val="24"/>
          <w:szCs w:val="24"/>
        </w:rPr>
        <w:t xml:space="preserve">, de análise de desempenho e de queixas na seara trabalhista, </w:t>
      </w:r>
      <w:r w:rsidRPr="004C169E">
        <w:rPr>
          <w:rFonts w:ascii="Times New Roman" w:hAnsi="Times New Roman" w:cs="Times New Roman"/>
          <w:b/>
          <w:i/>
          <w:sz w:val="24"/>
          <w:szCs w:val="24"/>
          <w:u w:val="single"/>
        </w:rPr>
        <w:t>entre outros</w:t>
      </w:r>
      <w:r w:rsidRPr="004C169E">
        <w:rPr>
          <w:rFonts w:ascii="Times New Roman" w:hAnsi="Times New Roman" w:cs="Times New Roman"/>
          <w:i/>
          <w:sz w:val="24"/>
          <w:szCs w:val="24"/>
        </w:rPr>
        <w:t>.</w:t>
      </w:r>
      <w:proofErr w:type="gramStart"/>
      <w:r w:rsidRPr="004C169E">
        <w:rPr>
          <w:rFonts w:ascii="Times New Roman" w:hAnsi="Times New Roman" w:cs="Times New Roman"/>
          <w:i/>
          <w:sz w:val="24"/>
          <w:szCs w:val="24"/>
        </w:rPr>
        <w:t xml:space="preserve"> “</w:t>
      </w:r>
      <w:proofErr w:type="gramEnd"/>
    </w:p>
    <w:p w:rsidR="00CF7558" w:rsidRPr="004C169E" w:rsidRDefault="00CF7558" w:rsidP="001A7CA3">
      <w:pPr>
        <w:rPr>
          <w:rFonts w:ascii="Times New Roman" w:hAnsi="Times New Roman" w:cs="Times New Roman"/>
        </w:rPr>
      </w:pPr>
      <w:r w:rsidRPr="004C169E">
        <w:rPr>
          <w:rFonts w:ascii="Times New Roman" w:hAnsi="Times New Roman" w:cs="Times New Roman"/>
        </w:rPr>
        <w:t xml:space="preserve">O Programa pretende estimular os empregados a aderirem </w:t>
      </w:r>
      <w:proofErr w:type="gramStart"/>
      <w:r w:rsidRPr="004C169E">
        <w:rPr>
          <w:rFonts w:ascii="Times New Roman" w:hAnsi="Times New Roman" w:cs="Times New Roman"/>
        </w:rPr>
        <w:t>a</w:t>
      </w:r>
      <w:proofErr w:type="gramEnd"/>
      <w:r w:rsidRPr="004C169E">
        <w:rPr>
          <w:rFonts w:ascii="Times New Roman" w:hAnsi="Times New Roman" w:cs="Times New Roman"/>
        </w:rPr>
        <w:t xml:space="preserve"> prática esportiva através das Corridas de Rua e</w:t>
      </w:r>
      <w:r w:rsidR="001A7CA3" w:rsidRPr="004C169E">
        <w:rPr>
          <w:rFonts w:ascii="Times New Roman" w:hAnsi="Times New Roman" w:cs="Times New Roman"/>
        </w:rPr>
        <w:t>,</w:t>
      </w:r>
      <w:r w:rsidRPr="004C169E">
        <w:rPr>
          <w:rFonts w:ascii="Times New Roman" w:hAnsi="Times New Roman" w:cs="Times New Roman"/>
        </w:rPr>
        <w:t xml:space="preserve"> para isso</w:t>
      </w:r>
      <w:r w:rsidR="001A7CA3" w:rsidRPr="004C169E">
        <w:rPr>
          <w:rFonts w:ascii="Times New Roman" w:hAnsi="Times New Roman" w:cs="Times New Roman"/>
        </w:rPr>
        <w:t>,</w:t>
      </w:r>
      <w:r w:rsidRPr="004C169E">
        <w:rPr>
          <w:rFonts w:ascii="Times New Roman" w:hAnsi="Times New Roman" w:cs="Times New Roman"/>
        </w:rPr>
        <w:t xml:space="preserve"> </w:t>
      </w:r>
      <w:r w:rsidR="001A7CA3" w:rsidRPr="004C169E">
        <w:rPr>
          <w:rFonts w:ascii="Times New Roman" w:hAnsi="Times New Roman" w:cs="Times New Roman"/>
        </w:rPr>
        <w:t xml:space="preserve">a DPE </w:t>
      </w:r>
      <w:r w:rsidRPr="004C169E">
        <w:rPr>
          <w:rFonts w:ascii="Times New Roman" w:hAnsi="Times New Roman" w:cs="Times New Roman"/>
        </w:rPr>
        <w:t>subsidia</w:t>
      </w:r>
      <w:r w:rsidR="001A7CA3" w:rsidRPr="004C169E">
        <w:rPr>
          <w:rFonts w:ascii="Times New Roman" w:hAnsi="Times New Roman" w:cs="Times New Roman"/>
        </w:rPr>
        <w:t xml:space="preserve"> espontaneamente</w:t>
      </w:r>
      <w:r w:rsidRPr="004C169E">
        <w:rPr>
          <w:rFonts w:ascii="Times New Roman" w:hAnsi="Times New Roman" w:cs="Times New Roman"/>
        </w:rPr>
        <w:t xml:space="preserve"> parte das inscrições. Ao todo foram </w:t>
      </w:r>
      <w:proofErr w:type="gramStart"/>
      <w:r w:rsidRPr="004C169E">
        <w:rPr>
          <w:rFonts w:ascii="Times New Roman" w:hAnsi="Times New Roman" w:cs="Times New Roman"/>
        </w:rPr>
        <w:t>4</w:t>
      </w:r>
      <w:proofErr w:type="gramEnd"/>
      <w:r w:rsidRPr="004C169E">
        <w:rPr>
          <w:rFonts w:ascii="Times New Roman" w:hAnsi="Times New Roman" w:cs="Times New Roman"/>
        </w:rPr>
        <w:t xml:space="preserve"> corridas distribuídas</w:t>
      </w:r>
      <w:r w:rsidR="004A6201" w:rsidRPr="004C169E">
        <w:rPr>
          <w:rFonts w:ascii="Times New Roman" w:hAnsi="Times New Roman" w:cs="Times New Roman"/>
        </w:rPr>
        <w:t xml:space="preserve"> </w:t>
      </w:r>
      <w:r w:rsidRPr="004C169E">
        <w:rPr>
          <w:rFonts w:ascii="Times New Roman" w:hAnsi="Times New Roman" w:cs="Times New Roman"/>
        </w:rPr>
        <w:t>no ano trimestralmente. Os empregados que aderiram ao p</w:t>
      </w:r>
      <w:r w:rsidR="00F939A0" w:rsidRPr="004C169E">
        <w:rPr>
          <w:rFonts w:ascii="Times New Roman" w:hAnsi="Times New Roman" w:cs="Times New Roman"/>
        </w:rPr>
        <w:t xml:space="preserve">rograma acabaram trazendo seus </w:t>
      </w:r>
      <w:r w:rsidRPr="004C169E">
        <w:rPr>
          <w:rFonts w:ascii="Times New Roman" w:hAnsi="Times New Roman" w:cs="Times New Roman"/>
        </w:rPr>
        <w:t>filhos (as) e/ou esposo (a) e amigos. O subsidio é só para o empregado, contu</w:t>
      </w:r>
      <w:r w:rsidR="00F939A0" w:rsidRPr="004C169E">
        <w:rPr>
          <w:rFonts w:ascii="Times New Roman" w:hAnsi="Times New Roman" w:cs="Times New Roman"/>
        </w:rPr>
        <w:t xml:space="preserve">do </w:t>
      </w:r>
      <w:proofErr w:type="gramStart"/>
      <w:r w:rsidR="00F939A0" w:rsidRPr="004C169E">
        <w:rPr>
          <w:rFonts w:ascii="Times New Roman" w:hAnsi="Times New Roman" w:cs="Times New Roman"/>
        </w:rPr>
        <w:t xml:space="preserve">o valor alto das inscrições </w:t>
      </w:r>
      <w:r w:rsidRPr="004C169E">
        <w:rPr>
          <w:rFonts w:ascii="Times New Roman" w:hAnsi="Times New Roman" w:cs="Times New Roman"/>
        </w:rPr>
        <w:t>não permitem</w:t>
      </w:r>
      <w:proofErr w:type="gramEnd"/>
      <w:r w:rsidRPr="004C169E">
        <w:rPr>
          <w:rFonts w:ascii="Times New Roman" w:hAnsi="Times New Roman" w:cs="Times New Roman"/>
        </w:rPr>
        <w:t xml:space="preserve"> a participação de mais empregados.</w:t>
      </w:r>
    </w:p>
    <w:p w:rsidR="00CF7558" w:rsidRPr="004C169E" w:rsidRDefault="00CF7558" w:rsidP="00CF7558">
      <w:pPr>
        <w:pStyle w:val="Corpodetexto2"/>
        <w:spacing w:line="240" w:lineRule="auto"/>
        <w:rPr>
          <w:rFonts w:ascii="Times New Roman" w:hAnsi="Times New Roman" w:cs="Times New Roman"/>
          <w:sz w:val="24"/>
        </w:rPr>
      </w:pPr>
    </w:p>
    <w:p w:rsidR="00CF7558" w:rsidRPr="003C7618" w:rsidRDefault="004A6201" w:rsidP="003C7618">
      <w:pPr>
        <w:rPr>
          <w:rFonts w:ascii="Times New Roman" w:hAnsi="Times New Roman" w:cs="Times New Roman"/>
          <w:b/>
        </w:rPr>
      </w:pPr>
      <w:r w:rsidRPr="003C7618">
        <w:rPr>
          <w:rFonts w:ascii="Times New Roman" w:hAnsi="Times New Roman" w:cs="Times New Roman"/>
          <w:b/>
        </w:rPr>
        <w:t>6</w:t>
      </w:r>
      <w:r w:rsidR="00CF7558" w:rsidRPr="003C7618">
        <w:rPr>
          <w:rFonts w:ascii="Times New Roman" w:hAnsi="Times New Roman" w:cs="Times New Roman"/>
          <w:b/>
        </w:rPr>
        <w:t>.2.1</w:t>
      </w:r>
      <w:r w:rsidR="006D2DFA" w:rsidRPr="003C7618">
        <w:rPr>
          <w:rFonts w:ascii="Times New Roman" w:hAnsi="Times New Roman" w:cs="Times New Roman"/>
          <w:b/>
        </w:rPr>
        <w:tab/>
      </w:r>
      <w:r w:rsidR="00CF7558" w:rsidRPr="003C7618">
        <w:rPr>
          <w:rFonts w:ascii="Times New Roman" w:hAnsi="Times New Roman" w:cs="Times New Roman"/>
          <w:b/>
        </w:rPr>
        <w:t xml:space="preserve"> Fonte de Recursos</w:t>
      </w:r>
    </w:p>
    <w:p w:rsidR="00CF7558" w:rsidRPr="004C169E" w:rsidRDefault="00CF7558" w:rsidP="006D2DFA">
      <w:pPr>
        <w:ind w:firstLine="672"/>
        <w:rPr>
          <w:rFonts w:ascii="Times New Roman" w:hAnsi="Times New Roman" w:cs="Times New Roman"/>
          <w:szCs w:val="24"/>
        </w:rPr>
      </w:pPr>
      <w:r w:rsidRPr="004C169E">
        <w:rPr>
          <w:rFonts w:ascii="Times New Roman" w:hAnsi="Times New Roman" w:cs="Times New Roman"/>
          <w:szCs w:val="24"/>
        </w:rPr>
        <w:t>O Programa até o presente Momento é subsidiado</w:t>
      </w:r>
      <w:r w:rsidR="001A7CA3" w:rsidRPr="004C169E">
        <w:rPr>
          <w:rFonts w:ascii="Times New Roman" w:hAnsi="Times New Roman" w:cs="Times New Roman"/>
          <w:szCs w:val="24"/>
        </w:rPr>
        <w:t xml:space="preserve"> espontaneamente</w:t>
      </w:r>
      <w:r w:rsidRPr="004C169E">
        <w:rPr>
          <w:rFonts w:ascii="Times New Roman" w:hAnsi="Times New Roman" w:cs="Times New Roman"/>
          <w:szCs w:val="24"/>
        </w:rPr>
        <w:t xml:space="preserve"> pela DPE </w:t>
      </w:r>
      <w:r w:rsidR="001A7CA3" w:rsidRPr="004C169E">
        <w:rPr>
          <w:rFonts w:ascii="Times New Roman" w:hAnsi="Times New Roman" w:cs="Times New Roman"/>
          <w:szCs w:val="24"/>
        </w:rPr>
        <w:t xml:space="preserve">em </w:t>
      </w:r>
      <w:r w:rsidRPr="004C169E">
        <w:rPr>
          <w:rFonts w:ascii="Times New Roman" w:hAnsi="Times New Roman" w:cs="Times New Roman"/>
          <w:szCs w:val="24"/>
        </w:rPr>
        <w:t>conjunt</w:t>
      </w:r>
      <w:r w:rsidR="001A7CA3" w:rsidRPr="004C169E">
        <w:rPr>
          <w:rFonts w:ascii="Times New Roman" w:hAnsi="Times New Roman" w:cs="Times New Roman"/>
          <w:szCs w:val="24"/>
        </w:rPr>
        <w:t>o</w:t>
      </w:r>
      <w:r w:rsidRPr="004C169E">
        <w:rPr>
          <w:rFonts w:ascii="Times New Roman" w:hAnsi="Times New Roman" w:cs="Times New Roman"/>
          <w:szCs w:val="24"/>
        </w:rPr>
        <w:t xml:space="preserve"> com a Conselheira </w:t>
      </w:r>
      <w:r w:rsidR="001A7CA3" w:rsidRPr="004C169E">
        <w:rPr>
          <w:rFonts w:ascii="Times New Roman" w:hAnsi="Times New Roman" w:cs="Times New Roman"/>
          <w:szCs w:val="24"/>
        </w:rPr>
        <w:t xml:space="preserve">Administrativa </w:t>
      </w:r>
      <w:r w:rsidRPr="004C169E">
        <w:rPr>
          <w:rFonts w:ascii="Times New Roman" w:hAnsi="Times New Roman" w:cs="Times New Roman"/>
          <w:szCs w:val="24"/>
        </w:rPr>
        <w:t>de participação dos empregados</w:t>
      </w:r>
      <w:r w:rsidR="001A7CA3" w:rsidRPr="004C169E">
        <w:rPr>
          <w:rFonts w:ascii="Times New Roman" w:hAnsi="Times New Roman" w:cs="Times New Roman"/>
          <w:szCs w:val="24"/>
        </w:rPr>
        <w:t xml:space="preserve">, sendo </w:t>
      </w:r>
      <w:r w:rsidRPr="004C169E">
        <w:rPr>
          <w:rFonts w:ascii="Times New Roman" w:hAnsi="Times New Roman" w:cs="Times New Roman"/>
          <w:szCs w:val="24"/>
        </w:rPr>
        <w:t xml:space="preserve">65% </w:t>
      </w:r>
      <w:r w:rsidR="001A7CA3" w:rsidRPr="004C169E">
        <w:rPr>
          <w:rFonts w:ascii="Times New Roman" w:hAnsi="Times New Roman" w:cs="Times New Roman"/>
          <w:szCs w:val="24"/>
        </w:rPr>
        <w:t>pagos pelas patrocinadoras e</w:t>
      </w:r>
      <w:r w:rsidRPr="004C169E">
        <w:rPr>
          <w:rFonts w:ascii="Times New Roman" w:hAnsi="Times New Roman" w:cs="Times New Roman"/>
          <w:szCs w:val="24"/>
        </w:rPr>
        <w:t xml:space="preserve"> o empregado participa com 35% do valor da corrida</w:t>
      </w:r>
      <w:r w:rsidR="001A7CA3" w:rsidRPr="004C169E">
        <w:rPr>
          <w:rFonts w:ascii="Times New Roman" w:hAnsi="Times New Roman" w:cs="Times New Roman"/>
          <w:szCs w:val="24"/>
        </w:rPr>
        <w:t xml:space="preserve">, </w:t>
      </w:r>
      <w:r w:rsidRPr="004C169E">
        <w:rPr>
          <w:rFonts w:ascii="Times New Roman" w:hAnsi="Times New Roman" w:cs="Times New Roman"/>
          <w:szCs w:val="24"/>
        </w:rPr>
        <w:t>sendo que o sup</w:t>
      </w:r>
      <w:r w:rsidR="00915AED" w:rsidRPr="004C169E">
        <w:rPr>
          <w:rFonts w:ascii="Times New Roman" w:hAnsi="Times New Roman" w:cs="Times New Roman"/>
          <w:szCs w:val="24"/>
        </w:rPr>
        <w:t xml:space="preserve">orte para as corridas composto </w:t>
      </w:r>
      <w:r w:rsidRPr="004C169E">
        <w:rPr>
          <w:rFonts w:ascii="Times New Roman" w:hAnsi="Times New Roman" w:cs="Times New Roman"/>
          <w:szCs w:val="24"/>
        </w:rPr>
        <w:t xml:space="preserve">de alimentação, água e tenda apoio/ ponto de encontro dos </w:t>
      </w:r>
      <w:r w:rsidRPr="004C169E">
        <w:rPr>
          <w:rFonts w:ascii="Times New Roman" w:hAnsi="Times New Roman" w:cs="Times New Roman"/>
          <w:szCs w:val="24"/>
        </w:rPr>
        <w:lastRenderedPageBreak/>
        <w:t xml:space="preserve">atletas, bem como o preparador físico são custeados integralmente com os recursos da DPE.  Para tanto Parte do </w:t>
      </w:r>
      <w:r w:rsidR="001A7CA3" w:rsidRPr="004C169E">
        <w:rPr>
          <w:rFonts w:ascii="Times New Roman" w:hAnsi="Times New Roman" w:cs="Times New Roman"/>
          <w:szCs w:val="24"/>
        </w:rPr>
        <w:t>subsídio</w:t>
      </w:r>
      <w:r w:rsidRPr="004C169E">
        <w:rPr>
          <w:rFonts w:ascii="Times New Roman" w:hAnsi="Times New Roman" w:cs="Times New Roman"/>
          <w:szCs w:val="24"/>
        </w:rPr>
        <w:t xml:space="preserve"> da Diretora é reservado para essa e outras ações. Em 2017 o número de inscrições totalizou 97 em </w:t>
      </w:r>
      <w:proofErr w:type="gramStart"/>
      <w:r w:rsidRPr="004C169E">
        <w:rPr>
          <w:rFonts w:ascii="Times New Roman" w:hAnsi="Times New Roman" w:cs="Times New Roman"/>
          <w:szCs w:val="24"/>
        </w:rPr>
        <w:t>4</w:t>
      </w:r>
      <w:proofErr w:type="gramEnd"/>
      <w:r w:rsidRPr="004C169E">
        <w:rPr>
          <w:rFonts w:ascii="Times New Roman" w:hAnsi="Times New Roman" w:cs="Times New Roman"/>
          <w:szCs w:val="24"/>
        </w:rPr>
        <w:t xml:space="preserve"> corridas distribuídas no ano e em 2018 foram 75 inscrições o valor total subsidiado foi de R$ 4.513,05. </w:t>
      </w:r>
    </w:p>
    <w:p w:rsidR="00CF7558" w:rsidRPr="00F9135F" w:rsidRDefault="00CF7558" w:rsidP="00CF7558">
      <w:pPr>
        <w:pStyle w:val="Corpodetexto2"/>
        <w:spacing w:line="240" w:lineRule="auto"/>
        <w:rPr>
          <w:rFonts w:ascii="Times New Roman" w:hAnsi="Times New Roman" w:cs="Times New Roman"/>
          <w:sz w:val="24"/>
        </w:rPr>
      </w:pPr>
    </w:p>
    <w:p w:rsidR="00F9135F" w:rsidRPr="00F9135F" w:rsidRDefault="00F9135F" w:rsidP="00F9135F">
      <w:pPr>
        <w:rPr>
          <w:rFonts w:ascii="Times New Roman" w:hAnsi="Times New Roman" w:cs="Times New Roman"/>
          <w:b/>
        </w:rPr>
      </w:pPr>
      <w:r w:rsidRPr="00F9135F">
        <w:rPr>
          <w:rFonts w:ascii="Times New Roman" w:hAnsi="Times New Roman" w:cs="Times New Roman"/>
          <w:b/>
        </w:rPr>
        <w:t>6.2.2 Benefícios do Programa</w:t>
      </w:r>
    </w:p>
    <w:p w:rsidR="00CF7558" w:rsidRPr="004C169E" w:rsidRDefault="006D2DFA" w:rsidP="00CF7558">
      <w:pPr>
        <w:rPr>
          <w:rFonts w:ascii="Times New Roman" w:hAnsi="Times New Roman" w:cs="Times New Roman"/>
          <w:szCs w:val="24"/>
        </w:rPr>
      </w:pPr>
      <w:r w:rsidRPr="004C169E">
        <w:rPr>
          <w:rFonts w:ascii="Times New Roman" w:hAnsi="Times New Roman" w:cs="Times New Roman"/>
          <w:szCs w:val="24"/>
        </w:rPr>
        <w:t>N</w:t>
      </w:r>
      <w:r w:rsidR="00CF7558" w:rsidRPr="004C169E">
        <w:rPr>
          <w:rFonts w:ascii="Times New Roman" w:hAnsi="Times New Roman" w:cs="Times New Roman"/>
          <w:szCs w:val="24"/>
        </w:rPr>
        <w:t xml:space="preserve">a primeira corrida da implantação do Programa Empregado Atleta a adesão foi de apenas </w:t>
      </w:r>
      <w:proofErr w:type="gramStart"/>
      <w:r w:rsidR="00CF7558" w:rsidRPr="004C169E">
        <w:rPr>
          <w:rFonts w:ascii="Times New Roman" w:hAnsi="Times New Roman" w:cs="Times New Roman"/>
          <w:szCs w:val="24"/>
        </w:rPr>
        <w:t>6</w:t>
      </w:r>
      <w:proofErr w:type="gramEnd"/>
      <w:r w:rsidR="00CF7558" w:rsidRPr="004C169E">
        <w:rPr>
          <w:rFonts w:ascii="Times New Roman" w:hAnsi="Times New Roman" w:cs="Times New Roman"/>
          <w:szCs w:val="24"/>
        </w:rPr>
        <w:t xml:space="preserve"> atletas todos empregados, já na última corrida foram 30  atletas entre empregados e parentes. Os Empregados que participaram são de várias áreas da empresa o que demonstra o poder de integração que a atividade pode implantar. Logo no primeiro ano de implantação a nossa </w:t>
      </w:r>
      <w:proofErr w:type="spellStart"/>
      <w:proofErr w:type="gramStart"/>
      <w:r w:rsidR="00CF7558" w:rsidRPr="004C169E">
        <w:rPr>
          <w:rFonts w:ascii="Times New Roman" w:hAnsi="Times New Roman" w:cs="Times New Roman"/>
          <w:szCs w:val="24"/>
        </w:rPr>
        <w:t>co-irmã</w:t>
      </w:r>
      <w:proofErr w:type="spellEnd"/>
      <w:proofErr w:type="gramEnd"/>
      <w:r w:rsidR="00CF7558" w:rsidRPr="004C169E">
        <w:rPr>
          <w:rFonts w:ascii="Times New Roman" w:hAnsi="Times New Roman" w:cs="Times New Roman"/>
          <w:szCs w:val="24"/>
        </w:rPr>
        <w:t xml:space="preserve"> SPOBRAS também aderiu ao programa nos mesmos moldes que o da SPURBANISMO.</w:t>
      </w:r>
    </w:p>
    <w:p w:rsidR="00CF7558" w:rsidRPr="004C169E" w:rsidRDefault="00CF7558" w:rsidP="00CF7558">
      <w:pPr>
        <w:rPr>
          <w:rFonts w:ascii="Times New Roman" w:hAnsi="Times New Roman" w:cs="Times New Roman"/>
          <w:szCs w:val="24"/>
        </w:rPr>
      </w:pPr>
      <w:r w:rsidRPr="004C169E">
        <w:rPr>
          <w:rFonts w:ascii="Times New Roman" w:hAnsi="Times New Roman" w:cs="Times New Roman"/>
          <w:szCs w:val="24"/>
        </w:rPr>
        <w:t xml:space="preserve">Vale resaltar que Programa De Incentivo Ao Empregado Atleta também foi implantado na PRODAM e na CET há vários anos. Na CET o programa atende também as inscrições em academia de educação </w:t>
      </w:r>
      <w:proofErr w:type="gramStart"/>
      <w:r w:rsidRPr="004C169E">
        <w:rPr>
          <w:rFonts w:ascii="Times New Roman" w:hAnsi="Times New Roman" w:cs="Times New Roman"/>
          <w:szCs w:val="24"/>
        </w:rPr>
        <w:t>física/ginástica</w:t>
      </w:r>
      <w:proofErr w:type="gramEnd"/>
      <w:r w:rsidRPr="004C169E">
        <w:rPr>
          <w:rFonts w:ascii="Times New Roman" w:hAnsi="Times New Roman" w:cs="Times New Roman"/>
          <w:szCs w:val="24"/>
        </w:rPr>
        <w:t>.</w:t>
      </w:r>
    </w:p>
    <w:p w:rsidR="006D2DFA" w:rsidRPr="004C169E" w:rsidRDefault="001A7CA3" w:rsidP="001A7CA3">
      <w:pPr>
        <w:rPr>
          <w:rFonts w:ascii="Times New Roman" w:hAnsi="Times New Roman" w:cs="Times New Roman"/>
          <w:b/>
        </w:rPr>
      </w:pPr>
      <w:r w:rsidRPr="004C169E">
        <w:rPr>
          <w:rFonts w:ascii="Times New Roman" w:hAnsi="Times New Roman" w:cs="Times New Roman"/>
          <w:b/>
        </w:rPr>
        <w:t xml:space="preserve">6.2.3. </w:t>
      </w:r>
      <w:r w:rsidR="006D2DFA" w:rsidRPr="004C169E">
        <w:rPr>
          <w:rFonts w:ascii="Times New Roman" w:hAnsi="Times New Roman" w:cs="Times New Roman"/>
          <w:b/>
        </w:rPr>
        <w:t>Projetos Futuros</w:t>
      </w:r>
    </w:p>
    <w:p w:rsidR="00CF7558" w:rsidRPr="004C169E" w:rsidRDefault="00CF7558" w:rsidP="001A7CA3">
      <w:pPr>
        <w:rPr>
          <w:rFonts w:ascii="Times New Roman" w:hAnsi="Times New Roman" w:cs="Times New Roman"/>
          <w:szCs w:val="24"/>
        </w:rPr>
      </w:pPr>
      <w:r w:rsidRPr="004C169E">
        <w:rPr>
          <w:rFonts w:ascii="Times New Roman" w:hAnsi="Times New Roman" w:cs="Times New Roman"/>
          <w:szCs w:val="24"/>
        </w:rPr>
        <w:t xml:space="preserve"> Para o ano de 2019 pretende-se incluir no cardápio de corridas mais </w:t>
      </w:r>
      <w:proofErr w:type="gramStart"/>
      <w:r w:rsidRPr="004C169E">
        <w:rPr>
          <w:rFonts w:ascii="Times New Roman" w:hAnsi="Times New Roman" w:cs="Times New Roman"/>
          <w:szCs w:val="24"/>
        </w:rPr>
        <w:t>5</w:t>
      </w:r>
      <w:proofErr w:type="gramEnd"/>
      <w:r w:rsidRPr="004C169E">
        <w:rPr>
          <w:rFonts w:ascii="Times New Roman" w:hAnsi="Times New Roman" w:cs="Times New Roman"/>
          <w:szCs w:val="24"/>
        </w:rPr>
        <w:t xml:space="preserve"> corridas de circuitos distintos inclusive 2 corridas integrantes do programa da PMSP -  “SAMPACOR”, circuito popular de corridas. </w:t>
      </w:r>
    </w:p>
    <w:p w:rsidR="00CF7558" w:rsidRPr="004C169E" w:rsidRDefault="00CF7558" w:rsidP="001A7CA3">
      <w:pPr>
        <w:rPr>
          <w:rFonts w:ascii="Times New Roman" w:hAnsi="Times New Roman" w:cs="Times New Roman"/>
          <w:szCs w:val="24"/>
        </w:rPr>
      </w:pPr>
      <w:r w:rsidRPr="004C169E">
        <w:rPr>
          <w:rFonts w:ascii="Times New Roman" w:hAnsi="Times New Roman" w:cs="Times New Roman"/>
        </w:rPr>
        <w:t xml:space="preserve"> </w:t>
      </w:r>
      <w:r w:rsidRPr="004C169E">
        <w:rPr>
          <w:rFonts w:ascii="Times New Roman" w:hAnsi="Times New Roman" w:cs="Times New Roman"/>
          <w:szCs w:val="24"/>
        </w:rPr>
        <w:t>A DPE pretende que não seja uma ação somente da atual diretora, mas que integre as ações da empresa, sobretudo para estimular os empregados de menor poder aquisitivo, não se limitando apenas à corrida, mas também ao pagamento de parcela da academia, já que alguns empregados frequentam academias próximas ao local de trabalho. A primeira consequência imediata é a melhoria da saúde, o controle de peso e a melhora no humor e na concentração mental.</w:t>
      </w:r>
    </w:p>
    <w:p w:rsidR="00CF7558" w:rsidRPr="004C169E" w:rsidRDefault="00CF7558" w:rsidP="00CF7558">
      <w:pPr>
        <w:pStyle w:val="Recuodecorpodetexto"/>
        <w:tabs>
          <w:tab w:val="left" w:pos="284"/>
          <w:tab w:val="left" w:pos="567"/>
        </w:tabs>
        <w:ind w:left="0"/>
        <w:rPr>
          <w:rFonts w:ascii="Times New Roman" w:hAnsi="Times New Roman" w:cs="Times New Roman"/>
          <w:bCs/>
          <w:sz w:val="24"/>
        </w:rPr>
      </w:pPr>
      <w:r w:rsidRPr="004C169E">
        <w:rPr>
          <w:rFonts w:ascii="Times New Roman" w:hAnsi="Times New Roman" w:cs="Times New Roman"/>
          <w:bCs/>
          <w:noProof/>
          <w:sz w:val="24"/>
        </w:rPr>
        <w:lastRenderedPageBreak/>
        <w:drawing>
          <wp:inline distT="0" distB="0" distL="0" distR="0">
            <wp:extent cx="3014082" cy="1695450"/>
            <wp:effectExtent l="19050" t="0" r="0" b="0"/>
            <wp:docPr id="18" name="Imagem 9" descr="equip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pe 1.jpg"/>
                    <pic:cNvPicPr/>
                  </pic:nvPicPr>
                  <pic:blipFill>
                    <a:blip r:embed="rId27" cstate="print"/>
                    <a:stretch>
                      <a:fillRect/>
                    </a:stretch>
                  </pic:blipFill>
                  <pic:spPr>
                    <a:xfrm>
                      <a:off x="0" y="0"/>
                      <a:ext cx="3014874" cy="1695895"/>
                    </a:xfrm>
                    <a:prstGeom prst="rect">
                      <a:avLst/>
                    </a:prstGeom>
                  </pic:spPr>
                </pic:pic>
              </a:graphicData>
            </a:graphic>
          </wp:inline>
        </w:drawing>
      </w:r>
      <w:r w:rsidRPr="004C169E">
        <w:rPr>
          <w:rFonts w:ascii="Times New Roman" w:hAnsi="Times New Roman" w:cs="Times New Roman"/>
          <w:bCs/>
          <w:sz w:val="24"/>
        </w:rPr>
        <w:t xml:space="preserve"> </w:t>
      </w:r>
      <w:r w:rsidRPr="004C169E">
        <w:rPr>
          <w:rFonts w:ascii="Times New Roman" w:hAnsi="Times New Roman" w:cs="Times New Roman"/>
          <w:bCs/>
          <w:noProof/>
          <w:sz w:val="24"/>
        </w:rPr>
        <w:drawing>
          <wp:inline distT="0" distB="0" distL="0" distR="0">
            <wp:extent cx="1232230" cy="2286000"/>
            <wp:effectExtent l="19050" t="0" r="6020" b="0"/>
            <wp:docPr id="19" name="Imagem 10" descr="ELIANE ABR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ANE ABREU.JPG"/>
                    <pic:cNvPicPr/>
                  </pic:nvPicPr>
                  <pic:blipFill>
                    <a:blip r:embed="rId28" cstate="print"/>
                    <a:srcRect l="18539"/>
                    <a:stretch>
                      <a:fillRect/>
                    </a:stretch>
                  </pic:blipFill>
                  <pic:spPr>
                    <a:xfrm>
                      <a:off x="0" y="0"/>
                      <a:ext cx="1232230" cy="2286000"/>
                    </a:xfrm>
                    <a:prstGeom prst="rect">
                      <a:avLst/>
                    </a:prstGeom>
                  </pic:spPr>
                </pic:pic>
              </a:graphicData>
            </a:graphic>
          </wp:inline>
        </w:drawing>
      </w:r>
      <w:r w:rsidRPr="004C169E">
        <w:rPr>
          <w:rFonts w:ascii="Times New Roman" w:hAnsi="Times New Roman" w:cs="Times New Roman"/>
          <w:bCs/>
          <w:noProof/>
          <w:sz w:val="24"/>
        </w:rPr>
        <w:drawing>
          <wp:inline distT="0" distB="0" distL="0" distR="0">
            <wp:extent cx="1414525" cy="2282457"/>
            <wp:effectExtent l="19050" t="0" r="0" b="0"/>
            <wp:docPr id="20" name="Imagem 11" descr="VERÃO MARGA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ÃO MARGARETE.png"/>
                    <pic:cNvPicPr/>
                  </pic:nvPicPr>
                  <pic:blipFill>
                    <a:blip r:embed="rId29" cstate="print"/>
                    <a:stretch>
                      <a:fillRect/>
                    </a:stretch>
                  </pic:blipFill>
                  <pic:spPr>
                    <a:xfrm>
                      <a:off x="0" y="0"/>
                      <a:ext cx="1414722" cy="2282776"/>
                    </a:xfrm>
                    <a:prstGeom prst="rect">
                      <a:avLst/>
                    </a:prstGeom>
                  </pic:spPr>
                </pic:pic>
              </a:graphicData>
            </a:graphic>
          </wp:inline>
        </w:drawing>
      </w:r>
      <w:r w:rsidRPr="004C169E">
        <w:rPr>
          <w:rFonts w:ascii="Times New Roman" w:hAnsi="Times New Roman" w:cs="Times New Roman"/>
          <w:bCs/>
          <w:noProof/>
          <w:sz w:val="24"/>
        </w:rPr>
        <w:drawing>
          <wp:inline distT="0" distB="0" distL="0" distR="0">
            <wp:extent cx="1192360" cy="1924050"/>
            <wp:effectExtent l="19050" t="0" r="7790" b="0"/>
            <wp:docPr id="21" name="Imagem 12" descr="IMG-20170917-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7-WA0024.jpg"/>
                    <pic:cNvPicPr/>
                  </pic:nvPicPr>
                  <pic:blipFill>
                    <a:blip r:embed="rId30" cstate="print"/>
                    <a:stretch>
                      <a:fillRect/>
                    </a:stretch>
                  </pic:blipFill>
                  <pic:spPr>
                    <a:xfrm>
                      <a:off x="0" y="0"/>
                      <a:ext cx="1192756" cy="1924689"/>
                    </a:xfrm>
                    <a:prstGeom prst="rect">
                      <a:avLst/>
                    </a:prstGeom>
                  </pic:spPr>
                </pic:pic>
              </a:graphicData>
            </a:graphic>
          </wp:inline>
        </w:drawing>
      </w:r>
      <w:r w:rsidRPr="004C169E">
        <w:rPr>
          <w:rFonts w:ascii="Times New Roman" w:hAnsi="Times New Roman" w:cs="Times New Roman"/>
          <w:bCs/>
          <w:noProof/>
          <w:sz w:val="24"/>
        </w:rPr>
        <w:drawing>
          <wp:inline distT="0" distB="0" distL="0" distR="0">
            <wp:extent cx="1538806" cy="2466975"/>
            <wp:effectExtent l="19050" t="0" r="4244" b="0"/>
            <wp:docPr id="22" name="Imagem 14" descr="va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ria.jpg"/>
                    <pic:cNvPicPr/>
                  </pic:nvPicPr>
                  <pic:blipFill>
                    <a:blip r:embed="rId31" cstate="print"/>
                    <a:stretch>
                      <a:fillRect/>
                    </a:stretch>
                  </pic:blipFill>
                  <pic:spPr>
                    <a:xfrm>
                      <a:off x="0" y="0"/>
                      <a:ext cx="1540887" cy="2470310"/>
                    </a:xfrm>
                    <a:prstGeom prst="rect">
                      <a:avLst/>
                    </a:prstGeom>
                  </pic:spPr>
                </pic:pic>
              </a:graphicData>
            </a:graphic>
          </wp:inline>
        </w:drawing>
      </w:r>
      <w:r w:rsidRPr="004C169E">
        <w:rPr>
          <w:rFonts w:ascii="Times New Roman" w:hAnsi="Times New Roman" w:cs="Times New Roman"/>
          <w:bCs/>
          <w:noProof/>
          <w:sz w:val="24"/>
        </w:rPr>
        <w:drawing>
          <wp:inline distT="0" distB="0" distL="0" distR="0">
            <wp:extent cx="1559517" cy="2343150"/>
            <wp:effectExtent l="19050" t="0" r="2583" b="0"/>
            <wp:docPr id="23" name="Imagem 16" descr="corrida das estações outono - lucia e ang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da das estações outono - lucia e angela.jpg"/>
                    <pic:cNvPicPr/>
                  </pic:nvPicPr>
                  <pic:blipFill>
                    <a:blip r:embed="rId32" cstate="print"/>
                    <a:stretch>
                      <a:fillRect/>
                    </a:stretch>
                  </pic:blipFill>
                  <pic:spPr>
                    <a:xfrm>
                      <a:off x="0" y="0"/>
                      <a:ext cx="1559512" cy="2343143"/>
                    </a:xfrm>
                    <a:prstGeom prst="rect">
                      <a:avLst/>
                    </a:prstGeom>
                  </pic:spPr>
                </pic:pic>
              </a:graphicData>
            </a:graphic>
          </wp:inline>
        </w:drawing>
      </w:r>
      <w:r w:rsidRPr="004C169E">
        <w:rPr>
          <w:rFonts w:ascii="Times New Roman" w:hAnsi="Times New Roman" w:cs="Times New Roman"/>
          <w:bCs/>
          <w:noProof/>
          <w:sz w:val="24"/>
        </w:rPr>
        <w:t xml:space="preserve"> </w:t>
      </w:r>
      <w:r w:rsidRPr="004C169E">
        <w:rPr>
          <w:rFonts w:ascii="Times New Roman" w:hAnsi="Times New Roman" w:cs="Times New Roman"/>
          <w:bCs/>
          <w:noProof/>
          <w:sz w:val="24"/>
        </w:rPr>
        <w:drawing>
          <wp:inline distT="0" distB="0" distL="0" distR="0">
            <wp:extent cx="1393031" cy="2476500"/>
            <wp:effectExtent l="19050" t="0" r="0" b="0"/>
            <wp:docPr id="24" name="Imagem 21" descr="19601335_123065294965092_421463389012787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01335_123065294965092_42146338901278740_n.jpg"/>
                    <pic:cNvPicPr/>
                  </pic:nvPicPr>
                  <pic:blipFill>
                    <a:blip r:embed="rId33" cstate="print"/>
                    <a:stretch>
                      <a:fillRect/>
                    </a:stretch>
                  </pic:blipFill>
                  <pic:spPr>
                    <a:xfrm>
                      <a:off x="0" y="0"/>
                      <a:ext cx="1393851" cy="2477957"/>
                    </a:xfrm>
                    <a:prstGeom prst="rect">
                      <a:avLst/>
                    </a:prstGeom>
                  </pic:spPr>
                </pic:pic>
              </a:graphicData>
            </a:graphic>
          </wp:inline>
        </w:drawing>
      </w:r>
    </w:p>
    <w:p w:rsidR="00CF7558" w:rsidRPr="004C169E" w:rsidRDefault="00CF7558" w:rsidP="006D2DFA">
      <w:pPr>
        <w:pStyle w:val="Recuodecorpodetexto"/>
        <w:tabs>
          <w:tab w:val="left" w:pos="284"/>
          <w:tab w:val="left" w:pos="567"/>
        </w:tabs>
        <w:ind w:left="0"/>
        <w:jc w:val="center"/>
        <w:rPr>
          <w:rFonts w:ascii="Times New Roman" w:hAnsi="Times New Roman" w:cs="Times New Roman"/>
          <w:bCs/>
          <w:sz w:val="24"/>
        </w:rPr>
      </w:pPr>
      <w:r w:rsidRPr="004C169E">
        <w:rPr>
          <w:rFonts w:ascii="Times New Roman" w:hAnsi="Times New Roman" w:cs="Times New Roman"/>
          <w:bCs/>
          <w:noProof/>
          <w:sz w:val="24"/>
        </w:rPr>
        <w:drawing>
          <wp:inline distT="0" distB="0" distL="0" distR="0">
            <wp:extent cx="3038475" cy="2278744"/>
            <wp:effectExtent l="19050" t="0" r="9525" b="0"/>
            <wp:docPr id="25" name="Imagem 20" descr="19598707_123065128298442_76047359719333653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8707_123065128298442_7604735971933365398_n.jpg"/>
                    <pic:cNvPicPr/>
                  </pic:nvPicPr>
                  <pic:blipFill>
                    <a:blip r:embed="rId34" cstate="print"/>
                    <a:stretch>
                      <a:fillRect/>
                    </a:stretch>
                  </pic:blipFill>
                  <pic:spPr>
                    <a:xfrm>
                      <a:off x="0" y="0"/>
                      <a:ext cx="3040866" cy="2280537"/>
                    </a:xfrm>
                    <a:prstGeom prst="rect">
                      <a:avLst/>
                    </a:prstGeom>
                  </pic:spPr>
                </pic:pic>
              </a:graphicData>
            </a:graphic>
          </wp:inline>
        </w:drawing>
      </w:r>
    </w:p>
    <w:p w:rsidR="00B02E29" w:rsidRDefault="00DB7356" w:rsidP="00915AED">
      <w:pPr>
        <w:pStyle w:val="Ttulo1"/>
        <w:numPr>
          <w:ilvl w:val="0"/>
          <w:numId w:val="0"/>
        </w:numPr>
        <w:ind w:left="10"/>
        <w:rPr>
          <w:rFonts w:ascii="Times New Roman" w:hAnsi="Times New Roman" w:cs="Times New Roman"/>
          <w:szCs w:val="24"/>
        </w:rPr>
      </w:pPr>
      <w:r w:rsidRPr="004C169E">
        <w:rPr>
          <w:rFonts w:ascii="Times New Roman" w:hAnsi="Times New Roman" w:cs="Times New Roman"/>
          <w:szCs w:val="24"/>
        </w:rPr>
        <w:t xml:space="preserve"> </w:t>
      </w:r>
      <w:r w:rsidRPr="004C169E">
        <w:rPr>
          <w:rFonts w:ascii="Times New Roman" w:hAnsi="Times New Roman" w:cs="Times New Roman"/>
          <w:szCs w:val="24"/>
        </w:rPr>
        <w:tab/>
        <w:t xml:space="preserve"> </w:t>
      </w:r>
    </w:p>
    <w:p w:rsidR="00476046" w:rsidRDefault="00476046" w:rsidP="00476046"/>
    <w:p w:rsidR="00476046" w:rsidRDefault="00476046" w:rsidP="00476046">
      <w:pPr>
        <w:pStyle w:val="Ttulo1"/>
        <w:rPr>
          <w:rFonts w:ascii="Times New Roman" w:hAnsi="Times New Roman" w:cs="Times New Roman"/>
        </w:rPr>
      </w:pPr>
      <w:bookmarkStart w:id="20" w:name="_Toc3967419"/>
      <w:r w:rsidRPr="00476046">
        <w:rPr>
          <w:rFonts w:ascii="Times New Roman" w:hAnsi="Times New Roman" w:cs="Times New Roman"/>
        </w:rPr>
        <w:lastRenderedPageBreak/>
        <w:t>DIRETORIA DE DESENVOLVIMENTO</w:t>
      </w:r>
      <w:bookmarkEnd w:id="20"/>
    </w:p>
    <w:p w:rsidR="00476046" w:rsidRPr="00476046" w:rsidRDefault="00476046" w:rsidP="00476046">
      <w:pPr>
        <w:rPr>
          <w:rFonts w:ascii="Times New Roman" w:hAnsi="Times New Roman" w:cs="Times New Roman"/>
        </w:rPr>
      </w:pPr>
      <w:r w:rsidRPr="00476046">
        <w:rPr>
          <w:rFonts w:ascii="Times New Roman" w:hAnsi="Times New Roman" w:cs="Times New Roman"/>
        </w:rPr>
        <w:t xml:space="preserve">Com a atribuição de promover o desenvolvimento de planos, programas e projetos de desenvolvimento urbano, a Diretoria de Desenvolvimento – DDE – no ano de 2018, </w:t>
      </w:r>
      <w:r w:rsidR="00012615">
        <w:rPr>
          <w:rFonts w:ascii="Times New Roman" w:hAnsi="Times New Roman" w:cs="Times New Roman"/>
        </w:rPr>
        <w:t xml:space="preserve">atuou </w:t>
      </w:r>
      <w:r w:rsidRPr="00476046">
        <w:rPr>
          <w:rFonts w:ascii="Times New Roman" w:hAnsi="Times New Roman" w:cs="Times New Roman"/>
        </w:rPr>
        <w:t>na elaboração, revisão e consolidação de projetos de intervenção urbana, destacando-se os seguintes:</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Projeto de Intervenção Urbana – PIU – Arco Jurubatuba: concluído e encaminhado à Câmara Municipal;</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r>
      <w:proofErr w:type="spellStart"/>
      <w:r w:rsidRPr="00476046">
        <w:rPr>
          <w:rFonts w:ascii="Times New Roman" w:hAnsi="Times New Roman" w:cs="Times New Roman"/>
        </w:rPr>
        <w:t>PIUs</w:t>
      </w:r>
      <w:proofErr w:type="spellEnd"/>
      <w:r w:rsidRPr="00476046">
        <w:rPr>
          <w:rFonts w:ascii="Times New Roman" w:hAnsi="Times New Roman" w:cs="Times New Roman"/>
        </w:rPr>
        <w:t xml:space="preserve"> dos terminais de ônibus Princesa Isabel, Capelinha e Campo Limpo: concluídos, tendo o primeiro já sido aprovado por Decreto;</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Setor Central: concluída a versão completa do projeto para discussão pública e finalização no primeiro semestre de 2019;</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Arco Pinheiros: concluída a versão completa do projeto para discussão pública e finalização no primeiro semestre de 2019;</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Vila Leopoldina/Villa-Lobos: concluído o desenvolvimento do projeto e publicada minuta de projeto de lei para consulta pública e encaminhamento à Câmara Municipal no primeiro semestre de 2019;</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Vila Olímpia: concluída a primeira consulta pública, com finalização prevista para o segundo semestre de 2019;</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Nações Unidas concluída a primeira consulta pública, com finalização prevista para o segundo semestre de 2019;</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Anhembi: concluído e aprovado por decreto;</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Pacaembu: concluído e aprovado por decreto;</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 xml:space="preserve">Revisão da Operação Urbana Consorciada Água Branca: Projeto de </w:t>
      </w:r>
      <w:proofErr w:type="gramStart"/>
      <w:r w:rsidRPr="00476046">
        <w:rPr>
          <w:rFonts w:ascii="Times New Roman" w:hAnsi="Times New Roman" w:cs="Times New Roman"/>
        </w:rPr>
        <w:t>Lei finalizado e encaminhado à Câmara Municipal</w:t>
      </w:r>
      <w:proofErr w:type="gramEnd"/>
      <w:r w:rsidRPr="00476046">
        <w:rPr>
          <w:rFonts w:ascii="Times New Roman" w:hAnsi="Times New Roman" w:cs="Times New Roman"/>
        </w:rPr>
        <w:t>;</w:t>
      </w:r>
    </w:p>
    <w:p w:rsidR="00476046" w:rsidRP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PIU Arco Tietê: início da revisão com previsão de conclusão em 2019;</w:t>
      </w:r>
    </w:p>
    <w:p w:rsidR="00476046" w:rsidRDefault="00476046" w:rsidP="00476046">
      <w:pPr>
        <w:rPr>
          <w:rFonts w:ascii="Times New Roman" w:hAnsi="Times New Roman" w:cs="Times New Roman"/>
        </w:rPr>
      </w:pPr>
      <w:r w:rsidRPr="00476046">
        <w:rPr>
          <w:rFonts w:ascii="Times New Roman" w:hAnsi="Times New Roman" w:cs="Times New Roman"/>
        </w:rPr>
        <w:t>•</w:t>
      </w:r>
      <w:r w:rsidRPr="00476046">
        <w:rPr>
          <w:rFonts w:ascii="Times New Roman" w:hAnsi="Times New Roman" w:cs="Times New Roman"/>
        </w:rPr>
        <w:tab/>
        <w:t>Operação Urbana Consorciada dos Bairros do Tamanduateí: início da revisão com previsão de conclusão em 2019;</w:t>
      </w:r>
    </w:p>
    <w:p w:rsidR="001C17FF" w:rsidRDefault="001C17FF" w:rsidP="00476046">
      <w:pPr>
        <w:rPr>
          <w:rFonts w:ascii="Times New Roman" w:hAnsi="Times New Roman" w:cs="Times New Roman"/>
        </w:rPr>
      </w:pPr>
    </w:p>
    <w:p w:rsidR="00ED28DF" w:rsidRPr="0031717C" w:rsidRDefault="00ED28DF" w:rsidP="0031717C">
      <w:pPr>
        <w:pStyle w:val="Ttulo1"/>
        <w:rPr>
          <w:rFonts w:ascii="Times New Roman" w:hAnsi="Times New Roman" w:cs="Times New Roman"/>
        </w:rPr>
      </w:pPr>
      <w:bookmarkStart w:id="21" w:name="_Toc3900230"/>
      <w:bookmarkStart w:id="22" w:name="_Toc3967420"/>
      <w:r w:rsidRPr="0031717C">
        <w:rPr>
          <w:rFonts w:ascii="Times New Roman" w:hAnsi="Times New Roman" w:cs="Times New Roman"/>
        </w:rPr>
        <w:t>PRESIDÊNCIA</w:t>
      </w:r>
      <w:bookmarkEnd w:id="21"/>
      <w:bookmarkEnd w:id="22"/>
    </w:p>
    <w:p w:rsidR="00ED28DF" w:rsidRPr="00373C35" w:rsidRDefault="00ED28DF" w:rsidP="00ED28DF">
      <w:pPr>
        <w:rPr>
          <w:rFonts w:ascii="Times New Roman" w:hAnsi="Times New Roman" w:cs="Times New Roman"/>
        </w:rPr>
      </w:pPr>
      <w:r w:rsidRPr="00373C35">
        <w:rPr>
          <w:rFonts w:ascii="Times New Roman" w:hAnsi="Times New Roman" w:cs="Times New Roman"/>
        </w:rPr>
        <w:t xml:space="preserve">A Presidência da </w:t>
      </w:r>
      <w:proofErr w:type="spellStart"/>
      <w:proofErr w:type="gramStart"/>
      <w:r w:rsidRPr="00373C35">
        <w:rPr>
          <w:rFonts w:ascii="Times New Roman" w:hAnsi="Times New Roman" w:cs="Times New Roman"/>
        </w:rPr>
        <w:t>SPUrbanismo</w:t>
      </w:r>
      <w:proofErr w:type="spellEnd"/>
      <w:proofErr w:type="gramEnd"/>
      <w:r w:rsidRPr="00373C35">
        <w:rPr>
          <w:rFonts w:ascii="Times New Roman" w:hAnsi="Times New Roman" w:cs="Times New Roman"/>
        </w:rPr>
        <w:t>, composta pela Superintendência de Projetos Estratégicos e Paisagem, pela Superintendência de Estruturação de Projetos, Superintendência de Planejamento da Paisagem Urbana, Chefia de Gabinete, Gerência Jurídica e Núcleo de Biblioteca e Arquivo Técnico desenvolveu diversos trabalhos ao longo do ano de 2018.</w:t>
      </w:r>
    </w:p>
    <w:p w:rsidR="00ED28DF" w:rsidRPr="00373C35" w:rsidRDefault="00ED28DF" w:rsidP="00ED28DF">
      <w:pPr>
        <w:rPr>
          <w:rFonts w:ascii="Times New Roman" w:hAnsi="Times New Roman" w:cs="Times New Roman"/>
        </w:rPr>
      </w:pPr>
      <w:r w:rsidRPr="00373C35">
        <w:rPr>
          <w:rFonts w:ascii="Times New Roman" w:hAnsi="Times New Roman" w:cs="Times New Roman"/>
        </w:rPr>
        <w:t>Através da Equipe de Superintendência de Projetos Estratégicos e Paisagem, foram desenvolvidos os projetos do Centro Aberto, incluindo a Gestão Contratual e o aprimoramento do Projeto, com novas propostas a ser implantadas em 2019 e anos subsequentes, Calçadas e Acessibilidade, tendo sido iniciado, também por esta Superintendência os estudos específicos de reforma dos Calçadões do Centro e nos estudos de estruturação estratégica de calçadas em toda a cidade de São Paulo.</w:t>
      </w:r>
    </w:p>
    <w:p w:rsidR="00ED28DF" w:rsidRPr="00373C35" w:rsidRDefault="00ED28DF" w:rsidP="00ED28DF">
      <w:pPr>
        <w:rPr>
          <w:rFonts w:ascii="Times New Roman" w:hAnsi="Times New Roman" w:cs="Times New Roman"/>
        </w:rPr>
      </w:pPr>
      <w:r w:rsidRPr="00373C35">
        <w:rPr>
          <w:rFonts w:ascii="Times New Roman" w:hAnsi="Times New Roman" w:cs="Times New Roman"/>
        </w:rPr>
        <w:t xml:space="preserve">Pela Superintendência de Estruturação de Projetos, foi desenvolvido todo o suporte transversal de atendimento econômico, jurídico e financeiro que esta Superintendência presta às diretorias da </w:t>
      </w:r>
      <w:proofErr w:type="spellStart"/>
      <w:proofErr w:type="gramStart"/>
      <w:r w:rsidRPr="00373C35">
        <w:rPr>
          <w:rFonts w:ascii="Times New Roman" w:hAnsi="Times New Roman" w:cs="Times New Roman"/>
        </w:rPr>
        <w:t>SPUrbanismo</w:t>
      </w:r>
      <w:proofErr w:type="spellEnd"/>
      <w:proofErr w:type="gramEnd"/>
      <w:r w:rsidRPr="00373C35">
        <w:rPr>
          <w:rFonts w:ascii="Times New Roman" w:hAnsi="Times New Roman" w:cs="Times New Roman"/>
        </w:rPr>
        <w:t xml:space="preserve">, DGO e DDE na estruturação, acompanhamento e sustentação de seus projetos.  Além destas atividades, foram iniciados os estudos para a pretendida concessão da cobertura do Prédio e de um Fundo Imobiliário com finalidade Urbanística relacionada à atividade fim da </w:t>
      </w:r>
      <w:proofErr w:type="spellStart"/>
      <w:proofErr w:type="gramStart"/>
      <w:r w:rsidRPr="00373C35">
        <w:rPr>
          <w:rFonts w:ascii="Times New Roman" w:hAnsi="Times New Roman" w:cs="Times New Roman"/>
        </w:rPr>
        <w:t>SPUrbanismo</w:t>
      </w:r>
      <w:proofErr w:type="spellEnd"/>
      <w:proofErr w:type="gramEnd"/>
      <w:r w:rsidRPr="00373C35">
        <w:rPr>
          <w:rFonts w:ascii="Times New Roman" w:hAnsi="Times New Roman" w:cs="Times New Roman"/>
        </w:rPr>
        <w:t xml:space="preserve">. </w:t>
      </w:r>
    </w:p>
    <w:p w:rsidR="00ED28DF" w:rsidRPr="00373C35" w:rsidRDefault="00ED28DF" w:rsidP="00ED28DF">
      <w:pPr>
        <w:rPr>
          <w:rFonts w:ascii="Times New Roman" w:hAnsi="Times New Roman" w:cs="Times New Roman"/>
        </w:rPr>
      </w:pPr>
      <w:r w:rsidRPr="00373C35">
        <w:rPr>
          <w:rFonts w:ascii="Times New Roman" w:hAnsi="Times New Roman" w:cs="Times New Roman"/>
        </w:rPr>
        <w:t>A Superintendência de Planejamento da Paisagem Urbana – SPU, desenvolveu ao longo de 2018 trabalhos no apoio e coordenação da CPPU - Comissão de Proteção à Paisagem Urbana, no acompanhamento do Contrato da SABESP e no Desenvolvimento de Normas, Projetos e Diretrizes do de Reordenamento da Paisagem Urbana previsto no PDE de 2014.</w:t>
      </w:r>
    </w:p>
    <w:p w:rsidR="00ED28DF" w:rsidRPr="00373C35" w:rsidRDefault="00ED28DF" w:rsidP="00ED28DF">
      <w:pPr>
        <w:rPr>
          <w:rFonts w:ascii="Times New Roman" w:hAnsi="Times New Roman" w:cs="Times New Roman"/>
        </w:rPr>
      </w:pPr>
      <w:r w:rsidRPr="00373C35">
        <w:rPr>
          <w:rFonts w:ascii="Times New Roman" w:hAnsi="Times New Roman" w:cs="Times New Roman"/>
        </w:rPr>
        <w:t>A Gerência Jurídica atendendo a Lei Federal nº 13.313/2016 e o Decreto Municipal nº 58.093/2016, desenvolveu o Código de Conduta, o Regimento Interno de Licitações juntamente com a Gerência de Licitações e Contratos da DAF, as Políticas de Distribuição de Dividendos, de Divulgação de Informações, de Transação com Partes Relacionadas e de Destinação de Resultados, em conjunto com a Chefia de Gabinete, adaptou o Contrato Social em atendimento à Lei Federal nº 13.313/2016, além de todo o atendimento jurídico demandado na operação diária da empresa.</w:t>
      </w:r>
    </w:p>
    <w:p w:rsidR="00ED28DF" w:rsidRPr="00373C35" w:rsidRDefault="00ED28DF" w:rsidP="00ED28DF">
      <w:pPr>
        <w:rPr>
          <w:rFonts w:ascii="Times New Roman" w:hAnsi="Times New Roman" w:cs="Times New Roman"/>
        </w:rPr>
      </w:pPr>
      <w:r w:rsidRPr="00373C35">
        <w:rPr>
          <w:rFonts w:ascii="Times New Roman" w:hAnsi="Times New Roman" w:cs="Times New Roman"/>
        </w:rPr>
        <w:lastRenderedPageBreak/>
        <w:t>A Chefia de Gabinete</w:t>
      </w:r>
      <w:proofErr w:type="gramStart"/>
      <w:r w:rsidRPr="00373C35">
        <w:rPr>
          <w:rFonts w:ascii="Times New Roman" w:hAnsi="Times New Roman" w:cs="Times New Roman"/>
        </w:rPr>
        <w:t>, cumpriu</w:t>
      </w:r>
      <w:proofErr w:type="gramEnd"/>
      <w:r w:rsidRPr="00373C35">
        <w:rPr>
          <w:rFonts w:ascii="Times New Roman" w:hAnsi="Times New Roman" w:cs="Times New Roman"/>
        </w:rPr>
        <w:t xml:space="preserve"> com o suporte à Presidência e a toda a estrutura organizacional na garantia do efetivo fluxo de processos internos e externos, para a viabilidade técnica das áreas fim.  O</w:t>
      </w:r>
      <w:proofErr w:type="gramStart"/>
      <w:r w:rsidRPr="00373C35">
        <w:rPr>
          <w:rFonts w:ascii="Times New Roman" w:hAnsi="Times New Roman" w:cs="Times New Roman"/>
        </w:rPr>
        <w:t xml:space="preserve">  </w:t>
      </w:r>
      <w:proofErr w:type="gramEnd"/>
      <w:r w:rsidRPr="00373C35">
        <w:rPr>
          <w:rFonts w:ascii="Times New Roman" w:hAnsi="Times New Roman" w:cs="Times New Roman"/>
        </w:rPr>
        <w:t>cumprimento da Lei de Acesso à Informação, com 35 (trinta e cinco) pedidos de informações via Sistema Eletrônico do Serviço de Informações ao Cidadão (e-SIC) foram atendidos, organizando a Comunicação Interna e se responsabilizando pelos processos e procedimentos da Gestão.</w:t>
      </w:r>
    </w:p>
    <w:p w:rsidR="00ED28DF" w:rsidRPr="00373C35" w:rsidRDefault="00ED28DF" w:rsidP="00ED28DF">
      <w:pPr>
        <w:rPr>
          <w:rFonts w:ascii="Times New Roman" w:hAnsi="Times New Roman" w:cs="Times New Roman"/>
        </w:rPr>
      </w:pPr>
      <w:r w:rsidRPr="00373C35">
        <w:rPr>
          <w:rFonts w:ascii="Times New Roman" w:hAnsi="Times New Roman" w:cs="Times New Roman"/>
        </w:rPr>
        <w:t>A Presidência, cumprindo a sua função institucional, representou a Empresa externamente, se dedicou a gestão integrada de todas as Diretorias para o cumprimento dos contratos bem como a sustentabilidade econômica da empresa, além da elaboração e acompanhamento das diretrizes técnicas dos projetos em desenvolvimento com vistas ao atendimento das ações governamentais voltadas ao planejamento urbano e à promoção do desenvolvimento urbano e</w:t>
      </w:r>
      <w:proofErr w:type="gramStart"/>
      <w:r w:rsidRPr="00373C35">
        <w:rPr>
          <w:rFonts w:ascii="Times New Roman" w:hAnsi="Times New Roman" w:cs="Times New Roman"/>
        </w:rPr>
        <w:t xml:space="preserve">  </w:t>
      </w:r>
      <w:proofErr w:type="gramEnd"/>
      <w:r w:rsidRPr="00373C35">
        <w:rPr>
          <w:rFonts w:ascii="Times New Roman" w:hAnsi="Times New Roman" w:cs="Times New Roman"/>
        </w:rPr>
        <w:t>do cumprimento legal de obrigações relati</w:t>
      </w:r>
      <w:r>
        <w:rPr>
          <w:rFonts w:ascii="Times New Roman" w:hAnsi="Times New Roman" w:cs="Times New Roman"/>
        </w:rPr>
        <w:t>vas ao planejamento urbano.</w:t>
      </w:r>
    </w:p>
    <w:p w:rsidR="00B02E29" w:rsidRPr="004C169E" w:rsidRDefault="00DB7356">
      <w:pPr>
        <w:pStyle w:val="Ttulo1"/>
        <w:ind w:left="693" w:hanging="708"/>
        <w:rPr>
          <w:rFonts w:ascii="Times New Roman" w:hAnsi="Times New Roman" w:cs="Times New Roman"/>
          <w:szCs w:val="24"/>
        </w:rPr>
      </w:pPr>
      <w:bookmarkStart w:id="23" w:name="_Toc3967421"/>
      <w:r w:rsidRPr="004C169E">
        <w:rPr>
          <w:rFonts w:ascii="Times New Roman" w:hAnsi="Times New Roman" w:cs="Times New Roman"/>
          <w:szCs w:val="24"/>
        </w:rPr>
        <w:t xml:space="preserve">DESTAQUES </w:t>
      </w:r>
      <w:r w:rsidR="008C4619" w:rsidRPr="004C169E">
        <w:rPr>
          <w:rFonts w:ascii="Times New Roman" w:hAnsi="Times New Roman" w:cs="Times New Roman"/>
          <w:szCs w:val="24"/>
        </w:rPr>
        <w:t>DE</w:t>
      </w:r>
      <w:r w:rsidRPr="004C169E">
        <w:rPr>
          <w:rFonts w:ascii="Times New Roman" w:hAnsi="Times New Roman" w:cs="Times New Roman"/>
          <w:szCs w:val="24"/>
        </w:rPr>
        <w:t xml:space="preserve"> 2018</w:t>
      </w:r>
      <w:bookmarkEnd w:id="23"/>
      <w:r w:rsidRPr="004C169E">
        <w:rPr>
          <w:rFonts w:ascii="Times New Roman" w:hAnsi="Times New Roman" w:cs="Times New Roman"/>
          <w:szCs w:val="24"/>
        </w:rPr>
        <w:t xml:space="preserve"> </w:t>
      </w:r>
    </w:p>
    <w:p w:rsidR="008C4619" w:rsidRPr="004C169E" w:rsidRDefault="008C4619" w:rsidP="008C4619">
      <w:pPr>
        <w:rPr>
          <w:rFonts w:ascii="Times New Roman" w:hAnsi="Times New Roman" w:cs="Times New Roman"/>
          <w:szCs w:val="24"/>
        </w:rPr>
      </w:pPr>
    </w:p>
    <w:p w:rsidR="00B02E29" w:rsidRDefault="00DB7356" w:rsidP="00EF6286">
      <w:pPr>
        <w:rPr>
          <w:rFonts w:ascii="Times New Roman" w:hAnsi="Times New Roman" w:cs="Times New Roman"/>
        </w:rPr>
      </w:pPr>
      <w:r w:rsidRPr="004C169E">
        <w:rPr>
          <w:rFonts w:ascii="Times New Roman" w:hAnsi="Times New Roman" w:cs="Times New Roman"/>
          <w:color w:val="999999"/>
        </w:rPr>
        <w:t>►</w:t>
      </w:r>
      <w:r w:rsidRPr="004C169E">
        <w:rPr>
          <w:rFonts w:ascii="Times New Roman" w:hAnsi="Times New Roman" w:cs="Times New Roman"/>
        </w:rPr>
        <w:t xml:space="preserve">►► A </w:t>
      </w:r>
      <w:proofErr w:type="gramStart"/>
      <w:r w:rsidR="008C4619" w:rsidRPr="004C169E">
        <w:rPr>
          <w:rFonts w:ascii="Times New Roman" w:hAnsi="Times New Roman" w:cs="Times New Roman"/>
        </w:rPr>
        <w:t>SPUrbanismo</w:t>
      </w:r>
      <w:proofErr w:type="gramEnd"/>
      <w:r w:rsidRPr="004C169E">
        <w:rPr>
          <w:rFonts w:ascii="Times New Roman" w:hAnsi="Times New Roman" w:cs="Times New Roman"/>
        </w:rPr>
        <w:t xml:space="preserve"> completou, </w:t>
      </w:r>
      <w:r w:rsidRPr="004C169E">
        <w:rPr>
          <w:rFonts w:ascii="Times New Roman" w:hAnsi="Times New Roman" w:cs="Times New Roman"/>
          <w:b/>
        </w:rPr>
        <w:t xml:space="preserve">em </w:t>
      </w:r>
      <w:r w:rsidR="008C4619" w:rsidRPr="004C169E">
        <w:rPr>
          <w:rFonts w:ascii="Times New Roman" w:hAnsi="Times New Roman" w:cs="Times New Roman"/>
          <w:b/>
        </w:rPr>
        <w:t>dezembro</w:t>
      </w:r>
      <w:r w:rsidRPr="004C169E">
        <w:rPr>
          <w:rFonts w:ascii="Times New Roman" w:hAnsi="Times New Roman" w:cs="Times New Roman"/>
          <w:b/>
        </w:rPr>
        <w:t xml:space="preserve">, </w:t>
      </w:r>
      <w:r w:rsidR="008C4619" w:rsidRPr="004C169E">
        <w:rPr>
          <w:rFonts w:ascii="Times New Roman" w:hAnsi="Times New Roman" w:cs="Times New Roman"/>
          <w:b/>
        </w:rPr>
        <w:t xml:space="preserve">quarenta e sete anos </w:t>
      </w:r>
      <w:r w:rsidRPr="004C169E">
        <w:rPr>
          <w:rFonts w:ascii="Times New Roman" w:hAnsi="Times New Roman" w:cs="Times New Roman"/>
          <w:b/>
        </w:rPr>
        <w:t>de atuação</w:t>
      </w:r>
      <w:r w:rsidRPr="004C169E">
        <w:rPr>
          <w:rFonts w:ascii="Times New Roman" w:hAnsi="Times New Roman" w:cs="Times New Roman"/>
        </w:rPr>
        <w:t xml:space="preserve">, </w:t>
      </w:r>
      <w:r w:rsidR="008C4619" w:rsidRPr="004C169E">
        <w:rPr>
          <w:rFonts w:ascii="Times New Roman" w:hAnsi="Times New Roman" w:cs="Times New Roman"/>
        </w:rPr>
        <w:t xml:space="preserve">promovendo </w:t>
      </w:r>
      <w:r w:rsidRPr="004C169E">
        <w:rPr>
          <w:rFonts w:ascii="Times New Roman" w:hAnsi="Times New Roman" w:cs="Times New Roman"/>
        </w:rPr>
        <w:t xml:space="preserve">o desenvolvimento </w:t>
      </w:r>
      <w:r w:rsidR="008C4619" w:rsidRPr="004C169E">
        <w:rPr>
          <w:rFonts w:ascii="Times New Roman" w:hAnsi="Times New Roman" w:cs="Times New Roman"/>
        </w:rPr>
        <w:t>urbano</w:t>
      </w:r>
      <w:r w:rsidRPr="004C169E">
        <w:rPr>
          <w:rFonts w:ascii="Times New Roman" w:hAnsi="Times New Roman" w:cs="Times New Roman"/>
        </w:rPr>
        <w:t xml:space="preserve"> </w:t>
      </w:r>
      <w:r w:rsidR="008C4619" w:rsidRPr="004C169E">
        <w:rPr>
          <w:rFonts w:ascii="Times New Roman" w:hAnsi="Times New Roman" w:cs="Times New Roman"/>
        </w:rPr>
        <w:t xml:space="preserve">na cidade de São Paulo e a </w:t>
      </w:r>
      <w:r w:rsidRPr="004C169E">
        <w:rPr>
          <w:rFonts w:ascii="Times New Roman" w:hAnsi="Times New Roman" w:cs="Times New Roman"/>
        </w:rPr>
        <w:t xml:space="preserve">melhoria da qualidade de vida da população. </w:t>
      </w:r>
    </w:p>
    <w:p w:rsidR="00B02E29" w:rsidRPr="004C169E" w:rsidRDefault="00DB7356" w:rsidP="00EF6286">
      <w:pPr>
        <w:rPr>
          <w:rFonts w:ascii="Times New Roman" w:hAnsi="Times New Roman" w:cs="Times New Roman"/>
        </w:rPr>
      </w:pPr>
      <w:r w:rsidRPr="004C169E">
        <w:rPr>
          <w:rFonts w:ascii="Times New Roman" w:hAnsi="Times New Roman" w:cs="Times New Roman"/>
          <w:color w:val="999999"/>
        </w:rPr>
        <w:t>►</w:t>
      </w:r>
      <w:r w:rsidRPr="004C169E">
        <w:rPr>
          <w:rFonts w:ascii="Times New Roman" w:hAnsi="Times New Roman" w:cs="Times New Roman"/>
        </w:rPr>
        <w:t xml:space="preserve">►► Tomou posse, em </w:t>
      </w:r>
      <w:r w:rsidR="00EB4AF4">
        <w:rPr>
          <w:rFonts w:ascii="Times New Roman" w:hAnsi="Times New Roman" w:cs="Times New Roman"/>
        </w:rPr>
        <w:t>abril</w:t>
      </w:r>
      <w:r w:rsidRPr="004C169E">
        <w:rPr>
          <w:rFonts w:ascii="Times New Roman" w:hAnsi="Times New Roman" w:cs="Times New Roman"/>
        </w:rPr>
        <w:t xml:space="preserve"> de 2018, como</w:t>
      </w:r>
      <w:r w:rsidRPr="004C169E">
        <w:rPr>
          <w:rFonts w:ascii="Times New Roman" w:hAnsi="Times New Roman" w:cs="Times New Roman"/>
          <w:b/>
        </w:rPr>
        <w:t xml:space="preserve"> Diretor</w:t>
      </w:r>
      <w:r w:rsidR="008C4619" w:rsidRPr="004C169E">
        <w:rPr>
          <w:rFonts w:ascii="Times New Roman" w:hAnsi="Times New Roman" w:cs="Times New Roman"/>
          <w:b/>
        </w:rPr>
        <w:t>a</w:t>
      </w:r>
      <w:r w:rsidRPr="004C169E">
        <w:rPr>
          <w:rFonts w:ascii="Times New Roman" w:hAnsi="Times New Roman" w:cs="Times New Roman"/>
          <w:b/>
        </w:rPr>
        <w:t xml:space="preserve"> </w:t>
      </w:r>
      <w:r w:rsidR="008C4619" w:rsidRPr="004C169E">
        <w:rPr>
          <w:rFonts w:ascii="Times New Roman" w:hAnsi="Times New Roman" w:cs="Times New Roman"/>
          <w:b/>
        </w:rPr>
        <w:t>de Participação e Representação dos Empregados, a</w:t>
      </w:r>
      <w:r w:rsidRPr="004C169E">
        <w:rPr>
          <w:rFonts w:ascii="Times New Roman" w:hAnsi="Times New Roman" w:cs="Times New Roman"/>
          <w:b/>
        </w:rPr>
        <w:t xml:space="preserve"> Sr</w:t>
      </w:r>
      <w:r w:rsidR="008C4619" w:rsidRPr="004C169E">
        <w:rPr>
          <w:rFonts w:ascii="Times New Roman" w:hAnsi="Times New Roman" w:cs="Times New Roman"/>
          <w:b/>
        </w:rPr>
        <w:t>a</w:t>
      </w:r>
      <w:r w:rsidRPr="004C169E">
        <w:rPr>
          <w:rFonts w:ascii="Times New Roman" w:hAnsi="Times New Roman" w:cs="Times New Roman"/>
          <w:b/>
        </w:rPr>
        <w:t xml:space="preserve">. </w:t>
      </w:r>
      <w:r w:rsidR="008C4619" w:rsidRPr="004C169E">
        <w:rPr>
          <w:rFonts w:ascii="Times New Roman" w:hAnsi="Times New Roman" w:cs="Times New Roman"/>
          <w:b/>
        </w:rPr>
        <w:t>Sônia Regina Chiaradia</w:t>
      </w:r>
      <w:r w:rsidR="00070EA6" w:rsidRPr="00070EA6">
        <w:rPr>
          <w:rFonts w:ascii="Times New Roman" w:hAnsi="Times New Roman" w:cs="Times New Roman"/>
        </w:rPr>
        <w:t>, reconduzida ao cargo por ter sido reeleita</w:t>
      </w:r>
      <w:r w:rsidR="00070EA6">
        <w:rPr>
          <w:rFonts w:ascii="Times New Roman" w:hAnsi="Times New Roman" w:cs="Times New Roman"/>
        </w:rPr>
        <w:t>.</w:t>
      </w:r>
    </w:p>
    <w:p w:rsidR="00B02E29" w:rsidRPr="004C169E" w:rsidRDefault="00DB7356" w:rsidP="00EF6286">
      <w:pPr>
        <w:rPr>
          <w:rFonts w:ascii="Times New Roman" w:hAnsi="Times New Roman" w:cs="Times New Roman"/>
        </w:rPr>
      </w:pPr>
      <w:r w:rsidRPr="004C169E">
        <w:rPr>
          <w:rFonts w:ascii="Times New Roman" w:hAnsi="Times New Roman" w:cs="Times New Roman"/>
        </w:rPr>
        <w:t xml:space="preserve"> </w:t>
      </w:r>
      <w:r w:rsidRPr="004C169E">
        <w:rPr>
          <w:rFonts w:ascii="Times New Roman" w:hAnsi="Times New Roman" w:cs="Times New Roman"/>
          <w:color w:val="999999"/>
        </w:rPr>
        <w:t>►</w:t>
      </w:r>
      <w:r w:rsidRPr="004C169E">
        <w:rPr>
          <w:rFonts w:ascii="Times New Roman" w:hAnsi="Times New Roman" w:cs="Times New Roman"/>
        </w:rPr>
        <w:t>►► Tomaram posse também, no primeiro semestre de 20</w:t>
      </w:r>
      <w:r w:rsidR="008C4619" w:rsidRPr="004C169E">
        <w:rPr>
          <w:rFonts w:ascii="Times New Roman" w:hAnsi="Times New Roman" w:cs="Times New Roman"/>
        </w:rPr>
        <w:t>18, a</w:t>
      </w:r>
      <w:r w:rsidRPr="004C169E">
        <w:rPr>
          <w:rFonts w:ascii="Times New Roman" w:hAnsi="Times New Roman" w:cs="Times New Roman"/>
        </w:rPr>
        <w:t xml:space="preserve"> </w:t>
      </w:r>
      <w:r w:rsidR="008C4619" w:rsidRPr="004C169E">
        <w:rPr>
          <w:rFonts w:ascii="Times New Roman" w:hAnsi="Times New Roman" w:cs="Times New Roman"/>
          <w:b/>
        </w:rPr>
        <w:t>Conselheira</w:t>
      </w:r>
      <w:r w:rsidRPr="004C169E">
        <w:rPr>
          <w:rFonts w:ascii="Times New Roman" w:hAnsi="Times New Roman" w:cs="Times New Roman"/>
          <w:b/>
        </w:rPr>
        <w:t xml:space="preserve"> de Administração</w:t>
      </w:r>
      <w:r w:rsidR="008C4619" w:rsidRPr="004C169E">
        <w:rPr>
          <w:rFonts w:ascii="Times New Roman" w:hAnsi="Times New Roman" w:cs="Times New Roman"/>
        </w:rPr>
        <w:t xml:space="preserve"> </w:t>
      </w:r>
      <w:r w:rsidR="00EB4AF4">
        <w:rPr>
          <w:rFonts w:ascii="Times New Roman" w:hAnsi="Times New Roman" w:cs="Times New Roman"/>
        </w:rPr>
        <w:t>re</w:t>
      </w:r>
      <w:r w:rsidR="008C4619" w:rsidRPr="004C169E">
        <w:rPr>
          <w:rFonts w:ascii="Times New Roman" w:hAnsi="Times New Roman" w:cs="Times New Roman"/>
        </w:rPr>
        <w:t>eleita representante dos empregados, Angela Maria Batista</w:t>
      </w:r>
      <w:r w:rsidR="00EB4AF4">
        <w:rPr>
          <w:rFonts w:ascii="Times New Roman" w:hAnsi="Times New Roman" w:cs="Times New Roman"/>
        </w:rPr>
        <w:t>, conforme preceitos da Lei Federal 10.731/1989</w:t>
      </w:r>
      <w:r w:rsidR="008C4619" w:rsidRPr="004C169E">
        <w:rPr>
          <w:rFonts w:ascii="Times New Roman" w:hAnsi="Times New Roman" w:cs="Times New Roman"/>
        </w:rPr>
        <w:t xml:space="preserve"> e no segundo semestre de 2018 a </w:t>
      </w:r>
      <w:r w:rsidR="004540BD" w:rsidRPr="004C169E">
        <w:rPr>
          <w:rFonts w:ascii="Times New Roman" w:hAnsi="Times New Roman" w:cs="Times New Roman"/>
          <w:b/>
        </w:rPr>
        <w:t>C</w:t>
      </w:r>
      <w:r w:rsidR="008C4619" w:rsidRPr="004C169E">
        <w:rPr>
          <w:rFonts w:ascii="Times New Roman" w:hAnsi="Times New Roman" w:cs="Times New Roman"/>
          <w:b/>
        </w:rPr>
        <w:t>onselheira de Administração</w:t>
      </w:r>
      <w:r w:rsidR="008C4619" w:rsidRPr="004C169E">
        <w:rPr>
          <w:rFonts w:ascii="Times New Roman" w:hAnsi="Times New Roman" w:cs="Times New Roman"/>
        </w:rPr>
        <w:t xml:space="preserve"> Karina Tollara D’</w:t>
      </w:r>
      <w:proofErr w:type="spellStart"/>
      <w:r w:rsidR="008C4619" w:rsidRPr="004C169E">
        <w:rPr>
          <w:rFonts w:ascii="Times New Roman" w:hAnsi="Times New Roman" w:cs="Times New Roman"/>
        </w:rPr>
        <w:t>Alkimin</w:t>
      </w:r>
      <w:proofErr w:type="spellEnd"/>
      <w:r w:rsidRPr="004C169E">
        <w:rPr>
          <w:rFonts w:ascii="Times New Roman" w:hAnsi="Times New Roman" w:cs="Times New Roman"/>
        </w:rPr>
        <w:t xml:space="preserve">. Todos os </w:t>
      </w:r>
      <w:r w:rsidR="00EB4AF4">
        <w:rPr>
          <w:rFonts w:ascii="Times New Roman" w:hAnsi="Times New Roman" w:cs="Times New Roman"/>
        </w:rPr>
        <w:t>membros</w:t>
      </w:r>
      <w:r w:rsidRPr="004C169E">
        <w:rPr>
          <w:rFonts w:ascii="Times New Roman" w:hAnsi="Times New Roman" w:cs="Times New Roman"/>
        </w:rPr>
        <w:t xml:space="preserve"> foram </w:t>
      </w:r>
      <w:r w:rsidR="00EB4AF4">
        <w:rPr>
          <w:rFonts w:ascii="Times New Roman" w:hAnsi="Times New Roman" w:cs="Times New Roman"/>
        </w:rPr>
        <w:t>empossados</w:t>
      </w:r>
      <w:r w:rsidRPr="004C169E">
        <w:rPr>
          <w:rFonts w:ascii="Times New Roman" w:hAnsi="Times New Roman" w:cs="Times New Roman"/>
        </w:rPr>
        <w:t xml:space="preserve"> respeitando os preceitos da Lei Federal nº 13.313/2016 e do Decreto </w:t>
      </w:r>
      <w:r w:rsidR="004540BD" w:rsidRPr="004C169E">
        <w:rPr>
          <w:rFonts w:ascii="Times New Roman" w:hAnsi="Times New Roman" w:cs="Times New Roman"/>
        </w:rPr>
        <w:t>Municipal</w:t>
      </w:r>
      <w:r w:rsidRPr="004C169E">
        <w:rPr>
          <w:rFonts w:ascii="Times New Roman" w:hAnsi="Times New Roman" w:cs="Times New Roman"/>
        </w:rPr>
        <w:t xml:space="preserve"> nº </w:t>
      </w:r>
      <w:r w:rsidR="004540BD" w:rsidRPr="004C169E">
        <w:rPr>
          <w:rFonts w:ascii="Times New Roman" w:hAnsi="Times New Roman" w:cs="Times New Roman"/>
        </w:rPr>
        <w:t>58.093/2016</w:t>
      </w:r>
      <w:r w:rsidRPr="004C169E">
        <w:rPr>
          <w:rFonts w:ascii="Times New Roman" w:hAnsi="Times New Roman" w:cs="Times New Roman"/>
        </w:rPr>
        <w:t xml:space="preserve">. </w:t>
      </w:r>
    </w:p>
    <w:p w:rsidR="00B02E29" w:rsidRPr="004C169E" w:rsidRDefault="00DB7356" w:rsidP="00EF6286">
      <w:pPr>
        <w:rPr>
          <w:rFonts w:ascii="Times New Roman" w:hAnsi="Times New Roman" w:cs="Times New Roman"/>
        </w:rPr>
      </w:pPr>
      <w:r w:rsidRPr="004C169E">
        <w:rPr>
          <w:rFonts w:ascii="Times New Roman" w:hAnsi="Times New Roman" w:cs="Times New Roman"/>
          <w:color w:val="999999"/>
        </w:rPr>
        <w:t>►</w:t>
      </w:r>
      <w:r w:rsidRPr="004C169E">
        <w:rPr>
          <w:rFonts w:ascii="Times New Roman" w:hAnsi="Times New Roman" w:cs="Times New Roman"/>
        </w:rPr>
        <w:t xml:space="preserve">►► </w:t>
      </w:r>
      <w:r w:rsidR="00E45CBA" w:rsidRPr="004C169E">
        <w:rPr>
          <w:rFonts w:ascii="Times New Roman" w:hAnsi="Times New Roman" w:cs="Times New Roman"/>
        </w:rPr>
        <w:t>O Projeto Centro Aberto</w:t>
      </w:r>
      <w:r w:rsidR="0024355C">
        <w:rPr>
          <w:rFonts w:ascii="Times New Roman" w:hAnsi="Times New Roman" w:cs="Times New Roman"/>
        </w:rPr>
        <w:t>,</w:t>
      </w:r>
      <w:r w:rsidR="00060C64" w:rsidRPr="004C169E">
        <w:rPr>
          <w:rFonts w:ascii="Times New Roman" w:hAnsi="Times New Roman" w:cs="Times New Roman"/>
        </w:rPr>
        <w:t xml:space="preserve"> </w:t>
      </w:r>
      <w:r w:rsidR="0024355C">
        <w:rPr>
          <w:rFonts w:ascii="Times New Roman" w:hAnsi="Times New Roman" w:cs="Times New Roman"/>
        </w:rPr>
        <w:t>de autoria da Empresa,</w:t>
      </w:r>
      <w:r w:rsidR="00E45CBA" w:rsidRPr="004C169E">
        <w:rPr>
          <w:rFonts w:ascii="Times New Roman" w:hAnsi="Times New Roman" w:cs="Times New Roman"/>
        </w:rPr>
        <w:t xml:space="preserve"> foi um dos 17 projetos selecionados para representar o Brasil na 16ª Bienal de Arquitetura de Veneza, entre as 298 </w:t>
      </w:r>
      <w:r w:rsidR="00E45CBA" w:rsidRPr="004C169E">
        <w:rPr>
          <w:rFonts w:ascii="Times New Roman" w:hAnsi="Times New Roman" w:cs="Times New Roman"/>
        </w:rPr>
        <w:lastRenderedPageBreak/>
        <w:t>inscrições de 60 cidades</w:t>
      </w:r>
      <w:r w:rsidR="0024355C">
        <w:rPr>
          <w:rFonts w:ascii="Times New Roman" w:hAnsi="Times New Roman" w:cs="Times New Roman"/>
        </w:rPr>
        <w:t>. Em pesquisa</w:t>
      </w:r>
      <w:r w:rsidR="00302811">
        <w:rPr>
          <w:rFonts w:ascii="Times New Roman" w:hAnsi="Times New Roman" w:cs="Times New Roman"/>
        </w:rPr>
        <w:t xml:space="preserve"> de satisfação</w:t>
      </w:r>
      <w:r w:rsidR="0024355C">
        <w:rPr>
          <w:rFonts w:ascii="Times New Roman" w:hAnsi="Times New Roman" w:cs="Times New Roman"/>
        </w:rPr>
        <w:t xml:space="preserve"> realizada com os usuários, </w:t>
      </w:r>
      <w:r w:rsidR="00302811">
        <w:rPr>
          <w:rFonts w:ascii="Times New Roman" w:hAnsi="Times New Roman" w:cs="Times New Roman"/>
        </w:rPr>
        <w:t xml:space="preserve">nos quatros centros, </w:t>
      </w:r>
      <w:r w:rsidR="0024355C" w:rsidRPr="00302811">
        <w:rPr>
          <w:rFonts w:ascii="Times New Roman" w:hAnsi="Times New Roman" w:cs="Times New Roman"/>
          <w:color w:val="000000" w:themeColor="text1"/>
        </w:rPr>
        <w:t xml:space="preserve">obteve </w:t>
      </w:r>
      <w:r w:rsidR="00302811" w:rsidRPr="00302811">
        <w:rPr>
          <w:rFonts w:ascii="Times New Roman" w:hAnsi="Times New Roman" w:cs="Times New Roman"/>
          <w:color w:val="000000" w:themeColor="text1"/>
        </w:rPr>
        <w:t>de 71 a 96%</w:t>
      </w:r>
      <w:r w:rsidR="0024355C" w:rsidRPr="00302811">
        <w:rPr>
          <w:rFonts w:ascii="Times New Roman" w:hAnsi="Times New Roman" w:cs="Times New Roman"/>
          <w:color w:val="000000" w:themeColor="text1"/>
        </w:rPr>
        <w:t xml:space="preserve"> de</w:t>
      </w:r>
      <w:r w:rsidR="0024355C">
        <w:rPr>
          <w:rFonts w:ascii="Times New Roman" w:hAnsi="Times New Roman" w:cs="Times New Roman"/>
        </w:rPr>
        <w:t xml:space="preserve"> aprovação.</w:t>
      </w:r>
    </w:p>
    <w:p w:rsidR="00D90380" w:rsidRPr="004C169E" w:rsidRDefault="00D90380" w:rsidP="00EF6286">
      <w:pPr>
        <w:rPr>
          <w:rFonts w:ascii="Times New Roman" w:hAnsi="Times New Roman" w:cs="Times New Roman"/>
        </w:rPr>
      </w:pPr>
    </w:p>
    <w:p w:rsidR="00D90380" w:rsidRPr="004C169E" w:rsidRDefault="00A04549" w:rsidP="00A04549">
      <w:pPr>
        <w:spacing w:after="235" w:line="259" w:lineRule="auto"/>
        <w:ind w:left="0" w:firstLine="0"/>
        <w:jc w:val="right"/>
        <w:rPr>
          <w:rFonts w:ascii="Times New Roman" w:hAnsi="Times New Roman" w:cs="Times New Roman"/>
          <w:szCs w:val="24"/>
        </w:rPr>
      </w:pPr>
      <w:r w:rsidRPr="004C169E">
        <w:rPr>
          <w:rFonts w:ascii="Times New Roman" w:hAnsi="Times New Roman" w:cs="Times New Roman"/>
          <w:szCs w:val="24"/>
        </w:rPr>
        <w:t>São Paulo, 19 de março de 2019.</w:t>
      </w:r>
    </w:p>
    <w:p w:rsidR="00F42E89" w:rsidRDefault="00F42E89" w:rsidP="00F42E89">
      <w:pPr>
        <w:spacing w:after="0" w:line="240" w:lineRule="auto"/>
        <w:ind w:right="-1" w:hanging="36"/>
        <w:rPr>
          <w:rFonts w:ascii="Times New Roman" w:hAnsi="Times New Roman" w:cs="Times New Roman"/>
          <w:b/>
          <w:szCs w:val="24"/>
        </w:rPr>
      </w:pPr>
    </w:p>
    <w:p w:rsidR="00661A0B" w:rsidRDefault="00661A0B" w:rsidP="00F42E89">
      <w:pPr>
        <w:spacing w:after="0" w:line="240" w:lineRule="auto"/>
        <w:ind w:right="-1" w:hanging="36"/>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JOSÉ ARMÊNIO DE BRITO CRUZ</w:t>
      </w: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Presidente</w:t>
      </w: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JOSÉ TOLEDO MARQUES NETO</w:t>
      </w: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Diretor Administrativo e Financeiro</w:t>
      </w:r>
    </w:p>
    <w:p w:rsidR="00F42E89" w:rsidRPr="004C169E" w:rsidRDefault="00F42E89" w:rsidP="00246517">
      <w:pPr>
        <w:spacing w:after="0" w:line="259" w:lineRule="auto"/>
        <w:ind w:left="886" w:hanging="10"/>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972B12" w:rsidRDefault="00972B12" w:rsidP="00246517">
      <w:pPr>
        <w:spacing w:after="0" w:line="240" w:lineRule="auto"/>
        <w:ind w:right="-1" w:hanging="36"/>
        <w:jc w:val="center"/>
        <w:rPr>
          <w:rFonts w:ascii="Times New Roman" w:hAnsi="Times New Roman" w:cs="Times New Roman"/>
          <w:b/>
          <w:szCs w:val="24"/>
        </w:rPr>
      </w:pPr>
    </w:p>
    <w:p w:rsidR="00972B12" w:rsidRDefault="00972B12" w:rsidP="00246517">
      <w:pPr>
        <w:spacing w:after="0" w:line="240" w:lineRule="auto"/>
        <w:ind w:right="-1" w:hanging="36"/>
        <w:jc w:val="center"/>
        <w:rPr>
          <w:rFonts w:ascii="Times New Roman" w:hAnsi="Times New Roman" w:cs="Times New Roman"/>
          <w:b/>
          <w:szCs w:val="24"/>
        </w:rPr>
      </w:pPr>
    </w:p>
    <w:p w:rsidR="00F42E89" w:rsidRPr="004C169E" w:rsidRDefault="00EB4AF4" w:rsidP="00246517">
      <w:pPr>
        <w:spacing w:after="0" w:line="240" w:lineRule="auto"/>
        <w:ind w:right="-1" w:hanging="36"/>
        <w:jc w:val="center"/>
        <w:rPr>
          <w:rFonts w:ascii="Times New Roman" w:hAnsi="Times New Roman" w:cs="Times New Roman"/>
          <w:b/>
          <w:szCs w:val="24"/>
        </w:rPr>
      </w:pPr>
      <w:r>
        <w:rPr>
          <w:rFonts w:ascii="Times New Roman" w:hAnsi="Times New Roman" w:cs="Times New Roman"/>
          <w:b/>
          <w:szCs w:val="24"/>
        </w:rPr>
        <w:t>SO</w:t>
      </w:r>
      <w:r w:rsidR="00F42E89" w:rsidRPr="004C169E">
        <w:rPr>
          <w:rFonts w:ascii="Times New Roman" w:hAnsi="Times New Roman" w:cs="Times New Roman"/>
          <w:b/>
          <w:szCs w:val="24"/>
        </w:rPr>
        <w:t>NIA REGINA CHIARADIA</w:t>
      </w: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Diretora de Participação e Representação dos Empregados</w:t>
      </w: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246517" w:rsidRPr="004C169E" w:rsidRDefault="00246517"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LEONARDO AMARAL CASTRO</w:t>
      </w: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Diretor de Desenvolvimento</w:t>
      </w: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Default="00F42E89" w:rsidP="00246517">
      <w:pPr>
        <w:spacing w:after="0" w:line="240" w:lineRule="auto"/>
        <w:ind w:right="-1" w:hanging="36"/>
        <w:jc w:val="center"/>
        <w:rPr>
          <w:rFonts w:ascii="Times New Roman" w:hAnsi="Times New Roman" w:cs="Times New Roman"/>
          <w:b/>
          <w:szCs w:val="24"/>
        </w:rPr>
      </w:pPr>
    </w:p>
    <w:p w:rsidR="00C142A6" w:rsidRPr="004C169E" w:rsidRDefault="00C142A6"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p>
    <w:p w:rsidR="00F42E89" w:rsidRPr="004C169E" w:rsidRDefault="00F42E89" w:rsidP="00246517">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DENISE LOPES DE SOUZA</w:t>
      </w:r>
    </w:p>
    <w:p w:rsidR="00D90380" w:rsidRPr="004C169E" w:rsidRDefault="00F42E89" w:rsidP="00915AED">
      <w:pPr>
        <w:spacing w:after="0" w:line="240" w:lineRule="auto"/>
        <w:ind w:right="-1" w:hanging="36"/>
        <w:jc w:val="center"/>
        <w:rPr>
          <w:rFonts w:ascii="Times New Roman" w:hAnsi="Times New Roman" w:cs="Times New Roman"/>
          <w:b/>
          <w:szCs w:val="24"/>
        </w:rPr>
      </w:pPr>
      <w:r w:rsidRPr="004C169E">
        <w:rPr>
          <w:rFonts w:ascii="Times New Roman" w:hAnsi="Times New Roman" w:cs="Times New Roman"/>
          <w:b/>
          <w:szCs w:val="24"/>
        </w:rPr>
        <w:t>Diretora de Gestão das Operações Urbanas</w:t>
      </w:r>
    </w:p>
    <w:sectPr w:rsidR="00D90380" w:rsidRPr="004C169E" w:rsidSect="00F532B9">
      <w:headerReference w:type="even" r:id="rId35"/>
      <w:headerReference w:type="default" r:id="rId36"/>
      <w:footerReference w:type="even" r:id="rId37"/>
      <w:footerReference w:type="default" r:id="rId38"/>
      <w:headerReference w:type="first" r:id="rId39"/>
      <w:footerReference w:type="first" r:id="rId40"/>
      <w:pgSz w:w="11906" w:h="16838"/>
      <w:pgMar w:top="962" w:right="999" w:bottom="1933" w:left="1702" w:header="28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7C" w:rsidRDefault="0031717C">
      <w:pPr>
        <w:spacing w:after="0" w:line="240" w:lineRule="auto"/>
      </w:pPr>
      <w:r>
        <w:separator/>
      </w:r>
    </w:p>
  </w:endnote>
  <w:endnote w:type="continuationSeparator" w:id="0">
    <w:p w:rsidR="0031717C" w:rsidRDefault="00317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pPr>
      <w:spacing w:after="0" w:line="259" w:lineRule="auto"/>
      <w:ind w:left="0" w:right="82" w:firstLine="0"/>
      <w:jc w:val="right"/>
    </w:pPr>
    <w:r w:rsidRPr="00331DAE">
      <w:rPr>
        <w:rFonts w:ascii="Calibri" w:eastAsia="Calibri" w:hAnsi="Calibri" w:cs="Calibri"/>
        <w:noProof/>
        <w:sz w:val="22"/>
      </w:rPr>
      <w:pict>
        <v:group id="Group 23416" o:spid="_x0000_s2059" style="position:absolute;left:0;text-align:left;margin-left:85.1pt;margin-top:775.45pt;width:453.7pt;height:1.65pt;z-index:251660288;mso-position-horizontal-relative:page;mso-position-vertical-relative:page" coordsize="57617,209">
          <v:shape id="Shape 24149" o:spid="_x0000_s2068" style="position:absolute;width:57607;height:196" coordsize="5760720,19686" path="m,l5760720,r,19686l,19686,,e" fillcolor="#a0a0a0" stroked="f" strokeweight="0">
            <v:stroke opacity="0" miterlimit="10" joinstyle="miter"/>
          </v:shape>
          <v:shape id="Shape 24150" o:spid="_x0000_s2067" style="position:absolute;top:10;width:91;height:91" coordsize="9144,9144" path="m,l9144,r,9144l,9144,,e" fillcolor="#a0a0a0" stroked="f" strokeweight="0">
            <v:stroke opacity="0" miterlimit="10" joinstyle="miter"/>
          </v:shape>
          <v:shape id="Shape 24151" o:spid="_x0000_s2066" style="position:absolute;left:30;top:10;width:57555;height:91" coordsize="5755513,9144" path="m,l5755513,r,9144l,9144,,e" fillcolor="#a0a0a0" stroked="f" strokeweight="0">
            <v:stroke opacity="0" miterlimit="10" joinstyle="miter"/>
          </v:shape>
          <v:shape id="Shape 24152" o:spid="_x0000_s2065" style="position:absolute;left:57586;top:10;width:91;height:91" coordsize="9144,9144" path="m,l9144,r,9144l,9144,,e" fillcolor="#a0a0a0" stroked="f" strokeweight="0">
            <v:stroke opacity="0" miterlimit="10" joinstyle="miter"/>
          </v:shape>
          <v:shape id="Shape 24153" o:spid="_x0000_s2064" style="position:absolute;top:41;width:91;height:137" coordsize="9144,13715" path="m,l9144,r,13715l,13715,,e" fillcolor="#a0a0a0" stroked="f" strokeweight="0">
            <v:stroke opacity="0" miterlimit="10" joinstyle="miter"/>
          </v:shape>
          <v:shape id="Shape 24154" o:spid="_x0000_s2063" style="position:absolute;left:57586;top:41;width:91;height:137" coordsize="9144,13715" path="m,l9144,r,13715l,13715,,e" fillcolor="#e3e3e3" stroked="f" strokeweight="0">
            <v:stroke opacity="0" miterlimit="10" joinstyle="miter"/>
          </v:shape>
          <v:shape id="Shape 24155" o:spid="_x0000_s2062" style="position:absolute;top:178;width:91;height:91" coordsize="9144,9144" path="m,l9144,r,9144l,9144,,e" fillcolor="#e3e3e3" stroked="f" strokeweight="0">
            <v:stroke opacity="0" miterlimit="10" joinstyle="miter"/>
          </v:shape>
          <v:shape id="Shape 24156" o:spid="_x0000_s2061" style="position:absolute;left:30;top:178;width:57555;height:91" coordsize="5755513,9144" path="m,l5755513,r,9144l,9144,,e" fillcolor="#e3e3e3" stroked="f" strokeweight="0">
            <v:stroke opacity="0" miterlimit="10" joinstyle="miter"/>
          </v:shape>
          <v:shape id="Shape 24157" o:spid="_x0000_s2060" style="position:absolute;left:57586;top:178;width:91;height:91" coordsize="9144,9144" path="m,l9144,r,9144l,9144,,e" fillcolor="#e3e3e3" stroked="f" strokeweight="0">
            <v:stroke opacity="0" miterlimit="10" joinstyle="miter"/>
          </v:shape>
          <w10:wrap type="square" anchorx="page" anchory="page"/>
        </v:group>
      </w:pict>
    </w:r>
    <w:r>
      <w:rPr>
        <w:rFonts w:ascii="Calibri" w:eastAsia="Calibri" w:hAnsi="Calibri" w:cs="Calibri"/>
        <w:sz w:val="22"/>
      </w:rPr>
      <w:t xml:space="preserve"> </w:t>
    </w:r>
  </w:p>
  <w:p w:rsidR="0031717C" w:rsidRDefault="0031717C">
    <w:pPr>
      <w:spacing w:after="0" w:line="259" w:lineRule="auto"/>
      <w:ind w:left="0" w:right="130" w:firstLine="0"/>
      <w:jc w:val="right"/>
    </w:pPr>
    <w:r w:rsidRPr="00331DAE">
      <w:fldChar w:fldCharType="begin"/>
    </w:r>
    <w:r>
      <w:instrText xml:space="preserve"> PAGE   \* MERGEFORMAT </w:instrText>
    </w:r>
    <w:r w:rsidRPr="00331DAE">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1717C" w:rsidRDefault="0031717C">
    <w:pPr>
      <w:spacing w:after="0" w:line="259"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pPr>
      <w:spacing w:after="0" w:line="259" w:lineRule="auto"/>
      <w:ind w:left="0" w:right="82" w:firstLine="0"/>
      <w:jc w:val="right"/>
    </w:pPr>
  </w:p>
  <w:p w:rsidR="0031717C" w:rsidRDefault="0031717C">
    <w:pPr>
      <w:spacing w:after="0" w:line="259" w:lineRule="auto"/>
      <w:ind w:left="0" w:right="130" w:firstLine="0"/>
      <w:jc w:val="right"/>
    </w:pPr>
    <w:r w:rsidRPr="00331DAE">
      <w:fldChar w:fldCharType="begin"/>
    </w:r>
    <w:r>
      <w:instrText xml:space="preserve"> PAGE   \* MERGEFORMAT </w:instrText>
    </w:r>
    <w:r w:rsidRPr="00331DAE">
      <w:fldChar w:fldCharType="separate"/>
    </w:r>
    <w:r w:rsidR="00FF33AA" w:rsidRPr="00FF33AA">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31717C" w:rsidRDefault="0031717C" w:rsidP="00FC4C42">
    <w:pPr>
      <w:spacing w:after="0" w:line="259" w:lineRule="auto"/>
      <w:ind w:left="-1701" w:firstLine="0"/>
      <w:jc w:val="left"/>
    </w:pPr>
    <w:r>
      <w:rPr>
        <w:noProof/>
      </w:rPr>
      <w:drawing>
        <wp:inline distT="0" distB="0" distL="0" distR="0">
          <wp:extent cx="7505700" cy="1387475"/>
          <wp:effectExtent l="19050" t="0" r="0" b="0"/>
          <wp:docPr id="3" name="Imagem 2" descr="rodapé.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png"/>
                  <pic:cNvPicPr/>
                </pic:nvPicPr>
                <pic:blipFill>
                  <a:blip r:embed="rId1"/>
                  <a:stretch>
                    <a:fillRect/>
                  </a:stretch>
                </pic:blipFill>
                <pic:spPr>
                  <a:xfrm>
                    <a:off x="0" y="0"/>
                    <a:ext cx="7505700" cy="138747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rsidP="00F532B9">
    <w:pPr>
      <w:spacing w:after="160" w:line="259" w:lineRule="auto"/>
      <w:ind w:left="-1560" w:firstLine="0"/>
      <w:jc w:val="left"/>
    </w:pPr>
    <w:r>
      <w:rPr>
        <w:noProof/>
      </w:rPr>
      <w:drawing>
        <wp:inline distT="0" distB="0" distL="0" distR="0">
          <wp:extent cx="7315200" cy="1387475"/>
          <wp:effectExtent l="19050" t="0" r="0" b="0"/>
          <wp:docPr id="7" name="Imagem 6" descr="rodapé.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png"/>
                  <pic:cNvPicPr/>
                </pic:nvPicPr>
                <pic:blipFill>
                  <a:blip r:embed="rId1"/>
                  <a:stretch>
                    <a:fillRect/>
                  </a:stretch>
                </pic:blipFill>
                <pic:spPr>
                  <a:xfrm>
                    <a:off x="0" y="0"/>
                    <a:ext cx="7315200" cy="13874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7C" w:rsidRDefault="0031717C">
      <w:pPr>
        <w:spacing w:after="0" w:line="240" w:lineRule="auto"/>
      </w:pPr>
      <w:r>
        <w:separator/>
      </w:r>
    </w:p>
  </w:footnote>
  <w:footnote w:type="continuationSeparator" w:id="0">
    <w:p w:rsidR="0031717C" w:rsidRDefault="00317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pPr>
      <w:spacing w:after="0" w:line="259" w:lineRule="auto"/>
      <w:ind w:left="0" w:right="100" w:firstLine="0"/>
      <w:jc w:val="right"/>
    </w:pPr>
    <w:r w:rsidRPr="00331DAE">
      <w:rPr>
        <w:rFonts w:ascii="Calibri" w:eastAsia="Calibri" w:hAnsi="Calibri" w:cs="Calibri"/>
        <w:noProof/>
        <w:sz w:val="22"/>
      </w:rPr>
      <w:pict>
        <v:group id="Group 23397" o:spid="_x0000_s2082" style="position:absolute;left:0;text-align:left;margin-left:84pt;margin-top:18.6pt;width:457.85pt;height:51.75pt;z-index:251658240;mso-position-horizontal-relative:page;mso-position-vertical-relative:page" coordsize="58146,65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">
          <v:rect id="Rectangle 23408" o:spid="_x0000_s2094" style="position:absolute;left:48201;top:2146;width:127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" filled="f" stroked="f">
            <v:textbox style="mso-next-textbox:#Rectangle 23408" inset="0,0,0,0">
              <w:txbxContent>
                <w:p w:rsidR="0031717C" w:rsidRDefault="0031717C">
                  <w:pPr>
                    <w:spacing w:after="160" w:line="259" w:lineRule="auto"/>
                    <w:ind w:left="0" w:firstLine="0"/>
                    <w:jc w:val="left"/>
                  </w:pPr>
                  <w:r>
                    <w:rPr>
                      <w:b/>
                      <w:sz w:val="22"/>
                    </w:rPr>
                    <w:t>PRESIDÊNCIA</w:t>
                  </w:r>
                </w:p>
              </w:txbxContent>
            </v:textbox>
          </v:rect>
          <v:rect id="Rectangle 23409" o:spid="_x0000_s2093" style="position:absolute;left:57757;top:214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" filled="f" stroked="f">
            <v:textbox style="mso-next-textbox:#Rectangle 23409" inset="0,0,0,0">
              <w:txbxContent>
                <w:p w:rsidR="0031717C" w:rsidRDefault="0031717C">
                  <w:pPr>
                    <w:spacing w:after="160" w:line="259" w:lineRule="auto"/>
                    <w:ind w:left="0" w:firstLine="0"/>
                    <w:jc w:val="left"/>
                  </w:pPr>
                  <w:r>
                    <w:rPr>
                      <w:b/>
                      <w:sz w:val="22"/>
                    </w:rPr>
                    <w:t xml:space="preserve"> </w:t>
                  </w:r>
                </w:p>
              </w:txbxContent>
            </v:textbox>
          </v:rect>
          <v:shape id="Shape 24104" o:spid="_x0000_s2092" style="position:absolute;left:139;top:6370;width:57607;height:197;visibility:visible;mso-wrap-style:square;v-text-anchor:top" coordsize="576072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" adj="0,,0" path="m,l5760720,r,19685l,19685,,e" fillcolor="#a0a0a0" stroked="f" strokeweight="0">
            <v:stroke miterlimit="83231f" joinstyle="miter"/>
            <v:formulas/>
            <v:path arrowok="t" o:connecttype="segments" textboxrect="0,0,5760720,19685"/>
          </v:shape>
          <v:shape id="Shape 24105" o:spid="_x0000_s2091" style="position:absolute;left:140;top:637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" adj="0,,0" path="m,l9144,r,9144l,9144,,e" fillcolor="#a0a0a0" stroked="f" strokeweight="0">
            <v:stroke miterlimit="83231f" joinstyle="miter"/>
            <v:formulas/>
            <v:path arrowok="t" o:connecttype="segments" textboxrect="0,0,9144,9144"/>
          </v:shape>
          <v:shape id="Shape 24106" o:spid="_x0000_s2090" style="position:absolute;left:170;top:6371;width:57555;height:92;visibility:visible;mso-wrap-style:square;v-text-anchor:top" coordsize="57555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" adj="0,,0" path="m,l5755513,r,9144l,9144,,e" fillcolor="#a0a0a0" stroked="f" strokeweight="0">
            <v:stroke miterlimit="83231f" joinstyle="miter"/>
            <v:formulas/>
            <v:path arrowok="t" o:connecttype="segments" textboxrect="0,0,5755513,9144"/>
          </v:shape>
          <v:shape id="Shape 24107" o:spid="_x0000_s2089" style="position:absolute;left:57726;top:6371;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24108" o:spid="_x0000_s2088" style="position:absolute;left:140;top:6402;width:91;height:137;visibility:visible;mso-wrap-style:square;v-text-anchor:top"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" adj="0,,0" path="m,l9144,r,13716l,13716,,e" fillcolor="#a0a0a0" stroked="f" strokeweight="0">
            <v:stroke miterlimit="83231f" joinstyle="miter"/>
            <v:formulas/>
            <v:path arrowok="t" o:connecttype="segments" textboxrect="0,0,9144,13716"/>
          </v:shape>
          <v:shape id="Shape 24109" o:spid="_x0000_s2087" style="position:absolute;left:57726;top:6402;width:92;height:137;visibility:visible;mso-wrap-style:square;v-text-anchor:top"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" adj="0,,0" path="m,l9144,r,13716l,13716,,e" fillcolor="#e3e3e3" stroked="f" strokeweight="0">
            <v:stroke miterlimit="83231f" joinstyle="miter"/>
            <v:formulas/>
            <v:path arrowok="t" o:connecttype="segments" textboxrect="0,0,9144,13716"/>
          </v:shape>
          <v:shape id="Shape 24110" o:spid="_x0000_s2086" style="position:absolute;left:140;top:6539;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" adj="0,,0" path="m,l9144,r,9144l,9144,,e" fillcolor="#e3e3e3" stroked="f" strokeweight="0">
            <v:stroke miterlimit="83231f" joinstyle="miter"/>
            <v:formulas/>
            <v:path arrowok="t" o:connecttype="segments" textboxrect="0,0,9144,9144"/>
          </v:shape>
          <v:shape id="Shape 24111" o:spid="_x0000_s2085" style="position:absolute;left:170;top:6539;width:57555;height:91;visibility:visible;mso-wrap-style:square;v-text-anchor:top" coordsize="57555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" adj="0,,0" path="m,l5755513,r,9144l,9144,,e" fillcolor="#e3e3e3" stroked="f" strokeweight="0">
            <v:stroke miterlimit="83231f" joinstyle="miter"/>
            <v:formulas/>
            <v:path arrowok="t" o:connecttype="segments" textboxrect="0,0,5755513,9144"/>
          </v:shape>
          <v:shape id="Shape 24112" o:spid="_x0000_s2084" style="position:absolute;left:57726;top:6539;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" adj="0,,0" path="m,l9144,r,9144l,9144,,e" fillcolor="#e3e3e3" stroked="f" strokeweight="0">
            <v:stroke miterlimit="83231f" joinstyle="miter"/>
            <v:formulas/>
            <v:path arrowok="t" o:connecttype="segments"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07" o:spid="_x0000_s2083" type="#_x0000_t75" style="position:absolute;width:1800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">
            <v:imagedata r:id="rId1" o:title=""/>
          </v:shape>
          <w10:wrap type="square" anchorx="page" anchory="page"/>
        </v:group>
      </w:pict>
    </w:r>
    <w:r>
      <w:rPr>
        <w:rFonts w:ascii="Calibri" w:eastAsia="Calibri" w:hAnsi="Calibri" w:cs="Calibri"/>
        <w:b/>
        <w:sz w:val="1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rsidP="002003DC">
    <w:pPr>
      <w:spacing w:after="0" w:line="259" w:lineRule="auto"/>
      <w:ind w:left="0" w:right="100" w:firstLine="0"/>
      <w:jc w:val="left"/>
    </w:pPr>
    <w:r>
      <w:rPr>
        <w:noProof/>
      </w:rPr>
      <w:drawing>
        <wp:inline distT="0" distB="0" distL="0" distR="0">
          <wp:extent cx="1323975" cy="497687"/>
          <wp:effectExtent l="19050" t="0" r="9525" b="0"/>
          <wp:docPr id="2" name="Imagem 1" descr="Logo_SPUrbanismo_fundo-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Urbanismo_fundo-transparente.png"/>
                  <pic:cNvPicPr/>
                </pic:nvPicPr>
                <pic:blipFill>
                  <a:blip r:embed="rId1"/>
                  <a:stretch>
                    <a:fillRect/>
                  </a:stretch>
                </pic:blipFill>
                <pic:spPr>
                  <a:xfrm>
                    <a:off x="0" y="0"/>
                    <a:ext cx="1323866" cy="49764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7C" w:rsidRDefault="0031717C" w:rsidP="00FC4C42">
    <w:pPr>
      <w:spacing w:after="160" w:line="259" w:lineRule="auto"/>
      <w:ind w:left="0" w:firstLine="0"/>
      <w:jc w:val="right"/>
    </w:pPr>
    <w:r>
      <w:rPr>
        <w:noProof/>
      </w:rPr>
      <w:drawing>
        <wp:inline distT="0" distB="0" distL="0" distR="0">
          <wp:extent cx="2009775" cy="653177"/>
          <wp:effectExtent l="19050" t="0" r="9525" b="0"/>
          <wp:docPr id="6" name="Imagem 5" descr="spurbanismo-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rbanismo-logo(color).png"/>
                  <pic:cNvPicPr/>
                </pic:nvPicPr>
                <pic:blipFill>
                  <a:blip r:embed="rId1"/>
                  <a:stretch>
                    <a:fillRect/>
                  </a:stretch>
                </pic:blipFill>
                <pic:spPr>
                  <a:xfrm>
                    <a:off x="0" y="0"/>
                    <a:ext cx="2009775" cy="653177"/>
                  </a:xfrm>
                  <a:prstGeom prst="rect">
                    <a:avLst/>
                  </a:prstGeom>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161F"/>
    <w:multiLevelType w:val="multilevel"/>
    <w:tmpl w:val="9056A3AE"/>
    <w:lvl w:ilvl="0">
      <w:start w:val="1"/>
      <w:numFmt w:val="decimal"/>
      <w:pStyle w:val="Ttulo1"/>
      <w:lvlText w:val="%1"/>
      <w:lvlJc w:val="left"/>
      <w:pPr>
        <w:ind w:left="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26763B43"/>
    <w:multiLevelType w:val="multilevel"/>
    <w:tmpl w:val="0EEA908A"/>
    <w:lvl w:ilvl="0">
      <w:start w:val="1"/>
      <w:numFmt w:val="decimal"/>
      <w:lvlText w:val="%1."/>
      <w:lvlJc w:val="left"/>
      <w:pPr>
        <w:ind w:left="1068" w:hanging="360"/>
      </w:pPr>
      <w:rPr>
        <w:rFonts w:hint="default"/>
      </w:rPr>
    </w:lvl>
    <w:lvl w:ilvl="1">
      <w:start w:val="1"/>
      <w:numFmt w:val="decimal"/>
      <w:isLgl/>
      <w:lvlText w:val="%1.%2"/>
      <w:lvlJc w:val="left"/>
      <w:pPr>
        <w:ind w:left="1803" w:hanging="375"/>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2">
    <w:nsid w:val="31345777"/>
    <w:multiLevelType w:val="hybridMultilevel"/>
    <w:tmpl w:val="8E643A6E"/>
    <w:lvl w:ilvl="0" w:tplc="E90C1554">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96AB4EC">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29A21B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E3EC48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FA421C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C76DCC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D6C2B6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830432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C90321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47DE6130"/>
    <w:multiLevelType w:val="hybridMultilevel"/>
    <w:tmpl w:val="6CE61DEC"/>
    <w:lvl w:ilvl="0" w:tplc="5E80D5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CF8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2D9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C274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E2A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2D4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6F6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EAD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78CE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seFELayout/>
  </w:compat>
  <w:rsids>
    <w:rsidRoot w:val="00B02E29"/>
    <w:rsid w:val="00010284"/>
    <w:rsid w:val="00012615"/>
    <w:rsid w:val="00032401"/>
    <w:rsid w:val="00036CAA"/>
    <w:rsid w:val="00060C64"/>
    <w:rsid w:val="00070EA6"/>
    <w:rsid w:val="00097342"/>
    <w:rsid w:val="000B3D71"/>
    <w:rsid w:val="000C171C"/>
    <w:rsid w:val="00105ADE"/>
    <w:rsid w:val="001138E6"/>
    <w:rsid w:val="001A7CA3"/>
    <w:rsid w:val="001C17FF"/>
    <w:rsid w:val="001F3486"/>
    <w:rsid w:val="002003DC"/>
    <w:rsid w:val="00200D5B"/>
    <w:rsid w:val="00210301"/>
    <w:rsid w:val="00217872"/>
    <w:rsid w:val="002410D4"/>
    <w:rsid w:val="0024355C"/>
    <w:rsid w:val="00246517"/>
    <w:rsid w:val="00250414"/>
    <w:rsid w:val="002617F8"/>
    <w:rsid w:val="002816C7"/>
    <w:rsid w:val="002B1B03"/>
    <w:rsid w:val="002B4A98"/>
    <w:rsid w:val="003027B2"/>
    <w:rsid w:val="00302811"/>
    <w:rsid w:val="00317112"/>
    <w:rsid w:val="0031717C"/>
    <w:rsid w:val="00331DAE"/>
    <w:rsid w:val="00347D13"/>
    <w:rsid w:val="003C7618"/>
    <w:rsid w:val="003E635A"/>
    <w:rsid w:val="003E7612"/>
    <w:rsid w:val="00453810"/>
    <w:rsid w:val="004540BD"/>
    <w:rsid w:val="00476046"/>
    <w:rsid w:val="004A6201"/>
    <w:rsid w:val="004B719A"/>
    <w:rsid w:val="004C169E"/>
    <w:rsid w:val="004E24E7"/>
    <w:rsid w:val="00503A62"/>
    <w:rsid w:val="00504857"/>
    <w:rsid w:val="005170A8"/>
    <w:rsid w:val="005555AB"/>
    <w:rsid w:val="0058534C"/>
    <w:rsid w:val="00592E75"/>
    <w:rsid w:val="005A5F12"/>
    <w:rsid w:val="0062169B"/>
    <w:rsid w:val="00661A0B"/>
    <w:rsid w:val="006707EF"/>
    <w:rsid w:val="0067127A"/>
    <w:rsid w:val="006A01E9"/>
    <w:rsid w:val="006A1F50"/>
    <w:rsid w:val="006B18D6"/>
    <w:rsid w:val="006D2DFA"/>
    <w:rsid w:val="006F42F7"/>
    <w:rsid w:val="00736145"/>
    <w:rsid w:val="00741B59"/>
    <w:rsid w:val="00775FDD"/>
    <w:rsid w:val="00777C74"/>
    <w:rsid w:val="007954C5"/>
    <w:rsid w:val="007B0E9E"/>
    <w:rsid w:val="007E06BE"/>
    <w:rsid w:val="00807C33"/>
    <w:rsid w:val="00811662"/>
    <w:rsid w:val="00862141"/>
    <w:rsid w:val="00862F60"/>
    <w:rsid w:val="00865737"/>
    <w:rsid w:val="00895D77"/>
    <w:rsid w:val="00896AF0"/>
    <w:rsid w:val="008B03F4"/>
    <w:rsid w:val="008C4619"/>
    <w:rsid w:val="00907DD4"/>
    <w:rsid w:val="00915AED"/>
    <w:rsid w:val="00947175"/>
    <w:rsid w:val="00960418"/>
    <w:rsid w:val="00961DE4"/>
    <w:rsid w:val="00972B12"/>
    <w:rsid w:val="009A11DF"/>
    <w:rsid w:val="009A3139"/>
    <w:rsid w:val="009A776A"/>
    <w:rsid w:val="009D4448"/>
    <w:rsid w:val="00A02705"/>
    <w:rsid w:val="00A04549"/>
    <w:rsid w:val="00A364E9"/>
    <w:rsid w:val="00A72A8E"/>
    <w:rsid w:val="00A75C33"/>
    <w:rsid w:val="00AC011D"/>
    <w:rsid w:val="00AC045C"/>
    <w:rsid w:val="00AE647F"/>
    <w:rsid w:val="00AF4904"/>
    <w:rsid w:val="00B02E29"/>
    <w:rsid w:val="00B26851"/>
    <w:rsid w:val="00B31C35"/>
    <w:rsid w:val="00B61147"/>
    <w:rsid w:val="00B67520"/>
    <w:rsid w:val="00BC5493"/>
    <w:rsid w:val="00BC6C07"/>
    <w:rsid w:val="00BD5872"/>
    <w:rsid w:val="00BF5850"/>
    <w:rsid w:val="00C142A6"/>
    <w:rsid w:val="00C232B4"/>
    <w:rsid w:val="00C66245"/>
    <w:rsid w:val="00C734BC"/>
    <w:rsid w:val="00C8291F"/>
    <w:rsid w:val="00CB0ECC"/>
    <w:rsid w:val="00CC2537"/>
    <w:rsid w:val="00CD5A86"/>
    <w:rsid w:val="00CF7558"/>
    <w:rsid w:val="00D01A8B"/>
    <w:rsid w:val="00D13B3D"/>
    <w:rsid w:val="00D14696"/>
    <w:rsid w:val="00D166D9"/>
    <w:rsid w:val="00D26D3B"/>
    <w:rsid w:val="00D74147"/>
    <w:rsid w:val="00D90380"/>
    <w:rsid w:val="00D9165F"/>
    <w:rsid w:val="00D9558E"/>
    <w:rsid w:val="00DA09C9"/>
    <w:rsid w:val="00DB7356"/>
    <w:rsid w:val="00DD2DCF"/>
    <w:rsid w:val="00DD4A67"/>
    <w:rsid w:val="00E071EA"/>
    <w:rsid w:val="00E45CBA"/>
    <w:rsid w:val="00E46749"/>
    <w:rsid w:val="00E57E76"/>
    <w:rsid w:val="00E8615A"/>
    <w:rsid w:val="00EB4AF4"/>
    <w:rsid w:val="00ED28DF"/>
    <w:rsid w:val="00EE5F8A"/>
    <w:rsid w:val="00EF6286"/>
    <w:rsid w:val="00F20697"/>
    <w:rsid w:val="00F2440D"/>
    <w:rsid w:val="00F42E89"/>
    <w:rsid w:val="00F437B8"/>
    <w:rsid w:val="00F532B9"/>
    <w:rsid w:val="00F71317"/>
    <w:rsid w:val="00F719EE"/>
    <w:rsid w:val="00F8158B"/>
    <w:rsid w:val="00F9135F"/>
    <w:rsid w:val="00F939A0"/>
    <w:rsid w:val="00FA1D43"/>
    <w:rsid w:val="00FC4C42"/>
    <w:rsid w:val="00FF24F2"/>
    <w:rsid w:val="00FF3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14"/>
    <w:pPr>
      <w:spacing w:after="103" w:line="371" w:lineRule="auto"/>
      <w:ind w:left="36" w:firstLine="698"/>
      <w:jc w:val="both"/>
    </w:pPr>
    <w:rPr>
      <w:rFonts w:ascii="Arial" w:eastAsia="Arial" w:hAnsi="Arial" w:cs="Arial"/>
      <w:color w:val="000000"/>
      <w:sz w:val="24"/>
    </w:rPr>
  </w:style>
  <w:style w:type="paragraph" w:styleId="Ttulo1">
    <w:name w:val="heading 1"/>
    <w:next w:val="Normal"/>
    <w:link w:val="Ttulo1Char"/>
    <w:uiPriority w:val="9"/>
    <w:qFormat/>
    <w:rsid w:val="00250414"/>
    <w:pPr>
      <w:keepNext/>
      <w:keepLines/>
      <w:numPr>
        <w:numId w:val="3"/>
      </w:numPr>
      <w:spacing w:after="242"/>
      <w:ind w:left="1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rsid w:val="00250414"/>
    <w:pPr>
      <w:keepNext/>
      <w:keepLines/>
      <w:numPr>
        <w:ilvl w:val="1"/>
        <w:numId w:val="3"/>
      </w:numPr>
      <w:spacing w:after="242"/>
      <w:ind w:left="10"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250414"/>
    <w:rPr>
      <w:rFonts w:ascii="Arial" w:eastAsia="Arial" w:hAnsi="Arial" w:cs="Arial"/>
      <w:b/>
      <w:color w:val="000000"/>
      <w:sz w:val="24"/>
    </w:rPr>
  </w:style>
  <w:style w:type="character" w:customStyle="1" w:styleId="Ttulo1Char">
    <w:name w:val="Título 1 Char"/>
    <w:link w:val="Ttulo1"/>
    <w:rsid w:val="00250414"/>
    <w:rPr>
      <w:rFonts w:ascii="Arial" w:eastAsia="Arial" w:hAnsi="Arial" w:cs="Arial"/>
      <w:b/>
      <w:color w:val="000000"/>
      <w:sz w:val="24"/>
    </w:rPr>
  </w:style>
  <w:style w:type="paragraph" w:styleId="Sumrio1">
    <w:name w:val="toc 1"/>
    <w:hidden/>
    <w:uiPriority w:val="39"/>
    <w:rsid w:val="00250414"/>
    <w:pPr>
      <w:spacing w:after="142"/>
      <w:ind w:left="25" w:right="142" w:hanging="10"/>
    </w:pPr>
    <w:rPr>
      <w:rFonts w:ascii="Calibri" w:eastAsia="Calibri" w:hAnsi="Calibri" w:cs="Calibri"/>
      <w:color w:val="000000"/>
    </w:rPr>
  </w:style>
  <w:style w:type="paragraph" w:styleId="Sumrio2">
    <w:name w:val="toc 2"/>
    <w:hidden/>
    <w:uiPriority w:val="39"/>
    <w:rsid w:val="00250414"/>
    <w:pPr>
      <w:spacing w:after="142"/>
      <w:ind w:left="25" w:right="142" w:hanging="10"/>
    </w:pPr>
    <w:rPr>
      <w:rFonts w:ascii="Calibri" w:eastAsia="Calibri" w:hAnsi="Calibri" w:cs="Calibri"/>
      <w:color w:val="000000"/>
    </w:rPr>
  </w:style>
  <w:style w:type="table" w:customStyle="1" w:styleId="TableGrid">
    <w:name w:val="TableGrid"/>
    <w:rsid w:val="00250414"/>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DB73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7356"/>
    <w:rPr>
      <w:rFonts w:ascii="Segoe UI" w:eastAsia="Arial" w:hAnsi="Segoe UI" w:cs="Segoe UI"/>
      <w:color w:val="000000"/>
      <w:sz w:val="18"/>
      <w:szCs w:val="18"/>
    </w:rPr>
  </w:style>
  <w:style w:type="paragraph" w:styleId="Corpodetexto2">
    <w:name w:val="Body Text 2"/>
    <w:basedOn w:val="Normal"/>
    <w:link w:val="Corpodetexto2Char"/>
    <w:semiHidden/>
    <w:rsid w:val="00CF7558"/>
    <w:pPr>
      <w:spacing w:after="0" w:line="360" w:lineRule="auto"/>
      <w:ind w:left="0" w:firstLine="0"/>
    </w:pPr>
    <w:rPr>
      <w:rFonts w:eastAsia="Times New Roman"/>
      <w:b/>
      <w:bCs/>
      <w:color w:val="auto"/>
      <w:sz w:val="22"/>
      <w:szCs w:val="24"/>
    </w:rPr>
  </w:style>
  <w:style w:type="character" w:customStyle="1" w:styleId="Corpodetexto2Char">
    <w:name w:val="Corpo de texto 2 Char"/>
    <w:basedOn w:val="Fontepargpadro"/>
    <w:link w:val="Corpodetexto2"/>
    <w:semiHidden/>
    <w:rsid w:val="00CF7558"/>
    <w:rPr>
      <w:rFonts w:ascii="Arial" w:eastAsia="Times New Roman" w:hAnsi="Arial" w:cs="Arial"/>
      <w:b/>
      <w:bCs/>
      <w:szCs w:val="24"/>
    </w:rPr>
  </w:style>
  <w:style w:type="paragraph" w:styleId="Recuodecorpodetexto">
    <w:name w:val="Body Text Indent"/>
    <w:basedOn w:val="Normal"/>
    <w:link w:val="RecuodecorpodetextoChar"/>
    <w:semiHidden/>
    <w:rsid w:val="00CF7558"/>
    <w:pPr>
      <w:tabs>
        <w:tab w:val="num" w:pos="1440"/>
      </w:tabs>
      <w:spacing w:after="0" w:line="240" w:lineRule="auto"/>
      <w:ind w:left="360" w:firstLine="0"/>
    </w:pPr>
    <w:rPr>
      <w:rFonts w:eastAsia="Times New Roman"/>
      <w:color w:val="auto"/>
      <w:sz w:val="22"/>
      <w:szCs w:val="24"/>
    </w:rPr>
  </w:style>
  <w:style w:type="character" w:customStyle="1" w:styleId="RecuodecorpodetextoChar">
    <w:name w:val="Recuo de corpo de texto Char"/>
    <w:basedOn w:val="Fontepargpadro"/>
    <w:link w:val="Recuodecorpodetexto"/>
    <w:semiHidden/>
    <w:rsid w:val="00CF7558"/>
    <w:rPr>
      <w:rFonts w:ascii="Arial" w:eastAsia="Times New Roman" w:hAnsi="Arial" w:cs="Arial"/>
      <w:szCs w:val="24"/>
    </w:rPr>
  </w:style>
  <w:style w:type="paragraph" w:styleId="PargrafodaLista">
    <w:name w:val="List Paragraph"/>
    <w:basedOn w:val="Normal"/>
    <w:uiPriority w:val="34"/>
    <w:qFormat/>
    <w:rsid w:val="00CF7558"/>
    <w:pPr>
      <w:spacing w:after="200" w:line="276" w:lineRule="auto"/>
      <w:ind w:left="720" w:firstLine="0"/>
      <w:contextualSpacing/>
      <w:jc w:val="left"/>
    </w:pPr>
    <w:rPr>
      <w:rFonts w:asciiTheme="minorHAnsi" w:eastAsiaTheme="minorEastAsia" w:hAnsiTheme="minorHAnsi" w:cstheme="minorBidi"/>
      <w:color w:val="auto"/>
      <w:sz w:val="22"/>
    </w:rPr>
  </w:style>
  <w:style w:type="character" w:styleId="Hyperlink">
    <w:name w:val="Hyperlink"/>
    <w:basedOn w:val="Fontepargpadro"/>
    <w:uiPriority w:val="99"/>
    <w:unhideWhenUsed/>
    <w:rsid w:val="00CF7558"/>
    <w:rPr>
      <w:color w:val="0563C1" w:themeColor="hyperlink"/>
      <w:u w:val="single"/>
    </w:rPr>
  </w:style>
  <w:style w:type="character" w:styleId="Refdecomentrio">
    <w:name w:val="annotation reference"/>
    <w:basedOn w:val="Fontepargpadro"/>
    <w:uiPriority w:val="99"/>
    <w:semiHidden/>
    <w:unhideWhenUsed/>
    <w:rsid w:val="00060C64"/>
    <w:rPr>
      <w:sz w:val="16"/>
      <w:szCs w:val="16"/>
    </w:rPr>
  </w:style>
  <w:style w:type="paragraph" w:styleId="Textodecomentrio">
    <w:name w:val="annotation text"/>
    <w:basedOn w:val="Normal"/>
    <w:link w:val="TextodecomentrioChar"/>
    <w:uiPriority w:val="99"/>
    <w:unhideWhenUsed/>
    <w:rsid w:val="00060C64"/>
    <w:pPr>
      <w:spacing w:line="240" w:lineRule="auto"/>
    </w:pPr>
    <w:rPr>
      <w:sz w:val="20"/>
      <w:szCs w:val="20"/>
    </w:rPr>
  </w:style>
  <w:style w:type="character" w:customStyle="1" w:styleId="TextodecomentrioChar">
    <w:name w:val="Texto de comentário Char"/>
    <w:basedOn w:val="Fontepargpadro"/>
    <w:link w:val="Textodecomentrio"/>
    <w:uiPriority w:val="99"/>
    <w:rsid w:val="00060C6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60C64"/>
    <w:rPr>
      <w:b/>
      <w:bCs/>
    </w:rPr>
  </w:style>
  <w:style w:type="character" w:customStyle="1" w:styleId="AssuntodocomentrioChar">
    <w:name w:val="Assunto do comentário Char"/>
    <w:basedOn w:val="TextodecomentrioChar"/>
    <w:link w:val="Assuntodocomentrio"/>
    <w:uiPriority w:val="99"/>
    <w:semiHidden/>
    <w:rsid w:val="00060C64"/>
    <w:rPr>
      <w:b/>
      <w:bCs/>
    </w:rPr>
  </w:style>
  <w:style w:type="paragraph" w:styleId="NormalWeb">
    <w:name w:val="Normal (Web)"/>
    <w:basedOn w:val="Normal"/>
    <w:uiPriority w:val="99"/>
    <w:semiHidden/>
    <w:unhideWhenUsed/>
    <w:rsid w:val="00811662"/>
    <w:pPr>
      <w:spacing w:after="107" w:line="240" w:lineRule="auto"/>
      <w:ind w:left="0" w:firstLine="0"/>
      <w:jc w:val="left"/>
    </w:pPr>
    <w:rPr>
      <w:rFonts w:ascii="Times New Roman" w:eastAsia="Times New Roman" w:hAnsi="Times New Roman" w:cs="Times New Roman"/>
      <w:color w:val="auto"/>
      <w:szCs w:val="24"/>
    </w:rPr>
  </w:style>
  <w:style w:type="paragraph" w:styleId="Legenda">
    <w:name w:val="caption"/>
    <w:basedOn w:val="Normal"/>
    <w:next w:val="Normal"/>
    <w:uiPriority w:val="35"/>
    <w:unhideWhenUsed/>
    <w:qFormat/>
    <w:rsid w:val="00811662"/>
    <w:pPr>
      <w:spacing w:after="200" w:line="240" w:lineRule="auto"/>
      <w:ind w:left="0" w:firstLine="0"/>
      <w:jc w:val="left"/>
    </w:pPr>
    <w:rPr>
      <w:rFonts w:asciiTheme="minorHAnsi" w:eastAsiaTheme="minorEastAsia" w:hAnsiTheme="minorHAnsi" w:cstheme="minorBidi"/>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81920216">
      <w:bodyDiv w:val="1"/>
      <w:marLeft w:val="0"/>
      <w:marRight w:val="0"/>
      <w:marTop w:val="0"/>
      <w:marBottom w:val="0"/>
      <w:divBdr>
        <w:top w:val="none" w:sz="0" w:space="0" w:color="auto"/>
        <w:left w:val="none" w:sz="0" w:space="0" w:color="auto"/>
        <w:bottom w:val="none" w:sz="0" w:space="0" w:color="auto"/>
        <w:right w:val="none" w:sz="0" w:space="0" w:color="auto"/>
      </w:divBdr>
    </w:div>
    <w:div w:id="263192943">
      <w:bodyDiv w:val="1"/>
      <w:marLeft w:val="0"/>
      <w:marRight w:val="0"/>
      <w:marTop w:val="0"/>
      <w:marBottom w:val="0"/>
      <w:divBdr>
        <w:top w:val="none" w:sz="0" w:space="0" w:color="auto"/>
        <w:left w:val="none" w:sz="0" w:space="0" w:color="auto"/>
        <w:bottom w:val="none" w:sz="0" w:space="0" w:color="auto"/>
        <w:right w:val="none" w:sz="0" w:space="0" w:color="auto"/>
      </w:divBdr>
      <w:divsChild>
        <w:div w:id="2033721660">
          <w:marLeft w:val="0"/>
          <w:marRight w:val="0"/>
          <w:marTop w:val="0"/>
          <w:marBottom w:val="0"/>
          <w:divBdr>
            <w:top w:val="none" w:sz="0" w:space="0" w:color="auto"/>
            <w:left w:val="none" w:sz="0" w:space="0" w:color="auto"/>
            <w:bottom w:val="none" w:sz="0" w:space="0" w:color="auto"/>
            <w:right w:val="none" w:sz="0" w:space="0" w:color="auto"/>
          </w:divBdr>
          <w:divsChild>
            <w:div w:id="550262630">
              <w:marLeft w:val="15"/>
              <w:marRight w:val="0"/>
              <w:marTop w:val="0"/>
              <w:marBottom w:val="0"/>
              <w:divBdr>
                <w:top w:val="none" w:sz="0" w:space="0" w:color="auto"/>
                <w:left w:val="none" w:sz="0" w:space="0" w:color="auto"/>
                <w:bottom w:val="none" w:sz="0" w:space="0" w:color="auto"/>
                <w:right w:val="none" w:sz="0" w:space="0" w:color="auto"/>
              </w:divBdr>
              <w:divsChild>
                <w:div w:id="10382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330">
          <w:marLeft w:val="0"/>
          <w:marRight w:val="0"/>
          <w:marTop w:val="0"/>
          <w:marBottom w:val="0"/>
          <w:divBdr>
            <w:top w:val="none" w:sz="0" w:space="0" w:color="auto"/>
            <w:left w:val="none" w:sz="0" w:space="0" w:color="auto"/>
            <w:bottom w:val="none" w:sz="0" w:space="0" w:color="auto"/>
            <w:right w:val="none" w:sz="0" w:space="0" w:color="auto"/>
          </w:divBdr>
          <w:divsChild>
            <w:div w:id="1063943380">
              <w:marLeft w:val="15"/>
              <w:marRight w:val="0"/>
              <w:marTop w:val="0"/>
              <w:marBottom w:val="0"/>
              <w:divBdr>
                <w:top w:val="none" w:sz="0" w:space="0" w:color="auto"/>
                <w:left w:val="none" w:sz="0" w:space="0" w:color="auto"/>
                <w:bottom w:val="none" w:sz="0" w:space="0" w:color="auto"/>
                <w:right w:val="none" w:sz="0" w:space="0" w:color="auto"/>
              </w:divBdr>
              <w:divsChild>
                <w:div w:id="3153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4667">
          <w:marLeft w:val="0"/>
          <w:marRight w:val="0"/>
          <w:marTop w:val="0"/>
          <w:marBottom w:val="0"/>
          <w:divBdr>
            <w:top w:val="none" w:sz="0" w:space="0" w:color="auto"/>
            <w:left w:val="none" w:sz="0" w:space="0" w:color="auto"/>
            <w:bottom w:val="none" w:sz="0" w:space="0" w:color="auto"/>
            <w:right w:val="none" w:sz="0" w:space="0" w:color="auto"/>
          </w:divBdr>
          <w:divsChild>
            <w:div w:id="1228494256">
              <w:marLeft w:val="15"/>
              <w:marRight w:val="0"/>
              <w:marTop w:val="0"/>
              <w:marBottom w:val="0"/>
              <w:divBdr>
                <w:top w:val="none" w:sz="0" w:space="0" w:color="auto"/>
                <w:left w:val="none" w:sz="0" w:space="0" w:color="auto"/>
                <w:bottom w:val="none" w:sz="0" w:space="0" w:color="auto"/>
                <w:right w:val="none" w:sz="0" w:space="0" w:color="auto"/>
              </w:divBdr>
              <w:divsChild>
                <w:div w:id="11145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6693">
          <w:marLeft w:val="0"/>
          <w:marRight w:val="0"/>
          <w:marTop w:val="0"/>
          <w:marBottom w:val="0"/>
          <w:divBdr>
            <w:top w:val="none" w:sz="0" w:space="0" w:color="auto"/>
            <w:left w:val="none" w:sz="0" w:space="0" w:color="auto"/>
            <w:bottom w:val="none" w:sz="0" w:space="0" w:color="auto"/>
            <w:right w:val="none" w:sz="0" w:space="0" w:color="auto"/>
          </w:divBdr>
          <w:divsChild>
            <w:div w:id="1745832838">
              <w:marLeft w:val="15"/>
              <w:marRight w:val="0"/>
              <w:marTop w:val="0"/>
              <w:marBottom w:val="0"/>
              <w:divBdr>
                <w:top w:val="none" w:sz="0" w:space="0" w:color="auto"/>
                <w:left w:val="none" w:sz="0" w:space="0" w:color="auto"/>
                <w:bottom w:val="none" w:sz="0" w:space="0" w:color="auto"/>
                <w:right w:val="none" w:sz="0" w:space="0" w:color="auto"/>
              </w:divBdr>
              <w:divsChild>
                <w:div w:id="4270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0458">
      <w:bodyDiv w:val="1"/>
      <w:marLeft w:val="0"/>
      <w:marRight w:val="0"/>
      <w:marTop w:val="0"/>
      <w:marBottom w:val="0"/>
      <w:divBdr>
        <w:top w:val="none" w:sz="0" w:space="0" w:color="auto"/>
        <w:left w:val="none" w:sz="0" w:space="0" w:color="auto"/>
        <w:bottom w:val="none" w:sz="0" w:space="0" w:color="auto"/>
        <w:right w:val="none" w:sz="0" w:space="0" w:color="auto"/>
      </w:divBdr>
    </w:div>
    <w:div w:id="752356671">
      <w:bodyDiv w:val="1"/>
      <w:marLeft w:val="0"/>
      <w:marRight w:val="0"/>
      <w:marTop w:val="0"/>
      <w:marBottom w:val="0"/>
      <w:divBdr>
        <w:top w:val="none" w:sz="0" w:space="0" w:color="auto"/>
        <w:left w:val="none" w:sz="0" w:space="0" w:color="auto"/>
        <w:bottom w:val="none" w:sz="0" w:space="0" w:color="auto"/>
        <w:right w:val="none" w:sz="0" w:space="0" w:color="auto"/>
      </w:divBdr>
    </w:div>
    <w:div w:id="1370030167">
      <w:bodyDiv w:val="1"/>
      <w:marLeft w:val="0"/>
      <w:marRight w:val="0"/>
      <w:marTop w:val="0"/>
      <w:marBottom w:val="0"/>
      <w:divBdr>
        <w:top w:val="none" w:sz="0" w:space="0" w:color="auto"/>
        <w:left w:val="none" w:sz="0" w:space="0" w:color="auto"/>
        <w:bottom w:val="none" w:sz="0" w:space="0" w:color="auto"/>
        <w:right w:val="none" w:sz="0" w:space="0" w:color="auto"/>
      </w:divBdr>
    </w:div>
    <w:div w:id="1386179716">
      <w:bodyDiv w:val="1"/>
      <w:marLeft w:val="0"/>
      <w:marRight w:val="0"/>
      <w:marTop w:val="0"/>
      <w:marBottom w:val="0"/>
      <w:divBdr>
        <w:top w:val="none" w:sz="0" w:space="0" w:color="auto"/>
        <w:left w:val="none" w:sz="0" w:space="0" w:color="auto"/>
        <w:bottom w:val="none" w:sz="0" w:space="0" w:color="auto"/>
        <w:right w:val="none" w:sz="0" w:space="0" w:color="auto"/>
      </w:divBdr>
    </w:div>
    <w:div w:id="144063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2.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7.xml"/><Relationship Id="rId25" Type="http://schemas.openxmlformats.org/officeDocument/2006/relationships/chart" Target="charts/chart11.xml"/><Relationship Id="rId33" Type="http://schemas.openxmlformats.org/officeDocument/2006/relationships/image" Target="media/image14.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hart" Target="charts/chart10.xml"/><Relationship Id="rId32" Type="http://schemas.openxmlformats.org/officeDocument/2006/relationships/image" Target="media/image13.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emf"/><Relationship Id="rId28" Type="http://schemas.openxmlformats.org/officeDocument/2006/relationships/image" Target="media/image9.jpeg"/><Relationship Id="rId36"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image" Target="media/image6.emf"/><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785674.REDE\AppData\Local\Microsoft\Windows\Temporary%20Internet%20Files\Content.Outlook\0DW1MFI5\Pasta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SPURBSP01\DGO_Monitoramento\11_Administrativo%20DGO\11_relat&#243;rio_Anual\controle_social_GPS_2018.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SPURBSP01\DGO_Monitoramento\11_Administrativo%20DGO\11_relat&#243;rio_Anual\controle_social_GPS_2018.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SPURBSP01\DGO_Monitoramento\11_Administrativo%20DGO\11_relat&#243;rio_Anual\controle_social_GPS_2018.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101133\Documents\Trabalho\diretoria\Fluxo%20Caixa%20Realizado%20Jan%20%20_%20dez18%20_%20Prov%20281218SADI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101133\Documents\Trabalho\diretoria\Relat&#243;rio_Receitas%20Prest%20%20Servs%20e%20%20%20Op%20Urb%20%202011%20a%202016-071117.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101133\Documents\Trabalho\GAD\Resultado%20operacional%20201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101133\Documents\Trabalho\GAD\Resultado%20operacional%20201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101133\Documents\Trabalho\GAD\Resultado%20operacional%202018.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PURBSP01\DGO_Monitoramento\11_Administrativo%20DGO\11_relat&#243;rio_Anual\gr&#225;fico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oleObject" Target="file:///\\SPURBSP01\DGO_Monitoramento\11_Administrativo%20DGO\11_relat&#243;rio_Anual\gr&#225;ficos.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SPURBSP01\DGO_Monitoramento\11_Administrativo%20DGO\11_relat&#243;rio_Anual\gr&#225;fico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pt-BR" sz="1800" b="1" i="0" baseline="0"/>
              <a:t>Composição das principais despesas</a:t>
            </a:r>
          </a:p>
          <a:p>
            <a:pPr>
              <a:defRPr/>
            </a:pPr>
            <a:r>
              <a:rPr lang="pt-BR" sz="1800" b="1" i="0" baseline="0"/>
              <a:t>Caixa 2018</a:t>
            </a:r>
          </a:p>
        </c:rich>
      </c:tx>
      <c:layout/>
    </c:title>
    <c:view3D>
      <c:rotX val="30"/>
      <c:perspective val="30"/>
    </c:view3D>
    <c:plotArea>
      <c:layout/>
      <c:pie3DChart>
        <c:varyColors val="1"/>
        <c:ser>
          <c:idx val="0"/>
          <c:order val="0"/>
          <c:dLbls>
            <c:showVal val="1"/>
            <c:showLeaderLines val="1"/>
          </c:dLbls>
          <c:cat>
            <c:strRef>
              <c:f>('C:\Users\e101133\Documents\Trabalho\diretoria\[Fluxo Caixa Realizado Jan  _ dez18 _ Prov 281218SADIN.xls]Plan1'!$T$7:$T$10;'C:\Users\e101133\Documents\Trabalho\diretoria\[Fluxo Caixa Realizado Jan  _ dez18 _ Prov 281218SADIN.xls]Plan1'!$T$14)</c:f>
              <c:strCache>
                <c:ptCount val="5"/>
                <c:pt idx="0">
                  <c:v>Pessoal/Encargos/Benefícios</c:v>
                </c:pt>
                <c:pt idx="1">
                  <c:v>Administrativas</c:v>
                </c:pt>
                <c:pt idx="2">
                  <c:v>Tributárias</c:v>
                </c:pt>
                <c:pt idx="3">
                  <c:v>Serviços Terceiros</c:v>
                </c:pt>
                <c:pt idx="4">
                  <c:v>Despesas Gerenciadas</c:v>
                </c:pt>
              </c:strCache>
            </c:strRef>
          </c:cat>
          <c:val>
            <c:numRef>
              <c:f>('C:\Users\e101133\Documents\Trabalho\diretoria\[Fluxo Caixa Realizado Jan  _ dez18 _ Prov 281218SADIN.xls]Plan1'!$X$7:$X$10;'C:\Users\e101133\Documents\Trabalho\diretoria\[Fluxo Caixa Realizado Jan  _ dez18 _ Prov 281218SADIN.xls]Plan1'!$X$14)</c:f>
              <c:numCache>
                <c:formatCode>General</c:formatCode>
                <c:ptCount val="5"/>
                <c:pt idx="0">
                  <c:v>0.81822123825656334</c:v>
                </c:pt>
                <c:pt idx="1">
                  <c:v>5.2995033647706212E-2</c:v>
                </c:pt>
                <c:pt idx="2">
                  <c:v>7.816767463036664E-2</c:v>
                </c:pt>
                <c:pt idx="3">
                  <c:v>4.371013814314792E-2</c:v>
                </c:pt>
                <c:pt idx="4">
                  <c:v>5.7963318052178681E-3</c:v>
                </c:pt>
              </c:numCache>
            </c:numRef>
          </c:val>
        </c:ser>
      </c:pie3DChart>
    </c:plotArea>
    <c:legend>
      <c:legendPos val="r"/>
      <c:layout/>
    </c:legend>
    <c:plotVisOnly val="1"/>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view3D>
      <c:rAngAx val="1"/>
    </c:view3D>
    <c:plotArea>
      <c:layout/>
      <c:bar3DChart>
        <c:barDir val="col"/>
        <c:grouping val="percentStacked"/>
        <c:ser>
          <c:idx val="0"/>
          <c:order val="0"/>
          <c:tx>
            <c:strRef>
              <c:f>'DEZEMBRO 2018'!$S$5</c:f>
              <c:strCache>
                <c:ptCount val="1"/>
                <c:pt idx="0">
                  <c:v>Ordinárias</c:v>
                </c:pt>
              </c:strCache>
            </c:strRef>
          </c:tx>
          <c:spPr>
            <a:solidFill>
              <a:schemeClr val="accent5">
                <a:lumMod val="75000"/>
              </a:schemeClr>
            </a:solidFill>
          </c:spPr>
          <c:cat>
            <c:strRef>
              <c:f>'DEZEMBRO 2018'!$R$6:$R$9</c:f>
              <c:strCache>
                <c:ptCount val="4"/>
                <c:pt idx="0">
                  <c:v>Centro</c:v>
                </c:pt>
                <c:pt idx="1">
                  <c:v>Água Branca</c:v>
                </c:pt>
                <c:pt idx="2">
                  <c:v>Água Espraiada</c:v>
                </c:pt>
                <c:pt idx="3">
                  <c:v>Faria Lima</c:v>
                </c:pt>
              </c:strCache>
            </c:strRef>
          </c:cat>
          <c:val>
            <c:numRef>
              <c:f>'DEZEMBRO 2018'!$S$6:$S$9</c:f>
              <c:numCache>
                <c:formatCode>General</c:formatCode>
                <c:ptCount val="4"/>
                <c:pt idx="0">
                  <c:v>10</c:v>
                </c:pt>
                <c:pt idx="1">
                  <c:v>4</c:v>
                </c:pt>
                <c:pt idx="2">
                  <c:v>4</c:v>
                </c:pt>
                <c:pt idx="3">
                  <c:v>4</c:v>
                </c:pt>
              </c:numCache>
            </c:numRef>
          </c:val>
        </c:ser>
        <c:ser>
          <c:idx val="1"/>
          <c:order val="1"/>
          <c:tx>
            <c:strRef>
              <c:f>'DEZEMBRO 2018'!$T$5</c:f>
              <c:strCache>
                <c:ptCount val="1"/>
                <c:pt idx="0">
                  <c:v>Extraordinárias</c:v>
                </c:pt>
              </c:strCache>
            </c:strRef>
          </c:tx>
          <c:spPr>
            <a:solidFill>
              <a:schemeClr val="bg2">
                <a:lumMod val="50000"/>
              </a:schemeClr>
            </a:solidFill>
          </c:spPr>
          <c:cat>
            <c:strRef>
              <c:f>'DEZEMBRO 2018'!$R$6:$R$9</c:f>
              <c:strCache>
                <c:ptCount val="4"/>
                <c:pt idx="0">
                  <c:v>Centro</c:v>
                </c:pt>
                <c:pt idx="1">
                  <c:v>Água Branca</c:v>
                </c:pt>
                <c:pt idx="2">
                  <c:v>Água Espraiada</c:v>
                </c:pt>
                <c:pt idx="3">
                  <c:v>Faria Lima</c:v>
                </c:pt>
              </c:strCache>
            </c:strRef>
          </c:cat>
          <c:val>
            <c:numRef>
              <c:f>'DEZEMBRO 2018'!$T$6:$T$9</c:f>
              <c:numCache>
                <c:formatCode>General</c:formatCode>
                <c:ptCount val="4"/>
                <c:pt idx="0">
                  <c:v>5</c:v>
                </c:pt>
                <c:pt idx="1">
                  <c:v>6</c:v>
                </c:pt>
                <c:pt idx="2">
                  <c:v>1</c:v>
                </c:pt>
                <c:pt idx="3">
                  <c:v>1</c:v>
                </c:pt>
              </c:numCache>
            </c:numRef>
          </c:val>
        </c:ser>
        <c:ser>
          <c:idx val="2"/>
          <c:order val="2"/>
          <c:tx>
            <c:strRef>
              <c:f>'DEZEMBRO 2018'!$U$5</c:f>
              <c:strCache>
                <c:ptCount val="1"/>
                <c:pt idx="0">
                  <c:v>Técnicas</c:v>
                </c:pt>
              </c:strCache>
            </c:strRef>
          </c:tx>
          <c:spPr>
            <a:solidFill>
              <a:schemeClr val="bg2">
                <a:lumMod val="75000"/>
              </a:schemeClr>
            </a:solidFill>
          </c:spPr>
          <c:cat>
            <c:strRef>
              <c:f>'DEZEMBRO 2018'!$R$6:$R$9</c:f>
              <c:strCache>
                <c:ptCount val="4"/>
                <c:pt idx="0">
                  <c:v>Centro</c:v>
                </c:pt>
                <c:pt idx="1">
                  <c:v>Água Branca</c:v>
                </c:pt>
                <c:pt idx="2">
                  <c:v>Água Espraiada</c:v>
                </c:pt>
                <c:pt idx="3">
                  <c:v>Faria Lima</c:v>
                </c:pt>
              </c:strCache>
            </c:strRef>
          </c:cat>
          <c:val>
            <c:numRef>
              <c:f>'DEZEMBRO 2018'!$U$6:$U$9</c:f>
              <c:numCache>
                <c:formatCode>General</c:formatCode>
                <c:ptCount val="4"/>
                <c:pt idx="0">
                  <c:v>1</c:v>
                </c:pt>
                <c:pt idx="1">
                  <c:v>2</c:v>
                </c:pt>
              </c:numCache>
            </c:numRef>
          </c:val>
        </c:ser>
        <c:shape val="box"/>
        <c:axId val="61211392"/>
        <c:axId val="61212928"/>
        <c:axId val="0"/>
      </c:bar3DChart>
      <c:catAx>
        <c:axId val="61211392"/>
        <c:scaling>
          <c:orientation val="minMax"/>
        </c:scaling>
        <c:axPos val="b"/>
        <c:tickLblPos val="nextTo"/>
        <c:txPr>
          <a:bodyPr/>
          <a:lstStyle/>
          <a:p>
            <a:pPr>
              <a:defRPr sz="900" cap="all" baseline="0">
                <a:latin typeface="Calibri" pitchFamily="34" charset="0"/>
              </a:defRPr>
            </a:pPr>
            <a:endParaRPr lang="pt-BR"/>
          </a:p>
        </c:txPr>
        <c:crossAx val="61212928"/>
        <c:crosses val="autoZero"/>
        <c:auto val="1"/>
        <c:lblAlgn val="ctr"/>
        <c:lblOffset val="100"/>
      </c:catAx>
      <c:valAx>
        <c:axId val="61212928"/>
        <c:scaling>
          <c:orientation val="minMax"/>
        </c:scaling>
        <c:axPos val="l"/>
        <c:numFmt formatCode="0%" sourceLinked="1"/>
        <c:tickLblPos val="nextTo"/>
        <c:txPr>
          <a:bodyPr/>
          <a:lstStyle/>
          <a:p>
            <a:pPr>
              <a:defRPr sz="800"/>
            </a:pPr>
            <a:endParaRPr lang="pt-BR"/>
          </a:p>
        </c:txPr>
        <c:crossAx val="61211392"/>
        <c:crosses val="autoZero"/>
        <c:crossBetween val="between"/>
      </c:valAx>
    </c:plotArea>
    <c:legend>
      <c:legendPos val="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plotArea>
      <c:layout/>
      <c:pieChart>
        <c:varyColors val="1"/>
        <c:ser>
          <c:idx val="0"/>
          <c:order val="0"/>
          <c:tx>
            <c:strRef>
              <c:f>'DEZEMBRO 2018'!$AA$36</c:f>
              <c:strCache>
                <c:ptCount val="1"/>
                <c:pt idx="0">
                  <c:v>tempo total</c:v>
                </c:pt>
              </c:strCache>
            </c:strRef>
          </c:tx>
          <c:dPt>
            <c:idx val="0"/>
            <c:spPr>
              <a:solidFill>
                <a:schemeClr val="accent6">
                  <a:lumMod val="75000"/>
                </a:schemeClr>
              </a:solidFill>
            </c:spPr>
          </c:dPt>
          <c:dPt>
            <c:idx val="1"/>
            <c:spPr>
              <a:solidFill>
                <a:schemeClr val="accent1">
                  <a:lumMod val="75000"/>
                </a:schemeClr>
              </a:solidFill>
            </c:spPr>
          </c:dPt>
          <c:dPt>
            <c:idx val="2"/>
            <c:spPr>
              <a:solidFill>
                <a:schemeClr val="accent2">
                  <a:lumMod val="75000"/>
                </a:schemeClr>
              </a:solidFill>
            </c:spPr>
          </c:dPt>
          <c:dPt>
            <c:idx val="3"/>
            <c:spPr>
              <a:solidFill>
                <a:schemeClr val="accent3">
                  <a:lumMod val="75000"/>
                </a:schemeClr>
              </a:solidFill>
            </c:spPr>
          </c:dPt>
          <c:dLbls>
            <c:dLbl>
              <c:idx val="0"/>
              <c:layout>
                <c:manualLayout>
                  <c:x val="-1.3895252755625802E-2"/>
                  <c:y val="-0.20760124393494603"/>
                </c:manualLayout>
              </c:layout>
              <c:showVal val="1"/>
            </c:dLbl>
            <c:dLbl>
              <c:idx val="1"/>
              <c:layout>
                <c:manualLayout>
                  <c:x val="8.758671288740685E-3"/>
                  <c:y val="-1.103579091558954E-2"/>
                </c:manualLayout>
              </c:layout>
              <c:showVal val="1"/>
            </c:dLbl>
            <c:dLbl>
              <c:idx val="2"/>
              <c:layout>
                <c:manualLayout>
                  <c:x val="3.5885644174344449E-3"/>
                  <c:y val="3.5934647646850414E-2"/>
                </c:manualLayout>
              </c:layout>
              <c:showVal val="1"/>
            </c:dLbl>
            <c:showVal val="1"/>
            <c:showLeaderLines val="1"/>
          </c:dLbls>
          <c:cat>
            <c:strRef>
              <c:f>'DEZEMBRO 2018'!$Z$37:$Z$40</c:f>
              <c:strCache>
                <c:ptCount val="4"/>
                <c:pt idx="0">
                  <c:v>Centro</c:v>
                </c:pt>
                <c:pt idx="1">
                  <c:v>Água Branca</c:v>
                </c:pt>
                <c:pt idx="2">
                  <c:v>Água Espraiada</c:v>
                </c:pt>
                <c:pt idx="3">
                  <c:v>Faria Lima</c:v>
                </c:pt>
              </c:strCache>
            </c:strRef>
          </c:cat>
          <c:val>
            <c:numRef>
              <c:f>'DEZEMBRO 2018'!$AA$37:$AA$40</c:f>
              <c:numCache>
                <c:formatCode>[h]:mm:ss;@</c:formatCode>
                <c:ptCount val="4"/>
                <c:pt idx="0">
                  <c:v>1.4284722222222224</c:v>
                </c:pt>
                <c:pt idx="1">
                  <c:v>0.77708333333333479</c:v>
                </c:pt>
                <c:pt idx="2">
                  <c:v>0.54097222222222219</c:v>
                </c:pt>
                <c:pt idx="3">
                  <c:v>0.3909722222222235</c:v>
                </c:pt>
              </c:numCache>
            </c:numRef>
          </c:val>
        </c:ser>
        <c:firstSliceAng val="0"/>
      </c:pieChart>
    </c:plotArea>
    <c:legend>
      <c:legendPos val="r"/>
      <c:txPr>
        <a:bodyPr/>
        <a:lstStyle/>
        <a:p>
          <a:pPr>
            <a:defRPr cap="all" baseline="0"/>
          </a:pPr>
          <a:endParaRPr lang="pt-BR"/>
        </a:p>
      </c:txPr>
    </c:legend>
    <c:plotVisOnly val="1"/>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5.4777355535372586E-2"/>
          <c:y val="4.6480012430159375E-2"/>
          <c:w val="0.51473717202746738"/>
          <c:h val="0.78027630487560873"/>
        </c:manualLayout>
      </c:layout>
      <c:doughnutChart>
        <c:varyColors val="1"/>
        <c:ser>
          <c:idx val="0"/>
          <c:order val="0"/>
          <c:explosion val="25"/>
          <c:dPt>
            <c:idx val="0"/>
            <c:spPr>
              <a:solidFill>
                <a:schemeClr val="bg2">
                  <a:lumMod val="50000"/>
                </a:schemeClr>
              </a:solidFill>
            </c:spPr>
          </c:dPt>
          <c:dPt>
            <c:idx val="1"/>
            <c:spPr>
              <a:solidFill>
                <a:schemeClr val="accent1">
                  <a:lumMod val="75000"/>
                </a:schemeClr>
              </a:solidFill>
            </c:spPr>
          </c:dPt>
          <c:dPt>
            <c:idx val="2"/>
            <c:spPr>
              <a:solidFill>
                <a:srgbClr val="77933C">
                  <a:alpha val="50196"/>
                </a:srgbClr>
              </a:solidFill>
            </c:spPr>
          </c:dPt>
          <c:dPt>
            <c:idx val="3"/>
            <c:spPr>
              <a:solidFill>
                <a:schemeClr val="accent6">
                  <a:lumMod val="50000"/>
                </a:schemeClr>
              </a:solidFill>
            </c:spPr>
          </c:dPt>
          <c:dPt>
            <c:idx val="5"/>
            <c:spPr>
              <a:solidFill>
                <a:srgbClr val="E46C0A">
                  <a:alpha val="50980"/>
                </a:srgbClr>
              </a:solidFill>
            </c:spPr>
          </c:dPt>
          <c:cat>
            <c:strRef>
              <c:f>'DEZEMBRO 2018'!$I$56:$I$62</c:f>
              <c:strCache>
                <c:ptCount val="7"/>
                <c:pt idx="0">
                  <c:v>Zoneamento</c:v>
                </c:pt>
                <c:pt idx="1">
                  <c:v>Revisão OUCAB</c:v>
                </c:pt>
                <c:pt idx="2">
                  <c:v>Anhembi</c:v>
                </c:pt>
                <c:pt idx="3">
                  <c:v>Arco Jurubatuba</c:v>
                </c:pt>
                <c:pt idx="4">
                  <c:v>Vila Leopoldina Villa Lobos</c:v>
                </c:pt>
                <c:pt idx="5">
                  <c:v>PIU Setor Central</c:v>
                </c:pt>
                <c:pt idx="6">
                  <c:v>PIU Leopoldina</c:v>
                </c:pt>
              </c:strCache>
            </c:strRef>
          </c:cat>
          <c:val>
            <c:numRef>
              <c:f>'DEZEMBRO 2018'!$J$56:$J$62</c:f>
              <c:numCache>
                <c:formatCode>General</c:formatCode>
                <c:ptCount val="7"/>
                <c:pt idx="0">
                  <c:v>5</c:v>
                </c:pt>
                <c:pt idx="1">
                  <c:v>1</c:v>
                </c:pt>
                <c:pt idx="2">
                  <c:v>1</c:v>
                </c:pt>
                <c:pt idx="3">
                  <c:v>3</c:v>
                </c:pt>
                <c:pt idx="4">
                  <c:v>1</c:v>
                </c:pt>
                <c:pt idx="5">
                  <c:v>22</c:v>
                </c:pt>
                <c:pt idx="6">
                  <c:v>9</c:v>
                </c:pt>
              </c:numCache>
            </c:numRef>
          </c:val>
        </c:ser>
        <c:firstSliceAng val="0"/>
        <c:holeSize val="50"/>
      </c:doughnutChart>
    </c:plotArea>
    <c:legend>
      <c:legendPos val="r"/>
      <c:layout>
        <c:manualLayout>
          <c:xMode val="edge"/>
          <c:yMode val="edge"/>
          <c:x val="0.60477957234458468"/>
          <c:y val="3.2747281484885052E-2"/>
          <c:w val="0.37849558986659232"/>
          <c:h val="0.89225054756249433"/>
        </c:manualLayout>
      </c:layout>
      <c:txPr>
        <a:bodyPr/>
        <a:lstStyle/>
        <a:p>
          <a:pPr>
            <a:defRPr spc="0" baseline="0"/>
          </a:pPr>
          <a:endParaRPr lang="pt-BR"/>
        </a:p>
      </c:txPr>
    </c:legend>
    <c:plotVisOnly val="1"/>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pt-BR"/>
              <a:t>Composição</a:t>
            </a:r>
            <a:r>
              <a:rPr lang="pt-BR" baseline="0"/>
              <a:t> das Receitas - Caixa 2018</a:t>
            </a:r>
            <a:endParaRPr lang="pt-BR"/>
          </a:p>
        </c:rich>
      </c:tx>
      <c:layout/>
    </c:title>
    <c:view3D>
      <c:rotX val="30"/>
      <c:perspective val="30"/>
    </c:view3D>
    <c:plotArea>
      <c:layout>
        <c:manualLayout>
          <c:layoutTarget val="inner"/>
          <c:xMode val="edge"/>
          <c:yMode val="edge"/>
          <c:x val="6.8813775605251926E-2"/>
          <c:y val="0.13676148709259525"/>
          <c:w val="0.58063846272691888"/>
          <c:h val="0.78386099205953685"/>
        </c:manualLayout>
      </c:layout>
      <c:pie3DChart>
        <c:varyColors val="1"/>
        <c:ser>
          <c:idx val="0"/>
          <c:order val="0"/>
          <c:dLbls>
            <c:showVal val="1"/>
            <c:showLeaderLines val="1"/>
          </c:dLbls>
          <c:cat>
            <c:strRef>
              <c:f>Plan1!$T$17:$T$23</c:f>
              <c:strCache>
                <c:ptCount val="7"/>
                <c:pt idx="0">
                  <c:v>Operações Urbanas</c:v>
                </c:pt>
                <c:pt idx="1">
                  <c:v>Contrato Fonte Tesouro</c:v>
                </c:pt>
                <c:pt idx="2">
                  <c:v>Contrato Fonte FUNDURB</c:v>
                </c:pt>
                <c:pt idx="3">
                  <c:v>Não Operacionais</c:v>
                </c:pt>
                <c:pt idx="4">
                  <c:v>Receitas Gerenciadas</c:v>
                </c:pt>
                <c:pt idx="5">
                  <c:v>AFAC´s</c:v>
                </c:pt>
                <c:pt idx="6">
                  <c:v>Venda de Ativos</c:v>
                </c:pt>
              </c:strCache>
            </c:strRef>
          </c:cat>
          <c:val>
            <c:numRef>
              <c:f>Plan1!$X$17:$X$23</c:f>
              <c:numCache>
                <c:formatCode>0%</c:formatCode>
                <c:ptCount val="7"/>
                <c:pt idx="0">
                  <c:v>0.1855706899960147</c:v>
                </c:pt>
                <c:pt idx="1">
                  <c:v>0.16632145299044759</c:v>
                </c:pt>
                <c:pt idx="2">
                  <c:v>0.34580798506634136</c:v>
                </c:pt>
                <c:pt idx="3">
                  <c:v>0.11861310465354159</c:v>
                </c:pt>
                <c:pt idx="4">
                  <c:v>3.1016150491165611E-2</c:v>
                </c:pt>
                <c:pt idx="5">
                  <c:v>4.3038136666742229E-2</c:v>
                </c:pt>
                <c:pt idx="6">
                  <c:v>0.10963248013574803</c:v>
                </c:pt>
              </c:numCache>
            </c:numRef>
          </c:val>
        </c:ser>
      </c:pie3DChart>
    </c:plotArea>
    <c:legend>
      <c:legendPos val="r"/>
      <c:layout>
        <c:manualLayout>
          <c:xMode val="edge"/>
          <c:yMode val="edge"/>
          <c:x val="0.73088431255691433"/>
          <c:y val="0.18336635768630252"/>
          <c:w val="0.25649738882359863"/>
          <c:h val="0.58254985215455835"/>
        </c:manualLayout>
      </c:layout>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pt-BR"/>
              <a:t>Principais</a:t>
            </a:r>
            <a:r>
              <a:rPr lang="pt-BR" baseline="0"/>
              <a:t> Receitas SP Urbanismo</a:t>
            </a:r>
            <a:endParaRPr lang="pt-BR"/>
          </a:p>
        </c:rich>
      </c:tx>
      <c:layout>
        <c:manualLayout>
          <c:xMode val="edge"/>
          <c:yMode val="edge"/>
          <c:x val="0.20044067855504041"/>
          <c:y val="3.0829258503737151E-2"/>
        </c:manualLayout>
      </c:layout>
    </c:title>
    <c:plotArea>
      <c:layout/>
      <c:lineChart>
        <c:grouping val="standard"/>
        <c:ser>
          <c:idx val="0"/>
          <c:order val="0"/>
          <c:tx>
            <c:strRef>
              <c:f>Resumo!$B$3</c:f>
              <c:strCache>
                <c:ptCount val="1"/>
                <c:pt idx="0">
                  <c:v>Anos/Fonte</c:v>
                </c:pt>
              </c:strCache>
            </c:strRef>
          </c:tx>
          <c:spPr>
            <a:ln w="9525"/>
          </c:spPr>
          <c:cat>
            <c:numRef>
              <c:f>Resumo!$B$4:$B$10</c:f>
              <c:numCache>
                <c:formatCode>General</c:formatCode>
                <c:ptCount val="7"/>
                <c:pt idx="0">
                  <c:v>2012</c:v>
                </c:pt>
                <c:pt idx="1">
                  <c:v>2013</c:v>
                </c:pt>
                <c:pt idx="2">
                  <c:v>2014</c:v>
                </c:pt>
                <c:pt idx="3">
                  <c:v>2015</c:v>
                </c:pt>
                <c:pt idx="4">
                  <c:v>2016</c:v>
                </c:pt>
                <c:pt idx="5">
                  <c:v>2017</c:v>
                </c:pt>
                <c:pt idx="6">
                  <c:v>2018</c:v>
                </c:pt>
              </c:numCache>
            </c:numRef>
          </c:cat>
          <c:val>
            <c:numRef>
              <c:f>Resumo!$B$4:$B$10</c:f>
              <c:numCache>
                <c:formatCode>General</c:formatCode>
                <c:ptCount val="7"/>
                <c:pt idx="0">
                  <c:v>2012</c:v>
                </c:pt>
                <c:pt idx="1">
                  <c:v>2013</c:v>
                </c:pt>
                <c:pt idx="2">
                  <c:v>2014</c:v>
                </c:pt>
                <c:pt idx="3">
                  <c:v>2015</c:v>
                </c:pt>
                <c:pt idx="4">
                  <c:v>2016</c:v>
                </c:pt>
                <c:pt idx="5">
                  <c:v>2017</c:v>
                </c:pt>
                <c:pt idx="6">
                  <c:v>2018</c:v>
                </c:pt>
              </c:numCache>
            </c:numRef>
          </c:val>
        </c:ser>
        <c:ser>
          <c:idx val="1"/>
          <c:order val="1"/>
          <c:tx>
            <c:strRef>
              <c:f>Resumo!$C$3</c:f>
              <c:strCache>
                <c:ptCount val="1"/>
                <c:pt idx="0">
                  <c:v>Oper. Urbanas</c:v>
                </c:pt>
              </c:strCache>
            </c:strRef>
          </c:tx>
          <c:spPr>
            <a:ln w="12700"/>
          </c:spPr>
          <c:marker>
            <c:spPr>
              <a:ln w="3175"/>
            </c:spPr>
          </c:marker>
          <c:dLbls>
            <c:txPr>
              <a:bodyPr/>
              <a:lstStyle/>
              <a:p>
                <a:pPr>
                  <a:defRPr sz="600" baseline="0"/>
                </a:pPr>
                <a:endParaRPr lang="pt-BR"/>
              </a:p>
            </c:txPr>
            <c:showVal val="1"/>
          </c:dLbls>
          <c:cat>
            <c:numRef>
              <c:f>Resumo!$B$4:$B$10</c:f>
              <c:numCache>
                <c:formatCode>General</c:formatCode>
                <c:ptCount val="7"/>
                <c:pt idx="0">
                  <c:v>2012</c:v>
                </c:pt>
                <c:pt idx="1">
                  <c:v>2013</c:v>
                </c:pt>
                <c:pt idx="2">
                  <c:v>2014</c:v>
                </c:pt>
                <c:pt idx="3">
                  <c:v>2015</c:v>
                </c:pt>
                <c:pt idx="4">
                  <c:v>2016</c:v>
                </c:pt>
                <c:pt idx="5">
                  <c:v>2017</c:v>
                </c:pt>
                <c:pt idx="6">
                  <c:v>2018</c:v>
                </c:pt>
              </c:numCache>
            </c:numRef>
          </c:cat>
          <c:val>
            <c:numRef>
              <c:f>Resumo!$C$4:$C$10</c:f>
              <c:numCache>
                <c:formatCode>_-* #,##0_-;\-* #,##0_-;_-* "-"??_-;_-@_-</c:formatCode>
                <c:ptCount val="7"/>
                <c:pt idx="0">
                  <c:v>21051464.289999992</c:v>
                </c:pt>
                <c:pt idx="1">
                  <c:v>23583096.039999999</c:v>
                </c:pt>
                <c:pt idx="2">
                  <c:v>19040613.880000003</c:v>
                </c:pt>
                <c:pt idx="3">
                  <c:v>21350350.469999976</c:v>
                </c:pt>
                <c:pt idx="4">
                  <c:v>18642850.039999999</c:v>
                </c:pt>
                <c:pt idx="5">
                  <c:v>15564679.317450002</c:v>
                </c:pt>
                <c:pt idx="6">
                  <c:v>6467650</c:v>
                </c:pt>
              </c:numCache>
            </c:numRef>
          </c:val>
          <c:smooth val="1"/>
        </c:ser>
        <c:ser>
          <c:idx val="2"/>
          <c:order val="2"/>
          <c:tx>
            <c:strRef>
              <c:f>Resumo!$D$3</c:f>
              <c:strCache>
                <c:ptCount val="1"/>
                <c:pt idx="0">
                  <c:v>Contratos SMUL</c:v>
                </c:pt>
              </c:strCache>
            </c:strRef>
          </c:tx>
          <c:spPr>
            <a:ln w="9525"/>
          </c:spPr>
          <c:dLbls>
            <c:txPr>
              <a:bodyPr/>
              <a:lstStyle/>
              <a:p>
                <a:pPr>
                  <a:defRPr sz="600" baseline="0"/>
                </a:pPr>
                <a:endParaRPr lang="pt-BR"/>
              </a:p>
            </c:txPr>
            <c:showVal val="1"/>
          </c:dLbls>
          <c:cat>
            <c:numRef>
              <c:f>Resumo!$B$4:$B$10</c:f>
              <c:numCache>
                <c:formatCode>General</c:formatCode>
                <c:ptCount val="7"/>
                <c:pt idx="0">
                  <c:v>2012</c:v>
                </c:pt>
                <c:pt idx="1">
                  <c:v>2013</c:v>
                </c:pt>
                <c:pt idx="2">
                  <c:v>2014</c:v>
                </c:pt>
                <c:pt idx="3">
                  <c:v>2015</c:v>
                </c:pt>
                <c:pt idx="4">
                  <c:v>2016</c:v>
                </c:pt>
                <c:pt idx="5">
                  <c:v>2017</c:v>
                </c:pt>
                <c:pt idx="6">
                  <c:v>2018</c:v>
                </c:pt>
              </c:numCache>
            </c:numRef>
          </c:cat>
          <c:val>
            <c:numRef>
              <c:f>Resumo!$D$4:$D$10</c:f>
              <c:numCache>
                <c:formatCode>_-* #,##0_-;\-* #,##0_-;_-* "-"??_-;_-@_-</c:formatCode>
                <c:ptCount val="7"/>
                <c:pt idx="0">
                  <c:v>4242233.24</c:v>
                </c:pt>
                <c:pt idx="1">
                  <c:v>7174594.3199999994</c:v>
                </c:pt>
                <c:pt idx="2">
                  <c:v>7681775.1699999999</c:v>
                </c:pt>
                <c:pt idx="3">
                  <c:v>9217681.9700000007</c:v>
                </c:pt>
                <c:pt idx="4">
                  <c:v>12909914.199999981</c:v>
                </c:pt>
                <c:pt idx="5">
                  <c:v>9590807.849999981</c:v>
                </c:pt>
                <c:pt idx="6">
                  <c:v>18553930</c:v>
                </c:pt>
              </c:numCache>
            </c:numRef>
          </c:val>
          <c:smooth val="1"/>
        </c:ser>
        <c:marker val="1"/>
        <c:axId val="60897536"/>
        <c:axId val="60919808"/>
      </c:lineChart>
      <c:catAx>
        <c:axId val="60897536"/>
        <c:scaling>
          <c:orientation val="minMax"/>
        </c:scaling>
        <c:axPos val="b"/>
        <c:numFmt formatCode="General" sourceLinked="1"/>
        <c:tickLblPos val="nextTo"/>
        <c:crossAx val="60919808"/>
        <c:crosses val="autoZero"/>
        <c:auto val="1"/>
        <c:lblAlgn val="ctr"/>
        <c:lblOffset val="100"/>
      </c:catAx>
      <c:valAx>
        <c:axId val="60919808"/>
        <c:scaling>
          <c:orientation val="minMax"/>
        </c:scaling>
        <c:delete val="1"/>
        <c:axPos val="l"/>
        <c:majorGridlines/>
        <c:numFmt formatCode="#,##0.00" sourceLinked="0"/>
        <c:tickLblPos val="none"/>
        <c:crossAx val="60897536"/>
        <c:crosses val="autoZero"/>
        <c:crossBetween val="between"/>
      </c:valAx>
    </c:plotArea>
    <c:legend>
      <c:legendPos val="b"/>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EXECUÇÃO</a:t>
            </a:r>
            <a:r>
              <a:rPr lang="en-US" baseline="0"/>
              <a:t> CONTRATUAL</a:t>
            </a:r>
            <a:endParaRPr lang="en-US"/>
          </a:p>
        </c:rich>
      </c:tx>
    </c:title>
    <c:view3D>
      <c:rotX val="30"/>
      <c:perspective val="30"/>
    </c:view3D>
    <c:plotArea>
      <c:layout>
        <c:manualLayout>
          <c:layoutTarget val="inner"/>
          <c:xMode val="edge"/>
          <c:yMode val="edge"/>
          <c:x val="5.0245098039215702E-2"/>
          <c:y val="0.15293452901720644"/>
          <c:w val="0.91053921568627461"/>
          <c:h val="0.61492782152230974"/>
        </c:manualLayout>
      </c:layout>
      <c:pie3DChart>
        <c:varyColors val="1"/>
        <c:ser>
          <c:idx val="0"/>
          <c:order val="0"/>
          <c:tx>
            <c:v>REALIZAÇÔES</c:v>
          </c:tx>
          <c:dLbls>
            <c:showVal val="1"/>
            <c:showLeaderLines val="1"/>
          </c:dLbls>
          <c:cat>
            <c:strRef>
              <c:f>'[apresentação atualizado janeiro 2019 V3 (3).xlsx]SERVIÇOS DES. URBANO'!$H$69:$H$70</c:f>
              <c:strCache>
                <c:ptCount val="2"/>
                <c:pt idx="0">
                  <c:v>Contrato SMUL Tesouro</c:v>
                </c:pt>
                <c:pt idx="1">
                  <c:v>Contratos FUNDURB</c:v>
                </c:pt>
              </c:strCache>
            </c:strRef>
          </c:cat>
          <c:val>
            <c:numRef>
              <c:f>'[apresentação atualizado janeiro 2019 V3 (3).xlsx]SERVIÇOS DES. URBANO'!$I$69:$I$70</c:f>
              <c:numCache>
                <c:formatCode>0.0%</c:formatCode>
                <c:ptCount val="2"/>
                <c:pt idx="0">
                  <c:v>0.74737428838198761</c:v>
                </c:pt>
                <c:pt idx="1">
                  <c:v>0.84694201026239935</c:v>
                </c:pt>
              </c:numCache>
            </c:numRef>
          </c:val>
        </c:ser>
      </c:pie3DChart>
    </c:plotArea>
    <c:legend>
      <c:legendPos val="b"/>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Realizações por Projeto - Tesouro</a:t>
            </a:r>
          </a:p>
        </c:rich>
      </c:tx>
      <c:layout>
        <c:manualLayout>
          <c:xMode val="edge"/>
          <c:yMode val="edge"/>
          <c:x val="9.3830601254805523E-2"/>
          <c:y val="1.5209201219340381E-2"/>
        </c:manualLayout>
      </c:layout>
    </c:title>
    <c:view3D>
      <c:rotX val="30"/>
      <c:perspective val="30"/>
    </c:view3D>
    <c:plotArea>
      <c:layout>
        <c:manualLayout>
          <c:layoutTarget val="inner"/>
          <c:xMode val="edge"/>
          <c:yMode val="edge"/>
          <c:x val="6.2326296169500792E-2"/>
          <c:y val="4.4984880692194848E-2"/>
          <c:w val="0.60083046140971563"/>
          <c:h val="0.88657405466902184"/>
        </c:manualLayout>
      </c:layout>
      <c:pie3DChart>
        <c:varyColors val="1"/>
        <c:ser>
          <c:idx val="0"/>
          <c:order val="0"/>
          <c:tx>
            <c:v>Realizações por Projeto</c:v>
          </c:tx>
          <c:dLbls>
            <c:showVal val="1"/>
            <c:showLeaderLines val="1"/>
          </c:dLbls>
          <c:cat>
            <c:strRef>
              <c:f>'SERVIÇOS DES. URBANO'!$B$61:$B$72</c:f>
              <c:strCache>
                <c:ptCount val="12"/>
                <c:pt idx="0">
                  <c:v>Monitoramento e acompanhamento Contrato SABESP</c:v>
                </c:pt>
                <c:pt idx="1">
                  <c:v>Assessoria técnica e apoio à CPPU</c:v>
                </c:pt>
                <c:pt idx="2">
                  <c:v>PIU Vila Leopoldina</c:v>
                </c:pt>
                <c:pt idx="3">
                  <c:v>PIU Vila Olímpia</c:v>
                </c:pt>
                <c:pt idx="4">
                  <c:v>Projeto de Lei OUC Água Branca + Subsetor A1 </c:v>
                </c:pt>
                <c:pt idx="5">
                  <c:v>Plano de Ordenamento da Paisagem 2018</c:v>
                </c:pt>
                <c:pt idx="6">
                  <c:v>Projetos Urbanísticos dos 5 Terminais</c:v>
                </c:pt>
                <c:pt idx="7">
                  <c:v>Calçadas e Acessibilidade</c:v>
                </c:pt>
                <c:pt idx="8">
                  <c:v>Normas Reordenamento da Paisagem</c:v>
                </c:pt>
                <c:pt idx="9">
                  <c:v>PIU Nações Unidas - Fase 1</c:v>
                </c:pt>
                <c:pt idx="10">
                  <c:v>Proposta Urbanística de Revisão de Resolução de Tombamento do Centro de Santo Amaro </c:v>
                </c:pt>
                <c:pt idx="11">
                  <c:v>Proposta Urbanística de Revisão de Resolução de Tombamento do Eixo Avenida D. Pedro I </c:v>
                </c:pt>
              </c:strCache>
            </c:strRef>
          </c:cat>
          <c:val>
            <c:numRef>
              <c:f>'SERVIÇOS DES. URBANO'!$E$61:$E$72</c:f>
              <c:numCache>
                <c:formatCode>0.0%</c:formatCode>
                <c:ptCount val="12"/>
                <c:pt idx="0">
                  <c:v>0.94408093731178011</c:v>
                </c:pt>
                <c:pt idx="1">
                  <c:v>1.1015638051990704</c:v>
                </c:pt>
                <c:pt idx="2">
                  <c:v>1.1634666060166019</c:v>
                </c:pt>
                <c:pt idx="3">
                  <c:v>0.22621549560449492</c:v>
                </c:pt>
                <c:pt idx="4">
                  <c:v>0.74691351219215563</c:v>
                </c:pt>
                <c:pt idx="5">
                  <c:v>0.75304391883285315</c:v>
                </c:pt>
                <c:pt idx="6">
                  <c:v>0.3785372483423548</c:v>
                </c:pt>
                <c:pt idx="7">
                  <c:v>0.45595920310750931</c:v>
                </c:pt>
                <c:pt idx="8">
                  <c:v>0.79303477990169857</c:v>
                </c:pt>
                <c:pt idx="9">
                  <c:v>1</c:v>
                </c:pt>
                <c:pt idx="10">
                  <c:v>0.68347096666666651</c:v>
                </c:pt>
                <c:pt idx="11">
                  <c:v>0.6267379666666667</c:v>
                </c:pt>
              </c:numCache>
            </c:numRef>
          </c:val>
        </c:ser>
      </c:pie3DChart>
    </c:plotArea>
    <c:legend>
      <c:legendPos val="r"/>
      <c:layout>
        <c:manualLayout>
          <c:xMode val="edge"/>
          <c:yMode val="edge"/>
          <c:x val="0.69710144927536233"/>
          <c:y val="2.2019494260792628E-2"/>
          <c:w val="0.27503092548214081"/>
          <c:h val="0.96692226045351892"/>
        </c:manualLayout>
      </c:layout>
      <c:txPr>
        <a:bodyPr/>
        <a:lstStyle/>
        <a:p>
          <a:pPr>
            <a:defRPr sz="800" kern="800" baseline="0"/>
          </a:pPr>
          <a:endParaRPr lang="pt-BR"/>
        </a:p>
      </c:txPr>
    </c:legend>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pt-BR"/>
              <a:t>Realizações por Projetos FUNDURB</a:t>
            </a:r>
          </a:p>
        </c:rich>
      </c:tx>
      <c:layout/>
    </c:title>
    <c:view3D>
      <c:rotX val="30"/>
      <c:perspective val="30"/>
    </c:view3D>
    <c:plotArea>
      <c:layout/>
      <c:pie3DChart>
        <c:varyColors val="1"/>
        <c:ser>
          <c:idx val="0"/>
          <c:order val="0"/>
          <c:tx>
            <c:v>REALIZAÇÕES PROJETOS FUNDURB</c:v>
          </c:tx>
          <c:dLbls>
            <c:showVal val="1"/>
            <c:showLeaderLines val="1"/>
          </c:dLbls>
          <c:cat>
            <c:strRef>
              <c:f>'SERVIÇOS DES. URBANO'!$B$75:$B$81</c:f>
              <c:strCache>
                <c:ptCount val="7"/>
                <c:pt idx="0">
                  <c:v>PIU Anhembi</c:v>
                </c:pt>
                <c:pt idx="1">
                  <c:v>PIU Nações Unidas</c:v>
                </c:pt>
                <c:pt idx="2">
                  <c:v>PIU ZOE Pacaembu</c:v>
                </c:pt>
                <c:pt idx="3">
                  <c:v>PIU Setor Central</c:v>
                </c:pt>
                <c:pt idx="4">
                  <c:v>Arco Pinheiros</c:v>
                </c:pt>
                <c:pt idx="5">
                  <c:v>Calçadões da área central</c:v>
                </c:pt>
                <c:pt idx="6">
                  <c:v>PIU V. Olímpia</c:v>
                </c:pt>
              </c:strCache>
            </c:strRef>
          </c:cat>
          <c:val>
            <c:numRef>
              <c:f>'SERVIÇOS DES. URBANO'!$E$75:$E$81</c:f>
              <c:numCache>
                <c:formatCode>0.0%</c:formatCode>
                <c:ptCount val="7"/>
                <c:pt idx="0">
                  <c:v>1</c:v>
                </c:pt>
                <c:pt idx="1">
                  <c:v>0.59999999556684969</c:v>
                </c:pt>
                <c:pt idx="2">
                  <c:v>1</c:v>
                </c:pt>
                <c:pt idx="3">
                  <c:v>1</c:v>
                </c:pt>
                <c:pt idx="4">
                  <c:v>1</c:v>
                </c:pt>
                <c:pt idx="5">
                  <c:v>0.34919095409082151</c:v>
                </c:pt>
                <c:pt idx="6">
                  <c:v>1</c:v>
                </c:pt>
              </c:numCache>
            </c:numRef>
          </c:val>
        </c:ser>
      </c:pie3DChart>
    </c:plotArea>
    <c:legend>
      <c:legendPos val="r"/>
      <c:layout/>
    </c:legend>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0.13117478622592177"/>
          <c:y val="0.16662119513753743"/>
          <c:w val="0.40975411070419954"/>
          <c:h val="0.68411118494857492"/>
        </c:manualLayout>
      </c:layout>
      <c:doughnutChart>
        <c:varyColors val="1"/>
        <c:ser>
          <c:idx val="0"/>
          <c:order val="0"/>
          <c:cat>
            <c:strRef>
              <c:f>Plan1!$G$10:$G$12</c:f>
              <c:strCache>
                <c:ptCount val="3"/>
                <c:pt idx="0">
                  <c:v>ÁGUA BRANCA </c:v>
                </c:pt>
                <c:pt idx="1">
                  <c:v>ÁGUA ESPRAIADA</c:v>
                </c:pt>
                <c:pt idx="2">
                  <c:v>FARIA LIMA</c:v>
                </c:pt>
              </c:strCache>
            </c:strRef>
          </c:cat>
          <c:val>
            <c:numRef>
              <c:f>Plan1!$H$10:$H$12</c:f>
              <c:numCache>
                <c:formatCode>General</c:formatCode>
                <c:ptCount val="3"/>
              </c:numCache>
            </c:numRef>
          </c:val>
        </c:ser>
        <c:ser>
          <c:idx val="1"/>
          <c:order val="1"/>
          <c:spPr>
            <a:solidFill>
              <a:schemeClr val="accent2">
                <a:lumMod val="75000"/>
              </a:schemeClr>
            </a:solidFill>
          </c:spPr>
          <c:dPt>
            <c:idx val="0"/>
            <c:spPr>
              <a:solidFill>
                <a:schemeClr val="accent1">
                  <a:lumMod val="75000"/>
                </a:schemeClr>
              </a:solidFill>
            </c:spPr>
          </c:dPt>
          <c:dPt>
            <c:idx val="2"/>
            <c:spPr>
              <a:solidFill>
                <a:schemeClr val="accent3">
                  <a:lumMod val="75000"/>
                </a:schemeClr>
              </a:solidFill>
            </c:spPr>
          </c:dPt>
          <c:dLbls>
            <c:dLbl>
              <c:idx val="0"/>
              <c:layout>
                <c:manualLayout>
                  <c:x val="0.1429801023147402"/>
                  <c:y val="-6.7134651445926577E-2"/>
                </c:manualLayout>
              </c:layout>
              <c:tx>
                <c:rich>
                  <a:bodyPr/>
                  <a:lstStyle/>
                  <a:p>
                    <a:r>
                      <a:rPr lang="en-US"/>
                      <a:t>101</a:t>
                    </a:r>
                  </a:p>
                  <a:p>
                    <a:r>
                      <a:rPr lang="en-US" sz="1100"/>
                      <a:t>até 2013</a:t>
                    </a:r>
                  </a:p>
                </c:rich>
              </c:tx>
              <c:showVal val="1"/>
            </c:dLbl>
            <c:dLbl>
              <c:idx val="1"/>
              <c:layout>
                <c:manualLayout>
                  <c:x val="0.10346463506724229"/>
                  <c:y val="0.12150508787695662"/>
                </c:manualLayout>
              </c:layout>
              <c:tx>
                <c:rich>
                  <a:bodyPr/>
                  <a:lstStyle/>
                  <a:p>
                    <a:r>
                      <a:rPr lang="en-US"/>
                      <a:t>290</a:t>
                    </a:r>
                  </a:p>
                </c:rich>
              </c:tx>
              <c:showVal val="1"/>
            </c:dLbl>
            <c:dLbl>
              <c:idx val="2"/>
              <c:layout>
                <c:manualLayout>
                  <c:x val="-5.0371403815850931E-2"/>
                  <c:y val="-0.31013480676270272"/>
                </c:manualLayout>
              </c:layout>
              <c:tx>
                <c:rich>
                  <a:bodyPr/>
                  <a:lstStyle/>
                  <a:p>
                    <a:r>
                      <a:rPr lang="en-US"/>
                      <a:t>298</a:t>
                    </a:r>
                  </a:p>
                </c:rich>
              </c:tx>
              <c:showVal val="1"/>
            </c:dLbl>
            <c:txPr>
              <a:bodyPr/>
              <a:lstStyle/>
              <a:p>
                <a:pPr>
                  <a:defRPr sz="2000" b="1">
                    <a:solidFill>
                      <a:schemeClr val="tx1">
                        <a:lumMod val="75000"/>
                        <a:lumOff val="25000"/>
                      </a:schemeClr>
                    </a:solidFill>
                  </a:defRPr>
                </a:pPr>
                <a:endParaRPr lang="pt-BR"/>
              </a:p>
            </c:txPr>
            <c:showVal val="1"/>
            <c:showLeaderLines val="1"/>
          </c:dLbls>
          <c:cat>
            <c:strRef>
              <c:f>Plan1!$G$10:$G$12</c:f>
              <c:strCache>
                <c:ptCount val="3"/>
                <c:pt idx="0">
                  <c:v>ÁGUA BRANCA </c:v>
                </c:pt>
                <c:pt idx="1">
                  <c:v>ÁGUA ESPRAIADA</c:v>
                </c:pt>
                <c:pt idx="2">
                  <c:v>FARIA LIMA</c:v>
                </c:pt>
              </c:strCache>
            </c:strRef>
          </c:cat>
          <c:val>
            <c:numRef>
              <c:f>Plan1!$I$10:$I$12</c:f>
              <c:numCache>
                <c:formatCode>General</c:formatCode>
                <c:ptCount val="3"/>
                <c:pt idx="0">
                  <c:v>101</c:v>
                </c:pt>
                <c:pt idx="1">
                  <c:v>290</c:v>
                </c:pt>
                <c:pt idx="2">
                  <c:v>298</c:v>
                </c:pt>
              </c:numCache>
            </c:numRef>
          </c:val>
        </c:ser>
        <c:firstSliceAng val="0"/>
        <c:holeSize val="50"/>
      </c:doughnutChart>
    </c:plotArea>
    <c:legend>
      <c:legendPos val="r"/>
      <c:layout/>
      <c:spPr>
        <a:noFill/>
        <a:ln>
          <a:noFill/>
        </a:ln>
      </c:spPr>
    </c:legend>
    <c:plotVisOnly val="1"/>
    <c:dispBlanksAs val="zero"/>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8"/>
  <c:chart>
    <c:view3D>
      <c:rAngAx val="1"/>
    </c:view3D>
    <c:sideWall>
      <c:spPr>
        <a:noFill/>
        <a:ln w="25400">
          <a:noFill/>
        </a:ln>
      </c:spPr>
    </c:sideWall>
    <c:backWall>
      <c:spPr>
        <a:noFill/>
        <a:ln w="25400">
          <a:noFill/>
        </a:ln>
      </c:spPr>
    </c:backWall>
    <c:plotArea>
      <c:layout/>
      <c:bar3DChart>
        <c:barDir val="col"/>
        <c:grouping val="clustered"/>
        <c:ser>
          <c:idx val="0"/>
          <c:order val="0"/>
          <c:tx>
            <c:strRef>
              <c:f>Plan1!$B$9</c:f>
              <c:strCache>
                <c:ptCount val="1"/>
                <c:pt idx="0">
                  <c:v>R</c:v>
                </c:pt>
              </c:strCache>
            </c:strRef>
          </c:tx>
          <c:spPr>
            <a:solidFill>
              <a:schemeClr val="bg2">
                <a:lumMod val="75000"/>
              </a:schemeClr>
            </a:solidFill>
          </c:spPr>
          <c:dLbls>
            <c:dLbl>
              <c:idx val="0"/>
              <c:layout>
                <c:manualLayout>
                  <c:x val="-1.6666666666666701E-2"/>
                  <c:y val="-1.3888888888889015E-2"/>
                </c:manualLayout>
              </c:layout>
              <c:showVal val="1"/>
            </c:dLbl>
            <c:dLbl>
              <c:idx val="1"/>
              <c:layout>
                <c:manualLayout>
                  <c:x val="-6.1111111111111123E-2"/>
                  <c:y val="0"/>
                </c:manualLayout>
              </c:layout>
              <c:showVal val="1"/>
            </c:dLbl>
            <c:dLbl>
              <c:idx val="2"/>
              <c:layout>
                <c:manualLayout>
                  <c:x val="8.3333333333333367E-3"/>
                  <c:y val="-1.8518518518518583E-2"/>
                </c:manualLayout>
              </c:layout>
              <c:showVal val="1"/>
            </c:dLbl>
            <c:showVal val="1"/>
          </c:dLbls>
          <c:cat>
            <c:strRef>
              <c:f>Plan1!$A$10:$A$12</c:f>
              <c:strCache>
                <c:ptCount val="3"/>
                <c:pt idx="0">
                  <c:v>ÁGUA BRANCA </c:v>
                </c:pt>
                <c:pt idx="1">
                  <c:v>ÁGUA ESPRAIADA</c:v>
                </c:pt>
                <c:pt idx="2">
                  <c:v>FARIA LIMA</c:v>
                </c:pt>
              </c:strCache>
            </c:strRef>
          </c:cat>
          <c:val>
            <c:numRef>
              <c:f>Plan1!$B$10:$B$12</c:f>
              <c:numCache>
                <c:formatCode>#,##0.00</c:formatCode>
                <c:ptCount val="3"/>
                <c:pt idx="0">
                  <c:v>299997.67</c:v>
                </c:pt>
                <c:pt idx="1">
                  <c:v>1448670.45</c:v>
                </c:pt>
                <c:pt idx="2">
                  <c:v>494306.83</c:v>
                </c:pt>
              </c:numCache>
            </c:numRef>
          </c:val>
        </c:ser>
        <c:ser>
          <c:idx val="1"/>
          <c:order val="1"/>
          <c:tx>
            <c:strRef>
              <c:f>Plan1!$C$9</c:f>
              <c:strCache>
                <c:ptCount val="1"/>
                <c:pt idx="0">
                  <c:v>nR</c:v>
                </c:pt>
              </c:strCache>
            </c:strRef>
          </c:tx>
          <c:spPr>
            <a:solidFill>
              <a:schemeClr val="accent1">
                <a:lumMod val="75000"/>
              </a:schemeClr>
            </a:solidFill>
          </c:spPr>
          <c:dLbls>
            <c:dLbl>
              <c:idx val="0"/>
              <c:layout>
                <c:manualLayout>
                  <c:x val="6.3888888888888884E-2"/>
                  <c:y val="-1.3888888888889015E-2"/>
                </c:manualLayout>
              </c:layout>
              <c:showVal val="1"/>
            </c:dLbl>
            <c:dLbl>
              <c:idx val="1"/>
              <c:layout>
                <c:manualLayout>
                  <c:x val="0.125"/>
                  <c:y val="2.7777777777778154E-2"/>
                </c:manualLayout>
              </c:layout>
              <c:showVal val="1"/>
            </c:dLbl>
            <c:dLbl>
              <c:idx val="2"/>
              <c:layout>
                <c:manualLayout>
                  <c:x val="0.10833333333333343"/>
                  <c:y val="-1.3888888888889015E-2"/>
                </c:manualLayout>
              </c:layout>
              <c:tx>
                <c:rich>
                  <a:bodyPr/>
                  <a:lstStyle/>
                  <a:p>
                    <a:r>
                      <a:rPr lang="en-US"/>
                      <a:t>365,07 mil m²</a:t>
                    </a:r>
                  </a:p>
                </c:rich>
              </c:tx>
              <c:showVal val="1"/>
            </c:dLbl>
            <c:showVal val="1"/>
          </c:dLbls>
          <c:cat>
            <c:strRef>
              <c:f>Plan1!$A$10:$A$12</c:f>
              <c:strCache>
                <c:ptCount val="3"/>
                <c:pt idx="0">
                  <c:v>ÁGUA BRANCA </c:v>
                </c:pt>
                <c:pt idx="1">
                  <c:v>ÁGUA ESPRAIADA</c:v>
                </c:pt>
                <c:pt idx="2">
                  <c:v>FARIA LIMA</c:v>
                </c:pt>
              </c:strCache>
            </c:strRef>
          </c:cat>
          <c:val>
            <c:numRef>
              <c:f>Plan1!$C$10:$C$12</c:f>
              <c:numCache>
                <c:formatCode>#,##0.00</c:formatCode>
                <c:ptCount val="3"/>
                <c:pt idx="0">
                  <c:v>511788.38</c:v>
                </c:pt>
                <c:pt idx="1">
                  <c:v>1803656.6</c:v>
                </c:pt>
                <c:pt idx="2">
                  <c:v>365069.89</c:v>
                </c:pt>
              </c:numCache>
            </c:numRef>
          </c:val>
        </c:ser>
        <c:shape val="box"/>
        <c:axId val="61188352"/>
        <c:axId val="61198336"/>
        <c:axId val="0"/>
      </c:bar3DChart>
      <c:catAx>
        <c:axId val="61188352"/>
        <c:scaling>
          <c:orientation val="minMax"/>
        </c:scaling>
        <c:axPos val="b"/>
        <c:tickLblPos val="nextTo"/>
        <c:txPr>
          <a:bodyPr/>
          <a:lstStyle/>
          <a:p>
            <a:pPr>
              <a:defRPr sz="800">
                <a:latin typeface="+mn-lt"/>
              </a:defRPr>
            </a:pPr>
            <a:endParaRPr lang="pt-BR"/>
          </a:p>
        </c:txPr>
        <c:crossAx val="61198336"/>
        <c:crosses val="autoZero"/>
        <c:auto val="1"/>
        <c:lblAlgn val="ctr"/>
        <c:lblOffset val="100"/>
      </c:catAx>
      <c:valAx>
        <c:axId val="61198336"/>
        <c:scaling>
          <c:orientation val="minMax"/>
          <c:max val="2000000"/>
          <c:min val="0"/>
        </c:scaling>
        <c:axPos val="l"/>
        <c:numFmt formatCode="General" sourceLinked="0"/>
        <c:majorTickMark val="none"/>
        <c:tickLblPos val="none"/>
        <c:crossAx val="61188352"/>
        <c:crosses val="autoZero"/>
        <c:crossBetween val="between"/>
        <c:dispUnits>
          <c:builtInUnit val="thousands"/>
          <c:dispUnitsLbl>
            <c:layout/>
            <c:tx>
              <c:rich>
                <a:bodyPr/>
                <a:lstStyle/>
                <a:p>
                  <a:pPr>
                    <a:defRPr/>
                  </a:pPr>
                  <a:r>
                    <a:rPr lang="pt-BR" b="0"/>
                    <a:t>m² área adicional de constr</a:t>
                  </a:r>
                  <a:r>
                    <a:rPr lang="pt-BR"/>
                    <a:t>. </a:t>
                  </a:r>
                  <a:r>
                    <a:rPr lang="pt-BR" b="0"/>
                    <a:t>(milhares)</a:t>
                  </a:r>
                </a:p>
              </c:rich>
            </c:tx>
          </c:dispUnitsLbl>
        </c:dispUnits>
      </c:valAx>
      <c:spPr>
        <a:noFill/>
        <a:ln w="25400">
          <a:noFill/>
        </a:ln>
      </c:spPr>
    </c:plotArea>
    <c:legend>
      <c:legendPos val="r"/>
      <c:layout/>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0.11551916896327843"/>
          <c:y val="0.12232083010872812"/>
          <c:w val="0.42516951823684945"/>
          <c:h val="0.74339413254551989"/>
        </c:manualLayout>
      </c:layout>
      <c:doughnutChart>
        <c:varyColors val="1"/>
        <c:ser>
          <c:idx val="0"/>
          <c:order val="0"/>
          <c:dPt>
            <c:idx val="1"/>
            <c:spPr>
              <a:solidFill>
                <a:schemeClr val="accent1">
                  <a:lumMod val="50000"/>
                </a:schemeClr>
              </a:solidFill>
            </c:spPr>
          </c:dPt>
          <c:dPt>
            <c:idx val="2"/>
            <c:spPr>
              <a:solidFill>
                <a:schemeClr val="accent2">
                  <a:lumMod val="75000"/>
                </a:schemeClr>
              </a:solidFill>
            </c:spPr>
          </c:dPt>
          <c:dPt>
            <c:idx val="3"/>
            <c:spPr>
              <a:solidFill>
                <a:schemeClr val="accent3">
                  <a:lumMod val="75000"/>
                </a:schemeClr>
              </a:solidFill>
            </c:spPr>
          </c:dPt>
          <c:dPt>
            <c:idx val="4"/>
            <c:spPr>
              <a:solidFill>
                <a:schemeClr val="accent6">
                  <a:lumMod val="75000"/>
                </a:schemeClr>
              </a:solidFill>
            </c:spPr>
          </c:dPt>
          <c:cat>
            <c:strRef>
              <c:f>Arrecadação_Despesas!$A$11:$A$15</c:f>
              <c:strCache>
                <c:ptCount val="5"/>
                <c:pt idx="0">
                  <c:v>ÁGUA BRANCA outorga</c:v>
                </c:pt>
                <c:pt idx="1">
                  <c:v>ÁGUA BRANCA cepac</c:v>
                </c:pt>
                <c:pt idx="2">
                  <c:v>ÁGUA ESPRAIADA</c:v>
                </c:pt>
                <c:pt idx="3">
                  <c:v>FARIA LIMA</c:v>
                </c:pt>
                <c:pt idx="4">
                  <c:v>CENTRO</c:v>
                </c:pt>
              </c:strCache>
            </c:strRef>
          </c:cat>
          <c:val>
            <c:numRef>
              <c:f>Arrecadação_Despesas!$B$11:$B$15</c:f>
              <c:numCache>
                <c:formatCode>#,##0.00</c:formatCode>
                <c:ptCount val="5"/>
                <c:pt idx="0">
                  <c:v>893375835.82999897</c:v>
                </c:pt>
                <c:pt idx="1">
                  <c:v>11968932</c:v>
                </c:pt>
                <c:pt idx="2">
                  <c:v>3858891392</c:v>
                </c:pt>
                <c:pt idx="3">
                  <c:v>2978125621</c:v>
                </c:pt>
                <c:pt idx="4">
                  <c:v>65322208</c:v>
                </c:pt>
              </c:numCache>
            </c:numRef>
          </c:val>
        </c:ser>
        <c:firstSliceAng val="0"/>
        <c:holeSize val="50"/>
      </c:doughnutChart>
    </c:plotArea>
    <c:legend>
      <c:legendPos val="r"/>
      <c:layout>
        <c:manualLayout>
          <c:xMode val="edge"/>
          <c:yMode val="edge"/>
          <c:x val="0.5809382568379764"/>
          <c:y val="0.22956534600346057"/>
          <c:w val="0.3985336706187248"/>
          <c:h val="0.54086930799307964"/>
        </c:manualLayout>
      </c:layout>
    </c:legend>
    <c:plotVisOnly val="1"/>
  </c:chart>
  <c:spPr>
    <a:ln>
      <a:noFill/>
    </a:ln>
  </c:spPr>
  <c:externalData r:id="rId2"/>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3338-4040-4EC3-A1D0-EBACFC6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4641</Words>
  <Characters>25065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mssabbatini</dc:creator>
  <cp:lastModifiedBy>x458095</cp:lastModifiedBy>
  <cp:revision>4</cp:revision>
  <cp:lastPrinted>2019-03-20T12:43:00Z</cp:lastPrinted>
  <dcterms:created xsi:type="dcterms:W3CDTF">2019-03-19T21:23:00Z</dcterms:created>
  <dcterms:modified xsi:type="dcterms:W3CDTF">2019-03-20T12:54:00Z</dcterms:modified>
</cp:coreProperties>
</file>