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D444A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D444A7">
        <w:rPr>
          <w:rFonts w:ascii="Verdana" w:hAnsi="Verdana"/>
          <w:b/>
          <w:sz w:val="24"/>
          <w:szCs w:val="24"/>
        </w:rPr>
        <w:t>Paulo,</w:t>
      </w:r>
      <w:proofErr w:type="gramEnd"/>
      <w:r w:rsidR="00D444A7">
        <w:rPr>
          <w:rFonts w:ascii="Verdana" w:hAnsi="Verdana"/>
          <w:b/>
          <w:sz w:val="24"/>
          <w:szCs w:val="24"/>
        </w:rPr>
        <w:t>85, Ano 66</w:t>
      </w:r>
      <w:r w:rsidR="00B905E8">
        <w:rPr>
          <w:rFonts w:ascii="Verdana" w:hAnsi="Verdana"/>
          <w:b/>
          <w:sz w:val="24"/>
          <w:szCs w:val="24"/>
        </w:rPr>
        <w:t xml:space="preserve"> </w:t>
      </w:r>
      <w:r w:rsidR="00D444A7">
        <w:rPr>
          <w:rFonts w:ascii="Verdana" w:hAnsi="Verdana"/>
          <w:b/>
          <w:sz w:val="24"/>
          <w:szCs w:val="24"/>
        </w:rPr>
        <w:t>Quarta</w:t>
      </w:r>
      <w:r w:rsidR="00BE2784">
        <w:rPr>
          <w:rFonts w:ascii="Verdana" w:hAnsi="Verdana"/>
          <w:b/>
          <w:sz w:val="24"/>
          <w:szCs w:val="24"/>
        </w:rPr>
        <w:t xml:space="preserve">-feira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D444A7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D444A7" w:rsidRDefault="00D444A7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Default="0062485E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0D75">
        <w:rPr>
          <w:rFonts w:ascii="Verdana" w:hAnsi="Verdana"/>
          <w:b/>
          <w:sz w:val="24"/>
          <w:szCs w:val="24"/>
        </w:rPr>
        <w:t>PORTARIA</w:t>
      </w:r>
      <w:r>
        <w:rPr>
          <w:rFonts w:ascii="Verdana" w:hAnsi="Verdana"/>
          <w:b/>
          <w:sz w:val="24"/>
          <w:szCs w:val="24"/>
        </w:rPr>
        <w:t xml:space="preserve"> PAG. 03</w:t>
      </w:r>
    </w:p>
    <w:p w:rsidR="0062485E" w:rsidRDefault="0062485E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30D75">
        <w:rPr>
          <w:rFonts w:ascii="Verdana" w:hAnsi="Verdana"/>
          <w:b/>
          <w:sz w:val="24"/>
          <w:szCs w:val="24"/>
        </w:rPr>
        <w:t xml:space="preserve">PORTARIA SGM 139, DE </w:t>
      </w:r>
      <w:proofErr w:type="gramStart"/>
      <w:r w:rsidRPr="00D30D75">
        <w:rPr>
          <w:rFonts w:ascii="Verdana" w:hAnsi="Verdana"/>
          <w:b/>
          <w:sz w:val="24"/>
          <w:szCs w:val="24"/>
        </w:rPr>
        <w:t>4</w:t>
      </w:r>
      <w:proofErr w:type="gramEnd"/>
      <w:r w:rsidRPr="00D30D75">
        <w:rPr>
          <w:rFonts w:ascii="Verdana" w:hAnsi="Verdana"/>
          <w:b/>
          <w:sz w:val="24"/>
          <w:szCs w:val="24"/>
        </w:rPr>
        <w:t xml:space="preserve"> DE MAIO DE 2021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30D75">
        <w:rPr>
          <w:rFonts w:ascii="Verdana" w:hAnsi="Verdana"/>
          <w:b/>
          <w:sz w:val="24"/>
          <w:szCs w:val="24"/>
        </w:rPr>
        <w:t>PROCESSO SEI</w:t>
      </w:r>
      <w:proofErr w:type="gramEnd"/>
      <w:r w:rsidRPr="00D30D75">
        <w:rPr>
          <w:rFonts w:ascii="Verdana" w:hAnsi="Verdana"/>
          <w:b/>
          <w:sz w:val="24"/>
          <w:szCs w:val="24"/>
        </w:rPr>
        <w:t xml:space="preserve"> Nº 6068.2021/0003477-9</w:t>
      </w:r>
    </w:p>
    <w:p w:rsid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CONSTITUI GRUPO DE TRABALHO INTERSECRETARIAL COM A FINALIDADE DE ANALISAR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AS ESTRATÉGIAS E AÇÕES PRIORITÁRIAS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CONSTANTES DO PLANO DIRETOR ESTRATÉGICO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APROVADO PEL</w:t>
      </w:r>
      <w:r>
        <w:rPr>
          <w:rFonts w:ascii="Verdana" w:hAnsi="Verdana"/>
          <w:sz w:val="24"/>
          <w:szCs w:val="24"/>
        </w:rPr>
        <w:t xml:space="preserve">A LEI 16.050, DE 31 DE JULHO DE </w:t>
      </w:r>
      <w:r w:rsidRPr="00D30D75">
        <w:rPr>
          <w:rFonts w:ascii="Verdana" w:hAnsi="Verdana"/>
          <w:sz w:val="24"/>
          <w:szCs w:val="24"/>
        </w:rPr>
        <w:t>2014, E</w:t>
      </w:r>
      <w:r>
        <w:rPr>
          <w:rFonts w:ascii="Verdana" w:hAnsi="Verdana"/>
          <w:sz w:val="24"/>
          <w:szCs w:val="24"/>
        </w:rPr>
        <w:t xml:space="preserve"> DETERMINA A FORMAÇÃO DE GRUPOS </w:t>
      </w:r>
      <w:r w:rsidRPr="00D30D75">
        <w:rPr>
          <w:rFonts w:ascii="Verdana" w:hAnsi="Verdana"/>
          <w:sz w:val="24"/>
          <w:szCs w:val="24"/>
        </w:rPr>
        <w:t>INTERN</w:t>
      </w:r>
      <w:r>
        <w:rPr>
          <w:rFonts w:ascii="Verdana" w:hAnsi="Verdana"/>
          <w:sz w:val="24"/>
          <w:szCs w:val="24"/>
        </w:rPr>
        <w:t xml:space="preserve">OS NAS SUBPREFEITURAS, NA FORMA </w:t>
      </w:r>
      <w:r w:rsidRPr="00D30D75">
        <w:rPr>
          <w:rFonts w:ascii="Verdana" w:hAnsi="Verdana"/>
          <w:sz w:val="24"/>
          <w:szCs w:val="24"/>
        </w:rPr>
        <w:t>QUE ESPECIFICA.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RUBENS RIZEK JR., Secretário de Governo Municipal, usando das atribuições que lhe são c</w:t>
      </w:r>
      <w:r>
        <w:rPr>
          <w:rFonts w:ascii="Verdana" w:hAnsi="Verdana"/>
          <w:sz w:val="24"/>
          <w:szCs w:val="24"/>
        </w:rPr>
        <w:t xml:space="preserve">onferidas pelo art. 2º, III, do </w:t>
      </w:r>
      <w:r w:rsidRPr="00D30D75">
        <w:rPr>
          <w:rFonts w:ascii="Verdana" w:hAnsi="Verdana"/>
          <w:sz w:val="24"/>
          <w:szCs w:val="24"/>
        </w:rPr>
        <w:t>Decreto 42.060, de 29 de maio de 2002,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CONSIDERANDO a necessidade de o Poder Executivo elaborar proposta de revisão participativa do Plano Diretor Estratégico no corrente ano, com o</w:t>
      </w:r>
      <w:r>
        <w:rPr>
          <w:rFonts w:ascii="Verdana" w:hAnsi="Verdana"/>
          <w:sz w:val="24"/>
          <w:szCs w:val="24"/>
        </w:rPr>
        <w:t xml:space="preserve"> objetivo de promover eventuais </w:t>
      </w:r>
      <w:r w:rsidRPr="00D30D75">
        <w:rPr>
          <w:rFonts w:ascii="Verdana" w:hAnsi="Verdana"/>
          <w:sz w:val="24"/>
          <w:szCs w:val="24"/>
        </w:rPr>
        <w:t>ajustes necessários à consecu</w:t>
      </w:r>
      <w:r>
        <w:rPr>
          <w:rFonts w:ascii="Verdana" w:hAnsi="Verdana"/>
          <w:sz w:val="24"/>
          <w:szCs w:val="24"/>
        </w:rPr>
        <w:t xml:space="preserve">ção dos objetivos previstos até </w:t>
      </w:r>
      <w:r w:rsidRPr="00D30D75">
        <w:rPr>
          <w:rFonts w:ascii="Verdana" w:hAnsi="Verdana"/>
          <w:sz w:val="24"/>
          <w:szCs w:val="24"/>
        </w:rPr>
        <w:t>2029;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CONSIDERANDO os indicadores de monitoramento produzidos com fulcro no artigo 358 da Lei 16.050, de</w:t>
      </w:r>
      <w:r w:rsidR="002A519B">
        <w:rPr>
          <w:rFonts w:ascii="Verdana" w:hAnsi="Verdana"/>
          <w:sz w:val="24"/>
          <w:szCs w:val="24"/>
        </w:rPr>
        <w:t xml:space="preserve"> 31 de julho </w:t>
      </w:r>
      <w:r w:rsidRPr="00D30D75">
        <w:rPr>
          <w:rFonts w:ascii="Verdana" w:hAnsi="Verdana"/>
          <w:sz w:val="24"/>
          <w:szCs w:val="24"/>
        </w:rPr>
        <w:t xml:space="preserve">de 2014, e a necessidade de </w:t>
      </w:r>
      <w:r w:rsidR="002A519B">
        <w:rPr>
          <w:rFonts w:ascii="Verdana" w:hAnsi="Verdana"/>
          <w:sz w:val="24"/>
          <w:szCs w:val="24"/>
        </w:rPr>
        <w:t xml:space="preserve">compatibilizar as estratégias e </w:t>
      </w:r>
      <w:r w:rsidRPr="00D30D75">
        <w:rPr>
          <w:rFonts w:ascii="Verdana" w:hAnsi="Verdana"/>
          <w:sz w:val="24"/>
          <w:szCs w:val="24"/>
        </w:rPr>
        <w:t xml:space="preserve">ações prioritárias dos diferentes </w:t>
      </w:r>
      <w:r w:rsidR="002A519B">
        <w:rPr>
          <w:rFonts w:ascii="Verdana" w:hAnsi="Verdana"/>
          <w:sz w:val="24"/>
          <w:szCs w:val="24"/>
        </w:rPr>
        <w:t xml:space="preserve">órgãos municipais no território </w:t>
      </w:r>
      <w:r w:rsidRPr="00D30D75">
        <w:rPr>
          <w:rFonts w:ascii="Verdana" w:hAnsi="Verdana"/>
          <w:sz w:val="24"/>
          <w:szCs w:val="24"/>
        </w:rPr>
        <w:t>do Município,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CONSIDERANDO afigurar-se</w:t>
      </w:r>
      <w:r w:rsidR="002A519B">
        <w:rPr>
          <w:rFonts w:ascii="Verdana" w:hAnsi="Verdana"/>
          <w:sz w:val="24"/>
          <w:szCs w:val="24"/>
        </w:rPr>
        <w:t xml:space="preserve"> essencial a adoção de todas as </w:t>
      </w:r>
      <w:r w:rsidRPr="00D30D75">
        <w:rPr>
          <w:rFonts w:ascii="Verdana" w:hAnsi="Verdana"/>
          <w:sz w:val="24"/>
          <w:szCs w:val="24"/>
        </w:rPr>
        <w:t>medidas tendentes a propiciar a efetiva participação democrática para a revisão do Plano Diretor Estratégico,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RESOLVE: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Art. 1º Constituir Grupo de </w:t>
      </w:r>
      <w:r w:rsidR="002A519B">
        <w:rPr>
          <w:rFonts w:ascii="Verdana" w:hAnsi="Verdana"/>
          <w:sz w:val="24"/>
          <w:szCs w:val="24"/>
        </w:rPr>
        <w:t xml:space="preserve">Trabalho </w:t>
      </w:r>
      <w:proofErr w:type="spellStart"/>
      <w:r w:rsidR="002A519B">
        <w:rPr>
          <w:rFonts w:ascii="Verdana" w:hAnsi="Verdana"/>
          <w:sz w:val="24"/>
          <w:szCs w:val="24"/>
        </w:rPr>
        <w:t>Intersecretarial</w:t>
      </w:r>
      <w:proofErr w:type="spellEnd"/>
      <w:r w:rsidR="002A519B">
        <w:rPr>
          <w:rFonts w:ascii="Verdana" w:hAnsi="Verdana"/>
          <w:sz w:val="24"/>
          <w:szCs w:val="24"/>
        </w:rPr>
        <w:t xml:space="preserve"> – GTI </w:t>
      </w:r>
      <w:r w:rsidRPr="00D30D75">
        <w:rPr>
          <w:rFonts w:ascii="Verdana" w:hAnsi="Verdana"/>
          <w:sz w:val="24"/>
          <w:szCs w:val="24"/>
        </w:rPr>
        <w:t>com a finalidade de analisar as e</w:t>
      </w:r>
      <w:r w:rsidR="002A519B">
        <w:rPr>
          <w:rFonts w:ascii="Verdana" w:hAnsi="Verdana"/>
          <w:sz w:val="24"/>
          <w:szCs w:val="24"/>
        </w:rPr>
        <w:t xml:space="preserve">stratégias e ações prioritárias </w:t>
      </w:r>
      <w:r w:rsidRPr="00D30D75">
        <w:rPr>
          <w:rFonts w:ascii="Verdana" w:hAnsi="Verdana"/>
          <w:sz w:val="24"/>
          <w:szCs w:val="24"/>
        </w:rPr>
        <w:t>constantes do Plano Diretor</w:t>
      </w:r>
      <w:r w:rsidR="002A519B">
        <w:rPr>
          <w:rFonts w:ascii="Verdana" w:hAnsi="Verdana"/>
          <w:sz w:val="24"/>
          <w:szCs w:val="24"/>
        </w:rPr>
        <w:t xml:space="preserve"> Estratégico, aprovado pela Lei </w:t>
      </w:r>
      <w:r w:rsidRPr="00D30D75">
        <w:rPr>
          <w:rFonts w:ascii="Verdana" w:hAnsi="Verdana"/>
          <w:sz w:val="24"/>
          <w:szCs w:val="24"/>
        </w:rPr>
        <w:t xml:space="preserve">16.050, de 31 de julho de </w:t>
      </w:r>
      <w:r w:rsidR="002A519B">
        <w:rPr>
          <w:rFonts w:ascii="Verdana" w:hAnsi="Verdana"/>
          <w:sz w:val="24"/>
          <w:szCs w:val="24"/>
        </w:rPr>
        <w:t xml:space="preserve">2014, objetivando a obtenção de </w:t>
      </w:r>
      <w:r w:rsidRPr="00D30D75">
        <w:rPr>
          <w:rFonts w:ascii="Verdana" w:hAnsi="Verdana"/>
          <w:sz w:val="24"/>
          <w:szCs w:val="24"/>
        </w:rPr>
        <w:t xml:space="preserve">elementos e subsídios </w:t>
      </w:r>
      <w:r w:rsidRPr="00D30D75">
        <w:rPr>
          <w:rFonts w:ascii="Verdana" w:hAnsi="Verdana"/>
          <w:sz w:val="24"/>
          <w:szCs w:val="24"/>
        </w:rPr>
        <w:lastRenderedPageBreak/>
        <w:t>necessários à elaboração de revisão participativa neste ano de 2021, conforme previsto no parágrafo</w:t>
      </w:r>
      <w:r w:rsidR="002A519B">
        <w:rPr>
          <w:rFonts w:ascii="Verdana" w:hAnsi="Verdana"/>
          <w:sz w:val="24"/>
          <w:szCs w:val="24"/>
        </w:rPr>
        <w:t xml:space="preserve"> </w:t>
      </w:r>
      <w:r w:rsidRPr="00D30D75">
        <w:rPr>
          <w:rFonts w:ascii="Verdana" w:hAnsi="Verdana"/>
          <w:sz w:val="24"/>
          <w:szCs w:val="24"/>
        </w:rPr>
        <w:t>único do artigo 4º da citada lei.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2º Integrarão o GTI:</w:t>
      </w:r>
    </w:p>
    <w:p w:rsidR="00D444A7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I – 2 (dois) representantes e respectivos suplentes, da Secretaria Municipal de Urbanismo e Licenciamento;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II – 1 (um) representante e respectivo suplente das seguintes Secretarias: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a.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de Governo Municipal;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b.</w:t>
      </w:r>
      <w:proofErr w:type="gramEnd"/>
      <w:r w:rsidRPr="00D30D75">
        <w:rPr>
          <w:rFonts w:ascii="Verdana" w:hAnsi="Verdana"/>
          <w:sz w:val="24"/>
          <w:szCs w:val="24"/>
        </w:rPr>
        <w:t xml:space="preserve"> Casa Civil;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c.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das Subprefeituras;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d.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do Verde e do Meio Ambiente;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e</w:t>
      </w:r>
      <w:proofErr w:type="gramEnd"/>
      <w:r w:rsidRPr="00D30D75">
        <w:rPr>
          <w:rFonts w:ascii="Verdana" w:hAnsi="Verdana"/>
          <w:sz w:val="24"/>
          <w:szCs w:val="24"/>
        </w:rPr>
        <w:t>. Secretaria Municipal de Mobilidade e Transportes;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f.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Habitação;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g.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Infraestrutura Urbana e Obras;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h.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Cultura;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i</w:t>
      </w:r>
      <w:proofErr w:type="gramEnd"/>
      <w:r w:rsidRPr="00D30D75">
        <w:rPr>
          <w:rFonts w:ascii="Verdana" w:hAnsi="Verdana"/>
          <w:sz w:val="24"/>
          <w:szCs w:val="24"/>
        </w:rPr>
        <w:t>. Secretaria Municipal da Fazenda;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j</w:t>
      </w:r>
      <w:proofErr w:type="gramEnd"/>
      <w:r w:rsidRPr="00D30D75">
        <w:rPr>
          <w:rFonts w:ascii="Verdana" w:hAnsi="Verdana"/>
          <w:sz w:val="24"/>
          <w:szCs w:val="24"/>
        </w:rPr>
        <w:t>. Secretaria Municipal de Desenvolvimento Econômico,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Trabalho e Turismo;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k</w:t>
      </w:r>
      <w:proofErr w:type="gramEnd"/>
      <w:r w:rsidRPr="00D30D75">
        <w:rPr>
          <w:rFonts w:ascii="Verdana" w:hAnsi="Verdana"/>
          <w:sz w:val="24"/>
          <w:szCs w:val="24"/>
        </w:rPr>
        <w:t>. Secretaria Municipal de Segurança Urbana;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l.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da Pessoa com Deficiência;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m.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Justiça;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n.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Educação;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o</w:t>
      </w:r>
      <w:proofErr w:type="gramEnd"/>
      <w:r w:rsidRPr="00D30D75">
        <w:rPr>
          <w:rFonts w:ascii="Verdana" w:hAnsi="Verdana"/>
          <w:sz w:val="24"/>
          <w:szCs w:val="24"/>
        </w:rPr>
        <w:t>. Secretaria Municipal da Saúde;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p.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Assistência e Desenvolvimento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Social;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q.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Esportes e Lazer;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r.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Direitos Humanos e Cidadania;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30D75">
        <w:rPr>
          <w:rFonts w:ascii="Verdana" w:hAnsi="Verdana"/>
          <w:sz w:val="24"/>
          <w:szCs w:val="24"/>
        </w:rPr>
        <w:t>s.</w:t>
      </w:r>
      <w:proofErr w:type="gramEnd"/>
      <w:r w:rsidRPr="00D30D75">
        <w:rPr>
          <w:rFonts w:ascii="Verdana" w:hAnsi="Verdana"/>
          <w:sz w:val="24"/>
          <w:szCs w:val="24"/>
        </w:rPr>
        <w:t xml:space="preserve"> Secretaria Municipal de Relações Internacionais.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Parágrafo único. A coo</w:t>
      </w:r>
      <w:r w:rsidR="002A519B">
        <w:rPr>
          <w:rFonts w:ascii="Verdana" w:hAnsi="Verdana"/>
          <w:sz w:val="24"/>
          <w:szCs w:val="24"/>
        </w:rPr>
        <w:t xml:space="preserve">rdenação do GTI caberá a um dos </w:t>
      </w:r>
      <w:r w:rsidRPr="00D30D75">
        <w:rPr>
          <w:rFonts w:ascii="Verdana" w:hAnsi="Verdana"/>
          <w:sz w:val="24"/>
          <w:szCs w:val="24"/>
        </w:rPr>
        <w:t>representantes da Secretaria Municipal de Urbanismo e Licenciamento, conforme indicado por seu Titular, quando da designação dos integrantes na forma do artigo 3º desta portaria.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3º Os titulares das referi</w:t>
      </w:r>
      <w:r w:rsidR="002A519B">
        <w:rPr>
          <w:rFonts w:ascii="Verdana" w:hAnsi="Verdana"/>
          <w:sz w:val="24"/>
          <w:szCs w:val="24"/>
        </w:rPr>
        <w:t xml:space="preserve">das Secretarias deverão indicar </w:t>
      </w:r>
      <w:r w:rsidRPr="00D30D75">
        <w:rPr>
          <w:rFonts w:ascii="Verdana" w:hAnsi="Verdana"/>
          <w:sz w:val="24"/>
          <w:szCs w:val="24"/>
        </w:rPr>
        <w:t>seus representantes ao Secretário Municipal de Urbanis</w:t>
      </w:r>
      <w:r w:rsidR="002A519B">
        <w:rPr>
          <w:rFonts w:ascii="Verdana" w:hAnsi="Verdana"/>
          <w:sz w:val="24"/>
          <w:szCs w:val="24"/>
        </w:rPr>
        <w:t xml:space="preserve">mo e </w:t>
      </w:r>
      <w:r w:rsidRPr="00D30D75">
        <w:rPr>
          <w:rFonts w:ascii="Verdana" w:hAnsi="Verdana"/>
          <w:sz w:val="24"/>
          <w:szCs w:val="24"/>
        </w:rPr>
        <w:t xml:space="preserve">Licenciamento, no prazo de </w:t>
      </w:r>
      <w:proofErr w:type="gramStart"/>
      <w:r w:rsidRPr="00D30D75">
        <w:rPr>
          <w:rFonts w:ascii="Verdana" w:hAnsi="Verdana"/>
          <w:sz w:val="24"/>
          <w:szCs w:val="24"/>
        </w:rPr>
        <w:t>7</w:t>
      </w:r>
      <w:proofErr w:type="gramEnd"/>
      <w:r w:rsidRPr="00D30D75">
        <w:rPr>
          <w:rFonts w:ascii="Verdana" w:hAnsi="Verdana"/>
          <w:sz w:val="24"/>
          <w:szCs w:val="24"/>
        </w:rPr>
        <w:t xml:space="preserve"> (sete) dias, a quem caberá a designação dos membros e a implementação o Grupo de Trabalho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30D75">
        <w:rPr>
          <w:rFonts w:ascii="Verdana" w:hAnsi="Verdana"/>
          <w:sz w:val="24"/>
          <w:szCs w:val="24"/>
        </w:rPr>
        <w:t>Intersecretarial</w:t>
      </w:r>
      <w:proofErr w:type="spellEnd"/>
      <w:r w:rsidRPr="00D30D75">
        <w:rPr>
          <w:rFonts w:ascii="Verdana" w:hAnsi="Verdana"/>
          <w:sz w:val="24"/>
          <w:szCs w:val="24"/>
        </w:rPr>
        <w:t xml:space="preserve"> ora criado.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4º Poderão ser conv</w:t>
      </w:r>
      <w:r w:rsidR="002A519B">
        <w:rPr>
          <w:rFonts w:ascii="Verdana" w:hAnsi="Verdana"/>
          <w:sz w:val="24"/>
          <w:szCs w:val="24"/>
        </w:rPr>
        <w:t xml:space="preserve">ocados a participar de reuniões </w:t>
      </w:r>
      <w:r w:rsidRPr="00D30D75">
        <w:rPr>
          <w:rFonts w:ascii="Verdana" w:hAnsi="Verdana"/>
          <w:sz w:val="24"/>
          <w:szCs w:val="24"/>
        </w:rPr>
        <w:t xml:space="preserve">específicas do Grupo </w:t>
      </w:r>
      <w:proofErr w:type="spellStart"/>
      <w:r w:rsidRPr="00D30D75">
        <w:rPr>
          <w:rFonts w:ascii="Verdana" w:hAnsi="Verdana"/>
          <w:sz w:val="24"/>
          <w:szCs w:val="24"/>
        </w:rPr>
        <w:t>Intersecretarial</w:t>
      </w:r>
      <w:proofErr w:type="spellEnd"/>
      <w:r w:rsidRPr="00D30D75">
        <w:rPr>
          <w:rFonts w:ascii="Verdana" w:hAnsi="Verdana"/>
          <w:sz w:val="24"/>
          <w:szCs w:val="24"/>
        </w:rPr>
        <w:t xml:space="preserve"> ora instituído, representantes dos Grupos Internos de que trata o artigo 5º desta portaria.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5º As Subprefeituras</w:t>
      </w:r>
      <w:r w:rsidR="002A519B">
        <w:rPr>
          <w:rFonts w:ascii="Verdana" w:hAnsi="Verdana"/>
          <w:sz w:val="24"/>
          <w:szCs w:val="24"/>
        </w:rPr>
        <w:t xml:space="preserve"> deverão formar Grupos Internos </w:t>
      </w:r>
      <w:r w:rsidRPr="00D30D75">
        <w:rPr>
          <w:rFonts w:ascii="Verdana" w:hAnsi="Verdana"/>
          <w:sz w:val="24"/>
          <w:szCs w:val="24"/>
        </w:rPr>
        <w:t>específicos para prestar ap</w:t>
      </w:r>
      <w:r w:rsidR="002A519B">
        <w:rPr>
          <w:rFonts w:ascii="Verdana" w:hAnsi="Verdana"/>
          <w:sz w:val="24"/>
          <w:szCs w:val="24"/>
        </w:rPr>
        <w:t xml:space="preserve">oio na revisão do Plano Diretor </w:t>
      </w:r>
      <w:r w:rsidRPr="00D30D75">
        <w:rPr>
          <w:rFonts w:ascii="Verdana" w:hAnsi="Verdana"/>
          <w:sz w:val="24"/>
          <w:szCs w:val="24"/>
        </w:rPr>
        <w:t>Estratégico, especialmente no que tange ao acompanhamento</w:t>
      </w:r>
      <w:r w:rsidR="002A519B">
        <w:rPr>
          <w:rFonts w:ascii="Verdana" w:hAnsi="Verdana"/>
          <w:sz w:val="24"/>
          <w:szCs w:val="24"/>
        </w:rPr>
        <w:t xml:space="preserve"> </w:t>
      </w:r>
      <w:r w:rsidRPr="00D30D75">
        <w:rPr>
          <w:rFonts w:ascii="Verdana" w:hAnsi="Verdana"/>
          <w:sz w:val="24"/>
          <w:szCs w:val="24"/>
        </w:rPr>
        <w:t>do processo participativo no âmbito de seu respectivo território.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§ 1º O Grupo </w:t>
      </w:r>
      <w:proofErr w:type="spellStart"/>
      <w:r w:rsidRPr="00D30D75">
        <w:rPr>
          <w:rFonts w:ascii="Verdana" w:hAnsi="Verdana"/>
          <w:sz w:val="24"/>
          <w:szCs w:val="24"/>
        </w:rPr>
        <w:t>Intersecretarial</w:t>
      </w:r>
      <w:proofErr w:type="spellEnd"/>
      <w:r w:rsidRPr="00D30D75">
        <w:rPr>
          <w:rFonts w:ascii="Verdana" w:hAnsi="Verdana"/>
          <w:sz w:val="24"/>
          <w:szCs w:val="24"/>
        </w:rPr>
        <w:t xml:space="preserve"> ora instituído ou a Secretaria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Municipal de Urbanismo e Licenciamento poderão solicitar aos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Grupos Internos referidos no “caput” deste artigo o oferecimento de dados e elementos</w:t>
      </w:r>
      <w:r w:rsidR="002A519B">
        <w:rPr>
          <w:rFonts w:ascii="Verdana" w:hAnsi="Verdana"/>
          <w:sz w:val="24"/>
          <w:szCs w:val="24"/>
        </w:rPr>
        <w:t xml:space="preserve"> necessários à revisão do Plano </w:t>
      </w:r>
      <w:r w:rsidRPr="00D30D75">
        <w:rPr>
          <w:rFonts w:ascii="Verdana" w:hAnsi="Verdana"/>
          <w:sz w:val="24"/>
          <w:szCs w:val="24"/>
        </w:rPr>
        <w:t>Diretor Estratégico.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lastRenderedPageBreak/>
        <w:t>§ 2º Os Subprefeitos deverão encaminhar à Secretaria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Municipal de Urbanismo e Licenciamento o ato de constituição</w:t>
      </w:r>
      <w:r w:rsidR="002A519B">
        <w:rPr>
          <w:rFonts w:ascii="Verdana" w:hAnsi="Verdana"/>
          <w:sz w:val="24"/>
          <w:szCs w:val="24"/>
        </w:rPr>
        <w:t xml:space="preserve"> </w:t>
      </w:r>
      <w:r w:rsidRPr="00D30D75">
        <w:rPr>
          <w:rFonts w:ascii="Verdana" w:hAnsi="Verdana"/>
          <w:sz w:val="24"/>
          <w:szCs w:val="24"/>
        </w:rPr>
        <w:t>e os dados dos membros dos grupos internos referidos no “caput” deste artigo, no prazo de 30 (trinta) dias.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6º A Secretaria Municipal de Urbanismo e Licenciamento editará as normas necessár</w:t>
      </w:r>
      <w:r w:rsidR="002A519B">
        <w:rPr>
          <w:rFonts w:ascii="Verdana" w:hAnsi="Verdana"/>
          <w:sz w:val="24"/>
          <w:szCs w:val="24"/>
        </w:rPr>
        <w:t xml:space="preserve">ias ao funcionamento e operação </w:t>
      </w:r>
      <w:r w:rsidRPr="00D30D75">
        <w:rPr>
          <w:rFonts w:ascii="Verdana" w:hAnsi="Verdana"/>
          <w:sz w:val="24"/>
          <w:szCs w:val="24"/>
        </w:rPr>
        <w:t>do GTI ora instituído.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Art. 7º Esta portaria </w:t>
      </w:r>
      <w:r w:rsidR="002A519B">
        <w:rPr>
          <w:rFonts w:ascii="Verdana" w:hAnsi="Verdana"/>
          <w:sz w:val="24"/>
          <w:szCs w:val="24"/>
        </w:rPr>
        <w:t xml:space="preserve">entrará em vigor na data de sua </w:t>
      </w:r>
      <w:r w:rsidRPr="00D30D75">
        <w:rPr>
          <w:rFonts w:ascii="Verdana" w:hAnsi="Verdana"/>
          <w:sz w:val="24"/>
          <w:szCs w:val="24"/>
        </w:rPr>
        <w:t>publicação.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SECRETARIA DE GOVE</w:t>
      </w:r>
      <w:r w:rsidR="002A519B">
        <w:rPr>
          <w:rFonts w:ascii="Verdana" w:hAnsi="Verdana"/>
          <w:sz w:val="24"/>
          <w:szCs w:val="24"/>
        </w:rPr>
        <w:t xml:space="preserve">RNO MUNICIPAL, aos </w:t>
      </w:r>
      <w:proofErr w:type="gramStart"/>
      <w:r w:rsidR="002A519B">
        <w:rPr>
          <w:rFonts w:ascii="Verdana" w:hAnsi="Verdana"/>
          <w:sz w:val="24"/>
          <w:szCs w:val="24"/>
        </w:rPr>
        <w:t>4</w:t>
      </w:r>
      <w:proofErr w:type="gramEnd"/>
      <w:r w:rsidR="002A519B">
        <w:rPr>
          <w:rFonts w:ascii="Verdana" w:hAnsi="Verdana"/>
          <w:sz w:val="24"/>
          <w:szCs w:val="24"/>
        </w:rPr>
        <w:t xml:space="preserve"> de maio de </w:t>
      </w:r>
      <w:r w:rsidRPr="00D30D75">
        <w:rPr>
          <w:rFonts w:ascii="Verdana" w:hAnsi="Verdana"/>
          <w:sz w:val="24"/>
          <w:szCs w:val="24"/>
        </w:rPr>
        <w:t>2021.</w:t>
      </w:r>
    </w:p>
    <w:p w:rsid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D30D75">
        <w:rPr>
          <w:rFonts w:ascii="Verdana" w:hAnsi="Verdana"/>
          <w:sz w:val="24"/>
          <w:szCs w:val="24"/>
        </w:rPr>
        <w:t>Municipal</w:t>
      </w:r>
      <w:proofErr w:type="gramEnd"/>
    </w:p>
    <w:p w:rsidR="00D30D75" w:rsidRPr="002A519B" w:rsidRDefault="00D30D75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Default="0062485E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519B">
        <w:rPr>
          <w:rFonts w:ascii="Verdana" w:hAnsi="Verdana"/>
          <w:b/>
          <w:sz w:val="24"/>
          <w:szCs w:val="24"/>
        </w:rPr>
        <w:t>FUNDAÇÃO PAULISTANA</w:t>
      </w:r>
      <w:r>
        <w:rPr>
          <w:rFonts w:ascii="Verdana" w:hAnsi="Verdana"/>
          <w:b/>
          <w:sz w:val="24"/>
          <w:szCs w:val="24"/>
        </w:rPr>
        <w:t xml:space="preserve"> PAG. 04</w:t>
      </w:r>
    </w:p>
    <w:p w:rsidR="0062485E" w:rsidRDefault="0062485E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0D75" w:rsidRPr="002A519B" w:rsidRDefault="002A519B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519B">
        <w:rPr>
          <w:rFonts w:ascii="Verdana" w:hAnsi="Verdana"/>
          <w:b/>
          <w:sz w:val="24"/>
          <w:szCs w:val="24"/>
        </w:rPr>
        <w:t xml:space="preserve">FUNDAÇÃO PAULISTANA DE </w:t>
      </w:r>
      <w:r w:rsidR="00D30D75" w:rsidRPr="002A519B">
        <w:rPr>
          <w:rFonts w:ascii="Verdana" w:hAnsi="Verdana"/>
          <w:b/>
          <w:sz w:val="24"/>
          <w:szCs w:val="24"/>
        </w:rPr>
        <w:t>EDUCAÇÃO E TECNOLOGIA</w:t>
      </w:r>
    </w:p>
    <w:p w:rsidR="00D30D75" w:rsidRPr="002A519B" w:rsidRDefault="00D30D75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519B">
        <w:rPr>
          <w:rFonts w:ascii="Verdana" w:hAnsi="Verdana"/>
          <w:b/>
          <w:sz w:val="24"/>
          <w:szCs w:val="24"/>
        </w:rPr>
        <w:t>GABINETE DIRETOR GERAL</w:t>
      </w:r>
    </w:p>
    <w:p w:rsidR="002A519B" w:rsidRPr="002A519B" w:rsidRDefault="002A519B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0D75" w:rsidRPr="002A519B" w:rsidRDefault="00D30D75" w:rsidP="00D30D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A519B">
        <w:rPr>
          <w:rFonts w:ascii="Verdana" w:hAnsi="Verdana"/>
          <w:b/>
          <w:sz w:val="24"/>
          <w:szCs w:val="24"/>
        </w:rPr>
        <w:t>PORTARIA Nº 16/FPETC/2021</w:t>
      </w:r>
    </w:p>
    <w:p w:rsidR="002A519B" w:rsidRDefault="002A519B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Dispõe sobre a retomada d</w:t>
      </w:r>
      <w:r w:rsidR="002A519B">
        <w:rPr>
          <w:rFonts w:ascii="Verdana" w:hAnsi="Verdana"/>
          <w:sz w:val="24"/>
          <w:szCs w:val="24"/>
        </w:rPr>
        <w:t xml:space="preserve">as atividades do CFCCT – Centro </w:t>
      </w:r>
      <w:r w:rsidRPr="00D30D75">
        <w:rPr>
          <w:rFonts w:ascii="Verdana" w:hAnsi="Verdana"/>
          <w:sz w:val="24"/>
          <w:szCs w:val="24"/>
        </w:rPr>
        <w:t>de Formação Cultural Cidade</w:t>
      </w:r>
      <w:r w:rsidR="002A519B">
        <w:rPr>
          <w:rFonts w:ascii="Verdana" w:hAnsi="Verdana"/>
          <w:sz w:val="24"/>
          <w:szCs w:val="24"/>
        </w:rPr>
        <w:t xml:space="preserve"> Tiradentes </w:t>
      </w:r>
      <w:r w:rsidRPr="00D30D7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D30D75">
        <w:rPr>
          <w:rFonts w:ascii="Verdana" w:hAnsi="Verdana"/>
          <w:sz w:val="24"/>
          <w:szCs w:val="24"/>
        </w:rPr>
        <w:t>Gu</w:t>
      </w:r>
      <w:r w:rsidR="002A519B">
        <w:rPr>
          <w:rFonts w:ascii="Verdana" w:hAnsi="Verdana"/>
          <w:sz w:val="24"/>
          <w:szCs w:val="24"/>
        </w:rPr>
        <w:t>miel</w:t>
      </w:r>
      <w:proofErr w:type="spellEnd"/>
      <w:r w:rsidR="002A519B">
        <w:rPr>
          <w:rFonts w:ascii="Verdana" w:hAnsi="Verdana"/>
          <w:sz w:val="24"/>
          <w:szCs w:val="24"/>
        </w:rPr>
        <w:t xml:space="preserve">, Diretor Geral da Fundação </w:t>
      </w:r>
      <w:r w:rsidRPr="00D30D75">
        <w:rPr>
          <w:rFonts w:ascii="Verdana" w:hAnsi="Verdana"/>
          <w:sz w:val="24"/>
          <w:szCs w:val="24"/>
        </w:rPr>
        <w:t>Paulistana de Educação, Tecno</w:t>
      </w:r>
      <w:r w:rsidR="002A519B">
        <w:rPr>
          <w:rFonts w:ascii="Verdana" w:hAnsi="Verdana"/>
          <w:sz w:val="24"/>
          <w:szCs w:val="24"/>
        </w:rPr>
        <w:t xml:space="preserve">logia e Cultura, no uso de suas </w:t>
      </w:r>
      <w:r w:rsidRPr="00D30D75">
        <w:rPr>
          <w:rFonts w:ascii="Verdana" w:hAnsi="Verdana"/>
          <w:sz w:val="24"/>
          <w:szCs w:val="24"/>
        </w:rPr>
        <w:t>atribuições legais estabeleci</w:t>
      </w:r>
      <w:r w:rsidR="002A519B">
        <w:rPr>
          <w:rFonts w:ascii="Verdana" w:hAnsi="Verdana"/>
          <w:sz w:val="24"/>
          <w:szCs w:val="24"/>
        </w:rPr>
        <w:t xml:space="preserve">das no art. 22 e em atendimento </w:t>
      </w:r>
      <w:r w:rsidRPr="00D30D75">
        <w:rPr>
          <w:rFonts w:ascii="Verdana" w:hAnsi="Verdana"/>
          <w:sz w:val="24"/>
          <w:szCs w:val="24"/>
        </w:rPr>
        <w:t>aos demais artigos do Decre</w:t>
      </w:r>
      <w:r w:rsidR="002A519B">
        <w:rPr>
          <w:rFonts w:ascii="Verdana" w:hAnsi="Verdana"/>
          <w:sz w:val="24"/>
          <w:szCs w:val="24"/>
        </w:rPr>
        <w:t xml:space="preserve">to nº 59.283, de 16 de março de </w:t>
      </w:r>
      <w:r w:rsidRPr="00D30D75">
        <w:rPr>
          <w:rFonts w:ascii="Verdana" w:hAnsi="Verdana"/>
          <w:sz w:val="24"/>
          <w:szCs w:val="24"/>
        </w:rPr>
        <w:t xml:space="preserve">2020, que decretou situação de emergência no Município </w:t>
      </w:r>
      <w:proofErr w:type="gramStart"/>
      <w:r w:rsidRPr="00D30D75">
        <w:rPr>
          <w:rFonts w:ascii="Verdana" w:hAnsi="Verdana"/>
          <w:sz w:val="24"/>
          <w:szCs w:val="24"/>
        </w:rPr>
        <w:t>de</w:t>
      </w:r>
      <w:proofErr w:type="gramEnd"/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São Paulo, para enfrentamento da pandemia decorrente do vírus COVID 19, bem como em </w:t>
      </w:r>
      <w:r w:rsidR="002A519B">
        <w:rPr>
          <w:rFonts w:ascii="Verdana" w:hAnsi="Verdana"/>
          <w:sz w:val="24"/>
          <w:szCs w:val="24"/>
        </w:rPr>
        <w:t xml:space="preserve">atendimento ao Decreto Estadual </w:t>
      </w:r>
      <w:r w:rsidRPr="00D30D75">
        <w:rPr>
          <w:rFonts w:ascii="Verdana" w:hAnsi="Verdana"/>
          <w:sz w:val="24"/>
          <w:szCs w:val="24"/>
        </w:rPr>
        <w:t>nº 65.487, de 22 de janeiro d</w:t>
      </w:r>
      <w:r w:rsidR="002A519B">
        <w:rPr>
          <w:rFonts w:ascii="Verdana" w:hAnsi="Verdana"/>
          <w:sz w:val="24"/>
          <w:szCs w:val="24"/>
        </w:rPr>
        <w:t xml:space="preserve">e 2021, que versa sobre o Plano </w:t>
      </w:r>
      <w:r w:rsidRPr="00D30D75">
        <w:rPr>
          <w:rFonts w:ascii="Verdana" w:hAnsi="Verdana"/>
          <w:sz w:val="24"/>
          <w:szCs w:val="24"/>
        </w:rPr>
        <w:t xml:space="preserve">São Paulo, e que dentro outras </w:t>
      </w:r>
      <w:r w:rsidR="002A519B">
        <w:rPr>
          <w:rFonts w:ascii="Verdana" w:hAnsi="Verdana"/>
          <w:sz w:val="24"/>
          <w:szCs w:val="24"/>
        </w:rPr>
        <w:t xml:space="preserve">medidas restritivas </w:t>
      </w:r>
      <w:proofErr w:type="gramStart"/>
      <w:r w:rsidR="002A519B">
        <w:rPr>
          <w:rFonts w:ascii="Verdana" w:hAnsi="Verdana"/>
          <w:sz w:val="24"/>
          <w:szCs w:val="24"/>
        </w:rPr>
        <w:t>criou</w:t>
      </w:r>
      <w:proofErr w:type="gramEnd"/>
      <w:r w:rsidR="002A519B">
        <w:rPr>
          <w:rFonts w:ascii="Verdana" w:hAnsi="Verdana"/>
          <w:sz w:val="24"/>
          <w:szCs w:val="24"/>
        </w:rPr>
        <w:t xml:space="preserve"> uma </w:t>
      </w:r>
      <w:r w:rsidRPr="00D30D75">
        <w:rPr>
          <w:rFonts w:ascii="Verdana" w:hAnsi="Verdana"/>
          <w:sz w:val="24"/>
          <w:szCs w:val="24"/>
        </w:rPr>
        <w:t>fase intermediaria para conter o avanço da COVID 19.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RESOLVE: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1º - Determinar a retomada das atividades do CFCCT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- Centro de Formação Cultura</w:t>
      </w:r>
      <w:r w:rsidR="002A519B">
        <w:rPr>
          <w:rFonts w:ascii="Verdana" w:hAnsi="Verdana"/>
          <w:sz w:val="24"/>
          <w:szCs w:val="24"/>
        </w:rPr>
        <w:t xml:space="preserve">l Cidade Tiradentes a partir do </w:t>
      </w:r>
      <w:r w:rsidRPr="00D30D75">
        <w:rPr>
          <w:rFonts w:ascii="Verdana" w:hAnsi="Verdana"/>
          <w:sz w:val="24"/>
          <w:szCs w:val="24"/>
        </w:rPr>
        <w:t xml:space="preserve">dia 05 até 09 de maio de 2020, das 11h00 às </w:t>
      </w:r>
      <w:proofErr w:type="gramStart"/>
      <w:r w:rsidRPr="00D30D75">
        <w:rPr>
          <w:rFonts w:ascii="Verdana" w:hAnsi="Verdana"/>
          <w:sz w:val="24"/>
          <w:szCs w:val="24"/>
        </w:rPr>
        <w:t>17h:</w:t>
      </w:r>
      <w:proofErr w:type="gramEnd"/>
      <w:r w:rsidRPr="00D30D75">
        <w:rPr>
          <w:rFonts w:ascii="Verdana" w:hAnsi="Verdana"/>
          <w:sz w:val="24"/>
          <w:szCs w:val="24"/>
        </w:rPr>
        <w:t xml:space="preserve">00, para atividades culturais </w:t>
      </w:r>
      <w:proofErr w:type="spellStart"/>
      <w:r w:rsidRPr="00D30D75">
        <w:rPr>
          <w:rFonts w:ascii="Verdana" w:hAnsi="Verdana"/>
          <w:sz w:val="24"/>
          <w:szCs w:val="24"/>
        </w:rPr>
        <w:t>pré</w:t>
      </w:r>
      <w:proofErr w:type="spellEnd"/>
      <w:r w:rsidRPr="00D30D75">
        <w:rPr>
          <w:rFonts w:ascii="Verdana" w:hAnsi="Verdana"/>
          <w:sz w:val="24"/>
          <w:szCs w:val="24"/>
        </w:rPr>
        <w:t xml:space="preserve">- agendadas </w:t>
      </w:r>
      <w:r w:rsidR="002A519B">
        <w:rPr>
          <w:rFonts w:ascii="Verdana" w:hAnsi="Verdana"/>
          <w:sz w:val="24"/>
          <w:szCs w:val="24"/>
        </w:rPr>
        <w:t xml:space="preserve">e acesso limitado a Biblioteca, </w:t>
      </w:r>
      <w:r w:rsidRPr="00D30D75">
        <w:rPr>
          <w:rFonts w:ascii="Verdana" w:hAnsi="Verdana"/>
          <w:sz w:val="24"/>
          <w:szCs w:val="24"/>
        </w:rPr>
        <w:t xml:space="preserve">respeitando a lotação de </w:t>
      </w:r>
      <w:r w:rsidR="002A519B">
        <w:rPr>
          <w:rFonts w:ascii="Verdana" w:hAnsi="Verdana"/>
          <w:sz w:val="24"/>
          <w:szCs w:val="24"/>
        </w:rPr>
        <w:t xml:space="preserve">25% da capacidade de ocupação e </w:t>
      </w:r>
      <w:r w:rsidRPr="00D30D75">
        <w:rPr>
          <w:rFonts w:ascii="Verdana" w:hAnsi="Verdana"/>
          <w:sz w:val="24"/>
          <w:szCs w:val="24"/>
        </w:rPr>
        <w:t>aplicar os protocolos sanitári</w:t>
      </w:r>
      <w:r w:rsidR="002A519B">
        <w:rPr>
          <w:rFonts w:ascii="Verdana" w:hAnsi="Verdana"/>
          <w:sz w:val="24"/>
          <w:szCs w:val="24"/>
        </w:rPr>
        <w:t xml:space="preserve">os, até nova definição do Plano </w:t>
      </w:r>
      <w:r w:rsidRPr="00D30D75">
        <w:rPr>
          <w:rFonts w:ascii="Verdana" w:hAnsi="Verdana"/>
          <w:sz w:val="24"/>
          <w:szCs w:val="24"/>
        </w:rPr>
        <w:t>São Paulo.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Art. 2º - Esta portaria entrará em vigor na data </w:t>
      </w:r>
      <w:r w:rsidR="002A519B">
        <w:rPr>
          <w:rFonts w:ascii="Verdana" w:hAnsi="Verdana"/>
          <w:sz w:val="24"/>
          <w:szCs w:val="24"/>
        </w:rPr>
        <w:t xml:space="preserve">de sua </w:t>
      </w:r>
      <w:r w:rsidRPr="00D30D75">
        <w:rPr>
          <w:rFonts w:ascii="Verdana" w:hAnsi="Verdana"/>
          <w:sz w:val="24"/>
          <w:szCs w:val="24"/>
        </w:rPr>
        <w:t>publicação, revogadas as dispos</w:t>
      </w:r>
      <w:r w:rsidR="002A519B">
        <w:rPr>
          <w:rFonts w:ascii="Verdana" w:hAnsi="Verdana"/>
          <w:sz w:val="24"/>
          <w:szCs w:val="24"/>
        </w:rPr>
        <w:t xml:space="preserve">ições em contrário, em especial </w:t>
      </w:r>
      <w:r w:rsidRPr="00D30D75">
        <w:rPr>
          <w:rFonts w:ascii="Verdana" w:hAnsi="Verdana"/>
          <w:sz w:val="24"/>
          <w:szCs w:val="24"/>
        </w:rPr>
        <w:t>a Portaria 08/FPETC/2021.</w:t>
      </w:r>
    </w:p>
    <w:p w:rsidR="00D30D75" w:rsidRPr="00D30D75" w:rsidRDefault="002A519B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PORTARIA Nº 17/FPETC/2021 </w:t>
      </w:r>
      <w:r w:rsidR="00D30D75" w:rsidRPr="00D30D7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="00D30D75" w:rsidRPr="00D30D75">
        <w:rPr>
          <w:rFonts w:ascii="Verdana" w:hAnsi="Verdana"/>
          <w:sz w:val="24"/>
          <w:szCs w:val="24"/>
        </w:rPr>
        <w:t>Gum</w:t>
      </w:r>
      <w:r>
        <w:rPr>
          <w:rFonts w:ascii="Verdana" w:hAnsi="Verdana"/>
          <w:sz w:val="24"/>
          <w:szCs w:val="24"/>
        </w:rPr>
        <w:t>iel</w:t>
      </w:r>
      <w:proofErr w:type="spellEnd"/>
      <w:r>
        <w:rPr>
          <w:rFonts w:ascii="Verdana" w:hAnsi="Verdana"/>
          <w:sz w:val="24"/>
          <w:szCs w:val="24"/>
        </w:rPr>
        <w:t xml:space="preserve">, Diretora Geral da Fundação </w:t>
      </w:r>
      <w:r w:rsidR="00D30D75" w:rsidRPr="00D30D75">
        <w:rPr>
          <w:rFonts w:ascii="Verdana" w:hAnsi="Verdana"/>
          <w:sz w:val="24"/>
          <w:szCs w:val="24"/>
        </w:rPr>
        <w:t>Paulistana de Educação, Tecno</w:t>
      </w:r>
      <w:r>
        <w:rPr>
          <w:rFonts w:ascii="Verdana" w:hAnsi="Verdana"/>
          <w:sz w:val="24"/>
          <w:szCs w:val="24"/>
        </w:rPr>
        <w:t xml:space="preserve">logia e Cultura, no uso de suas </w:t>
      </w:r>
      <w:r w:rsidR="00D30D75" w:rsidRPr="00D30D75">
        <w:rPr>
          <w:rFonts w:ascii="Verdana" w:hAnsi="Verdana"/>
          <w:sz w:val="24"/>
          <w:szCs w:val="24"/>
        </w:rPr>
        <w:t>atribuições estabelecidas pe</w:t>
      </w:r>
      <w:r>
        <w:rPr>
          <w:rFonts w:ascii="Verdana" w:hAnsi="Verdana"/>
          <w:sz w:val="24"/>
          <w:szCs w:val="24"/>
        </w:rPr>
        <w:t xml:space="preserve">la portaria 20 de 2020 e Lei n° </w:t>
      </w:r>
      <w:r w:rsidR="00D30D75" w:rsidRPr="00D30D75">
        <w:rPr>
          <w:rFonts w:ascii="Verdana" w:hAnsi="Verdana"/>
          <w:sz w:val="24"/>
          <w:szCs w:val="24"/>
        </w:rPr>
        <w:t>16.115 9 de janeiro de 2015, e Decreto nº 56.507, 14 de outubro de 2015.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RESOLVE:</w:t>
      </w:r>
    </w:p>
    <w:p w:rsidR="002A519B" w:rsidRDefault="002A519B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1- Designar o senhor João</w:t>
      </w:r>
      <w:r w:rsidR="002A519B">
        <w:rPr>
          <w:rFonts w:ascii="Verdana" w:hAnsi="Verdana"/>
          <w:sz w:val="24"/>
          <w:szCs w:val="24"/>
        </w:rPr>
        <w:t xml:space="preserve"> Pedro de Souza Alves de Paula, </w:t>
      </w:r>
      <w:r w:rsidRPr="00D30D75">
        <w:rPr>
          <w:rFonts w:ascii="Verdana" w:hAnsi="Verdana"/>
          <w:sz w:val="24"/>
          <w:szCs w:val="24"/>
        </w:rPr>
        <w:t xml:space="preserve">RF 883.314-1, para substituir o senhor Pedro Henrique </w:t>
      </w:r>
      <w:proofErr w:type="spellStart"/>
      <w:r w:rsidRPr="00D30D75">
        <w:rPr>
          <w:rFonts w:ascii="Verdana" w:hAnsi="Verdana"/>
          <w:sz w:val="24"/>
          <w:szCs w:val="24"/>
        </w:rPr>
        <w:t>Thomazini</w:t>
      </w:r>
      <w:proofErr w:type="spellEnd"/>
      <w:r w:rsidRPr="00D30D75">
        <w:rPr>
          <w:rFonts w:ascii="Verdana" w:hAnsi="Verdana"/>
          <w:sz w:val="24"/>
          <w:szCs w:val="24"/>
        </w:rPr>
        <w:t xml:space="preserve">, </w:t>
      </w:r>
      <w:proofErr w:type="gramStart"/>
      <w:r w:rsidRPr="00D30D75">
        <w:rPr>
          <w:rFonts w:ascii="Verdana" w:hAnsi="Verdana"/>
          <w:sz w:val="24"/>
          <w:szCs w:val="24"/>
        </w:rPr>
        <w:lastRenderedPageBreak/>
        <w:t>RF.</w:t>
      </w:r>
      <w:proofErr w:type="gramEnd"/>
      <w:r w:rsidRPr="00D30D75">
        <w:rPr>
          <w:rFonts w:ascii="Verdana" w:hAnsi="Verdana"/>
          <w:sz w:val="24"/>
          <w:szCs w:val="24"/>
        </w:rPr>
        <w:t>840958-7, Assessor Téc</w:t>
      </w:r>
      <w:r w:rsidR="002A519B">
        <w:rPr>
          <w:rFonts w:ascii="Verdana" w:hAnsi="Verdana"/>
          <w:sz w:val="24"/>
          <w:szCs w:val="24"/>
        </w:rPr>
        <w:t xml:space="preserve">nico-Jurídico, como suplente na </w:t>
      </w:r>
      <w:r w:rsidRPr="00D30D75">
        <w:rPr>
          <w:rFonts w:ascii="Verdana" w:hAnsi="Verdana"/>
          <w:sz w:val="24"/>
          <w:szCs w:val="24"/>
        </w:rPr>
        <w:t>fiscalização do contrato 02/</w:t>
      </w:r>
      <w:r w:rsidR="002A519B">
        <w:rPr>
          <w:rFonts w:ascii="Verdana" w:hAnsi="Verdana"/>
          <w:sz w:val="24"/>
          <w:szCs w:val="24"/>
        </w:rPr>
        <w:t xml:space="preserve">FPETC/2020, que tem como objeto </w:t>
      </w:r>
      <w:r w:rsidRPr="00D30D75">
        <w:rPr>
          <w:rFonts w:ascii="Verdana" w:hAnsi="Verdana"/>
          <w:sz w:val="24"/>
          <w:szCs w:val="24"/>
        </w:rPr>
        <w:t>a aquisição de 01 Tronco de E1, 46 ramais analógicos sem</w:t>
      </w:r>
      <w:r w:rsidR="002A519B">
        <w:rPr>
          <w:rFonts w:ascii="Verdana" w:hAnsi="Verdana"/>
          <w:sz w:val="24"/>
          <w:szCs w:val="24"/>
        </w:rPr>
        <w:t xml:space="preserve"> </w:t>
      </w:r>
      <w:r w:rsidRPr="00D30D75">
        <w:rPr>
          <w:rFonts w:ascii="Verdana" w:hAnsi="Verdana"/>
          <w:sz w:val="24"/>
          <w:szCs w:val="24"/>
        </w:rPr>
        <w:t>aparelho, 03 ramais digitais</w:t>
      </w:r>
      <w:r w:rsidR="002A519B">
        <w:rPr>
          <w:rFonts w:ascii="Verdana" w:hAnsi="Verdana"/>
          <w:sz w:val="24"/>
          <w:szCs w:val="24"/>
        </w:rPr>
        <w:t xml:space="preserve"> TDM com aparelho e 2 circuitos </w:t>
      </w:r>
      <w:r w:rsidRPr="00D30D75">
        <w:rPr>
          <w:rFonts w:ascii="Verdana" w:hAnsi="Verdana"/>
          <w:sz w:val="24"/>
          <w:szCs w:val="24"/>
        </w:rPr>
        <w:t>E1, 26 circuitos de ramal an</w:t>
      </w:r>
      <w:r w:rsidR="002A519B">
        <w:rPr>
          <w:rFonts w:ascii="Verdana" w:hAnsi="Verdana"/>
          <w:sz w:val="24"/>
          <w:szCs w:val="24"/>
        </w:rPr>
        <w:t xml:space="preserve">alógico sem aparelho e 6 ramais </w:t>
      </w:r>
      <w:r w:rsidRPr="00D30D75">
        <w:rPr>
          <w:rFonts w:ascii="Verdana" w:hAnsi="Verdana"/>
          <w:sz w:val="24"/>
          <w:szCs w:val="24"/>
        </w:rPr>
        <w:t>digitais com aparelho.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PORTARIA Nº 18/FPETC/2021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MARIA EUGENIA RUIZ GUMIEL, Diretora Geral da Fundação Paulistana de Educação, T</w:t>
      </w:r>
      <w:r w:rsidR="00FC0758">
        <w:rPr>
          <w:rFonts w:ascii="Verdana" w:hAnsi="Verdana"/>
          <w:sz w:val="24"/>
          <w:szCs w:val="24"/>
        </w:rPr>
        <w:t xml:space="preserve">ecnologia e Cultura, no uso das </w:t>
      </w:r>
      <w:r w:rsidRPr="00D30D75">
        <w:rPr>
          <w:rFonts w:ascii="Verdana" w:hAnsi="Verdana"/>
          <w:sz w:val="24"/>
          <w:szCs w:val="24"/>
        </w:rPr>
        <w:t>atribuições legais que lhe foram</w:t>
      </w:r>
      <w:r w:rsidR="00FC0758">
        <w:rPr>
          <w:rFonts w:ascii="Verdana" w:hAnsi="Verdana"/>
          <w:sz w:val="24"/>
          <w:szCs w:val="24"/>
        </w:rPr>
        <w:t xml:space="preserve"> atribuídas pela Lei nº 16.115, </w:t>
      </w:r>
      <w:r w:rsidRPr="00D30D75">
        <w:rPr>
          <w:rFonts w:ascii="Verdana" w:hAnsi="Verdana"/>
          <w:sz w:val="24"/>
          <w:szCs w:val="24"/>
        </w:rPr>
        <w:t xml:space="preserve">de </w:t>
      </w:r>
      <w:proofErr w:type="gramStart"/>
      <w:r w:rsidRPr="00D30D75">
        <w:rPr>
          <w:rFonts w:ascii="Verdana" w:hAnsi="Verdana"/>
          <w:sz w:val="24"/>
          <w:szCs w:val="24"/>
        </w:rPr>
        <w:t>9</w:t>
      </w:r>
      <w:proofErr w:type="gramEnd"/>
      <w:r w:rsidRPr="00D30D75">
        <w:rPr>
          <w:rFonts w:ascii="Verdana" w:hAnsi="Verdana"/>
          <w:sz w:val="24"/>
          <w:szCs w:val="24"/>
        </w:rPr>
        <w:t xml:space="preserve"> de janeiro de 2015, bem como nas especificações do Art.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4º, I, do Decreto nº 57.575,</w:t>
      </w:r>
      <w:r w:rsidR="00FC0758">
        <w:rPr>
          <w:rFonts w:ascii="Verdana" w:hAnsi="Verdana"/>
          <w:sz w:val="24"/>
          <w:szCs w:val="24"/>
        </w:rPr>
        <w:t xml:space="preserve"> de 29 de dezembro de 2016, que </w:t>
      </w:r>
      <w:r w:rsidRPr="00D30D75">
        <w:rPr>
          <w:rFonts w:ascii="Verdana" w:hAnsi="Verdana"/>
          <w:sz w:val="24"/>
          <w:szCs w:val="24"/>
        </w:rPr>
        <w:t>dispõe sobre a aplicação, no â</w:t>
      </w:r>
      <w:r w:rsidR="00FC0758">
        <w:rPr>
          <w:rFonts w:ascii="Verdana" w:hAnsi="Verdana"/>
          <w:sz w:val="24"/>
          <w:szCs w:val="24"/>
        </w:rPr>
        <w:t xml:space="preserve">mbito da Administração Direta e </w:t>
      </w:r>
      <w:r w:rsidRPr="00D30D75">
        <w:rPr>
          <w:rFonts w:ascii="Verdana" w:hAnsi="Verdana"/>
          <w:sz w:val="24"/>
          <w:szCs w:val="24"/>
        </w:rPr>
        <w:t>Indireta do Município,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RESOLVE: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1º DESIGNAR os servidores abaixo listados para comporem a Comissão interna res</w:t>
      </w:r>
      <w:r w:rsidR="00FC0758">
        <w:rPr>
          <w:rFonts w:ascii="Verdana" w:hAnsi="Verdana"/>
          <w:sz w:val="24"/>
          <w:szCs w:val="24"/>
        </w:rPr>
        <w:t xml:space="preserve">ponsável pelo edital de seleção </w:t>
      </w:r>
      <w:r w:rsidRPr="00D30D75">
        <w:rPr>
          <w:rFonts w:ascii="Verdana" w:hAnsi="Verdana"/>
          <w:sz w:val="24"/>
          <w:szCs w:val="24"/>
        </w:rPr>
        <w:t xml:space="preserve">dos discentes para ingresso </w:t>
      </w:r>
      <w:r w:rsidR="00FC0758">
        <w:rPr>
          <w:rFonts w:ascii="Verdana" w:hAnsi="Verdana"/>
          <w:sz w:val="24"/>
          <w:szCs w:val="24"/>
        </w:rPr>
        <w:t xml:space="preserve">no segundo semestre de 2021 nos </w:t>
      </w:r>
      <w:r w:rsidRPr="00D30D75">
        <w:rPr>
          <w:rFonts w:ascii="Verdana" w:hAnsi="Verdana"/>
          <w:sz w:val="24"/>
          <w:szCs w:val="24"/>
        </w:rPr>
        <w:t>cursos técnicos ofertados pe</w:t>
      </w:r>
      <w:r w:rsidR="00FC0758">
        <w:rPr>
          <w:rFonts w:ascii="Verdana" w:hAnsi="Verdana"/>
          <w:sz w:val="24"/>
          <w:szCs w:val="24"/>
        </w:rPr>
        <w:t xml:space="preserve">la Escola Municipal de Educação </w:t>
      </w:r>
      <w:r w:rsidRPr="00D30D75">
        <w:rPr>
          <w:rFonts w:ascii="Verdana" w:hAnsi="Verdana"/>
          <w:sz w:val="24"/>
          <w:szCs w:val="24"/>
        </w:rPr>
        <w:t>Profissional e Saúde Pública</w:t>
      </w:r>
      <w:r w:rsidR="00FC0758">
        <w:rPr>
          <w:rFonts w:ascii="Verdana" w:hAnsi="Verdana"/>
          <w:sz w:val="24"/>
          <w:szCs w:val="24"/>
        </w:rPr>
        <w:t xml:space="preserve"> “Prof. </w:t>
      </w:r>
      <w:proofErr w:type="spellStart"/>
      <w:r w:rsidR="00FC0758">
        <w:rPr>
          <w:rFonts w:ascii="Verdana" w:hAnsi="Verdana"/>
          <w:sz w:val="24"/>
          <w:szCs w:val="24"/>
        </w:rPr>
        <w:t>Makiguti</w:t>
      </w:r>
      <w:proofErr w:type="spellEnd"/>
      <w:r w:rsidR="00FC0758">
        <w:rPr>
          <w:rFonts w:ascii="Verdana" w:hAnsi="Verdana"/>
          <w:sz w:val="24"/>
          <w:szCs w:val="24"/>
        </w:rPr>
        <w:t xml:space="preserve">”, no âmbito do </w:t>
      </w:r>
      <w:r w:rsidRPr="00D30D75">
        <w:rPr>
          <w:rFonts w:ascii="Verdana" w:hAnsi="Verdana"/>
          <w:sz w:val="24"/>
          <w:szCs w:val="24"/>
        </w:rPr>
        <w:t>Programa Nacional de Acess</w:t>
      </w:r>
      <w:r w:rsidR="00FC0758">
        <w:rPr>
          <w:rFonts w:ascii="Verdana" w:hAnsi="Verdana"/>
          <w:sz w:val="24"/>
          <w:szCs w:val="24"/>
        </w:rPr>
        <w:t xml:space="preserve">o ao Ensino Técnico e Emprego – </w:t>
      </w:r>
      <w:r w:rsidRPr="00D30D75">
        <w:rPr>
          <w:rFonts w:ascii="Verdana" w:hAnsi="Verdana"/>
          <w:sz w:val="24"/>
          <w:szCs w:val="24"/>
        </w:rPr>
        <w:t>PRONATEC.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I - Gisele </w:t>
      </w:r>
      <w:proofErr w:type="spellStart"/>
      <w:r w:rsidRPr="00D30D75">
        <w:rPr>
          <w:rFonts w:ascii="Verdana" w:hAnsi="Verdana"/>
          <w:sz w:val="24"/>
          <w:szCs w:val="24"/>
        </w:rPr>
        <w:t>Araujo</w:t>
      </w:r>
      <w:proofErr w:type="spellEnd"/>
      <w:r w:rsidRPr="00D30D75">
        <w:rPr>
          <w:rFonts w:ascii="Verdana" w:hAnsi="Verdana"/>
          <w:sz w:val="24"/>
          <w:szCs w:val="24"/>
        </w:rPr>
        <w:t xml:space="preserve"> Rosa, RF: 837.922-0;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II - Ademir dos </w:t>
      </w:r>
      <w:proofErr w:type="gramStart"/>
      <w:r w:rsidRPr="00D30D75">
        <w:rPr>
          <w:rFonts w:ascii="Verdana" w:hAnsi="Verdana"/>
          <w:sz w:val="24"/>
          <w:szCs w:val="24"/>
        </w:rPr>
        <w:t>Santos Oliveira</w:t>
      </w:r>
      <w:proofErr w:type="gramEnd"/>
      <w:r w:rsidRPr="00D30D75">
        <w:rPr>
          <w:rFonts w:ascii="Verdana" w:hAnsi="Verdana"/>
          <w:sz w:val="24"/>
          <w:szCs w:val="24"/>
        </w:rPr>
        <w:t>- RF 847.272-6;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III - Kelly Silva Braz, RF: 847.302-1;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IV - Nilza das Neves Souza Herrera, RF: 853.409-8.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V - Pedro Leon Brito Aguilar Peres RF: 853.405-5;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VI - Ellen Cristina Santana Dias Thomas RF: 883.246-3;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2º. São responsabili</w:t>
      </w:r>
      <w:r w:rsidR="00FC0758">
        <w:rPr>
          <w:rFonts w:ascii="Verdana" w:hAnsi="Verdana"/>
          <w:sz w:val="24"/>
          <w:szCs w:val="24"/>
        </w:rPr>
        <w:t xml:space="preserve">dades da comissão: A elaboração </w:t>
      </w:r>
      <w:r w:rsidRPr="00D30D75">
        <w:rPr>
          <w:rFonts w:ascii="Verdana" w:hAnsi="Verdana"/>
          <w:sz w:val="24"/>
          <w:szCs w:val="24"/>
        </w:rPr>
        <w:t>do edital; A seleção dos (as) cand</w:t>
      </w:r>
      <w:r w:rsidR="00FC0758">
        <w:rPr>
          <w:rFonts w:ascii="Verdana" w:hAnsi="Verdana"/>
          <w:sz w:val="24"/>
          <w:szCs w:val="24"/>
        </w:rPr>
        <w:t xml:space="preserve">idatos (as), conforme critérios </w:t>
      </w:r>
      <w:r w:rsidRPr="00D30D75">
        <w:rPr>
          <w:rFonts w:ascii="Verdana" w:hAnsi="Verdana"/>
          <w:sz w:val="24"/>
          <w:szCs w:val="24"/>
        </w:rPr>
        <w:t>previstos no referido edital;</w:t>
      </w:r>
      <w:r w:rsidR="00FC0758">
        <w:rPr>
          <w:rFonts w:ascii="Verdana" w:hAnsi="Verdana"/>
          <w:sz w:val="24"/>
          <w:szCs w:val="24"/>
        </w:rPr>
        <w:t xml:space="preserve"> Divulgação do resultado prévio </w:t>
      </w:r>
      <w:r w:rsidRPr="00D30D75">
        <w:rPr>
          <w:rFonts w:ascii="Verdana" w:hAnsi="Verdana"/>
          <w:sz w:val="24"/>
          <w:szCs w:val="24"/>
        </w:rPr>
        <w:t xml:space="preserve">e final; em caso de recurso, </w:t>
      </w:r>
      <w:r w:rsidR="00FC0758">
        <w:rPr>
          <w:rFonts w:ascii="Verdana" w:hAnsi="Verdana"/>
          <w:sz w:val="24"/>
          <w:szCs w:val="24"/>
        </w:rPr>
        <w:t xml:space="preserve">emissão de relatório de análise </w:t>
      </w:r>
      <w:r w:rsidRPr="00D30D75">
        <w:rPr>
          <w:rFonts w:ascii="Verdana" w:hAnsi="Verdana"/>
          <w:sz w:val="24"/>
          <w:szCs w:val="24"/>
        </w:rPr>
        <w:t>e julgamento e; em caso de</w:t>
      </w:r>
      <w:r w:rsidR="00FC0758">
        <w:rPr>
          <w:rFonts w:ascii="Verdana" w:hAnsi="Verdana"/>
          <w:sz w:val="24"/>
          <w:szCs w:val="24"/>
        </w:rPr>
        <w:t xml:space="preserve"> vagas remanescentes, seleção e </w:t>
      </w:r>
      <w:r w:rsidRPr="00D30D75">
        <w:rPr>
          <w:rFonts w:ascii="Verdana" w:hAnsi="Verdana"/>
          <w:sz w:val="24"/>
          <w:szCs w:val="24"/>
        </w:rPr>
        <w:t>divulgação do resultado prévio e final.</w:t>
      </w:r>
    </w:p>
    <w:p w:rsidR="00D30D75" w:rsidRP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>Art. 3º. Esta Comissão tor</w:t>
      </w:r>
      <w:r w:rsidR="00FC0758">
        <w:rPr>
          <w:rFonts w:ascii="Verdana" w:hAnsi="Verdana"/>
          <w:sz w:val="24"/>
          <w:szCs w:val="24"/>
        </w:rPr>
        <w:t xml:space="preserve">na-se extinta com o término dos </w:t>
      </w:r>
      <w:r w:rsidRPr="00D30D75">
        <w:rPr>
          <w:rFonts w:ascii="Verdana" w:hAnsi="Verdana"/>
          <w:sz w:val="24"/>
          <w:szCs w:val="24"/>
        </w:rPr>
        <w:t>trabalhos previstos no Cronograma do Edital.</w:t>
      </w:r>
    </w:p>
    <w:p w:rsidR="00D30D75" w:rsidRDefault="00D30D75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30D75">
        <w:rPr>
          <w:rFonts w:ascii="Verdana" w:hAnsi="Verdana"/>
          <w:sz w:val="24"/>
          <w:szCs w:val="24"/>
        </w:rPr>
        <w:t xml:space="preserve">Art. 4º. Esta Portaria </w:t>
      </w:r>
      <w:r w:rsidR="00FC0758">
        <w:rPr>
          <w:rFonts w:ascii="Verdana" w:hAnsi="Verdana"/>
          <w:sz w:val="24"/>
          <w:szCs w:val="24"/>
        </w:rPr>
        <w:t xml:space="preserve">entrará em vigor na data de sua </w:t>
      </w:r>
      <w:r w:rsidRPr="00D30D75">
        <w:rPr>
          <w:rFonts w:ascii="Verdana" w:hAnsi="Verdana"/>
          <w:sz w:val="24"/>
          <w:szCs w:val="24"/>
        </w:rPr>
        <w:t>publicação.</w:t>
      </w:r>
    </w:p>
    <w:p w:rsidR="00FC0758" w:rsidRDefault="00FC0758" w:rsidP="00D30D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485E" w:rsidRDefault="0062485E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DESENVOLVIMENTO URBANO</w:t>
      </w:r>
      <w:r>
        <w:rPr>
          <w:rFonts w:ascii="Verdana" w:hAnsi="Verdana"/>
          <w:b/>
          <w:sz w:val="24"/>
          <w:szCs w:val="24"/>
        </w:rPr>
        <w:t xml:space="preserve"> PAG.18</w:t>
      </w:r>
    </w:p>
    <w:p w:rsidR="0062485E" w:rsidRDefault="0062485E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C0758">
        <w:rPr>
          <w:rFonts w:ascii="Verdana" w:hAnsi="Verdana"/>
          <w:b/>
          <w:sz w:val="24"/>
          <w:szCs w:val="24"/>
        </w:rPr>
        <w:t xml:space="preserve">DESENVOLVIMENTO URBANO </w:t>
      </w:r>
      <w:r w:rsidRPr="00FC0758">
        <w:rPr>
          <w:rFonts w:ascii="Verdana" w:hAnsi="Verdana"/>
          <w:b/>
          <w:sz w:val="24"/>
          <w:szCs w:val="24"/>
        </w:rPr>
        <w:t>SECRETARIA EXECUTIVA DOS ÓRGÃOS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C0758">
        <w:rPr>
          <w:rFonts w:ascii="Verdana" w:hAnsi="Verdana"/>
          <w:b/>
          <w:sz w:val="24"/>
          <w:szCs w:val="24"/>
        </w:rPr>
        <w:t>COLEGIADOS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C0758">
        <w:rPr>
          <w:rFonts w:ascii="Verdana" w:hAnsi="Verdana"/>
          <w:b/>
          <w:sz w:val="24"/>
          <w:szCs w:val="24"/>
        </w:rPr>
        <w:t xml:space="preserve"> </w:t>
      </w:r>
      <w:r w:rsidRPr="00FC0758">
        <w:rPr>
          <w:rFonts w:ascii="Verdana" w:hAnsi="Verdana"/>
          <w:b/>
          <w:sz w:val="24"/>
          <w:szCs w:val="24"/>
        </w:rPr>
        <w:t>CONSELHO MUNICIPAL DE POLÍTICA URBANA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C0758">
        <w:rPr>
          <w:rFonts w:ascii="Verdana" w:hAnsi="Verdana"/>
          <w:b/>
          <w:sz w:val="24"/>
          <w:szCs w:val="24"/>
        </w:rPr>
        <w:t>EXTRATO DA REUNIÃO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b/>
          <w:sz w:val="24"/>
          <w:szCs w:val="24"/>
        </w:rPr>
        <w:t>TALITA VEIGA CAVALLARI FONSECA,</w:t>
      </w:r>
      <w:r w:rsidRPr="00FC0758">
        <w:rPr>
          <w:rFonts w:ascii="Verdana" w:hAnsi="Verdana"/>
          <w:sz w:val="24"/>
          <w:szCs w:val="24"/>
        </w:rPr>
        <w:t xml:space="preserve"> Secretária Executiva do Conselho Municipal de</w:t>
      </w:r>
      <w:r>
        <w:rPr>
          <w:rFonts w:ascii="Verdana" w:hAnsi="Verdana"/>
          <w:sz w:val="24"/>
          <w:szCs w:val="24"/>
        </w:rPr>
        <w:t xml:space="preserve"> Política Urbana – CMPU, no uso </w:t>
      </w:r>
      <w:r w:rsidRPr="00FC0758">
        <w:rPr>
          <w:rFonts w:ascii="Verdana" w:hAnsi="Verdana"/>
          <w:sz w:val="24"/>
          <w:szCs w:val="24"/>
        </w:rPr>
        <w:t xml:space="preserve">de suas atribuições legais e regulamentares, DETERMINA a publicação do extrato contendo os </w:t>
      </w:r>
      <w:r>
        <w:rPr>
          <w:rFonts w:ascii="Verdana" w:hAnsi="Verdana"/>
          <w:sz w:val="24"/>
          <w:szCs w:val="24"/>
        </w:rPr>
        <w:t xml:space="preserve">assuntos discutidos no Plenário </w:t>
      </w:r>
      <w:r w:rsidRPr="00FC0758">
        <w:rPr>
          <w:rFonts w:ascii="Verdana" w:hAnsi="Verdana"/>
          <w:sz w:val="24"/>
          <w:szCs w:val="24"/>
        </w:rPr>
        <w:t xml:space="preserve">relativos às </w:t>
      </w:r>
      <w:r w:rsidRPr="00FC0758">
        <w:rPr>
          <w:rFonts w:ascii="Verdana" w:hAnsi="Verdana"/>
          <w:sz w:val="24"/>
          <w:szCs w:val="24"/>
        </w:rPr>
        <w:lastRenderedPageBreak/>
        <w:t>matérias con</w:t>
      </w:r>
      <w:r>
        <w:rPr>
          <w:rFonts w:ascii="Verdana" w:hAnsi="Verdana"/>
          <w:sz w:val="24"/>
          <w:szCs w:val="24"/>
        </w:rPr>
        <w:t xml:space="preserve">stantes da Pauta da 63ª REUNIÃO </w:t>
      </w:r>
      <w:r w:rsidRPr="00FC0758">
        <w:rPr>
          <w:rFonts w:ascii="Verdana" w:hAnsi="Verdana"/>
          <w:sz w:val="24"/>
          <w:szCs w:val="24"/>
        </w:rPr>
        <w:t>ORDINÁRIA – CMPU, realizada em 30 de abril de 2021.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>PAUTA DA REUNIÃO</w:t>
      </w:r>
    </w:p>
    <w:p w:rsid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01)</w:t>
      </w:r>
      <w:proofErr w:type="gramEnd"/>
      <w:r w:rsidRPr="00FC0758">
        <w:rPr>
          <w:rFonts w:ascii="Verdana" w:hAnsi="Verdana"/>
          <w:sz w:val="24"/>
          <w:szCs w:val="24"/>
        </w:rPr>
        <w:t xml:space="preserve"> O Sr. Presidente, Cesar Azevedo, iniciou a reunião às</w:t>
      </w:r>
      <w:r>
        <w:rPr>
          <w:rFonts w:ascii="Verdana" w:hAnsi="Verdana"/>
          <w:sz w:val="24"/>
          <w:szCs w:val="24"/>
        </w:rPr>
        <w:t xml:space="preserve"> </w:t>
      </w:r>
      <w:r w:rsidRPr="00FC0758">
        <w:rPr>
          <w:rFonts w:ascii="Verdana" w:hAnsi="Verdana"/>
          <w:sz w:val="24"/>
          <w:szCs w:val="24"/>
        </w:rPr>
        <w:t>14h13min</w:t>
      </w:r>
    </w:p>
    <w:p w:rsid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02)</w:t>
      </w:r>
      <w:proofErr w:type="gramEnd"/>
      <w:r w:rsidRPr="00FC0758">
        <w:rPr>
          <w:rFonts w:ascii="Verdana" w:hAnsi="Verdana"/>
          <w:sz w:val="24"/>
          <w:szCs w:val="24"/>
        </w:rPr>
        <w:t xml:space="preserve"> Foi dada posse aos(as</w:t>
      </w:r>
      <w:r>
        <w:rPr>
          <w:rFonts w:ascii="Verdana" w:hAnsi="Verdana"/>
          <w:sz w:val="24"/>
          <w:szCs w:val="24"/>
        </w:rPr>
        <w:t xml:space="preserve">) Conselheiros(as) na qualidade </w:t>
      </w:r>
      <w:r w:rsidRPr="00FC0758">
        <w:rPr>
          <w:rFonts w:ascii="Verdana" w:hAnsi="Verdana"/>
          <w:sz w:val="24"/>
          <w:szCs w:val="24"/>
        </w:rPr>
        <w:t>de representantes dos órgãos públicos, de acordo com a Portaria SGM 128, de 27 de abril de 2021, a saber: I - Secretaria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>Municipal de Urbanismo e Li</w:t>
      </w:r>
      <w:r>
        <w:rPr>
          <w:rFonts w:ascii="Verdana" w:hAnsi="Verdana"/>
          <w:sz w:val="24"/>
          <w:szCs w:val="24"/>
        </w:rPr>
        <w:t xml:space="preserve">cenciamento - SMUL, Cesar Angel </w:t>
      </w:r>
      <w:proofErr w:type="spellStart"/>
      <w:r w:rsidRPr="00FC0758">
        <w:rPr>
          <w:rFonts w:ascii="Verdana" w:hAnsi="Verdana"/>
          <w:sz w:val="24"/>
          <w:szCs w:val="24"/>
        </w:rPr>
        <w:t>Boffa</w:t>
      </w:r>
      <w:proofErr w:type="spellEnd"/>
      <w:r w:rsidRPr="00FC0758">
        <w:rPr>
          <w:rFonts w:ascii="Verdana" w:hAnsi="Verdana"/>
          <w:sz w:val="24"/>
          <w:szCs w:val="24"/>
        </w:rPr>
        <w:t xml:space="preserve"> de Azevedo (Secretário/Presidente), José Armênico de</w:t>
      </w:r>
      <w:r>
        <w:rPr>
          <w:rFonts w:ascii="Verdana" w:hAnsi="Verdana"/>
          <w:sz w:val="24"/>
          <w:szCs w:val="24"/>
        </w:rPr>
        <w:t xml:space="preserve"> </w:t>
      </w:r>
      <w:r w:rsidRPr="00FC0758">
        <w:rPr>
          <w:rFonts w:ascii="Verdana" w:hAnsi="Verdana"/>
          <w:sz w:val="24"/>
          <w:szCs w:val="24"/>
        </w:rPr>
        <w:t>Brito Cruz (Secretário Adjunto),</w:t>
      </w:r>
      <w:r>
        <w:rPr>
          <w:rFonts w:ascii="Verdana" w:hAnsi="Verdana"/>
          <w:sz w:val="24"/>
          <w:szCs w:val="24"/>
        </w:rPr>
        <w:t xml:space="preserve"> Roberto Augusto Baviera (Chefe </w:t>
      </w:r>
      <w:r w:rsidRPr="00FC0758">
        <w:rPr>
          <w:rFonts w:ascii="Verdana" w:hAnsi="Verdana"/>
          <w:sz w:val="24"/>
          <w:szCs w:val="24"/>
        </w:rPr>
        <w:t>de Gabinete), Rosane Cristina Gomes (Titular), Maria Fernanda Penha Machado (Suple</w:t>
      </w:r>
      <w:r>
        <w:rPr>
          <w:rFonts w:ascii="Verdana" w:hAnsi="Verdana"/>
          <w:sz w:val="24"/>
          <w:szCs w:val="24"/>
        </w:rPr>
        <w:t>nte</w:t>
      </w:r>
      <w:proofErr w:type="gramStart"/>
      <w:r>
        <w:rPr>
          <w:rFonts w:ascii="Verdana" w:hAnsi="Verdana"/>
          <w:sz w:val="24"/>
          <w:szCs w:val="24"/>
        </w:rPr>
        <w:t>),</w:t>
      </w:r>
      <w:proofErr w:type="spellStart"/>
      <w:proofErr w:type="gramEnd"/>
      <w:r>
        <w:rPr>
          <w:rFonts w:ascii="Verdana" w:hAnsi="Verdana"/>
          <w:sz w:val="24"/>
          <w:szCs w:val="24"/>
        </w:rPr>
        <w:t>Heliana</w:t>
      </w:r>
      <w:proofErr w:type="spellEnd"/>
      <w:r>
        <w:rPr>
          <w:rFonts w:ascii="Verdana" w:hAnsi="Verdana"/>
          <w:sz w:val="24"/>
          <w:szCs w:val="24"/>
        </w:rPr>
        <w:t xml:space="preserve"> Lombardi </w:t>
      </w:r>
      <w:proofErr w:type="spellStart"/>
      <w:r>
        <w:rPr>
          <w:rFonts w:ascii="Verdana" w:hAnsi="Verdana"/>
          <w:sz w:val="24"/>
          <w:szCs w:val="24"/>
        </w:rPr>
        <w:t>Artigiane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FC0758">
        <w:rPr>
          <w:rFonts w:ascii="Verdana" w:hAnsi="Verdana"/>
          <w:sz w:val="24"/>
          <w:szCs w:val="24"/>
        </w:rPr>
        <w:t xml:space="preserve">(Titular),Pedro José </w:t>
      </w:r>
      <w:proofErr w:type="spellStart"/>
      <w:r w:rsidRPr="00FC0758">
        <w:rPr>
          <w:rFonts w:ascii="Verdana" w:hAnsi="Verdana"/>
          <w:sz w:val="24"/>
          <w:szCs w:val="24"/>
        </w:rPr>
        <w:t>Botani</w:t>
      </w:r>
      <w:proofErr w:type="spellEnd"/>
      <w:r w:rsidRPr="00FC0758">
        <w:rPr>
          <w:rFonts w:ascii="Verdana" w:hAnsi="Verdana"/>
          <w:sz w:val="24"/>
          <w:szCs w:val="24"/>
        </w:rPr>
        <w:t xml:space="preserve"> (S</w:t>
      </w:r>
      <w:r>
        <w:rPr>
          <w:rFonts w:ascii="Verdana" w:hAnsi="Verdana"/>
          <w:sz w:val="24"/>
          <w:szCs w:val="24"/>
        </w:rPr>
        <w:t xml:space="preserve">uplente), Maria Tereza Gomes da </w:t>
      </w:r>
      <w:r w:rsidRPr="00FC0758">
        <w:rPr>
          <w:rFonts w:ascii="Verdana" w:hAnsi="Verdana"/>
          <w:sz w:val="24"/>
          <w:szCs w:val="24"/>
        </w:rPr>
        <w:t xml:space="preserve">Silva (Titular), </w:t>
      </w:r>
      <w:proofErr w:type="spellStart"/>
      <w:r w:rsidRPr="00FC0758">
        <w:rPr>
          <w:rFonts w:ascii="Verdana" w:hAnsi="Verdana"/>
          <w:sz w:val="24"/>
          <w:szCs w:val="24"/>
        </w:rPr>
        <w:t>Luis</w:t>
      </w:r>
      <w:proofErr w:type="spellEnd"/>
      <w:r w:rsidRPr="00FC0758">
        <w:rPr>
          <w:rFonts w:ascii="Verdana" w:hAnsi="Verdana"/>
          <w:sz w:val="24"/>
          <w:szCs w:val="24"/>
        </w:rPr>
        <w:t xml:space="preserve"> Oliveira Ramos</w:t>
      </w:r>
      <w:r>
        <w:rPr>
          <w:rFonts w:ascii="Verdana" w:hAnsi="Verdana"/>
          <w:sz w:val="24"/>
          <w:szCs w:val="24"/>
        </w:rPr>
        <w:t xml:space="preserve"> (Suplente); II – Secretaria de </w:t>
      </w:r>
      <w:r w:rsidRPr="00FC0758">
        <w:rPr>
          <w:rFonts w:ascii="Verdana" w:hAnsi="Verdana"/>
          <w:sz w:val="24"/>
          <w:szCs w:val="24"/>
        </w:rPr>
        <w:t>Governo Municipal – SGM, Vivia</w:t>
      </w:r>
      <w:r>
        <w:rPr>
          <w:rFonts w:ascii="Verdana" w:hAnsi="Verdana"/>
          <w:sz w:val="24"/>
          <w:szCs w:val="24"/>
        </w:rPr>
        <w:t xml:space="preserve">n </w:t>
      </w:r>
      <w:proofErr w:type="spellStart"/>
      <w:r>
        <w:rPr>
          <w:rFonts w:ascii="Verdana" w:hAnsi="Verdana"/>
          <w:sz w:val="24"/>
          <w:szCs w:val="24"/>
        </w:rPr>
        <w:t>Satiro</w:t>
      </w:r>
      <w:proofErr w:type="spellEnd"/>
      <w:r>
        <w:rPr>
          <w:rFonts w:ascii="Verdana" w:hAnsi="Verdana"/>
          <w:sz w:val="24"/>
          <w:szCs w:val="24"/>
        </w:rPr>
        <w:t xml:space="preserve"> de Oliveira (Titular), </w:t>
      </w:r>
      <w:r w:rsidRPr="00FC0758">
        <w:rPr>
          <w:rFonts w:ascii="Verdana" w:hAnsi="Verdana"/>
          <w:sz w:val="24"/>
          <w:szCs w:val="24"/>
        </w:rPr>
        <w:t xml:space="preserve">Tatiana Regina Rennó </w:t>
      </w:r>
      <w:proofErr w:type="spellStart"/>
      <w:r w:rsidRPr="00FC0758">
        <w:rPr>
          <w:rFonts w:ascii="Verdana" w:hAnsi="Verdana"/>
          <w:sz w:val="24"/>
          <w:szCs w:val="24"/>
        </w:rPr>
        <w:t>Sutto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</w:t>
      </w:r>
      <w:r>
        <w:rPr>
          <w:rFonts w:ascii="Verdana" w:hAnsi="Verdana"/>
          <w:sz w:val="24"/>
          <w:szCs w:val="24"/>
        </w:rPr>
        <w:t>lente),</w:t>
      </w:r>
      <w:proofErr w:type="spellStart"/>
      <w:r>
        <w:rPr>
          <w:rFonts w:ascii="Verdana" w:hAnsi="Verdana"/>
          <w:sz w:val="24"/>
          <w:szCs w:val="24"/>
        </w:rPr>
        <w:t>Tarcila</w:t>
      </w:r>
      <w:proofErr w:type="spellEnd"/>
      <w:r>
        <w:rPr>
          <w:rFonts w:ascii="Verdana" w:hAnsi="Verdana"/>
          <w:sz w:val="24"/>
          <w:szCs w:val="24"/>
        </w:rPr>
        <w:t xml:space="preserve"> Peres (Titular), </w:t>
      </w:r>
      <w:r w:rsidRPr="00FC0758">
        <w:rPr>
          <w:rFonts w:ascii="Verdana" w:hAnsi="Verdana"/>
          <w:sz w:val="24"/>
          <w:szCs w:val="24"/>
        </w:rPr>
        <w:t xml:space="preserve">Marc </w:t>
      </w:r>
      <w:proofErr w:type="spellStart"/>
      <w:r w:rsidRPr="00FC0758">
        <w:rPr>
          <w:rFonts w:ascii="Verdana" w:hAnsi="Verdana"/>
          <w:sz w:val="24"/>
          <w:szCs w:val="24"/>
        </w:rPr>
        <w:t>Bujnicki</w:t>
      </w:r>
      <w:proofErr w:type="spellEnd"/>
      <w:r w:rsidRPr="00FC0758"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Zablith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(Suplente)</w:t>
      </w:r>
      <w:r>
        <w:rPr>
          <w:rFonts w:ascii="Verdana" w:hAnsi="Verdana"/>
          <w:sz w:val="24"/>
          <w:szCs w:val="24"/>
        </w:rPr>
        <w:t xml:space="preserve">; III – Secretaria Municipal de </w:t>
      </w:r>
      <w:r w:rsidRPr="00FC0758">
        <w:rPr>
          <w:rFonts w:ascii="Verdana" w:hAnsi="Verdana"/>
          <w:sz w:val="24"/>
          <w:szCs w:val="24"/>
        </w:rPr>
        <w:t xml:space="preserve">Justiça – SMJ, Eunice Aparecida de Jesus Prudente (Titular), Maria Lucia Palma </w:t>
      </w:r>
      <w:proofErr w:type="spellStart"/>
      <w:r w:rsidRPr="00FC0758">
        <w:rPr>
          <w:rFonts w:ascii="Verdana" w:hAnsi="Verdana"/>
          <w:sz w:val="24"/>
          <w:szCs w:val="24"/>
        </w:rPr>
        <w:t>Latorre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(Suplente</w:t>
      </w:r>
      <w:r>
        <w:rPr>
          <w:rFonts w:ascii="Verdana" w:hAnsi="Verdana"/>
          <w:sz w:val="24"/>
          <w:szCs w:val="24"/>
        </w:rPr>
        <w:t xml:space="preserve">); IV – Secretaria Municipal da </w:t>
      </w:r>
      <w:r w:rsidRPr="00FC0758">
        <w:rPr>
          <w:rFonts w:ascii="Verdana" w:hAnsi="Verdana"/>
          <w:sz w:val="24"/>
          <w:szCs w:val="24"/>
        </w:rPr>
        <w:t xml:space="preserve">Fazenda – SF, Guilherme Bueno </w:t>
      </w:r>
      <w:r>
        <w:rPr>
          <w:rFonts w:ascii="Verdana" w:hAnsi="Verdana"/>
          <w:sz w:val="24"/>
          <w:szCs w:val="24"/>
        </w:rPr>
        <w:t xml:space="preserve">de Camargo (Titular), Renata de </w:t>
      </w:r>
      <w:r w:rsidRPr="00FC0758">
        <w:rPr>
          <w:rFonts w:ascii="Verdana" w:hAnsi="Verdana"/>
          <w:sz w:val="24"/>
          <w:szCs w:val="24"/>
        </w:rPr>
        <w:t>Andrade Leal (Suplente); V – Secretaria Municipal das Subprefeituras – SMSUB, Ana Carolina</w:t>
      </w:r>
      <w:r>
        <w:rPr>
          <w:rFonts w:ascii="Verdana" w:hAnsi="Verdana"/>
          <w:sz w:val="24"/>
          <w:szCs w:val="24"/>
        </w:rPr>
        <w:t xml:space="preserve"> Nunes </w:t>
      </w:r>
      <w:proofErr w:type="spellStart"/>
      <w:r>
        <w:rPr>
          <w:rFonts w:ascii="Verdana" w:hAnsi="Verdana"/>
          <w:sz w:val="24"/>
          <w:szCs w:val="24"/>
        </w:rPr>
        <w:t>Lafemina</w:t>
      </w:r>
      <w:proofErr w:type="spellEnd"/>
      <w:r>
        <w:rPr>
          <w:rFonts w:ascii="Verdana" w:hAnsi="Verdana"/>
          <w:sz w:val="24"/>
          <w:szCs w:val="24"/>
        </w:rPr>
        <w:t xml:space="preserve"> (Titular), Rode </w:t>
      </w:r>
      <w:r w:rsidRPr="00FC0758">
        <w:rPr>
          <w:rFonts w:ascii="Verdana" w:hAnsi="Verdana"/>
          <w:sz w:val="24"/>
          <w:szCs w:val="24"/>
        </w:rPr>
        <w:t>Felipe Bezerra (Suplente); VI – S</w:t>
      </w:r>
      <w:r>
        <w:rPr>
          <w:rFonts w:ascii="Verdana" w:hAnsi="Verdana"/>
          <w:sz w:val="24"/>
          <w:szCs w:val="24"/>
        </w:rPr>
        <w:t xml:space="preserve">ecretaria Municipal de Direitos </w:t>
      </w:r>
      <w:r w:rsidRPr="00FC0758">
        <w:rPr>
          <w:rFonts w:ascii="Verdana" w:hAnsi="Verdana"/>
          <w:sz w:val="24"/>
          <w:szCs w:val="24"/>
        </w:rPr>
        <w:t xml:space="preserve">Humanos e Cidadania – SMDHC, </w:t>
      </w:r>
      <w:r>
        <w:rPr>
          <w:rFonts w:ascii="Verdana" w:hAnsi="Verdana"/>
          <w:sz w:val="24"/>
          <w:szCs w:val="24"/>
        </w:rPr>
        <w:t xml:space="preserve">Ana Claudia </w:t>
      </w:r>
      <w:proofErr w:type="spellStart"/>
      <w:r>
        <w:rPr>
          <w:rFonts w:ascii="Verdana" w:hAnsi="Verdana"/>
          <w:sz w:val="24"/>
          <w:szCs w:val="24"/>
        </w:rPr>
        <w:t>Carletto</w:t>
      </w:r>
      <w:proofErr w:type="spellEnd"/>
      <w:r>
        <w:rPr>
          <w:rFonts w:ascii="Verdana" w:hAnsi="Verdana"/>
          <w:sz w:val="24"/>
          <w:szCs w:val="24"/>
        </w:rPr>
        <w:t xml:space="preserve"> (Titular), </w:t>
      </w:r>
      <w:r w:rsidRPr="00FC0758">
        <w:rPr>
          <w:rFonts w:ascii="Verdana" w:hAnsi="Verdana"/>
          <w:sz w:val="24"/>
          <w:szCs w:val="24"/>
        </w:rPr>
        <w:t xml:space="preserve">Juliana Felicidade </w:t>
      </w:r>
      <w:proofErr w:type="spellStart"/>
      <w:r w:rsidRPr="00FC0758">
        <w:rPr>
          <w:rFonts w:ascii="Verdana" w:hAnsi="Verdana"/>
          <w:sz w:val="24"/>
          <w:szCs w:val="24"/>
        </w:rPr>
        <w:t>Armede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</w:t>
      </w:r>
      <w:r>
        <w:rPr>
          <w:rFonts w:ascii="Verdana" w:hAnsi="Verdana"/>
          <w:sz w:val="24"/>
          <w:szCs w:val="24"/>
        </w:rPr>
        <w:t xml:space="preserve">te); VII – Secretaria Municipal </w:t>
      </w:r>
      <w:r w:rsidRPr="00FC0758">
        <w:rPr>
          <w:rFonts w:ascii="Verdana" w:hAnsi="Verdana"/>
          <w:sz w:val="24"/>
          <w:szCs w:val="24"/>
        </w:rPr>
        <w:t xml:space="preserve">de Habitação - SEHAB, Elisabete França (Titular), Orlando </w:t>
      </w:r>
      <w:proofErr w:type="spellStart"/>
      <w:r w:rsidRPr="00FC0758">
        <w:rPr>
          <w:rFonts w:ascii="Verdana" w:hAnsi="Verdana"/>
          <w:sz w:val="24"/>
          <w:szCs w:val="24"/>
        </w:rPr>
        <w:t>Lindorio</w:t>
      </w:r>
      <w:proofErr w:type="spellEnd"/>
      <w:r w:rsidRPr="00FC0758">
        <w:rPr>
          <w:rFonts w:ascii="Verdana" w:hAnsi="Verdana"/>
          <w:sz w:val="24"/>
          <w:szCs w:val="24"/>
        </w:rPr>
        <w:t xml:space="preserve"> de Farias (Suplente); VIII – Secretaria Municipal de Mobilidade e Transportes– SMT, </w:t>
      </w:r>
      <w:proofErr w:type="spellStart"/>
      <w:r w:rsidRPr="00FC0758">
        <w:rPr>
          <w:rFonts w:ascii="Verdana" w:hAnsi="Verdana"/>
          <w:sz w:val="24"/>
          <w:szCs w:val="24"/>
        </w:rPr>
        <w:t>Patricia</w:t>
      </w:r>
      <w:proofErr w:type="spellEnd"/>
      <w:r w:rsidRPr="00FC0758">
        <w:rPr>
          <w:rFonts w:ascii="Verdana" w:hAnsi="Verdana"/>
          <w:sz w:val="24"/>
          <w:szCs w:val="24"/>
        </w:rPr>
        <w:t xml:space="preserve"> Si</w:t>
      </w:r>
      <w:r>
        <w:rPr>
          <w:rFonts w:ascii="Verdana" w:hAnsi="Verdana"/>
          <w:sz w:val="24"/>
          <w:szCs w:val="24"/>
        </w:rPr>
        <w:t xml:space="preserve">lva de </w:t>
      </w:r>
      <w:proofErr w:type="spellStart"/>
      <w:r>
        <w:rPr>
          <w:rFonts w:ascii="Verdana" w:hAnsi="Verdana"/>
          <w:sz w:val="24"/>
          <w:szCs w:val="24"/>
        </w:rPr>
        <w:t>Araujo</w:t>
      </w:r>
      <w:proofErr w:type="spellEnd"/>
      <w:r>
        <w:rPr>
          <w:rFonts w:ascii="Verdana" w:hAnsi="Verdana"/>
          <w:sz w:val="24"/>
          <w:szCs w:val="24"/>
        </w:rPr>
        <w:t xml:space="preserve"> Santos (Titular), </w:t>
      </w:r>
      <w:r w:rsidRPr="00FC0758">
        <w:rPr>
          <w:rFonts w:ascii="Verdana" w:hAnsi="Verdana"/>
          <w:sz w:val="24"/>
          <w:szCs w:val="24"/>
        </w:rPr>
        <w:t xml:space="preserve">Michele </w:t>
      </w:r>
      <w:proofErr w:type="spellStart"/>
      <w:r w:rsidRPr="00FC0758">
        <w:rPr>
          <w:rFonts w:ascii="Verdana" w:hAnsi="Verdana"/>
          <w:sz w:val="24"/>
          <w:szCs w:val="24"/>
        </w:rPr>
        <w:t>Perea</w:t>
      </w:r>
      <w:proofErr w:type="spellEnd"/>
      <w:r w:rsidRPr="00FC0758"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Cavinato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</w:t>
      </w:r>
      <w:r>
        <w:rPr>
          <w:rFonts w:ascii="Verdana" w:hAnsi="Verdana"/>
          <w:sz w:val="24"/>
          <w:szCs w:val="24"/>
        </w:rPr>
        <w:t xml:space="preserve">nte); IX – Secretaria Municipal </w:t>
      </w:r>
      <w:r w:rsidRPr="00FC0758">
        <w:rPr>
          <w:rFonts w:ascii="Verdana" w:hAnsi="Verdana"/>
          <w:sz w:val="24"/>
          <w:szCs w:val="24"/>
        </w:rPr>
        <w:t>de Infraestrutura Urbana e Obras – SIURB, Marcos Monteiro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 xml:space="preserve">(Titular), Rosângela Veríssimo Da Costa </w:t>
      </w:r>
      <w:proofErr w:type="spellStart"/>
      <w:r w:rsidRPr="00FC0758">
        <w:rPr>
          <w:rFonts w:ascii="Verdana" w:hAnsi="Verdana"/>
          <w:sz w:val="24"/>
          <w:szCs w:val="24"/>
        </w:rPr>
        <w:t>Sartorelli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(Suplente);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>X – Secretaria Municipal do Verde e do Meio Ambiente – SVMA,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>Eduardo de Castro (Titular), Tamires Carla de Oliveira (Suplente);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 xml:space="preserve">XI – Secretaria Municipal </w:t>
      </w:r>
      <w:r>
        <w:rPr>
          <w:rFonts w:ascii="Verdana" w:hAnsi="Verdana"/>
          <w:sz w:val="24"/>
          <w:szCs w:val="24"/>
        </w:rPr>
        <w:t xml:space="preserve">de Cultura – SMC, Ingrid Soares </w:t>
      </w:r>
      <w:r w:rsidRPr="00FC0758">
        <w:rPr>
          <w:rFonts w:ascii="Verdana" w:hAnsi="Verdana"/>
          <w:sz w:val="24"/>
          <w:szCs w:val="24"/>
        </w:rPr>
        <w:t>Santos (Titular), Taís Ribeiro La</w:t>
      </w:r>
      <w:r>
        <w:rPr>
          <w:rFonts w:ascii="Verdana" w:hAnsi="Verdana"/>
          <w:sz w:val="24"/>
          <w:szCs w:val="24"/>
        </w:rPr>
        <w:t xml:space="preserve">ra (Suplente); XII – </w:t>
      </w:r>
      <w:r w:rsidRPr="00FC0758">
        <w:rPr>
          <w:rFonts w:ascii="Verdana" w:hAnsi="Verdana"/>
          <w:b/>
          <w:sz w:val="24"/>
          <w:szCs w:val="24"/>
          <w:u w:val="single"/>
        </w:rPr>
        <w:t xml:space="preserve">Secretaria </w:t>
      </w:r>
      <w:r w:rsidRPr="00FC0758">
        <w:rPr>
          <w:rFonts w:ascii="Verdana" w:hAnsi="Verdana"/>
          <w:b/>
          <w:sz w:val="24"/>
          <w:szCs w:val="24"/>
          <w:u w:val="single"/>
        </w:rPr>
        <w:t>Municipal de Desenvolviment</w:t>
      </w:r>
      <w:r w:rsidRPr="00FC0758">
        <w:rPr>
          <w:rFonts w:ascii="Verdana" w:hAnsi="Verdana"/>
          <w:b/>
          <w:sz w:val="24"/>
          <w:szCs w:val="24"/>
          <w:u w:val="single"/>
        </w:rPr>
        <w:t xml:space="preserve">o Econômico, Trabalho e Turismo </w:t>
      </w:r>
      <w:r w:rsidRPr="00FC0758">
        <w:rPr>
          <w:rFonts w:ascii="Verdana" w:hAnsi="Verdana"/>
          <w:b/>
          <w:sz w:val="24"/>
          <w:szCs w:val="24"/>
          <w:u w:val="single"/>
        </w:rPr>
        <w:t xml:space="preserve">– SMTE, Aline Pereira Cardoso de Sá </w:t>
      </w:r>
      <w:proofErr w:type="spellStart"/>
      <w:r w:rsidRPr="00FC0758">
        <w:rPr>
          <w:rFonts w:ascii="Verdana" w:hAnsi="Verdana"/>
          <w:b/>
          <w:sz w:val="24"/>
          <w:szCs w:val="24"/>
          <w:u w:val="single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 (Titular), Julia da </w:t>
      </w:r>
      <w:r w:rsidRPr="00FC0758">
        <w:rPr>
          <w:rFonts w:ascii="Verdana" w:hAnsi="Verdana"/>
          <w:sz w:val="24"/>
          <w:szCs w:val="24"/>
        </w:rPr>
        <w:t xml:space="preserve">Motta (Suplente); XIII – Secretaria Municipal de Inovação e Tecnologia – SMIT, Paola </w:t>
      </w:r>
      <w:proofErr w:type="spellStart"/>
      <w:r w:rsidRPr="00FC0758">
        <w:rPr>
          <w:rFonts w:ascii="Verdana" w:hAnsi="Verdana"/>
          <w:sz w:val="24"/>
          <w:szCs w:val="24"/>
        </w:rPr>
        <w:t>Rivatto</w:t>
      </w:r>
      <w:proofErr w:type="spellEnd"/>
      <w:r w:rsidRPr="00FC0758">
        <w:rPr>
          <w:rFonts w:ascii="Verdana" w:hAnsi="Verdana"/>
          <w:sz w:val="24"/>
          <w:szCs w:val="24"/>
        </w:rPr>
        <w:t xml:space="preserve"> da S</w:t>
      </w:r>
      <w:r>
        <w:rPr>
          <w:rFonts w:ascii="Verdana" w:hAnsi="Verdana"/>
          <w:sz w:val="24"/>
          <w:szCs w:val="24"/>
        </w:rPr>
        <w:t xml:space="preserve">ilva (Titular), Renata Vital de </w:t>
      </w:r>
      <w:proofErr w:type="spellStart"/>
      <w:r w:rsidRPr="00FC0758">
        <w:rPr>
          <w:rFonts w:ascii="Verdana" w:hAnsi="Verdana"/>
          <w:sz w:val="24"/>
          <w:szCs w:val="24"/>
        </w:rPr>
        <w:t>Avila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(Suplente); XIV – São </w:t>
      </w:r>
      <w:r>
        <w:rPr>
          <w:rFonts w:ascii="Verdana" w:hAnsi="Verdana"/>
          <w:sz w:val="24"/>
          <w:szCs w:val="24"/>
        </w:rPr>
        <w:t xml:space="preserve">Paulo Urbanismo – SP-Urbanismo, </w:t>
      </w:r>
      <w:r w:rsidRPr="00FC0758">
        <w:rPr>
          <w:rFonts w:ascii="Verdana" w:hAnsi="Verdana"/>
          <w:sz w:val="24"/>
          <w:szCs w:val="24"/>
        </w:rPr>
        <w:t xml:space="preserve">Larissa Garcia </w:t>
      </w:r>
      <w:proofErr w:type="spellStart"/>
      <w:r w:rsidRPr="00FC0758">
        <w:rPr>
          <w:rFonts w:ascii="Verdana" w:hAnsi="Verdana"/>
          <w:sz w:val="24"/>
          <w:szCs w:val="24"/>
        </w:rPr>
        <w:t>Campagner</w:t>
      </w:r>
      <w:proofErr w:type="spellEnd"/>
      <w:r w:rsidRPr="00FC0758">
        <w:rPr>
          <w:rFonts w:ascii="Verdana" w:hAnsi="Verdana"/>
          <w:sz w:val="24"/>
          <w:szCs w:val="24"/>
        </w:rPr>
        <w:t xml:space="preserve"> (Titu</w:t>
      </w:r>
      <w:r>
        <w:rPr>
          <w:rFonts w:ascii="Verdana" w:hAnsi="Verdana"/>
          <w:sz w:val="24"/>
          <w:szCs w:val="24"/>
        </w:rPr>
        <w:t xml:space="preserve">lar), Francisco Roberto Arantes </w:t>
      </w:r>
      <w:r w:rsidRPr="00FC0758">
        <w:rPr>
          <w:rFonts w:ascii="Verdana" w:hAnsi="Verdana"/>
          <w:sz w:val="24"/>
          <w:szCs w:val="24"/>
        </w:rPr>
        <w:t>Filho (Suplente); XV – Compa</w:t>
      </w:r>
      <w:r>
        <w:rPr>
          <w:rFonts w:ascii="Verdana" w:hAnsi="Verdana"/>
          <w:sz w:val="24"/>
          <w:szCs w:val="24"/>
        </w:rPr>
        <w:t xml:space="preserve">nhia Metropolitana de Habitação </w:t>
      </w:r>
      <w:r w:rsidRPr="00FC0758">
        <w:rPr>
          <w:rFonts w:ascii="Verdana" w:hAnsi="Verdana"/>
          <w:sz w:val="24"/>
          <w:szCs w:val="24"/>
        </w:rPr>
        <w:t>de São Paulo – COHAB, Ale</w:t>
      </w:r>
      <w:r>
        <w:rPr>
          <w:rFonts w:ascii="Verdana" w:hAnsi="Verdana"/>
          <w:sz w:val="24"/>
          <w:szCs w:val="24"/>
        </w:rPr>
        <w:t xml:space="preserve">xsandro Peixe Campos (Titular), </w:t>
      </w:r>
      <w:r w:rsidRPr="00FC0758">
        <w:rPr>
          <w:rFonts w:ascii="Verdana" w:hAnsi="Verdana"/>
          <w:sz w:val="24"/>
          <w:szCs w:val="24"/>
        </w:rPr>
        <w:t xml:space="preserve">Sylvia </w:t>
      </w:r>
      <w:proofErr w:type="spellStart"/>
      <w:r w:rsidRPr="00FC0758">
        <w:rPr>
          <w:rFonts w:ascii="Verdana" w:hAnsi="Verdana"/>
          <w:sz w:val="24"/>
          <w:szCs w:val="24"/>
        </w:rPr>
        <w:t>Ammar</w:t>
      </w:r>
      <w:proofErr w:type="spellEnd"/>
      <w:r w:rsidRPr="00FC0758"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Forato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(Suplent</w:t>
      </w:r>
      <w:r>
        <w:rPr>
          <w:rFonts w:ascii="Verdana" w:hAnsi="Verdana"/>
          <w:sz w:val="24"/>
          <w:szCs w:val="24"/>
        </w:rPr>
        <w:t xml:space="preserve">e); XVI – Macrorregião Norte </w:t>
      </w:r>
      <w:proofErr w:type="gramStart"/>
      <w:r>
        <w:rPr>
          <w:rFonts w:ascii="Verdana" w:hAnsi="Verdana"/>
          <w:sz w:val="24"/>
          <w:szCs w:val="24"/>
        </w:rPr>
        <w:t>1</w:t>
      </w:r>
      <w:proofErr w:type="gramEnd"/>
      <w:r>
        <w:rPr>
          <w:rFonts w:ascii="Verdana" w:hAnsi="Verdana"/>
          <w:sz w:val="24"/>
          <w:szCs w:val="24"/>
        </w:rPr>
        <w:t xml:space="preserve">: </w:t>
      </w:r>
      <w:r w:rsidRPr="00FC0758">
        <w:rPr>
          <w:rFonts w:ascii="Verdana" w:hAnsi="Verdana"/>
          <w:sz w:val="24"/>
          <w:szCs w:val="24"/>
        </w:rPr>
        <w:t>Subprefeitura Vila Maria/Vila Guilherme, Jaçan</w:t>
      </w:r>
      <w:r>
        <w:rPr>
          <w:rFonts w:ascii="Verdana" w:hAnsi="Verdana"/>
          <w:sz w:val="24"/>
          <w:szCs w:val="24"/>
        </w:rPr>
        <w:t xml:space="preserve">ã/Tremembé e </w:t>
      </w:r>
      <w:r w:rsidRPr="00FC0758">
        <w:rPr>
          <w:rFonts w:ascii="Verdana" w:hAnsi="Verdana"/>
          <w:sz w:val="24"/>
          <w:szCs w:val="24"/>
        </w:rPr>
        <w:t>Santana/Tucuruvi, Dario José Barr</w:t>
      </w:r>
      <w:r>
        <w:rPr>
          <w:rFonts w:ascii="Verdana" w:hAnsi="Verdana"/>
          <w:sz w:val="24"/>
          <w:szCs w:val="24"/>
        </w:rPr>
        <w:t xml:space="preserve">eto (Titular), Fernando Martins </w:t>
      </w:r>
      <w:r w:rsidRPr="00FC0758">
        <w:rPr>
          <w:rFonts w:ascii="Verdana" w:hAnsi="Verdana"/>
          <w:sz w:val="24"/>
          <w:szCs w:val="24"/>
        </w:rPr>
        <w:t>Salles (Suplente); XVII – Macr</w:t>
      </w:r>
      <w:r>
        <w:rPr>
          <w:rFonts w:ascii="Verdana" w:hAnsi="Verdana"/>
          <w:sz w:val="24"/>
          <w:szCs w:val="24"/>
        </w:rPr>
        <w:t xml:space="preserve">orregião Norte 2: Subprefeitura </w:t>
      </w:r>
      <w:r w:rsidRPr="00FC0758">
        <w:rPr>
          <w:rFonts w:ascii="Verdana" w:hAnsi="Verdana"/>
          <w:sz w:val="24"/>
          <w:szCs w:val="24"/>
        </w:rPr>
        <w:t xml:space="preserve">Perus, Pirituba/Jaraguá, </w:t>
      </w:r>
      <w:r w:rsidRPr="00FC0758">
        <w:rPr>
          <w:rFonts w:ascii="Verdana" w:hAnsi="Verdana"/>
          <w:sz w:val="24"/>
          <w:szCs w:val="24"/>
        </w:rPr>
        <w:lastRenderedPageBreak/>
        <w:t>Freg</w:t>
      </w:r>
      <w:r>
        <w:rPr>
          <w:rFonts w:ascii="Verdana" w:hAnsi="Verdana"/>
          <w:sz w:val="24"/>
          <w:szCs w:val="24"/>
        </w:rPr>
        <w:t xml:space="preserve">uesia/Brasilândia e Casa Verde/ </w:t>
      </w:r>
      <w:r w:rsidRPr="00FC0758">
        <w:rPr>
          <w:rFonts w:ascii="Verdana" w:hAnsi="Verdana"/>
          <w:sz w:val="24"/>
          <w:szCs w:val="24"/>
        </w:rPr>
        <w:t xml:space="preserve">Cachoeirinha, Luciana </w:t>
      </w:r>
      <w:proofErr w:type="spellStart"/>
      <w:r w:rsidRPr="00FC0758">
        <w:rPr>
          <w:rFonts w:ascii="Verdana" w:hAnsi="Verdana"/>
          <w:sz w:val="24"/>
          <w:szCs w:val="24"/>
        </w:rPr>
        <w:t>Torralles</w:t>
      </w:r>
      <w:proofErr w:type="spellEnd"/>
      <w:r w:rsidRPr="00FC0758">
        <w:rPr>
          <w:rFonts w:ascii="Verdana" w:hAnsi="Verdana"/>
          <w:sz w:val="24"/>
          <w:szCs w:val="24"/>
        </w:rPr>
        <w:t xml:space="preserve"> Fer</w:t>
      </w:r>
      <w:r>
        <w:rPr>
          <w:rFonts w:ascii="Verdana" w:hAnsi="Verdana"/>
          <w:sz w:val="24"/>
          <w:szCs w:val="24"/>
        </w:rPr>
        <w:t xml:space="preserve">reira (Titular), João </w:t>
      </w:r>
      <w:proofErr w:type="spellStart"/>
      <w:r>
        <w:rPr>
          <w:rFonts w:ascii="Verdana" w:hAnsi="Verdana"/>
          <w:sz w:val="24"/>
          <w:szCs w:val="24"/>
        </w:rPr>
        <w:t>Joventino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FC0758">
        <w:rPr>
          <w:rFonts w:ascii="Verdana" w:hAnsi="Verdana"/>
          <w:sz w:val="24"/>
          <w:szCs w:val="24"/>
        </w:rPr>
        <w:t>Bezerra Neto (Suplente); XVIII – Macrorregião Oeste: Subprefeitura Lapa, Pinheiros e Butantã, Caio Vinicius de Moura Luz</w:t>
      </w:r>
      <w:r>
        <w:rPr>
          <w:rFonts w:ascii="Verdana" w:hAnsi="Verdana"/>
          <w:sz w:val="24"/>
          <w:szCs w:val="24"/>
        </w:rPr>
        <w:t xml:space="preserve"> </w:t>
      </w:r>
      <w:r w:rsidRPr="00FC0758">
        <w:rPr>
          <w:rFonts w:ascii="Verdana" w:hAnsi="Verdana"/>
          <w:sz w:val="24"/>
          <w:szCs w:val="24"/>
        </w:rPr>
        <w:t xml:space="preserve">(Titular), Leonardo Sampaio </w:t>
      </w:r>
      <w:proofErr w:type="spellStart"/>
      <w:r w:rsidRPr="00FC0758">
        <w:rPr>
          <w:rFonts w:ascii="Verdana" w:hAnsi="Verdana"/>
          <w:sz w:val="24"/>
          <w:szCs w:val="24"/>
        </w:rPr>
        <w:t>Pangardi</w:t>
      </w:r>
      <w:proofErr w:type="spellEnd"/>
      <w:r w:rsidRPr="00FC0758">
        <w:rPr>
          <w:rFonts w:ascii="Verdana" w:hAnsi="Verdana"/>
          <w:sz w:val="24"/>
          <w:szCs w:val="24"/>
        </w:rPr>
        <w:t xml:space="preserve"> (Suplente); XIX – Macrorregião Centro: Subprefeitura Sé, M</w:t>
      </w:r>
      <w:r>
        <w:rPr>
          <w:rFonts w:ascii="Verdana" w:hAnsi="Verdana"/>
          <w:sz w:val="24"/>
          <w:szCs w:val="24"/>
        </w:rPr>
        <w:t xml:space="preserve">arcelo Vieira Salles (Titular), </w:t>
      </w:r>
      <w:r w:rsidRPr="00FC0758">
        <w:rPr>
          <w:rFonts w:ascii="Verdana" w:hAnsi="Verdana"/>
          <w:sz w:val="24"/>
          <w:szCs w:val="24"/>
        </w:rPr>
        <w:t>Rodolpho Furlan Domingue</w:t>
      </w:r>
      <w:r>
        <w:rPr>
          <w:rFonts w:ascii="Verdana" w:hAnsi="Verdana"/>
          <w:sz w:val="24"/>
          <w:szCs w:val="24"/>
        </w:rPr>
        <w:t xml:space="preserve">s (Suplente); XX – Macrorregião </w:t>
      </w:r>
      <w:r w:rsidRPr="00FC0758">
        <w:rPr>
          <w:rFonts w:ascii="Verdana" w:hAnsi="Verdana"/>
          <w:sz w:val="24"/>
          <w:szCs w:val="24"/>
        </w:rPr>
        <w:t>Leste 1: Subprefeitura Mooca, Penha, Aricanduva/Formosa/Carrão, Vila Prudente e Sapopem</w:t>
      </w:r>
      <w:r>
        <w:rPr>
          <w:rFonts w:ascii="Verdana" w:hAnsi="Verdana"/>
          <w:sz w:val="24"/>
          <w:szCs w:val="24"/>
        </w:rPr>
        <w:t xml:space="preserve">ba, José Rubens Domingues Filho </w:t>
      </w:r>
      <w:r w:rsidRPr="00FC0758">
        <w:rPr>
          <w:rFonts w:ascii="Verdana" w:hAnsi="Verdana"/>
          <w:sz w:val="24"/>
          <w:szCs w:val="24"/>
        </w:rPr>
        <w:t>(Titular), Abner Inácio da Silva</w:t>
      </w:r>
      <w:r>
        <w:rPr>
          <w:rFonts w:ascii="Verdana" w:hAnsi="Verdana"/>
          <w:sz w:val="24"/>
          <w:szCs w:val="24"/>
        </w:rPr>
        <w:t xml:space="preserve"> (Suplente); XXI – Macrorregião </w:t>
      </w:r>
      <w:r w:rsidRPr="00FC0758">
        <w:rPr>
          <w:rFonts w:ascii="Verdana" w:hAnsi="Verdana"/>
          <w:sz w:val="24"/>
          <w:szCs w:val="24"/>
        </w:rPr>
        <w:t>Leste 2: Subprefeitura Ermeli</w:t>
      </w:r>
      <w:r>
        <w:rPr>
          <w:rFonts w:ascii="Verdana" w:hAnsi="Verdana"/>
          <w:sz w:val="24"/>
          <w:szCs w:val="24"/>
        </w:rPr>
        <w:t xml:space="preserve">no Matarazzo, São Miguel, Itaim </w:t>
      </w:r>
      <w:r w:rsidRPr="00FC0758">
        <w:rPr>
          <w:rFonts w:ascii="Verdana" w:hAnsi="Verdana"/>
          <w:sz w:val="24"/>
          <w:szCs w:val="24"/>
        </w:rPr>
        <w:t xml:space="preserve">Paulista, Itaquera, Guaianases, </w:t>
      </w:r>
      <w:r>
        <w:rPr>
          <w:rFonts w:ascii="Verdana" w:hAnsi="Verdana"/>
          <w:sz w:val="24"/>
          <w:szCs w:val="24"/>
        </w:rPr>
        <w:t xml:space="preserve">Cidade Tiradentes e São Mateus, </w:t>
      </w:r>
      <w:r w:rsidRPr="00FC0758">
        <w:rPr>
          <w:rFonts w:ascii="Verdana" w:hAnsi="Verdana"/>
          <w:sz w:val="24"/>
          <w:szCs w:val="24"/>
        </w:rPr>
        <w:t xml:space="preserve">Lucas Santos </w:t>
      </w:r>
      <w:proofErr w:type="spellStart"/>
      <w:r w:rsidRPr="00FC0758">
        <w:rPr>
          <w:rFonts w:ascii="Verdana" w:hAnsi="Verdana"/>
          <w:sz w:val="24"/>
          <w:szCs w:val="24"/>
        </w:rPr>
        <w:t>Sorrillo</w:t>
      </w:r>
      <w:proofErr w:type="spellEnd"/>
      <w:r w:rsidRPr="00FC0758">
        <w:rPr>
          <w:rFonts w:ascii="Verdana" w:hAnsi="Verdana"/>
          <w:sz w:val="24"/>
          <w:szCs w:val="24"/>
        </w:rPr>
        <w:t xml:space="preserve"> (Titular), </w:t>
      </w:r>
      <w:r>
        <w:rPr>
          <w:rFonts w:ascii="Verdana" w:hAnsi="Verdana"/>
          <w:sz w:val="24"/>
          <w:szCs w:val="24"/>
        </w:rPr>
        <w:t>Paulo Gilson Nascimento Cardoso</w:t>
      </w:r>
      <w:r w:rsidRPr="00FC0758">
        <w:rPr>
          <w:rFonts w:ascii="Verdana" w:hAnsi="Verdana"/>
          <w:sz w:val="24"/>
          <w:szCs w:val="24"/>
        </w:rPr>
        <w:t xml:space="preserve">(Suplente); XXII – Macrorregião Sul 1: Subprefeitura Vila Mariana, Jabaquara e Ipiranga, </w:t>
      </w:r>
      <w:proofErr w:type="spellStart"/>
      <w:r w:rsidRPr="00FC0758">
        <w:rPr>
          <w:rFonts w:ascii="Verdana" w:hAnsi="Verdana"/>
          <w:sz w:val="24"/>
          <w:szCs w:val="24"/>
        </w:rPr>
        <w:t>Adinilson</w:t>
      </w:r>
      <w:proofErr w:type="spellEnd"/>
      <w:r w:rsidRPr="00FC0758">
        <w:rPr>
          <w:rFonts w:ascii="Verdana" w:hAnsi="Verdana"/>
          <w:sz w:val="24"/>
          <w:szCs w:val="24"/>
        </w:rPr>
        <w:t xml:space="preserve"> José De Almeida (Titular),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 xml:space="preserve">Rodrigo </w:t>
      </w:r>
      <w:proofErr w:type="spellStart"/>
      <w:r w:rsidRPr="00FC0758">
        <w:rPr>
          <w:rFonts w:ascii="Verdana" w:hAnsi="Verdana"/>
          <w:sz w:val="24"/>
          <w:szCs w:val="24"/>
        </w:rPr>
        <w:t>Bagnatori</w:t>
      </w:r>
      <w:proofErr w:type="spellEnd"/>
      <w:r w:rsidRPr="00FC0758">
        <w:rPr>
          <w:rFonts w:ascii="Verdana" w:hAnsi="Verdana"/>
          <w:sz w:val="24"/>
          <w:szCs w:val="24"/>
        </w:rPr>
        <w:t xml:space="preserve"> Ribeiro (Supl</w:t>
      </w:r>
      <w:r>
        <w:rPr>
          <w:rFonts w:ascii="Verdana" w:hAnsi="Verdana"/>
          <w:sz w:val="24"/>
          <w:szCs w:val="24"/>
        </w:rPr>
        <w:t xml:space="preserve">ente); XXIII – Macrorregião Sul </w:t>
      </w:r>
      <w:proofErr w:type="gramStart"/>
      <w:r w:rsidRPr="00FC0758">
        <w:rPr>
          <w:rFonts w:ascii="Verdana" w:hAnsi="Verdana"/>
          <w:sz w:val="24"/>
          <w:szCs w:val="24"/>
        </w:rPr>
        <w:t>2</w:t>
      </w:r>
      <w:proofErr w:type="gramEnd"/>
      <w:r w:rsidRPr="00FC0758">
        <w:rPr>
          <w:rFonts w:ascii="Verdana" w:hAnsi="Verdana"/>
          <w:sz w:val="24"/>
          <w:szCs w:val="24"/>
        </w:rPr>
        <w:t>: Subprefeitura Santo Ama</w:t>
      </w:r>
      <w:r>
        <w:rPr>
          <w:rFonts w:ascii="Verdana" w:hAnsi="Verdana"/>
          <w:sz w:val="24"/>
          <w:szCs w:val="24"/>
        </w:rPr>
        <w:t xml:space="preserve">ro, Cidade Ademar, Campo Limpo, </w:t>
      </w:r>
      <w:r w:rsidRPr="00FC0758">
        <w:rPr>
          <w:rFonts w:ascii="Verdana" w:hAnsi="Verdana"/>
          <w:sz w:val="24"/>
          <w:szCs w:val="24"/>
        </w:rPr>
        <w:t xml:space="preserve">M’Boi Mirim, Capela do Socorro e </w:t>
      </w:r>
      <w:r>
        <w:rPr>
          <w:rFonts w:ascii="Verdana" w:hAnsi="Verdana"/>
          <w:sz w:val="24"/>
          <w:szCs w:val="24"/>
        </w:rPr>
        <w:t xml:space="preserve">Parelheiros, João Paulo </w:t>
      </w:r>
      <w:proofErr w:type="spellStart"/>
      <w:r>
        <w:rPr>
          <w:rFonts w:ascii="Verdana" w:hAnsi="Verdana"/>
          <w:sz w:val="24"/>
          <w:szCs w:val="24"/>
        </w:rPr>
        <w:t>Lo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Prete</w:t>
      </w:r>
      <w:proofErr w:type="spellEnd"/>
      <w:r w:rsidRPr="00FC0758">
        <w:rPr>
          <w:rFonts w:ascii="Verdana" w:hAnsi="Verdana"/>
          <w:sz w:val="24"/>
          <w:szCs w:val="24"/>
        </w:rPr>
        <w:t xml:space="preserve"> (Titular), Silvio Ricardo Pereira dos Santos (Suplente).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03)</w:t>
      </w:r>
      <w:proofErr w:type="gramEnd"/>
      <w:r w:rsidRPr="00FC0758">
        <w:rPr>
          <w:rFonts w:ascii="Verdana" w:hAnsi="Verdana"/>
          <w:sz w:val="24"/>
          <w:szCs w:val="24"/>
        </w:rPr>
        <w:t xml:space="preserve"> Em seguida foi </w:t>
      </w:r>
      <w:r>
        <w:rPr>
          <w:rFonts w:ascii="Verdana" w:hAnsi="Verdana"/>
          <w:sz w:val="24"/>
          <w:szCs w:val="24"/>
        </w:rPr>
        <w:t xml:space="preserve">dada ciência da Resolução SMUL. </w:t>
      </w:r>
      <w:proofErr w:type="gramStart"/>
      <w:r w:rsidRPr="00FC0758">
        <w:rPr>
          <w:rFonts w:ascii="Verdana" w:hAnsi="Verdana"/>
          <w:sz w:val="24"/>
          <w:szCs w:val="24"/>
        </w:rPr>
        <w:t>ATECC.</w:t>
      </w:r>
      <w:proofErr w:type="gramEnd"/>
      <w:r w:rsidRPr="00FC0758">
        <w:rPr>
          <w:rFonts w:ascii="Verdana" w:hAnsi="Verdana"/>
          <w:sz w:val="24"/>
          <w:szCs w:val="24"/>
        </w:rPr>
        <w:t>CMPU/003/2021, referent</w:t>
      </w:r>
      <w:r>
        <w:rPr>
          <w:rFonts w:ascii="Verdana" w:hAnsi="Verdana"/>
          <w:sz w:val="24"/>
          <w:szCs w:val="24"/>
        </w:rPr>
        <w:t xml:space="preserve">e à criação da Comissão Interna </w:t>
      </w:r>
      <w:r w:rsidRPr="00FC0758">
        <w:rPr>
          <w:rFonts w:ascii="Verdana" w:hAnsi="Verdana"/>
          <w:sz w:val="24"/>
          <w:szCs w:val="24"/>
        </w:rPr>
        <w:t>para revisão do Regim</w:t>
      </w:r>
      <w:r>
        <w:rPr>
          <w:rFonts w:ascii="Verdana" w:hAnsi="Verdana"/>
          <w:sz w:val="24"/>
          <w:szCs w:val="24"/>
        </w:rPr>
        <w:t xml:space="preserve">ento Interno; do recebimento do </w:t>
      </w:r>
      <w:proofErr w:type="spellStart"/>
      <w:r w:rsidRPr="00FC0758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mail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r w:rsidRPr="00FC0758">
        <w:rPr>
          <w:rFonts w:ascii="Verdana" w:hAnsi="Verdana"/>
          <w:sz w:val="24"/>
          <w:szCs w:val="24"/>
        </w:rPr>
        <w:t>Conselheiro Senho</w:t>
      </w:r>
      <w:r>
        <w:rPr>
          <w:rFonts w:ascii="Verdana" w:hAnsi="Verdana"/>
          <w:sz w:val="24"/>
          <w:szCs w:val="24"/>
        </w:rPr>
        <w:t xml:space="preserve">r Eduardo Della </w:t>
      </w:r>
      <w:proofErr w:type="spellStart"/>
      <w:r>
        <w:rPr>
          <w:rFonts w:ascii="Verdana" w:hAnsi="Verdana"/>
          <w:sz w:val="24"/>
          <w:szCs w:val="24"/>
        </w:rPr>
        <w:t>Manna</w:t>
      </w:r>
      <w:proofErr w:type="spellEnd"/>
      <w:r>
        <w:rPr>
          <w:rFonts w:ascii="Verdana" w:hAnsi="Verdana"/>
          <w:sz w:val="24"/>
          <w:szCs w:val="24"/>
        </w:rPr>
        <w:t xml:space="preserve">, contendo </w:t>
      </w:r>
      <w:r w:rsidRPr="00FC0758">
        <w:rPr>
          <w:rFonts w:ascii="Verdana" w:hAnsi="Verdana"/>
          <w:sz w:val="24"/>
          <w:szCs w:val="24"/>
        </w:rPr>
        <w:t>o questionamento sobre a pr</w:t>
      </w:r>
      <w:r>
        <w:rPr>
          <w:rFonts w:ascii="Verdana" w:hAnsi="Verdana"/>
          <w:sz w:val="24"/>
          <w:szCs w:val="24"/>
        </w:rPr>
        <w:t xml:space="preserve">evisão de publicação do </w:t>
      </w:r>
      <w:proofErr w:type="spellStart"/>
      <w:r>
        <w:rPr>
          <w:rFonts w:ascii="Verdana" w:hAnsi="Verdana"/>
          <w:sz w:val="24"/>
          <w:szCs w:val="24"/>
        </w:rPr>
        <w:t>Decreto</w:t>
      </w:r>
      <w:r w:rsidRPr="00FC0758">
        <w:rPr>
          <w:rFonts w:ascii="Verdana" w:hAnsi="Verdana"/>
          <w:sz w:val="24"/>
          <w:szCs w:val="24"/>
        </w:rPr>
        <w:t>Municipal</w:t>
      </w:r>
      <w:proofErr w:type="spellEnd"/>
      <w:r w:rsidRPr="00FC0758">
        <w:rPr>
          <w:rFonts w:ascii="Verdana" w:hAnsi="Verdana"/>
          <w:sz w:val="24"/>
          <w:szCs w:val="24"/>
        </w:rPr>
        <w:t xml:space="preserve"> com a indicação de ár</w:t>
      </w:r>
      <w:r>
        <w:rPr>
          <w:rFonts w:ascii="Verdana" w:hAnsi="Verdana"/>
          <w:sz w:val="24"/>
          <w:szCs w:val="24"/>
        </w:rPr>
        <w:t xml:space="preserve">eas de influência do eixo Linha </w:t>
      </w:r>
      <w:r w:rsidRPr="00FC0758">
        <w:rPr>
          <w:rFonts w:ascii="Verdana" w:hAnsi="Verdana"/>
          <w:sz w:val="24"/>
          <w:szCs w:val="24"/>
        </w:rPr>
        <w:t>17 - Ouro do Metrô; e da Carta de Renúncia da Conselheira Titular da Associação Comercial de</w:t>
      </w:r>
      <w:r>
        <w:rPr>
          <w:rFonts w:ascii="Verdana" w:hAnsi="Verdana"/>
          <w:sz w:val="24"/>
          <w:szCs w:val="24"/>
        </w:rPr>
        <w:t xml:space="preserve"> São Paulo – ACSP, Sra. Larissa </w:t>
      </w:r>
      <w:r w:rsidR="00655B43">
        <w:rPr>
          <w:rFonts w:ascii="Verdana" w:hAnsi="Verdana"/>
          <w:sz w:val="24"/>
          <w:szCs w:val="24"/>
        </w:rPr>
        <w:t xml:space="preserve">Garcia </w:t>
      </w:r>
      <w:proofErr w:type="spellStart"/>
      <w:r w:rsidR="00655B43">
        <w:rPr>
          <w:rFonts w:ascii="Verdana" w:hAnsi="Verdana"/>
          <w:sz w:val="24"/>
          <w:szCs w:val="24"/>
        </w:rPr>
        <w:t>Campagner</w:t>
      </w:r>
      <w:proofErr w:type="spellEnd"/>
      <w:r w:rsidR="00655B43">
        <w:rPr>
          <w:rFonts w:ascii="Verdana" w:hAnsi="Verdana"/>
          <w:sz w:val="24"/>
          <w:szCs w:val="24"/>
        </w:rPr>
        <w:t xml:space="preserve">. </w:t>
      </w:r>
      <w:proofErr w:type="gramStart"/>
      <w:r w:rsidRPr="00FC0758">
        <w:rPr>
          <w:rFonts w:ascii="Verdana" w:hAnsi="Verdana"/>
          <w:sz w:val="24"/>
          <w:szCs w:val="24"/>
        </w:rPr>
        <w:t>04)</w:t>
      </w:r>
      <w:proofErr w:type="gramEnd"/>
      <w:r w:rsidRPr="00FC0758">
        <w:rPr>
          <w:rFonts w:ascii="Verdana" w:hAnsi="Verdana"/>
          <w:sz w:val="24"/>
          <w:szCs w:val="24"/>
        </w:rPr>
        <w:t xml:space="preserve"> Os(As) Conselheiros(as) Viviane </w:t>
      </w:r>
      <w:proofErr w:type="spellStart"/>
      <w:r w:rsidRPr="00FC0758">
        <w:rPr>
          <w:rFonts w:ascii="Verdana" w:hAnsi="Verdana"/>
          <w:sz w:val="24"/>
          <w:szCs w:val="24"/>
        </w:rPr>
        <w:t>Manzione</w:t>
      </w:r>
      <w:proofErr w:type="spellEnd"/>
      <w:r w:rsidRPr="00FC0758"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Rubio</w:t>
      </w:r>
      <w:proofErr w:type="spellEnd"/>
      <w:r w:rsidRPr="00FC0758">
        <w:rPr>
          <w:rFonts w:ascii="Verdana" w:hAnsi="Verdana"/>
          <w:sz w:val="24"/>
          <w:szCs w:val="24"/>
        </w:rPr>
        <w:t xml:space="preserve">, Maurício Ramos, Edilson Mineiro, </w:t>
      </w:r>
      <w:r w:rsidR="00655B43">
        <w:rPr>
          <w:rFonts w:ascii="Verdana" w:hAnsi="Verdana"/>
          <w:sz w:val="24"/>
          <w:szCs w:val="24"/>
        </w:rPr>
        <w:t xml:space="preserve">Danielle Cavalcanti </w:t>
      </w:r>
      <w:proofErr w:type="spellStart"/>
      <w:r w:rsidR="00655B43">
        <w:rPr>
          <w:rFonts w:ascii="Verdana" w:hAnsi="Verdana"/>
          <w:sz w:val="24"/>
          <w:szCs w:val="24"/>
        </w:rPr>
        <w:t>Klintowitz</w:t>
      </w:r>
      <w:proofErr w:type="spellEnd"/>
      <w:r w:rsidR="00655B43">
        <w:rPr>
          <w:rFonts w:ascii="Verdana" w:hAnsi="Verdana"/>
          <w:sz w:val="24"/>
          <w:szCs w:val="24"/>
        </w:rPr>
        <w:t xml:space="preserve">, </w:t>
      </w:r>
      <w:r w:rsidRPr="00FC0758">
        <w:rPr>
          <w:rFonts w:ascii="Verdana" w:hAnsi="Verdana"/>
          <w:sz w:val="24"/>
          <w:szCs w:val="24"/>
        </w:rPr>
        <w:t xml:space="preserve">Renata Esteves e Simone Gatti solicitaram a suspensão da reunião, considerando estar </w:t>
      </w:r>
      <w:r w:rsidR="00655B43">
        <w:rPr>
          <w:rFonts w:ascii="Verdana" w:hAnsi="Verdana"/>
          <w:sz w:val="24"/>
          <w:szCs w:val="24"/>
        </w:rPr>
        <w:t xml:space="preserve">pendente a nomeação dos membros </w:t>
      </w:r>
      <w:r w:rsidRPr="00FC0758">
        <w:rPr>
          <w:rFonts w:ascii="Verdana" w:hAnsi="Verdana"/>
          <w:sz w:val="24"/>
          <w:szCs w:val="24"/>
        </w:rPr>
        <w:t>do Conselho Participativo Munic</w:t>
      </w:r>
      <w:r w:rsidR="00655B43">
        <w:rPr>
          <w:rFonts w:ascii="Verdana" w:hAnsi="Verdana"/>
          <w:sz w:val="24"/>
          <w:szCs w:val="24"/>
        </w:rPr>
        <w:t xml:space="preserve">ipal, cenário que implicaria em </w:t>
      </w:r>
      <w:r w:rsidRPr="00FC0758">
        <w:rPr>
          <w:rFonts w:ascii="Verdana" w:hAnsi="Verdana"/>
          <w:sz w:val="24"/>
          <w:szCs w:val="24"/>
        </w:rPr>
        <w:t xml:space="preserve">desequilíbrio da composição </w:t>
      </w:r>
      <w:r w:rsidR="00655B43">
        <w:rPr>
          <w:rFonts w:ascii="Verdana" w:hAnsi="Verdana"/>
          <w:sz w:val="24"/>
          <w:szCs w:val="24"/>
        </w:rPr>
        <w:t xml:space="preserve">do Conselho no que diz respeito </w:t>
      </w:r>
      <w:r w:rsidRPr="00FC0758">
        <w:rPr>
          <w:rFonts w:ascii="Verdana" w:hAnsi="Verdana"/>
          <w:sz w:val="24"/>
          <w:szCs w:val="24"/>
        </w:rPr>
        <w:t>aos membros da sociedade civil e consequente ilegalidade.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>Foi salientado que a contin</w:t>
      </w:r>
      <w:r w:rsidR="00655B43">
        <w:rPr>
          <w:rFonts w:ascii="Verdana" w:hAnsi="Verdana"/>
          <w:sz w:val="24"/>
          <w:szCs w:val="24"/>
        </w:rPr>
        <w:t xml:space="preserve">uidade da reunião poderia gerar </w:t>
      </w:r>
      <w:r w:rsidRPr="00FC0758">
        <w:rPr>
          <w:rFonts w:ascii="Verdana" w:hAnsi="Verdana"/>
          <w:sz w:val="24"/>
          <w:szCs w:val="24"/>
        </w:rPr>
        <w:t>questionamentos jurídicos e inviabilizar os atos nela tratados.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 xml:space="preserve">Foi solicitado </w:t>
      </w:r>
      <w:proofErr w:type="gramStart"/>
      <w:r w:rsidRPr="00FC0758">
        <w:rPr>
          <w:rFonts w:ascii="Verdana" w:hAnsi="Verdana"/>
          <w:sz w:val="24"/>
          <w:szCs w:val="24"/>
        </w:rPr>
        <w:t>pelo(</w:t>
      </w:r>
      <w:proofErr w:type="gramEnd"/>
      <w:r w:rsidRPr="00FC0758">
        <w:rPr>
          <w:rFonts w:ascii="Verdana" w:hAnsi="Verdana"/>
          <w:sz w:val="24"/>
          <w:szCs w:val="24"/>
        </w:rPr>
        <w:t>as) mencio</w:t>
      </w:r>
      <w:r w:rsidR="00655B43">
        <w:rPr>
          <w:rFonts w:ascii="Verdana" w:hAnsi="Verdana"/>
          <w:sz w:val="24"/>
          <w:szCs w:val="24"/>
        </w:rPr>
        <w:t xml:space="preserve">nados (as) Conselheiros(as) que </w:t>
      </w:r>
      <w:r w:rsidRPr="00FC0758">
        <w:rPr>
          <w:rFonts w:ascii="Verdana" w:hAnsi="Verdana"/>
          <w:sz w:val="24"/>
          <w:szCs w:val="24"/>
        </w:rPr>
        <w:t>essas falas constassem exp</w:t>
      </w:r>
      <w:r w:rsidR="00655B43">
        <w:rPr>
          <w:rFonts w:ascii="Verdana" w:hAnsi="Verdana"/>
          <w:sz w:val="24"/>
          <w:szCs w:val="24"/>
        </w:rPr>
        <w:t xml:space="preserve">ressamente no presente extrato, </w:t>
      </w:r>
      <w:r w:rsidRPr="00FC0758">
        <w:rPr>
          <w:rFonts w:ascii="Verdana" w:hAnsi="Verdana"/>
          <w:sz w:val="24"/>
          <w:szCs w:val="24"/>
        </w:rPr>
        <w:t>tendo em vista que a ata prop</w:t>
      </w:r>
      <w:r w:rsidR="00655B43">
        <w:rPr>
          <w:rFonts w:ascii="Verdana" w:hAnsi="Verdana"/>
          <w:sz w:val="24"/>
          <w:szCs w:val="24"/>
        </w:rPr>
        <w:t xml:space="preserve">riamente dita é disponibilizada </w:t>
      </w:r>
      <w:r w:rsidRPr="00FC0758">
        <w:rPr>
          <w:rFonts w:ascii="Verdana" w:hAnsi="Verdana"/>
          <w:sz w:val="24"/>
          <w:szCs w:val="24"/>
        </w:rPr>
        <w:t>com tempo maior.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05)</w:t>
      </w:r>
      <w:proofErr w:type="gramEnd"/>
      <w:r w:rsidRPr="00FC0758">
        <w:rPr>
          <w:rFonts w:ascii="Verdana" w:hAnsi="Verdana"/>
          <w:sz w:val="24"/>
          <w:szCs w:val="24"/>
        </w:rPr>
        <w:t xml:space="preserve"> Após as solicitaçõe</w:t>
      </w:r>
      <w:r w:rsidR="00655B43">
        <w:rPr>
          <w:rFonts w:ascii="Verdana" w:hAnsi="Verdana"/>
          <w:sz w:val="24"/>
          <w:szCs w:val="24"/>
        </w:rPr>
        <w:t xml:space="preserve">s, o Presidente assinalou que a </w:t>
      </w:r>
      <w:r w:rsidRPr="00FC0758">
        <w:rPr>
          <w:rFonts w:ascii="Verdana" w:hAnsi="Verdana"/>
          <w:sz w:val="24"/>
          <w:szCs w:val="24"/>
        </w:rPr>
        <w:t>questão da nomeação dos me</w:t>
      </w:r>
      <w:r w:rsidR="00655B43">
        <w:rPr>
          <w:rFonts w:ascii="Verdana" w:hAnsi="Verdana"/>
          <w:sz w:val="24"/>
          <w:szCs w:val="24"/>
        </w:rPr>
        <w:t xml:space="preserve">mbros do Conselho Participativo </w:t>
      </w:r>
      <w:r w:rsidRPr="00FC0758">
        <w:rPr>
          <w:rFonts w:ascii="Verdana" w:hAnsi="Verdana"/>
          <w:sz w:val="24"/>
          <w:szCs w:val="24"/>
        </w:rPr>
        <w:t>Municipal será equacionada, ten</w:t>
      </w:r>
      <w:r w:rsidR="00655B43">
        <w:rPr>
          <w:rFonts w:ascii="Verdana" w:hAnsi="Verdana"/>
          <w:sz w:val="24"/>
          <w:szCs w:val="24"/>
        </w:rPr>
        <w:t xml:space="preserve">do sido solicitada manifestação </w:t>
      </w:r>
      <w:r w:rsidRPr="00FC0758">
        <w:rPr>
          <w:rFonts w:ascii="Verdana" w:hAnsi="Verdana"/>
          <w:sz w:val="24"/>
          <w:szCs w:val="24"/>
        </w:rPr>
        <w:t>da Secretaria Municipal de Dir</w:t>
      </w:r>
      <w:r w:rsidR="00655B43">
        <w:rPr>
          <w:rFonts w:ascii="Verdana" w:hAnsi="Verdana"/>
          <w:sz w:val="24"/>
          <w:szCs w:val="24"/>
        </w:rPr>
        <w:t xml:space="preserve">eitos Humanos e Cidadania sobre </w:t>
      </w:r>
      <w:r w:rsidRPr="00FC0758">
        <w:rPr>
          <w:rFonts w:ascii="Verdana" w:hAnsi="Verdana"/>
          <w:sz w:val="24"/>
          <w:szCs w:val="24"/>
        </w:rPr>
        <w:t>o assunto, especificamente quanto ao cumprimento do determinado pela Lei nº 15.946, de 2</w:t>
      </w:r>
      <w:r w:rsidR="00655B43">
        <w:rPr>
          <w:rFonts w:ascii="Verdana" w:hAnsi="Verdana"/>
          <w:sz w:val="24"/>
          <w:szCs w:val="24"/>
        </w:rPr>
        <w:t xml:space="preserve">013, sobre a paridade de gênero </w:t>
      </w:r>
      <w:r w:rsidRPr="00FC0758">
        <w:rPr>
          <w:rFonts w:ascii="Verdana" w:hAnsi="Verdana"/>
          <w:sz w:val="24"/>
          <w:szCs w:val="24"/>
        </w:rPr>
        <w:t>na composição do Conselho</w:t>
      </w:r>
      <w:r w:rsidR="00655B43">
        <w:rPr>
          <w:rFonts w:ascii="Verdana" w:hAnsi="Verdana"/>
          <w:sz w:val="24"/>
          <w:szCs w:val="24"/>
        </w:rPr>
        <w:t xml:space="preserve">, uma vez que com as indicações </w:t>
      </w:r>
      <w:r w:rsidRPr="00FC0758">
        <w:rPr>
          <w:rFonts w:ascii="Verdana" w:hAnsi="Verdana"/>
          <w:sz w:val="24"/>
          <w:szCs w:val="24"/>
        </w:rPr>
        <w:t>recebidas não seria cumprido o p</w:t>
      </w:r>
      <w:r w:rsidR="00655B43">
        <w:rPr>
          <w:rFonts w:ascii="Verdana" w:hAnsi="Verdana"/>
          <w:sz w:val="24"/>
          <w:szCs w:val="24"/>
        </w:rPr>
        <w:t xml:space="preserve">ercentual de 50% de mulheres </w:t>
      </w:r>
      <w:r w:rsidRPr="00FC0758">
        <w:rPr>
          <w:rFonts w:ascii="Verdana" w:hAnsi="Verdana"/>
          <w:sz w:val="24"/>
          <w:szCs w:val="24"/>
        </w:rPr>
        <w:t>previsto também em lei.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06)</w:t>
      </w:r>
      <w:proofErr w:type="gramEnd"/>
      <w:r w:rsidRPr="00FC0758">
        <w:rPr>
          <w:rFonts w:ascii="Verdana" w:hAnsi="Verdana"/>
          <w:sz w:val="24"/>
          <w:szCs w:val="24"/>
        </w:rPr>
        <w:t xml:space="preserve"> A Secretária Executiv</w:t>
      </w:r>
      <w:r w:rsidR="00655B43">
        <w:rPr>
          <w:rFonts w:ascii="Verdana" w:hAnsi="Verdana"/>
          <w:sz w:val="24"/>
          <w:szCs w:val="24"/>
        </w:rPr>
        <w:t xml:space="preserve">a prosseguiu com o segundo item </w:t>
      </w:r>
      <w:r w:rsidRPr="00FC0758">
        <w:rPr>
          <w:rFonts w:ascii="Verdana" w:hAnsi="Verdana"/>
          <w:sz w:val="24"/>
          <w:szCs w:val="24"/>
        </w:rPr>
        <w:t>da pauta referente a vaga</w:t>
      </w:r>
      <w:r w:rsidR="00655B43">
        <w:rPr>
          <w:rFonts w:ascii="Verdana" w:hAnsi="Verdana"/>
          <w:sz w:val="24"/>
          <w:szCs w:val="24"/>
        </w:rPr>
        <w:t xml:space="preserve"> no Conselho Gestor do FUNDURB, </w:t>
      </w:r>
      <w:r w:rsidRPr="00FC0758">
        <w:rPr>
          <w:rFonts w:ascii="Verdana" w:hAnsi="Verdana"/>
          <w:sz w:val="24"/>
          <w:szCs w:val="24"/>
        </w:rPr>
        <w:t xml:space="preserve">para definição de </w:t>
      </w:r>
      <w:r w:rsidRPr="00FC0758">
        <w:rPr>
          <w:rFonts w:ascii="Verdana" w:hAnsi="Verdana"/>
          <w:sz w:val="24"/>
          <w:szCs w:val="24"/>
        </w:rPr>
        <w:lastRenderedPageBreak/>
        <w:t>qual das duas</w:t>
      </w:r>
      <w:r w:rsidR="00655B43">
        <w:rPr>
          <w:rFonts w:ascii="Verdana" w:hAnsi="Verdana"/>
          <w:sz w:val="24"/>
          <w:szCs w:val="24"/>
        </w:rPr>
        <w:t xml:space="preserve"> conselheiras inscritas, Sandra </w:t>
      </w:r>
      <w:r w:rsidRPr="00FC0758">
        <w:rPr>
          <w:rFonts w:ascii="Verdana" w:hAnsi="Verdana"/>
          <w:sz w:val="24"/>
          <w:szCs w:val="24"/>
        </w:rPr>
        <w:t xml:space="preserve">Ramalhoso e Viviane </w:t>
      </w:r>
      <w:proofErr w:type="spellStart"/>
      <w:r w:rsidRPr="00FC0758">
        <w:rPr>
          <w:rFonts w:ascii="Verdana" w:hAnsi="Verdana"/>
          <w:sz w:val="24"/>
          <w:szCs w:val="24"/>
        </w:rPr>
        <w:t>Manzione</w:t>
      </w:r>
      <w:proofErr w:type="spellEnd"/>
      <w:r w:rsidRPr="00FC0758"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Rubio</w:t>
      </w:r>
      <w:proofErr w:type="spellEnd"/>
      <w:r w:rsidRPr="00FC0758">
        <w:rPr>
          <w:rFonts w:ascii="Verdana" w:hAnsi="Verdana"/>
          <w:sz w:val="24"/>
          <w:szCs w:val="24"/>
        </w:rPr>
        <w:t xml:space="preserve"> irão participar do mandato no FUNDURB, passando a p</w:t>
      </w:r>
      <w:r w:rsidR="00655B43">
        <w:rPr>
          <w:rFonts w:ascii="Verdana" w:hAnsi="Verdana"/>
          <w:sz w:val="24"/>
          <w:szCs w:val="24"/>
        </w:rPr>
        <w:t xml:space="preserve">alavra para que as Conselheiras </w:t>
      </w:r>
      <w:r w:rsidRPr="00FC0758">
        <w:rPr>
          <w:rFonts w:ascii="Verdana" w:hAnsi="Verdana"/>
          <w:sz w:val="24"/>
          <w:szCs w:val="24"/>
        </w:rPr>
        <w:t>se apresentassem.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07)</w:t>
      </w:r>
      <w:proofErr w:type="gramEnd"/>
      <w:r w:rsidRPr="00FC0758">
        <w:rPr>
          <w:rFonts w:ascii="Verdana" w:hAnsi="Verdana"/>
          <w:sz w:val="24"/>
          <w:szCs w:val="24"/>
        </w:rPr>
        <w:t xml:space="preserve"> As Conselheiras Sandra Ramalhoso e Viviane </w:t>
      </w:r>
      <w:proofErr w:type="spellStart"/>
      <w:r w:rsidRPr="00FC0758">
        <w:rPr>
          <w:rFonts w:ascii="Verdana" w:hAnsi="Verdana"/>
          <w:sz w:val="24"/>
          <w:szCs w:val="24"/>
        </w:rPr>
        <w:t>Manzione</w:t>
      </w:r>
      <w:proofErr w:type="spellEnd"/>
      <w:r w:rsidR="00655B43">
        <w:rPr>
          <w:rFonts w:ascii="Verdana" w:hAnsi="Verdana"/>
          <w:sz w:val="24"/>
          <w:szCs w:val="24"/>
        </w:rPr>
        <w:t xml:space="preserve"> </w:t>
      </w:r>
      <w:r w:rsidRPr="00FC0758">
        <w:rPr>
          <w:rFonts w:ascii="Verdana" w:hAnsi="Verdana"/>
          <w:sz w:val="24"/>
          <w:szCs w:val="24"/>
        </w:rPr>
        <w:t>se manifestaram brevemente, a conselheira Sandra, em especial, mencionou os pedidos de sus</w:t>
      </w:r>
      <w:r w:rsidR="00655B43">
        <w:rPr>
          <w:rFonts w:ascii="Verdana" w:hAnsi="Verdana"/>
          <w:sz w:val="24"/>
          <w:szCs w:val="24"/>
        </w:rPr>
        <w:t xml:space="preserve">pensão da reunião a que se </w:t>
      </w:r>
      <w:r w:rsidRPr="00FC0758">
        <w:rPr>
          <w:rFonts w:ascii="Verdana" w:hAnsi="Verdana"/>
          <w:sz w:val="24"/>
          <w:szCs w:val="24"/>
        </w:rPr>
        <w:t xml:space="preserve">referência no item 04, tendo em </w:t>
      </w:r>
      <w:r w:rsidR="00655B43">
        <w:rPr>
          <w:rFonts w:ascii="Verdana" w:hAnsi="Verdana"/>
          <w:sz w:val="24"/>
          <w:szCs w:val="24"/>
        </w:rPr>
        <w:t xml:space="preserve">vista a possibilidade de futuro </w:t>
      </w:r>
      <w:r w:rsidRPr="00FC0758">
        <w:rPr>
          <w:rFonts w:ascii="Verdana" w:hAnsi="Verdana"/>
          <w:sz w:val="24"/>
          <w:szCs w:val="24"/>
        </w:rPr>
        <w:t>prejuízo na definição dos nomes para o FUNDURB.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08)</w:t>
      </w:r>
      <w:proofErr w:type="gramEnd"/>
      <w:r w:rsidRPr="00FC0758">
        <w:rPr>
          <w:rFonts w:ascii="Verdana" w:hAnsi="Verdana"/>
          <w:sz w:val="24"/>
          <w:szCs w:val="24"/>
        </w:rPr>
        <w:t xml:space="preserve"> Em nova manifestação</w:t>
      </w:r>
      <w:r w:rsidR="00655B43">
        <w:rPr>
          <w:rFonts w:ascii="Verdana" w:hAnsi="Verdana"/>
          <w:sz w:val="24"/>
          <w:szCs w:val="24"/>
        </w:rPr>
        <w:t xml:space="preserve">, o Conselheiro Edilson Mineiro </w:t>
      </w:r>
      <w:r w:rsidRPr="00FC0758">
        <w:rPr>
          <w:rFonts w:ascii="Verdana" w:hAnsi="Verdana"/>
          <w:sz w:val="24"/>
          <w:szCs w:val="24"/>
        </w:rPr>
        <w:t>indagou se a questão preliminar sobre a regularidade da reunião não prejudicaria o andamento da pauta, pois a irregularidade impossibilitaria a realiza</w:t>
      </w:r>
      <w:r w:rsidR="00655B43">
        <w:rPr>
          <w:rFonts w:ascii="Verdana" w:hAnsi="Verdana"/>
          <w:sz w:val="24"/>
          <w:szCs w:val="24"/>
        </w:rPr>
        <w:t xml:space="preserve">ção de votações. Propôs, então, </w:t>
      </w:r>
      <w:r w:rsidRPr="00FC0758">
        <w:rPr>
          <w:rFonts w:ascii="Verdana" w:hAnsi="Verdana"/>
          <w:sz w:val="24"/>
          <w:szCs w:val="24"/>
        </w:rPr>
        <w:t>que fossem consideradas a</w:t>
      </w:r>
      <w:r w:rsidR="00655B43">
        <w:rPr>
          <w:rFonts w:ascii="Verdana" w:hAnsi="Verdana"/>
          <w:sz w:val="24"/>
          <w:szCs w:val="24"/>
        </w:rPr>
        <w:t xml:space="preserve">s apresentações das indicadas à </w:t>
      </w:r>
      <w:r w:rsidRPr="00FC0758">
        <w:rPr>
          <w:rFonts w:ascii="Verdana" w:hAnsi="Verdana"/>
          <w:sz w:val="24"/>
          <w:szCs w:val="24"/>
        </w:rPr>
        <w:t>representação no FUNDURB e a</w:t>
      </w:r>
      <w:r w:rsidR="00655B43">
        <w:rPr>
          <w:rFonts w:ascii="Verdana" w:hAnsi="Verdana"/>
          <w:sz w:val="24"/>
          <w:szCs w:val="24"/>
        </w:rPr>
        <w:t xml:space="preserve">diada a votação da escolha para </w:t>
      </w:r>
      <w:r w:rsidRPr="00FC0758">
        <w:rPr>
          <w:rFonts w:ascii="Verdana" w:hAnsi="Verdana"/>
          <w:sz w:val="24"/>
          <w:szCs w:val="24"/>
        </w:rPr>
        <w:t>um momento posterior, quand</w:t>
      </w:r>
      <w:r w:rsidR="00655B43">
        <w:rPr>
          <w:rFonts w:ascii="Verdana" w:hAnsi="Verdana"/>
          <w:sz w:val="24"/>
          <w:szCs w:val="24"/>
        </w:rPr>
        <w:t xml:space="preserve">o houver inclusive uma previsão </w:t>
      </w:r>
      <w:r w:rsidRPr="00FC0758">
        <w:rPr>
          <w:rFonts w:ascii="Verdana" w:hAnsi="Verdana"/>
          <w:sz w:val="24"/>
          <w:szCs w:val="24"/>
        </w:rPr>
        <w:t>para de como fazer a escolha no</w:t>
      </w:r>
      <w:r w:rsidR="00655B43">
        <w:rPr>
          <w:rFonts w:ascii="Verdana" w:hAnsi="Verdana"/>
          <w:sz w:val="24"/>
          <w:szCs w:val="24"/>
        </w:rPr>
        <w:t xml:space="preserve"> regimento, por não se </w:t>
      </w:r>
      <w:proofErr w:type="spellStart"/>
      <w:r w:rsidR="00655B43">
        <w:rPr>
          <w:rFonts w:ascii="Verdana" w:hAnsi="Verdana"/>
          <w:sz w:val="24"/>
          <w:szCs w:val="24"/>
        </w:rPr>
        <w:t>recordar</w:t>
      </w:r>
      <w:r w:rsidRPr="00FC0758">
        <w:rPr>
          <w:rFonts w:ascii="Verdana" w:hAnsi="Verdana"/>
          <w:sz w:val="24"/>
          <w:szCs w:val="24"/>
        </w:rPr>
        <w:t>se</w:t>
      </w:r>
      <w:proofErr w:type="spellEnd"/>
      <w:r w:rsidRPr="00FC0758">
        <w:rPr>
          <w:rFonts w:ascii="Verdana" w:hAnsi="Verdana"/>
          <w:sz w:val="24"/>
          <w:szCs w:val="24"/>
        </w:rPr>
        <w:t xml:space="preserve"> existe um detalhamento de como a escolha é realizada.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09)</w:t>
      </w:r>
      <w:proofErr w:type="gramEnd"/>
      <w:r w:rsidRPr="00FC0758">
        <w:rPr>
          <w:rFonts w:ascii="Verdana" w:hAnsi="Verdana"/>
          <w:sz w:val="24"/>
          <w:szCs w:val="24"/>
        </w:rPr>
        <w:t xml:space="preserve"> Houve novas manif</w:t>
      </w:r>
      <w:r w:rsidR="00655B43">
        <w:rPr>
          <w:rFonts w:ascii="Verdana" w:hAnsi="Verdana"/>
          <w:sz w:val="24"/>
          <w:szCs w:val="24"/>
        </w:rPr>
        <w:t xml:space="preserve">estações dos membros a respeito da </w:t>
      </w:r>
      <w:r w:rsidRPr="00FC0758">
        <w:rPr>
          <w:rFonts w:ascii="Verdana" w:hAnsi="Verdana"/>
          <w:sz w:val="24"/>
          <w:szCs w:val="24"/>
        </w:rPr>
        <w:t>continuidade ou não da reunião, citando-se os Conselheiros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>(as) Maria Tereza Gomes da Silva,</w:t>
      </w:r>
      <w:r w:rsidR="00655B43">
        <w:rPr>
          <w:rFonts w:ascii="Verdana" w:hAnsi="Verdana"/>
          <w:sz w:val="24"/>
          <w:szCs w:val="24"/>
        </w:rPr>
        <w:t xml:space="preserve"> Julieta Aparecida Tolentino de </w:t>
      </w:r>
      <w:r w:rsidRPr="00FC0758">
        <w:rPr>
          <w:rFonts w:ascii="Verdana" w:hAnsi="Verdana"/>
          <w:sz w:val="24"/>
          <w:szCs w:val="24"/>
        </w:rPr>
        <w:t xml:space="preserve">Abraão, Danielle Cavalcanti </w:t>
      </w:r>
      <w:proofErr w:type="spellStart"/>
      <w:r w:rsidRPr="00FC0758">
        <w:rPr>
          <w:rFonts w:ascii="Verdana" w:hAnsi="Verdana"/>
          <w:sz w:val="24"/>
          <w:szCs w:val="24"/>
        </w:rPr>
        <w:t>Klintowitz</w:t>
      </w:r>
      <w:proofErr w:type="spellEnd"/>
      <w:r w:rsidRPr="00FC0758">
        <w:rPr>
          <w:rFonts w:ascii="Verdana" w:hAnsi="Verdana"/>
          <w:sz w:val="24"/>
          <w:szCs w:val="24"/>
        </w:rPr>
        <w:t xml:space="preserve">, Marc </w:t>
      </w:r>
      <w:proofErr w:type="spellStart"/>
      <w:r w:rsidRPr="00FC0758">
        <w:rPr>
          <w:rFonts w:ascii="Verdana" w:hAnsi="Verdana"/>
          <w:sz w:val="24"/>
          <w:szCs w:val="24"/>
        </w:rPr>
        <w:t>Bujnicki</w:t>
      </w:r>
      <w:proofErr w:type="spellEnd"/>
      <w:r w:rsidRPr="00FC0758">
        <w:rPr>
          <w:rFonts w:ascii="Verdana" w:hAnsi="Verdana"/>
          <w:sz w:val="24"/>
          <w:szCs w:val="24"/>
        </w:rPr>
        <w:t xml:space="preserve"> </w:t>
      </w:r>
      <w:proofErr w:type="spellStart"/>
      <w:r w:rsidRPr="00FC0758">
        <w:rPr>
          <w:rFonts w:ascii="Verdana" w:hAnsi="Verdana"/>
          <w:sz w:val="24"/>
          <w:szCs w:val="24"/>
        </w:rPr>
        <w:t>Zablith</w:t>
      </w:r>
      <w:proofErr w:type="spellEnd"/>
      <w:r w:rsidRPr="00FC0758">
        <w:rPr>
          <w:rFonts w:ascii="Verdana" w:hAnsi="Verdana"/>
          <w:sz w:val="24"/>
          <w:szCs w:val="24"/>
        </w:rPr>
        <w:t>,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C0758">
        <w:rPr>
          <w:rFonts w:ascii="Verdana" w:hAnsi="Verdana"/>
          <w:sz w:val="24"/>
          <w:szCs w:val="24"/>
        </w:rPr>
        <w:t xml:space="preserve">Roberto </w:t>
      </w:r>
      <w:proofErr w:type="spellStart"/>
      <w:r w:rsidRPr="00FC0758">
        <w:rPr>
          <w:rFonts w:ascii="Verdana" w:hAnsi="Verdana"/>
          <w:sz w:val="24"/>
          <w:szCs w:val="24"/>
        </w:rPr>
        <w:t>Rolnik</w:t>
      </w:r>
      <w:proofErr w:type="spellEnd"/>
      <w:r w:rsidRPr="00FC0758">
        <w:rPr>
          <w:rFonts w:ascii="Verdana" w:hAnsi="Verdana"/>
          <w:sz w:val="24"/>
          <w:szCs w:val="24"/>
        </w:rPr>
        <w:t xml:space="preserve">, Eduardo Della </w:t>
      </w:r>
      <w:proofErr w:type="spellStart"/>
      <w:r w:rsidRPr="00FC0758">
        <w:rPr>
          <w:rFonts w:ascii="Verdana" w:hAnsi="Verdana"/>
          <w:sz w:val="24"/>
          <w:szCs w:val="24"/>
        </w:rPr>
        <w:t>M</w:t>
      </w:r>
      <w:r w:rsidR="00655B43">
        <w:rPr>
          <w:rFonts w:ascii="Verdana" w:hAnsi="Verdana"/>
          <w:sz w:val="24"/>
          <w:szCs w:val="24"/>
        </w:rPr>
        <w:t>anna</w:t>
      </w:r>
      <w:proofErr w:type="spellEnd"/>
      <w:r w:rsidR="00655B43">
        <w:rPr>
          <w:rFonts w:ascii="Verdana" w:hAnsi="Verdana"/>
          <w:sz w:val="24"/>
          <w:szCs w:val="24"/>
        </w:rPr>
        <w:t xml:space="preserve">, bem como o posicionamento </w:t>
      </w:r>
      <w:r w:rsidRPr="00FC0758">
        <w:rPr>
          <w:rFonts w:ascii="Verdana" w:hAnsi="Verdana"/>
          <w:sz w:val="24"/>
          <w:szCs w:val="24"/>
        </w:rPr>
        <w:t>de Caio Luz.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10)</w:t>
      </w:r>
      <w:proofErr w:type="gramEnd"/>
      <w:r w:rsidRPr="00FC0758">
        <w:rPr>
          <w:rFonts w:ascii="Verdana" w:hAnsi="Verdana"/>
          <w:sz w:val="24"/>
          <w:szCs w:val="24"/>
        </w:rPr>
        <w:t xml:space="preserve"> O Presidente propôs colocar em votação a continuidade da reunião com a totalidade de itens previstos na pauta.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11)</w:t>
      </w:r>
      <w:proofErr w:type="gramEnd"/>
      <w:r w:rsidRPr="00FC0758">
        <w:rPr>
          <w:rFonts w:ascii="Verdana" w:hAnsi="Verdana"/>
          <w:sz w:val="24"/>
          <w:szCs w:val="24"/>
        </w:rPr>
        <w:t xml:space="preserve"> Em nova manifestação do Conselheiro Edilson Mineiro,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o</w:t>
      </w:r>
      <w:proofErr w:type="gramEnd"/>
      <w:r w:rsidRPr="00FC0758">
        <w:rPr>
          <w:rFonts w:ascii="Verdana" w:hAnsi="Verdana"/>
          <w:sz w:val="24"/>
          <w:szCs w:val="24"/>
        </w:rPr>
        <w:t xml:space="preserve"> membro salientou que a questão de ordem é uma matéria privativa do presidente, registrando que, considerando a minoria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da</w:t>
      </w:r>
      <w:proofErr w:type="gramEnd"/>
      <w:r w:rsidRPr="00FC0758">
        <w:rPr>
          <w:rFonts w:ascii="Verdana" w:hAnsi="Verdana"/>
          <w:sz w:val="24"/>
          <w:szCs w:val="24"/>
        </w:rPr>
        <w:t xml:space="preserve"> sociedade civil na reunião, iria se abster da votação.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12)</w:t>
      </w:r>
      <w:proofErr w:type="gramEnd"/>
      <w:r w:rsidRPr="00FC0758">
        <w:rPr>
          <w:rFonts w:ascii="Verdana" w:hAnsi="Verdana"/>
          <w:sz w:val="24"/>
          <w:szCs w:val="24"/>
        </w:rPr>
        <w:t xml:space="preserve"> Após a continuidade</w:t>
      </w:r>
      <w:r w:rsidR="00655B43">
        <w:rPr>
          <w:rFonts w:ascii="Verdana" w:hAnsi="Verdana"/>
          <w:sz w:val="24"/>
          <w:szCs w:val="24"/>
        </w:rPr>
        <w:t xml:space="preserve"> de manifestações, o Presidente </w:t>
      </w:r>
      <w:r w:rsidRPr="00FC0758">
        <w:rPr>
          <w:rFonts w:ascii="Verdana" w:hAnsi="Verdana"/>
          <w:sz w:val="24"/>
          <w:szCs w:val="24"/>
        </w:rPr>
        <w:t>acolheu o posicionamento de re</w:t>
      </w:r>
      <w:r w:rsidR="00655B43">
        <w:rPr>
          <w:rFonts w:ascii="Verdana" w:hAnsi="Verdana"/>
          <w:sz w:val="24"/>
          <w:szCs w:val="24"/>
        </w:rPr>
        <w:t xml:space="preserve">tirar as matérias deliberativas </w:t>
      </w:r>
      <w:r w:rsidRPr="00FC0758">
        <w:rPr>
          <w:rFonts w:ascii="Verdana" w:hAnsi="Verdana"/>
          <w:sz w:val="24"/>
          <w:szCs w:val="24"/>
        </w:rPr>
        <w:t>da reunião, especificamente o item</w:t>
      </w:r>
      <w:r w:rsidR="00655B43">
        <w:rPr>
          <w:rFonts w:ascii="Verdana" w:hAnsi="Verdana"/>
          <w:sz w:val="24"/>
          <w:szCs w:val="24"/>
        </w:rPr>
        <w:t xml:space="preserve"> 2. Definição dos membros </w:t>
      </w:r>
      <w:r w:rsidRPr="00FC0758">
        <w:rPr>
          <w:rFonts w:ascii="Verdana" w:hAnsi="Verdana"/>
          <w:sz w:val="24"/>
          <w:szCs w:val="24"/>
        </w:rPr>
        <w:t xml:space="preserve">para vaga no FUNDURB; </w:t>
      </w:r>
      <w:proofErr w:type="gramStart"/>
      <w:r w:rsidRPr="00FC0758">
        <w:rPr>
          <w:rFonts w:ascii="Verdana" w:hAnsi="Verdana"/>
          <w:sz w:val="24"/>
          <w:szCs w:val="24"/>
        </w:rPr>
        <w:t>3</w:t>
      </w:r>
      <w:proofErr w:type="gramEnd"/>
      <w:r w:rsidRPr="00FC0758">
        <w:rPr>
          <w:rFonts w:ascii="Verdana" w:hAnsi="Verdana"/>
          <w:sz w:val="24"/>
          <w:szCs w:val="24"/>
        </w:rPr>
        <w:t xml:space="preserve">. Validação da alteração de representantes na CTLU; e do item </w:t>
      </w:r>
      <w:proofErr w:type="gramStart"/>
      <w:r w:rsidRPr="00FC0758">
        <w:rPr>
          <w:rFonts w:ascii="Verdana" w:hAnsi="Verdana"/>
          <w:sz w:val="24"/>
          <w:szCs w:val="24"/>
        </w:rPr>
        <w:t>4</w:t>
      </w:r>
      <w:proofErr w:type="gramEnd"/>
      <w:r w:rsidRPr="00FC0758">
        <w:rPr>
          <w:rFonts w:ascii="Verdana" w:hAnsi="Verdana"/>
          <w:sz w:val="24"/>
          <w:szCs w:val="24"/>
        </w:rPr>
        <w:t xml:space="preserve">. </w:t>
      </w:r>
      <w:proofErr w:type="gramStart"/>
      <w:r w:rsidRPr="00FC0758">
        <w:rPr>
          <w:rFonts w:ascii="Verdana" w:hAnsi="Verdana"/>
          <w:sz w:val="24"/>
          <w:szCs w:val="24"/>
        </w:rPr>
        <w:t>a</w:t>
      </w:r>
      <w:proofErr w:type="gramEnd"/>
      <w:r w:rsidRPr="00FC0758">
        <w:rPr>
          <w:rFonts w:ascii="Verdana" w:hAnsi="Verdana"/>
          <w:sz w:val="24"/>
          <w:szCs w:val="24"/>
        </w:rPr>
        <w:t xml:space="preserve"> </w:t>
      </w:r>
      <w:r w:rsidR="00655B43">
        <w:rPr>
          <w:rFonts w:ascii="Verdana" w:hAnsi="Verdana"/>
          <w:sz w:val="24"/>
          <w:szCs w:val="24"/>
        </w:rPr>
        <w:t xml:space="preserve">deliberação da resolução, e deu </w:t>
      </w:r>
      <w:r w:rsidRPr="00FC0758">
        <w:rPr>
          <w:rFonts w:ascii="Verdana" w:hAnsi="Verdana"/>
          <w:sz w:val="24"/>
          <w:szCs w:val="24"/>
        </w:rPr>
        <w:t>continuidade aos trabalhos c</w:t>
      </w:r>
      <w:r w:rsidR="00655B43">
        <w:rPr>
          <w:rFonts w:ascii="Verdana" w:hAnsi="Verdana"/>
          <w:sz w:val="24"/>
          <w:szCs w:val="24"/>
        </w:rPr>
        <w:t xml:space="preserve">om a Apresentação a respeito do </w:t>
      </w:r>
      <w:r w:rsidRPr="00FC0758">
        <w:rPr>
          <w:rFonts w:ascii="Verdana" w:hAnsi="Verdana"/>
          <w:sz w:val="24"/>
          <w:szCs w:val="24"/>
        </w:rPr>
        <w:t>processo e cronograma de revisão do Plano Direto</w:t>
      </w:r>
      <w:r w:rsidR="00655B43">
        <w:rPr>
          <w:rFonts w:ascii="Verdana" w:hAnsi="Verdana"/>
          <w:sz w:val="24"/>
          <w:szCs w:val="24"/>
        </w:rPr>
        <w:t xml:space="preserve">r Estratégico </w:t>
      </w:r>
      <w:r w:rsidRPr="00FC0758">
        <w:rPr>
          <w:rFonts w:ascii="Verdana" w:hAnsi="Verdana"/>
          <w:sz w:val="24"/>
          <w:szCs w:val="24"/>
        </w:rPr>
        <w:t>– PDE aos presentes.</w:t>
      </w:r>
    </w:p>
    <w:p w:rsidR="00FC0758" w:rsidRP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13)</w:t>
      </w:r>
      <w:proofErr w:type="gramEnd"/>
      <w:r w:rsidRPr="00FC0758">
        <w:rPr>
          <w:rFonts w:ascii="Verdana" w:hAnsi="Verdana"/>
          <w:sz w:val="24"/>
          <w:szCs w:val="24"/>
        </w:rPr>
        <w:t xml:space="preserve"> Foram realizados </w:t>
      </w:r>
      <w:r w:rsidR="00655B43">
        <w:rPr>
          <w:rFonts w:ascii="Verdana" w:hAnsi="Verdana"/>
          <w:sz w:val="24"/>
          <w:szCs w:val="24"/>
        </w:rPr>
        <w:t xml:space="preserve">novos debates entre os membros, </w:t>
      </w:r>
      <w:r w:rsidRPr="00FC0758">
        <w:rPr>
          <w:rFonts w:ascii="Verdana" w:hAnsi="Verdana"/>
          <w:sz w:val="24"/>
          <w:szCs w:val="24"/>
        </w:rPr>
        <w:t>abordando o processo de revisão</w:t>
      </w:r>
      <w:r w:rsidR="00655B43">
        <w:rPr>
          <w:rFonts w:ascii="Verdana" w:hAnsi="Verdana"/>
          <w:sz w:val="24"/>
          <w:szCs w:val="24"/>
        </w:rPr>
        <w:t xml:space="preserve"> do Plano Diretor Estratégico e </w:t>
      </w:r>
      <w:r w:rsidRPr="00FC0758">
        <w:rPr>
          <w:rFonts w:ascii="Verdana" w:hAnsi="Verdana"/>
          <w:sz w:val="24"/>
          <w:szCs w:val="24"/>
        </w:rPr>
        <w:t>a viabilidade de sua efetivaçã</w:t>
      </w:r>
      <w:r w:rsidR="00655B43">
        <w:rPr>
          <w:rFonts w:ascii="Verdana" w:hAnsi="Verdana"/>
          <w:sz w:val="24"/>
          <w:szCs w:val="24"/>
        </w:rPr>
        <w:t xml:space="preserve">o no ano de 2021 em decorrência </w:t>
      </w:r>
      <w:r w:rsidRPr="00FC0758">
        <w:rPr>
          <w:rFonts w:ascii="Verdana" w:hAnsi="Verdana"/>
          <w:sz w:val="24"/>
          <w:szCs w:val="24"/>
        </w:rPr>
        <w:t xml:space="preserve">da pandemia do novo </w:t>
      </w:r>
      <w:proofErr w:type="spellStart"/>
      <w:r w:rsidRPr="00FC0758">
        <w:rPr>
          <w:rFonts w:ascii="Verdana" w:hAnsi="Verdana"/>
          <w:sz w:val="24"/>
          <w:szCs w:val="24"/>
        </w:rPr>
        <w:t>coronavírus</w:t>
      </w:r>
      <w:proofErr w:type="spellEnd"/>
      <w:r w:rsidRPr="00FC0758">
        <w:rPr>
          <w:rFonts w:ascii="Verdana" w:hAnsi="Verdana"/>
          <w:sz w:val="24"/>
          <w:szCs w:val="24"/>
        </w:rPr>
        <w:t>.</w:t>
      </w:r>
    </w:p>
    <w:p w:rsidR="00FC0758" w:rsidRDefault="00FC0758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C0758">
        <w:rPr>
          <w:rFonts w:ascii="Verdana" w:hAnsi="Verdana"/>
          <w:sz w:val="24"/>
          <w:szCs w:val="24"/>
        </w:rPr>
        <w:t>14)</w:t>
      </w:r>
      <w:proofErr w:type="gramEnd"/>
      <w:r w:rsidRPr="00FC0758">
        <w:rPr>
          <w:rFonts w:ascii="Verdana" w:hAnsi="Verdana"/>
          <w:sz w:val="24"/>
          <w:szCs w:val="24"/>
        </w:rPr>
        <w:t xml:space="preserve"> Conforme previsto no </w:t>
      </w:r>
      <w:r w:rsidR="00655B43">
        <w:rPr>
          <w:rFonts w:ascii="Verdana" w:hAnsi="Verdana"/>
          <w:sz w:val="24"/>
          <w:szCs w:val="24"/>
        </w:rPr>
        <w:t xml:space="preserve">artigo 29 do Decreto nº 56.268, </w:t>
      </w:r>
      <w:r w:rsidRPr="00FC0758">
        <w:rPr>
          <w:rFonts w:ascii="Verdana" w:hAnsi="Verdana"/>
          <w:sz w:val="24"/>
          <w:szCs w:val="24"/>
        </w:rPr>
        <w:t xml:space="preserve">de 2015, o extrato da reunião </w:t>
      </w:r>
      <w:r w:rsidR="00655B43">
        <w:rPr>
          <w:rFonts w:ascii="Verdana" w:hAnsi="Verdana"/>
          <w:sz w:val="24"/>
          <w:szCs w:val="24"/>
        </w:rPr>
        <w:t xml:space="preserve">deve conter o resultado de suas </w:t>
      </w:r>
      <w:r w:rsidRPr="00FC0758">
        <w:rPr>
          <w:rFonts w:ascii="Verdana" w:hAnsi="Verdana"/>
          <w:sz w:val="24"/>
          <w:szCs w:val="24"/>
        </w:rPr>
        <w:t>deliberações, entretanto, à v</w:t>
      </w:r>
      <w:r w:rsidR="00655B43">
        <w:rPr>
          <w:rFonts w:ascii="Verdana" w:hAnsi="Verdana"/>
          <w:sz w:val="24"/>
          <w:szCs w:val="24"/>
        </w:rPr>
        <w:t xml:space="preserve">ista dos pedidos formulados por </w:t>
      </w:r>
      <w:r w:rsidRPr="00FC0758">
        <w:rPr>
          <w:rFonts w:ascii="Verdana" w:hAnsi="Verdana"/>
          <w:sz w:val="24"/>
          <w:szCs w:val="24"/>
        </w:rPr>
        <w:t xml:space="preserve">alguns membros no sentido </w:t>
      </w:r>
      <w:r w:rsidR="00655B43">
        <w:rPr>
          <w:rFonts w:ascii="Verdana" w:hAnsi="Verdana"/>
          <w:sz w:val="24"/>
          <w:szCs w:val="24"/>
        </w:rPr>
        <w:t xml:space="preserve">de que constassem do extrato as </w:t>
      </w:r>
      <w:r w:rsidRPr="00FC0758">
        <w:rPr>
          <w:rFonts w:ascii="Verdana" w:hAnsi="Verdana"/>
          <w:sz w:val="24"/>
          <w:szCs w:val="24"/>
        </w:rPr>
        <w:t>suas respectivas falas, segue</w:t>
      </w:r>
      <w:r w:rsidR="00655B43">
        <w:rPr>
          <w:rFonts w:ascii="Verdana" w:hAnsi="Verdana"/>
          <w:sz w:val="24"/>
          <w:szCs w:val="24"/>
        </w:rPr>
        <w:t xml:space="preserve"> no anexo único o processado na </w:t>
      </w:r>
      <w:r w:rsidRPr="00FC0758">
        <w:rPr>
          <w:rFonts w:ascii="Verdana" w:hAnsi="Verdana"/>
          <w:sz w:val="24"/>
          <w:szCs w:val="24"/>
        </w:rPr>
        <w:t>reunião até o item 11 deste extr</w:t>
      </w:r>
      <w:r w:rsidR="00655B43">
        <w:rPr>
          <w:rFonts w:ascii="Verdana" w:hAnsi="Verdana"/>
          <w:sz w:val="24"/>
          <w:szCs w:val="24"/>
        </w:rPr>
        <w:t xml:space="preserve">ato e manifestações posteriores </w:t>
      </w:r>
      <w:r w:rsidRPr="00FC0758">
        <w:rPr>
          <w:rFonts w:ascii="Verdana" w:hAnsi="Verdana"/>
          <w:sz w:val="24"/>
          <w:szCs w:val="24"/>
        </w:rPr>
        <w:t>para as quais houve pedido expresso de inclusão.</w:t>
      </w:r>
    </w:p>
    <w:p w:rsidR="0062485E" w:rsidRDefault="0062485E" w:rsidP="00FC075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 PAG. 37</w:t>
      </w: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62485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GABINETE DA SECRETÁRIA</w:t>
      </w: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COMUNICADO</w:t>
      </w: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6064.2020/0000694-1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A Coordenadoria de S</w:t>
      </w:r>
      <w:r>
        <w:rPr>
          <w:rFonts w:ascii="Verdana" w:hAnsi="Verdana"/>
          <w:sz w:val="24"/>
          <w:szCs w:val="24"/>
        </w:rPr>
        <w:t xml:space="preserve">egurança Alimentar (COSAN), com </w:t>
      </w:r>
      <w:r w:rsidRPr="0062485E">
        <w:rPr>
          <w:rFonts w:ascii="Verdana" w:hAnsi="Verdana"/>
          <w:sz w:val="24"/>
          <w:szCs w:val="24"/>
        </w:rPr>
        <w:t>base nas informações prestadas pela coordenação do P</w:t>
      </w:r>
      <w:r>
        <w:rPr>
          <w:rFonts w:ascii="Verdana" w:hAnsi="Verdana"/>
          <w:sz w:val="24"/>
          <w:szCs w:val="24"/>
        </w:rPr>
        <w:t xml:space="preserve">rograma </w:t>
      </w:r>
      <w:r w:rsidRPr="0062485E">
        <w:rPr>
          <w:rFonts w:ascii="Verdana" w:hAnsi="Verdana"/>
          <w:sz w:val="24"/>
          <w:szCs w:val="24"/>
        </w:rPr>
        <w:t>Municipal Banco de Alime</w:t>
      </w:r>
      <w:r>
        <w:rPr>
          <w:rFonts w:ascii="Verdana" w:hAnsi="Verdana"/>
          <w:sz w:val="24"/>
          <w:szCs w:val="24"/>
        </w:rPr>
        <w:t xml:space="preserve">ntos – PMBA (SEI n. 043555880), </w:t>
      </w:r>
      <w:r w:rsidRPr="0062485E">
        <w:rPr>
          <w:rFonts w:ascii="Verdana" w:hAnsi="Verdana"/>
          <w:sz w:val="24"/>
          <w:szCs w:val="24"/>
        </w:rPr>
        <w:t>comunica o balanço mensal das arrecadações e doações realizadas no âmbito do Progra</w:t>
      </w:r>
      <w:r>
        <w:rPr>
          <w:rFonts w:ascii="Verdana" w:hAnsi="Verdana"/>
          <w:sz w:val="24"/>
          <w:szCs w:val="24"/>
        </w:rPr>
        <w:t xml:space="preserve">ma Municipal Banco de Alimentos </w:t>
      </w:r>
      <w:r w:rsidRPr="0062485E">
        <w:rPr>
          <w:rFonts w:ascii="Verdana" w:hAnsi="Verdana"/>
          <w:sz w:val="24"/>
          <w:szCs w:val="24"/>
        </w:rPr>
        <w:t>– PMBA, de acordo com Art.</w:t>
      </w:r>
      <w:r>
        <w:rPr>
          <w:rFonts w:ascii="Verdana" w:hAnsi="Verdana"/>
          <w:sz w:val="24"/>
          <w:szCs w:val="24"/>
        </w:rPr>
        <w:t xml:space="preserve"> 11 da Portaria SMDET n. 08, de </w:t>
      </w:r>
      <w:bookmarkStart w:id="0" w:name="_GoBack"/>
      <w:bookmarkEnd w:id="0"/>
      <w:r w:rsidRPr="0062485E">
        <w:rPr>
          <w:rFonts w:ascii="Verdana" w:hAnsi="Verdana"/>
          <w:sz w:val="24"/>
          <w:szCs w:val="24"/>
        </w:rPr>
        <w:t>17 de junho de 2020 – Referente ao mês de abril de 2021.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No mês de abril foram arrecadados 88.278,84 Kg de alimentos e doados 69.600,70 Kg de alimentos.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Doadores do mês de abril/2021: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NOME DO DOADOR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Campanha “Vacina Contra a Fome”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Atacadão Distribuição Comercio E Indústria Ltda.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Carrefour Comercio E Indústria Ltda.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Dr. </w:t>
      </w:r>
      <w:proofErr w:type="spellStart"/>
      <w:r w:rsidRPr="0062485E">
        <w:rPr>
          <w:rFonts w:ascii="Verdana" w:hAnsi="Verdana"/>
          <w:sz w:val="24"/>
          <w:szCs w:val="24"/>
        </w:rPr>
        <w:t>Oetker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Programa Combate ao Desperdício/ COSAN/ SMDET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Nestlé / </w:t>
      </w:r>
      <w:proofErr w:type="spellStart"/>
      <w:r w:rsidRPr="0062485E">
        <w:rPr>
          <w:rFonts w:ascii="Verdana" w:hAnsi="Verdana"/>
          <w:sz w:val="24"/>
          <w:szCs w:val="24"/>
        </w:rPr>
        <w:t>Cooperapas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SONDA Supermercados Exportação E Importação S.A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2485E">
        <w:rPr>
          <w:rFonts w:ascii="Verdana" w:hAnsi="Verdana"/>
          <w:sz w:val="24"/>
          <w:szCs w:val="24"/>
        </w:rPr>
        <w:t>Correcta</w:t>
      </w:r>
      <w:proofErr w:type="spellEnd"/>
      <w:r w:rsidRPr="0062485E">
        <w:rPr>
          <w:rFonts w:ascii="Verdana" w:hAnsi="Verdana"/>
          <w:sz w:val="24"/>
          <w:szCs w:val="24"/>
        </w:rPr>
        <w:t xml:space="preserve"> Indústria E Comércio Ltda. por ABITRIGO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Anaconda Ind. E Agrícola De Cereais S/A por </w:t>
      </w:r>
      <w:proofErr w:type="gramStart"/>
      <w:r w:rsidRPr="0062485E">
        <w:rPr>
          <w:rFonts w:ascii="Verdana" w:hAnsi="Verdana"/>
          <w:sz w:val="24"/>
          <w:szCs w:val="24"/>
        </w:rPr>
        <w:t>ABITRIGO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Casa Bauducco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Outros Doadores Pessoa Física E Anônimos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Entidades atendidas no mês de abril /2021: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</w:t>
      </w:r>
      <w:proofErr w:type="gramEnd"/>
      <w:r w:rsidRPr="0062485E">
        <w:rPr>
          <w:rFonts w:ascii="Verdana" w:hAnsi="Verdana"/>
          <w:sz w:val="24"/>
          <w:szCs w:val="24"/>
        </w:rPr>
        <w:t xml:space="preserve"> Associação </w:t>
      </w:r>
      <w:proofErr w:type="spellStart"/>
      <w:r w:rsidRPr="0062485E">
        <w:rPr>
          <w:rFonts w:ascii="Verdana" w:hAnsi="Verdana"/>
          <w:sz w:val="24"/>
          <w:szCs w:val="24"/>
        </w:rPr>
        <w:t>Antonio</w:t>
      </w:r>
      <w:proofErr w:type="spellEnd"/>
      <w:r w:rsidRPr="0062485E">
        <w:rPr>
          <w:rFonts w:ascii="Verdana" w:hAnsi="Verdana"/>
          <w:sz w:val="24"/>
          <w:szCs w:val="24"/>
        </w:rPr>
        <w:t xml:space="preserve"> E Marcos </w:t>
      </w:r>
      <w:proofErr w:type="spellStart"/>
      <w:r w:rsidRPr="0062485E">
        <w:rPr>
          <w:rFonts w:ascii="Verdana" w:hAnsi="Verdana"/>
          <w:sz w:val="24"/>
          <w:szCs w:val="24"/>
        </w:rPr>
        <w:t>Cavanis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4</w:t>
      </w:r>
      <w:proofErr w:type="gramEnd"/>
      <w:r w:rsidRPr="0062485E">
        <w:rPr>
          <w:rFonts w:ascii="Verdana" w:hAnsi="Verdana"/>
          <w:sz w:val="24"/>
          <w:szCs w:val="24"/>
        </w:rPr>
        <w:t xml:space="preserve"> Associação Arca Da Vitória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8</w:t>
      </w:r>
      <w:proofErr w:type="gramEnd"/>
      <w:r w:rsidRPr="0062485E">
        <w:rPr>
          <w:rFonts w:ascii="Verdana" w:hAnsi="Verdana"/>
          <w:sz w:val="24"/>
          <w:szCs w:val="24"/>
        </w:rPr>
        <w:t xml:space="preserve"> Sociedade Amigos De Bairro Vila Leme Jd. Marianos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10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Unidos Pelo Resgate Da Cidadania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12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Dos Moradores Do Conjunto </w:t>
      </w:r>
      <w:proofErr w:type="spellStart"/>
      <w:r w:rsidRPr="0062485E">
        <w:rPr>
          <w:rFonts w:ascii="Verdana" w:hAnsi="Verdana"/>
          <w:sz w:val="24"/>
          <w:szCs w:val="24"/>
        </w:rPr>
        <w:t>Promorar</w:t>
      </w:r>
      <w:proofErr w:type="spellEnd"/>
      <w:r w:rsidRPr="0062485E">
        <w:rPr>
          <w:rFonts w:ascii="Verdana" w:hAnsi="Verdana"/>
          <w:sz w:val="24"/>
          <w:szCs w:val="24"/>
        </w:rPr>
        <w:t xml:space="preserve"> Do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Jardim Sapopemba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30 Centro</w:t>
      </w:r>
      <w:proofErr w:type="gramEnd"/>
      <w:r w:rsidRPr="0062485E">
        <w:rPr>
          <w:rFonts w:ascii="Verdana" w:hAnsi="Verdana"/>
          <w:sz w:val="24"/>
          <w:szCs w:val="24"/>
        </w:rPr>
        <w:t xml:space="preserve"> Espirita Josefa De Oliveira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31 Creche</w:t>
      </w:r>
      <w:proofErr w:type="gramEnd"/>
      <w:r w:rsidRPr="0062485E">
        <w:rPr>
          <w:rFonts w:ascii="Verdana" w:hAnsi="Verdana"/>
          <w:sz w:val="24"/>
          <w:szCs w:val="24"/>
        </w:rPr>
        <w:t xml:space="preserve"> Comunitária Santa Isabel Rua Mario Furtado,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67 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34 Sociedade</w:t>
      </w:r>
      <w:proofErr w:type="gramEnd"/>
      <w:r w:rsidRPr="0062485E">
        <w:rPr>
          <w:rFonts w:ascii="Verdana" w:hAnsi="Verdana"/>
          <w:sz w:val="24"/>
          <w:szCs w:val="24"/>
        </w:rPr>
        <w:t xml:space="preserve"> Amigos Da Região De Santa Inês </w:t>
      </w:r>
      <w:proofErr w:type="spellStart"/>
      <w:r w:rsidRPr="0062485E">
        <w:rPr>
          <w:rFonts w:ascii="Verdana" w:hAnsi="Verdana"/>
          <w:sz w:val="24"/>
          <w:szCs w:val="24"/>
        </w:rPr>
        <w:t>Sarsi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36 Igreja</w:t>
      </w:r>
      <w:proofErr w:type="gramEnd"/>
      <w:r w:rsidRPr="0062485E">
        <w:rPr>
          <w:rFonts w:ascii="Verdana" w:hAnsi="Verdana"/>
          <w:sz w:val="24"/>
          <w:szCs w:val="24"/>
        </w:rPr>
        <w:t xml:space="preserve"> Pentecostal Aos Pês Do Trono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38 ASSOCIACAO AMIGOS E 3º IDADE ESPERANCA DO JD.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MONTE AZUL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39 Clube</w:t>
      </w:r>
      <w:proofErr w:type="gramEnd"/>
      <w:r w:rsidRPr="0062485E">
        <w:rPr>
          <w:rFonts w:ascii="Verdana" w:hAnsi="Verdana"/>
          <w:sz w:val="24"/>
          <w:szCs w:val="24"/>
        </w:rPr>
        <w:t xml:space="preserve"> De Mães Raios De Luar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42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Das Mulheres Do Conjunto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Habitacional A. E. Carvalho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43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Dos Moradores De Bairro Vivendo E Aprendendo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lastRenderedPageBreak/>
        <w:t>44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Comunitária Alfredo Lucio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51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Resplandecer A Ordem E O Direito De Nascer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A Esperança E A Igualdade – R.O.D.N.E.I.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55 </w:t>
      </w:r>
      <w:proofErr w:type="spellStart"/>
      <w:r w:rsidRPr="0062485E">
        <w:rPr>
          <w:rFonts w:ascii="Verdana" w:hAnsi="Verdana"/>
          <w:sz w:val="24"/>
          <w:szCs w:val="24"/>
        </w:rPr>
        <w:t>Uniao</w:t>
      </w:r>
      <w:proofErr w:type="spellEnd"/>
      <w:r w:rsidRPr="0062485E">
        <w:rPr>
          <w:rFonts w:ascii="Verdana" w:hAnsi="Verdana"/>
          <w:sz w:val="24"/>
          <w:szCs w:val="24"/>
        </w:rPr>
        <w:t xml:space="preserve"> Dos Moradores Do Jardim Jaqueline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56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Moradores Nossa Senhora De Lourdes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57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Unidos Comunitária Do Jardim Papai Noel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59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Dos Moradores Da Favela Capelinha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60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</w:t>
      </w:r>
      <w:proofErr w:type="spellStart"/>
      <w:r w:rsidRPr="0062485E">
        <w:rPr>
          <w:rFonts w:ascii="Verdana" w:hAnsi="Verdana"/>
          <w:sz w:val="24"/>
          <w:szCs w:val="24"/>
        </w:rPr>
        <w:t>Uniao</w:t>
      </w:r>
      <w:proofErr w:type="spellEnd"/>
      <w:r w:rsidRPr="0062485E">
        <w:rPr>
          <w:rFonts w:ascii="Verdana" w:hAnsi="Verdana"/>
          <w:sz w:val="24"/>
          <w:szCs w:val="24"/>
        </w:rPr>
        <w:t xml:space="preserve"> Farol Do Alvorecer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65 Casa</w:t>
      </w:r>
      <w:proofErr w:type="gramEnd"/>
      <w:r w:rsidRPr="0062485E">
        <w:rPr>
          <w:rFonts w:ascii="Verdana" w:hAnsi="Verdana"/>
          <w:sz w:val="24"/>
          <w:szCs w:val="24"/>
        </w:rPr>
        <w:t xml:space="preserve"> De Laura Braga </w:t>
      </w:r>
      <w:proofErr w:type="spellStart"/>
      <w:r w:rsidRPr="0062485E">
        <w:rPr>
          <w:rFonts w:ascii="Verdana" w:hAnsi="Verdana"/>
          <w:sz w:val="24"/>
          <w:szCs w:val="24"/>
        </w:rPr>
        <w:t>Calabra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67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Comunitária Conjunto Garagem Forca 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Raça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69 Instituto</w:t>
      </w:r>
      <w:proofErr w:type="gramEnd"/>
      <w:r w:rsidRPr="0062485E">
        <w:rPr>
          <w:rFonts w:ascii="Verdana" w:hAnsi="Verdana"/>
          <w:sz w:val="24"/>
          <w:szCs w:val="24"/>
        </w:rPr>
        <w:t xml:space="preserve"> Viva Taipas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71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Cultural E Comunitária Sorriso Do Futuro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73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Comunitária Segundo Mandamento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74 Centro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Apoio Ao Adolescente Do Jardim Das Oliveiras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75 </w:t>
      </w:r>
      <w:proofErr w:type="spellStart"/>
      <w:r w:rsidRPr="0062485E">
        <w:rPr>
          <w:rFonts w:ascii="Verdana" w:hAnsi="Verdana"/>
          <w:sz w:val="24"/>
          <w:szCs w:val="24"/>
        </w:rPr>
        <w:t>Mosobe</w:t>
      </w:r>
      <w:proofErr w:type="spellEnd"/>
      <w:r w:rsidRPr="0062485E">
        <w:rPr>
          <w:rFonts w:ascii="Verdana" w:hAnsi="Verdana"/>
          <w:sz w:val="24"/>
          <w:szCs w:val="24"/>
        </w:rPr>
        <w:t xml:space="preserve"> - Movimento Social Beneficente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77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Raios De Luz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81 ONG</w:t>
      </w:r>
      <w:proofErr w:type="gramEnd"/>
      <w:r w:rsidRPr="0062485E">
        <w:rPr>
          <w:rFonts w:ascii="Verdana" w:hAnsi="Verdana"/>
          <w:sz w:val="24"/>
          <w:szCs w:val="24"/>
        </w:rPr>
        <w:t xml:space="preserve"> Joao Victor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84 Associação Assistencial Comunitária Azarias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92 Clube</w:t>
      </w:r>
      <w:proofErr w:type="gramEnd"/>
      <w:r w:rsidRPr="0062485E">
        <w:rPr>
          <w:rFonts w:ascii="Verdana" w:hAnsi="Verdana"/>
          <w:sz w:val="24"/>
          <w:szCs w:val="24"/>
        </w:rPr>
        <w:t xml:space="preserve"> De Mães Flor Do Oriente - Rua Bernardino Prudente, 42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93 Liga Esportiva De Guaianases &amp; Adjacências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94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Cultural E Social Do Idoso Crianças E Adolescentes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95 </w:t>
      </w:r>
      <w:proofErr w:type="spellStart"/>
      <w:r w:rsidRPr="0062485E">
        <w:rPr>
          <w:rFonts w:ascii="Verdana" w:hAnsi="Verdana"/>
          <w:sz w:val="24"/>
          <w:szCs w:val="24"/>
        </w:rPr>
        <w:t>Crdc</w:t>
      </w:r>
      <w:proofErr w:type="spellEnd"/>
      <w:r w:rsidRPr="0062485E">
        <w:rPr>
          <w:rFonts w:ascii="Verdana" w:hAnsi="Verdana"/>
          <w:sz w:val="24"/>
          <w:szCs w:val="24"/>
        </w:rPr>
        <w:t xml:space="preserve"> - Centro De Recreação E Desenvolvimento Da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Criança Especial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97 Centro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Educação Social Forca Da Mulher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99 Lar</w:t>
      </w:r>
      <w:proofErr w:type="gramEnd"/>
      <w:r w:rsidRPr="0062485E">
        <w:rPr>
          <w:rFonts w:ascii="Verdana" w:hAnsi="Verdana"/>
          <w:sz w:val="24"/>
          <w:szCs w:val="24"/>
        </w:rPr>
        <w:t xml:space="preserve"> Da Criança Frei Leopoldo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100 Comunidade</w:t>
      </w:r>
      <w:proofErr w:type="gramEnd"/>
      <w:r w:rsidRPr="0062485E">
        <w:rPr>
          <w:rFonts w:ascii="Verdana" w:hAnsi="Verdana"/>
          <w:sz w:val="24"/>
          <w:szCs w:val="24"/>
        </w:rPr>
        <w:t xml:space="preserve"> Crista Do Avivamento Pleno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101 Casa</w:t>
      </w:r>
      <w:proofErr w:type="gramEnd"/>
      <w:r w:rsidRPr="0062485E">
        <w:rPr>
          <w:rFonts w:ascii="Verdana" w:hAnsi="Verdana"/>
          <w:sz w:val="24"/>
          <w:szCs w:val="24"/>
        </w:rPr>
        <w:t xml:space="preserve"> De David Tabernáculo Espírita Para Excepcionais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103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Filadélfia - </w:t>
      </w:r>
      <w:proofErr w:type="spellStart"/>
      <w:r w:rsidRPr="0062485E">
        <w:rPr>
          <w:rFonts w:ascii="Verdana" w:hAnsi="Verdana"/>
          <w:sz w:val="24"/>
          <w:szCs w:val="24"/>
        </w:rPr>
        <w:t>Abenfi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105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E Cultural Aristides Simeão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108 </w:t>
      </w:r>
      <w:proofErr w:type="spellStart"/>
      <w:r w:rsidRPr="0062485E">
        <w:rPr>
          <w:rFonts w:ascii="Verdana" w:hAnsi="Verdana"/>
          <w:sz w:val="24"/>
          <w:szCs w:val="24"/>
        </w:rPr>
        <w:t>Ondacaima</w:t>
      </w:r>
      <w:proofErr w:type="spellEnd"/>
      <w:r w:rsidRPr="0062485E">
        <w:rPr>
          <w:rFonts w:ascii="Verdana" w:hAnsi="Verdana"/>
          <w:sz w:val="24"/>
          <w:szCs w:val="24"/>
        </w:rPr>
        <w:t xml:space="preserve"> – Organização Nacional De Defesa E Apoio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Da Criança E Adolescente Do Idoso E Do Meio Ambiente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111 Ame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114 </w:t>
      </w:r>
      <w:proofErr w:type="spellStart"/>
      <w:r w:rsidRPr="0062485E">
        <w:rPr>
          <w:rFonts w:ascii="Verdana" w:hAnsi="Verdana"/>
          <w:sz w:val="24"/>
          <w:szCs w:val="24"/>
        </w:rPr>
        <w:t>Uniao</w:t>
      </w:r>
      <w:proofErr w:type="spellEnd"/>
      <w:r w:rsidRPr="0062485E">
        <w:rPr>
          <w:rFonts w:ascii="Verdana" w:hAnsi="Verdana"/>
          <w:sz w:val="24"/>
          <w:szCs w:val="24"/>
        </w:rPr>
        <w:t xml:space="preserve"> Verde Sol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116 Moca- </w:t>
      </w:r>
      <w:proofErr w:type="gramStart"/>
      <w:r w:rsidRPr="0062485E">
        <w:rPr>
          <w:rFonts w:ascii="Verdana" w:hAnsi="Verdana"/>
          <w:sz w:val="24"/>
          <w:szCs w:val="24"/>
        </w:rPr>
        <w:t>Movimento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Orientação A Criança E Ao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Adolescente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122 Sociedade</w:t>
      </w:r>
      <w:proofErr w:type="gramEnd"/>
      <w:r w:rsidRPr="0062485E">
        <w:rPr>
          <w:rFonts w:ascii="Verdana" w:hAnsi="Verdana"/>
          <w:sz w:val="24"/>
          <w:szCs w:val="24"/>
        </w:rPr>
        <w:t xml:space="preserve"> Amigos Do Jardim Helena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125 Igreja</w:t>
      </w:r>
      <w:proofErr w:type="gramEnd"/>
      <w:r w:rsidRPr="0062485E">
        <w:rPr>
          <w:rFonts w:ascii="Verdana" w:hAnsi="Verdana"/>
          <w:sz w:val="24"/>
          <w:szCs w:val="24"/>
        </w:rPr>
        <w:t xml:space="preserve"> Internacional Da Glória De Deus Lar </w:t>
      </w:r>
      <w:proofErr w:type="spellStart"/>
      <w:r w:rsidRPr="0062485E">
        <w:rPr>
          <w:rFonts w:ascii="Verdana" w:hAnsi="Verdana"/>
          <w:sz w:val="24"/>
          <w:szCs w:val="24"/>
        </w:rPr>
        <w:t>Elohim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132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Evangélica Beneficente - </w:t>
      </w:r>
      <w:proofErr w:type="spellStart"/>
      <w:r w:rsidRPr="0062485E">
        <w:rPr>
          <w:rFonts w:ascii="Verdana" w:hAnsi="Verdana"/>
          <w:sz w:val="24"/>
          <w:szCs w:val="24"/>
        </w:rPr>
        <w:t>Aeb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139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Brasil Melhor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142 Grupo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Ruas COHAB I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145 Associação Beneficente Curumim Raio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Luz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146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Comunitária Santos Do Jardim Das Oliveiras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149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Amigos De Vila </w:t>
      </w:r>
      <w:proofErr w:type="spellStart"/>
      <w:r w:rsidRPr="0062485E">
        <w:rPr>
          <w:rFonts w:ascii="Verdana" w:hAnsi="Verdana"/>
          <w:sz w:val="24"/>
          <w:szCs w:val="24"/>
        </w:rPr>
        <w:t>Carmosina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150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Esporte, Cultura, Lazer Nosso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Sonho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152 Sociedade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Núcleo Recreativo Das Mães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Carentes Jd. Aurora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lastRenderedPageBreak/>
        <w:t>156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Menina Dos Olhos De Ouro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158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Educadora E Beneficente Casa Madre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Assunta Marchetti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159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G. Vital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160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Criança Carente Do Bairro Jd. </w:t>
      </w:r>
      <w:proofErr w:type="spellStart"/>
      <w:r w:rsidRPr="0062485E">
        <w:rPr>
          <w:rFonts w:ascii="Verdana" w:hAnsi="Verdana"/>
          <w:sz w:val="24"/>
          <w:szCs w:val="24"/>
        </w:rPr>
        <w:t>Ypora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164 </w:t>
      </w:r>
      <w:proofErr w:type="spellStart"/>
      <w:r w:rsidRPr="0062485E">
        <w:rPr>
          <w:rFonts w:ascii="Verdana" w:hAnsi="Verdana"/>
          <w:sz w:val="24"/>
          <w:szCs w:val="24"/>
        </w:rPr>
        <w:t>Amofran</w:t>
      </w:r>
      <w:proofErr w:type="spellEnd"/>
      <w:r w:rsidRPr="0062485E">
        <w:rPr>
          <w:rFonts w:ascii="Verdana" w:hAnsi="Verdana"/>
          <w:sz w:val="24"/>
          <w:szCs w:val="24"/>
        </w:rPr>
        <w:t>- Associação De Moradores Francisco Nunes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165 Instituto</w:t>
      </w:r>
      <w:proofErr w:type="gramEnd"/>
      <w:r w:rsidRPr="0062485E">
        <w:rPr>
          <w:rFonts w:ascii="Verdana" w:hAnsi="Verdana"/>
          <w:sz w:val="24"/>
          <w:szCs w:val="24"/>
        </w:rPr>
        <w:t xml:space="preserve"> Divina Flor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167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Dos Moradores Da Comunidade Moradia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Da Esperança E Adjacências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173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</w:t>
      </w:r>
      <w:proofErr w:type="spellStart"/>
      <w:r w:rsidRPr="0062485E">
        <w:rPr>
          <w:rFonts w:ascii="Verdana" w:hAnsi="Verdana"/>
          <w:sz w:val="24"/>
          <w:szCs w:val="24"/>
        </w:rPr>
        <w:t>Uniao</w:t>
      </w:r>
      <w:proofErr w:type="spellEnd"/>
      <w:r w:rsidRPr="0062485E">
        <w:rPr>
          <w:rFonts w:ascii="Verdana" w:hAnsi="Verdana"/>
          <w:sz w:val="24"/>
          <w:szCs w:val="24"/>
        </w:rPr>
        <w:t xml:space="preserve"> Da Fe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174 </w:t>
      </w:r>
      <w:proofErr w:type="spellStart"/>
      <w:r w:rsidRPr="0062485E">
        <w:rPr>
          <w:rFonts w:ascii="Verdana" w:hAnsi="Verdana"/>
          <w:sz w:val="24"/>
          <w:szCs w:val="24"/>
        </w:rPr>
        <w:t>Uniao</w:t>
      </w:r>
      <w:proofErr w:type="spellEnd"/>
      <w:r w:rsidRPr="0062485E">
        <w:rPr>
          <w:rFonts w:ascii="Verdana" w:hAnsi="Verdana"/>
          <w:sz w:val="24"/>
          <w:szCs w:val="24"/>
        </w:rPr>
        <w:t xml:space="preserve"> De Moradores Do Jardim Santa Cruz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175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Vila Araguaia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176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De Integração Sociedade E Meio Ambiente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178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Beneficente Comunitária Bem Querer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180 Igreja</w:t>
      </w:r>
      <w:proofErr w:type="gramEnd"/>
      <w:r w:rsidRPr="0062485E">
        <w:rPr>
          <w:rFonts w:ascii="Verdana" w:hAnsi="Verdana"/>
          <w:sz w:val="24"/>
          <w:szCs w:val="24"/>
        </w:rPr>
        <w:t xml:space="preserve"> Evangélica Assembleia De Deus Ministério 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Missão De Cristo Em Jardim Damasceno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181 </w:t>
      </w:r>
      <w:proofErr w:type="spellStart"/>
      <w:r w:rsidRPr="0062485E">
        <w:rPr>
          <w:rFonts w:ascii="Verdana" w:hAnsi="Verdana"/>
          <w:sz w:val="24"/>
          <w:szCs w:val="24"/>
        </w:rPr>
        <w:t>Rundeime</w:t>
      </w:r>
      <w:proofErr w:type="spellEnd"/>
      <w:r w:rsidRPr="0062485E">
        <w:rPr>
          <w:rFonts w:ascii="Verdana" w:hAnsi="Verdana"/>
          <w:sz w:val="24"/>
          <w:szCs w:val="24"/>
        </w:rPr>
        <w:t xml:space="preserve"> De </w:t>
      </w:r>
      <w:proofErr w:type="spellStart"/>
      <w:r w:rsidRPr="0062485E">
        <w:rPr>
          <w:rFonts w:ascii="Verdana" w:hAnsi="Verdana"/>
          <w:sz w:val="24"/>
          <w:szCs w:val="24"/>
        </w:rPr>
        <w:t>Togun</w:t>
      </w:r>
      <w:proofErr w:type="spell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184 Associação</w:t>
      </w:r>
      <w:proofErr w:type="gramEnd"/>
      <w:r w:rsidRPr="0062485E">
        <w:rPr>
          <w:rFonts w:ascii="Verdana" w:hAnsi="Verdana"/>
          <w:sz w:val="24"/>
          <w:szCs w:val="24"/>
        </w:rPr>
        <w:t xml:space="preserve"> Horta Comunitária De Vila Penteado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186 ONG</w:t>
      </w:r>
      <w:proofErr w:type="gramEnd"/>
      <w:r w:rsidRPr="0062485E">
        <w:rPr>
          <w:rFonts w:ascii="Verdana" w:hAnsi="Verdana"/>
          <w:sz w:val="24"/>
          <w:szCs w:val="24"/>
        </w:rPr>
        <w:t xml:space="preserve"> - Centro Esportivo E Cultural Para Todos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2485E">
        <w:rPr>
          <w:rFonts w:ascii="Verdana" w:hAnsi="Verdana"/>
          <w:sz w:val="24"/>
          <w:szCs w:val="24"/>
        </w:rPr>
        <w:t>187 Associação Dos Moradores Do Conjunto Jardim São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Paulo II E Adjacências</w:t>
      </w:r>
      <w:r w:rsidRPr="0062485E">
        <w:rPr>
          <w:rFonts w:ascii="Verdana" w:hAnsi="Verdana"/>
          <w:sz w:val="24"/>
          <w:szCs w:val="24"/>
        </w:rPr>
        <w:cr/>
      </w: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 46</w:t>
      </w: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DESENV</w:t>
      </w:r>
      <w:r w:rsidRPr="0062485E">
        <w:rPr>
          <w:rFonts w:ascii="Verdana" w:hAnsi="Verdana"/>
          <w:b/>
          <w:sz w:val="24"/>
          <w:szCs w:val="24"/>
        </w:rPr>
        <w:t xml:space="preserve">OLVIMENTO ECONÔMICO, TRABALHO E </w:t>
      </w:r>
      <w:proofErr w:type="gramStart"/>
      <w:r w:rsidRPr="0062485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GABINETE DA SECRETÁRIA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DESPACHO DA SECRETÁRIA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2485E">
        <w:rPr>
          <w:rFonts w:ascii="Verdana" w:hAnsi="Verdana"/>
          <w:b/>
          <w:sz w:val="24"/>
          <w:szCs w:val="24"/>
        </w:rPr>
        <w:t>6064.2019/0001224-9</w:t>
      </w:r>
    </w:p>
    <w:p w:rsid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I - No exercício das atribu</w:t>
      </w:r>
      <w:r>
        <w:rPr>
          <w:rFonts w:ascii="Verdana" w:hAnsi="Verdana"/>
          <w:sz w:val="24"/>
          <w:szCs w:val="24"/>
        </w:rPr>
        <w:t xml:space="preserve">ições a mim conferidas por Lei, </w:t>
      </w:r>
      <w:r w:rsidRPr="0062485E">
        <w:rPr>
          <w:rFonts w:ascii="Verdana" w:hAnsi="Verdana"/>
          <w:sz w:val="24"/>
          <w:szCs w:val="24"/>
        </w:rPr>
        <w:t xml:space="preserve">diante dos elementos </w:t>
      </w:r>
      <w:proofErr w:type="spellStart"/>
      <w:r w:rsidRPr="0062485E">
        <w:rPr>
          <w:rFonts w:ascii="Verdana" w:hAnsi="Verdana"/>
          <w:sz w:val="24"/>
          <w:szCs w:val="24"/>
        </w:rPr>
        <w:t>inform</w:t>
      </w:r>
      <w:r>
        <w:rPr>
          <w:rFonts w:ascii="Verdana" w:hAnsi="Verdana"/>
          <w:sz w:val="24"/>
          <w:szCs w:val="24"/>
        </w:rPr>
        <w:t>aitvos</w:t>
      </w:r>
      <w:proofErr w:type="spellEnd"/>
      <w:r>
        <w:rPr>
          <w:rFonts w:ascii="Verdana" w:hAnsi="Verdana"/>
          <w:sz w:val="24"/>
          <w:szCs w:val="24"/>
        </w:rPr>
        <w:t xml:space="preserve"> que instruem o presente, </w:t>
      </w:r>
      <w:r w:rsidRPr="0062485E">
        <w:rPr>
          <w:rFonts w:ascii="Verdana" w:hAnsi="Verdana"/>
          <w:sz w:val="24"/>
          <w:szCs w:val="24"/>
        </w:rPr>
        <w:t xml:space="preserve">especialmente a deliberação da Comissão de Licitações constante na Ata de doc. </w:t>
      </w:r>
      <w:proofErr w:type="gramStart"/>
      <w:r w:rsidRPr="0062485E">
        <w:rPr>
          <w:rFonts w:ascii="Verdana" w:hAnsi="Verdana"/>
          <w:sz w:val="24"/>
          <w:szCs w:val="24"/>
        </w:rPr>
        <w:t>039428503</w:t>
      </w:r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t xml:space="preserve">e a manifestação da Assessoria </w:t>
      </w:r>
      <w:r w:rsidRPr="0062485E">
        <w:rPr>
          <w:rFonts w:ascii="Verdana" w:hAnsi="Verdana"/>
          <w:sz w:val="24"/>
          <w:szCs w:val="24"/>
        </w:rPr>
        <w:t>Jurídica desta Pasta, sob do</w:t>
      </w:r>
      <w:r>
        <w:rPr>
          <w:rFonts w:ascii="Verdana" w:hAnsi="Verdana"/>
          <w:sz w:val="24"/>
          <w:szCs w:val="24"/>
        </w:rPr>
        <w:t xml:space="preserve">c. </w:t>
      </w:r>
      <w:proofErr w:type="gramStart"/>
      <w:r>
        <w:rPr>
          <w:rFonts w:ascii="Verdana" w:hAnsi="Verdana"/>
          <w:sz w:val="24"/>
          <w:szCs w:val="24"/>
        </w:rPr>
        <w:t xml:space="preserve">039916950, com fundamento no artigo 4º, inciso XXII, da Lei </w:t>
      </w:r>
      <w:r w:rsidRPr="0062485E">
        <w:rPr>
          <w:rFonts w:ascii="Verdana" w:hAnsi="Verdana"/>
          <w:sz w:val="24"/>
          <w:szCs w:val="24"/>
        </w:rPr>
        <w:t>Fede</w:t>
      </w:r>
      <w:r>
        <w:rPr>
          <w:rFonts w:ascii="Verdana" w:hAnsi="Verdana"/>
          <w:sz w:val="24"/>
          <w:szCs w:val="24"/>
        </w:rPr>
        <w:t>ral nº</w:t>
      </w:r>
      <w:proofErr w:type="gramEnd"/>
      <w:r>
        <w:rPr>
          <w:rFonts w:ascii="Verdana" w:hAnsi="Verdana"/>
          <w:sz w:val="24"/>
          <w:szCs w:val="24"/>
        </w:rPr>
        <w:t xml:space="preserve"> 10.520/02, no artigo 18, </w:t>
      </w:r>
      <w:r w:rsidRPr="0062485E">
        <w:rPr>
          <w:rFonts w:ascii="Verdana" w:hAnsi="Verdana"/>
          <w:sz w:val="24"/>
          <w:szCs w:val="24"/>
        </w:rPr>
        <w:t>§2º, inciso I, do Decreto Municip</w:t>
      </w:r>
      <w:r>
        <w:rPr>
          <w:rFonts w:ascii="Verdana" w:hAnsi="Verdana"/>
          <w:sz w:val="24"/>
          <w:szCs w:val="24"/>
        </w:rPr>
        <w:t xml:space="preserve">al n.º 44.279/03, no artigo 3o, </w:t>
      </w:r>
      <w:r w:rsidRPr="0062485E">
        <w:rPr>
          <w:rFonts w:ascii="Verdana" w:hAnsi="Verdana"/>
          <w:sz w:val="24"/>
          <w:szCs w:val="24"/>
        </w:rPr>
        <w:t>inciso VI, do Decreto Municipal nº 46.662/05 e Decreto Municipal nº 54.102/13, HOMOLO</w:t>
      </w:r>
      <w:r>
        <w:rPr>
          <w:rFonts w:ascii="Verdana" w:hAnsi="Verdana"/>
          <w:sz w:val="24"/>
          <w:szCs w:val="24"/>
        </w:rPr>
        <w:t xml:space="preserve">GO o resultado do certame sob a </w:t>
      </w:r>
      <w:r w:rsidRPr="0062485E">
        <w:rPr>
          <w:rFonts w:ascii="Verdana" w:hAnsi="Verdana"/>
          <w:sz w:val="24"/>
          <w:szCs w:val="24"/>
        </w:rPr>
        <w:t>modalidade Pregão Eletrônico</w:t>
      </w:r>
      <w:r>
        <w:rPr>
          <w:rFonts w:ascii="Verdana" w:hAnsi="Verdana"/>
          <w:sz w:val="24"/>
          <w:szCs w:val="24"/>
        </w:rPr>
        <w:t xml:space="preserve"> n. 010/2020/SMDET, na qual foi </w:t>
      </w:r>
      <w:r w:rsidRPr="0062485E">
        <w:rPr>
          <w:rFonts w:ascii="Verdana" w:hAnsi="Verdana"/>
          <w:sz w:val="24"/>
          <w:szCs w:val="24"/>
        </w:rPr>
        <w:t>adjudicada à empresa BK C</w:t>
      </w:r>
      <w:r>
        <w:rPr>
          <w:rFonts w:ascii="Verdana" w:hAnsi="Verdana"/>
          <w:sz w:val="24"/>
          <w:szCs w:val="24"/>
        </w:rPr>
        <w:t xml:space="preserve">ONSULTORIA E SERVIÇOS, inscrita </w:t>
      </w:r>
      <w:r w:rsidRPr="0062485E">
        <w:rPr>
          <w:rFonts w:ascii="Verdana" w:hAnsi="Verdana"/>
          <w:sz w:val="24"/>
          <w:szCs w:val="24"/>
        </w:rPr>
        <w:t>no CNPJ n. 03.022.122/0001-77</w:t>
      </w:r>
      <w:r>
        <w:rPr>
          <w:rFonts w:ascii="Verdana" w:hAnsi="Verdana"/>
          <w:sz w:val="24"/>
          <w:szCs w:val="24"/>
        </w:rPr>
        <w:t xml:space="preserve">, para prestação de serviços de </w:t>
      </w:r>
      <w:r w:rsidRPr="0062485E">
        <w:rPr>
          <w:rFonts w:ascii="Verdana" w:hAnsi="Verdana"/>
          <w:sz w:val="24"/>
          <w:szCs w:val="24"/>
        </w:rPr>
        <w:t>atendimento ao público nos</w:t>
      </w:r>
      <w:r>
        <w:rPr>
          <w:rFonts w:ascii="Verdana" w:hAnsi="Verdana"/>
          <w:sz w:val="24"/>
          <w:szCs w:val="24"/>
        </w:rPr>
        <w:t xml:space="preserve"> Centros de Apoio ao Trabalho e </w:t>
      </w:r>
      <w:r w:rsidRPr="0062485E">
        <w:rPr>
          <w:rFonts w:ascii="Verdana" w:hAnsi="Verdana"/>
          <w:sz w:val="24"/>
          <w:szCs w:val="24"/>
        </w:rPr>
        <w:t xml:space="preserve">Empreendedorismo - Cate, com </w:t>
      </w:r>
      <w:r>
        <w:rPr>
          <w:rFonts w:ascii="Verdana" w:hAnsi="Verdana"/>
          <w:sz w:val="24"/>
          <w:szCs w:val="24"/>
        </w:rPr>
        <w:t xml:space="preserve">efetiva cobertura dos 25 (vinte </w:t>
      </w:r>
      <w:r w:rsidRPr="0062485E">
        <w:rPr>
          <w:rFonts w:ascii="Verdana" w:hAnsi="Verdana"/>
          <w:sz w:val="24"/>
          <w:szCs w:val="24"/>
        </w:rPr>
        <w:t>e cinco) postos de atendimento fixos, 04 (</w:t>
      </w:r>
      <w:r>
        <w:rPr>
          <w:rFonts w:ascii="Verdana" w:hAnsi="Verdana"/>
          <w:sz w:val="24"/>
          <w:szCs w:val="24"/>
        </w:rPr>
        <w:t xml:space="preserve">quatro) postos de </w:t>
      </w:r>
      <w:r w:rsidRPr="0062485E">
        <w:rPr>
          <w:rFonts w:ascii="Verdana" w:hAnsi="Verdana"/>
          <w:sz w:val="24"/>
          <w:szCs w:val="24"/>
        </w:rPr>
        <w:t>atendimento móveis, e realiz</w:t>
      </w:r>
      <w:r>
        <w:rPr>
          <w:rFonts w:ascii="Verdana" w:hAnsi="Verdana"/>
          <w:sz w:val="24"/>
          <w:szCs w:val="24"/>
        </w:rPr>
        <w:t xml:space="preserve">ação de atendimentos externos - </w:t>
      </w:r>
      <w:r w:rsidRPr="0062485E">
        <w:rPr>
          <w:rFonts w:ascii="Verdana" w:hAnsi="Verdana"/>
          <w:sz w:val="24"/>
          <w:szCs w:val="24"/>
        </w:rPr>
        <w:t>"Cates itinerantes", pelo Valo</w:t>
      </w:r>
      <w:r>
        <w:rPr>
          <w:rFonts w:ascii="Verdana" w:hAnsi="Verdana"/>
          <w:sz w:val="24"/>
          <w:szCs w:val="24"/>
        </w:rPr>
        <w:t xml:space="preserve">r Padrão por </w:t>
      </w:r>
      <w:r>
        <w:rPr>
          <w:rFonts w:ascii="Verdana" w:hAnsi="Verdana"/>
          <w:sz w:val="24"/>
          <w:szCs w:val="24"/>
        </w:rPr>
        <w:lastRenderedPageBreak/>
        <w:t xml:space="preserve">Atendimento - VPA, </w:t>
      </w:r>
      <w:r w:rsidRPr="0062485E">
        <w:rPr>
          <w:rFonts w:ascii="Verdana" w:hAnsi="Verdana"/>
          <w:sz w:val="24"/>
          <w:szCs w:val="24"/>
        </w:rPr>
        <w:t>de R$ 9,95 (nove reais e n</w:t>
      </w:r>
      <w:r>
        <w:rPr>
          <w:rFonts w:ascii="Verdana" w:hAnsi="Verdana"/>
          <w:sz w:val="24"/>
          <w:szCs w:val="24"/>
        </w:rPr>
        <w:t xml:space="preserve">oventa e cinco centavos), o que </w:t>
      </w:r>
      <w:r w:rsidRPr="0062485E">
        <w:rPr>
          <w:rFonts w:ascii="Verdana" w:hAnsi="Verdana"/>
          <w:sz w:val="24"/>
          <w:szCs w:val="24"/>
        </w:rPr>
        <w:t>perfaz para 133.027 atendi</w:t>
      </w:r>
      <w:r>
        <w:rPr>
          <w:rFonts w:ascii="Verdana" w:hAnsi="Verdana"/>
          <w:sz w:val="24"/>
          <w:szCs w:val="24"/>
        </w:rPr>
        <w:t xml:space="preserve">mento mensais estimados o valor </w:t>
      </w:r>
      <w:r w:rsidRPr="0062485E">
        <w:rPr>
          <w:rFonts w:ascii="Verdana" w:hAnsi="Verdana"/>
          <w:sz w:val="24"/>
          <w:szCs w:val="24"/>
        </w:rPr>
        <w:t>de R$ 1.323.618,65 (um milhão</w:t>
      </w:r>
      <w:r>
        <w:rPr>
          <w:rFonts w:ascii="Verdana" w:hAnsi="Verdana"/>
          <w:sz w:val="24"/>
          <w:szCs w:val="24"/>
        </w:rPr>
        <w:t xml:space="preserve">, trezentos e vinte e três mil, </w:t>
      </w:r>
      <w:r w:rsidRPr="0062485E">
        <w:rPr>
          <w:rFonts w:ascii="Verdana" w:hAnsi="Verdana"/>
          <w:sz w:val="24"/>
          <w:szCs w:val="24"/>
        </w:rPr>
        <w:t>seiscentos e dezoito reais e sessenta e cinco centavos), perfazendo o valor total estimado d</w:t>
      </w:r>
      <w:r>
        <w:rPr>
          <w:rFonts w:ascii="Verdana" w:hAnsi="Verdana"/>
          <w:sz w:val="24"/>
          <w:szCs w:val="24"/>
        </w:rPr>
        <w:t xml:space="preserve">e R$ 31.766.847,60 (trinta e um </w:t>
      </w:r>
      <w:r w:rsidRPr="0062485E">
        <w:rPr>
          <w:rFonts w:ascii="Verdana" w:hAnsi="Verdana"/>
          <w:sz w:val="24"/>
          <w:szCs w:val="24"/>
        </w:rPr>
        <w:t xml:space="preserve">milhões, setecentos e sessenta e </w:t>
      </w:r>
      <w:r>
        <w:rPr>
          <w:rFonts w:ascii="Verdana" w:hAnsi="Verdana"/>
          <w:sz w:val="24"/>
          <w:szCs w:val="24"/>
        </w:rPr>
        <w:t xml:space="preserve">seis mil, oitocentos e quarenta </w:t>
      </w:r>
      <w:r w:rsidRPr="0062485E">
        <w:rPr>
          <w:rFonts w:ascii="Verdana" w:hAnsi="Verdana"/>
          <w:sz w:val="24"/>
          <w:szCs w:val="24"/>
        </w:rPr>
        <w:t>e sete reais e sessenta centavos</w:t>
      </w:r>
      <w:r>
        <w:rPr>
          <w:rFonts w:ascii="Verdana" w:hAnsi="Verdana"/>
          <w:sz w:val="24"/>
          <w:szCs w:val="24"/>
        </w:rPr>
        <w:t xml:space="preserve">) para o período de 24 (vinte e </w:t>
      </w:r>
      <w:r w:rsidRPr="0062485E">
        <w:rPr>
          <w:rFonts w:ascii="Verdana" w:hAnsi="Verdana"/>
          <w:sz w:val="24"/>
          <w:szCs w:val="24"/>
        </w:rPr>
        <w:t>quatro) meses, a contar da data de sua assinatura.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II - AUTORIZO, consequ</w:t>
      </w:r>
      <w:r>
        <w:rPr>
          <w:rFonts w:ascii="Verdana" w:hAnsi="Verdana"/>
          <w:sz w:val="24"/>
          <w:szCs w:val="24"/>
        </w:rPr>
        <w:t xml:space="preserve">entemente, a emissão de Nota de </w:t>
      </w:r>
      <w:r w:rsidRPr="0062485E">
        <w:rPr>
          <w:rFonts w:ascii="Verdana" w:hAnsi="Verdana"/>
          <w:sz w:val="24"/>
          <w:szCs w:val="24"/>
        </w:rPr>
        <w:t>Empenho em favor da emp</w:t>
      </w:r>
      <w:r>
        <w:rPr>
          <w:rFonts w:ascii="Verdana" w:hAnsi="Verdana"/>
          <w:sz w:val="24"/>
          <w:szCs w:val="24"/>
        </w:rPr>
        <w:t xml:space="preserve">resa BK CONSULTORIA E SERVIÇOS, </w:t>
      </w:r>
      <w:r w:rsidRPr="0062485E">
        <w:rPr>
          <w:rFonts w:ascii="Verdana" w:hAnsi="Verdana"/>
          <w:sz w:val="24"/>
          <w:szCs w:val="24"/>
        </w:rPr>
        <w:t>no valor de R$ 2.289.362,32 (dois milh</w:t>
      </w:r>
      <w:r>
        <w:rPr>
          <w:rFonts w:ascii="Verdana" w:hAnsi="Verdana"/>
          <w:sz w:val="24"/>
          <w:szCs w:val="24"/>
        </w:rPr>
        <w:t xml:space="preserve">ões, duzentos e oitenta e </w:t>
      </w:r>
      <w:r w:rsidRPr="0062485E">
        <w:rPr>
          <w:rFonts w:ascii="Verdana" w:hAnsi="Verdana"/>
          <w:sz w:val="24"/>
          <w:szCs w:val="24"/>
        </w:rPr>
        <w:t>nove mil, trezentos e sessenta e dois reais e trinta e dois centavos), onerando a dotação orç</w:t>
      </w:r>
      <w:r>
        <w:rPr>
          <w:rFonts w:ascii="Verdana" w:hAnsi="Verdana"/>
          <w:sz w:val="24"/>
          <w:szCs w:val="24"/>
        </w:rPr>
        <w:t xml:space="preserve">amentária 30.10.11.334.3019.809 </w:t>
      </w:r>
      <w:r w:rsidRPr="0062485E">
        <w:rPr>
          <w:rFonts w:ascii="Verdana" w:hAnsi="Verdana"/>
          <w:sz w:val="24"/>
          <w:szCs w:val="24"/>
        </w:rPr>
        <w:t>0.33903900.00, no presente ex</w:t>
      </w:r>
      <w:r>
        <w:rPr>
          <w:rFonts w:ascii="Verdana" w:hAnsi="Verdana"/>
          <w:sz w:val="24"/>
          <w:szCs w:val="24"/>
        </w:rPr>
        <w:t xml:space="preserve">ercício e o restante onerando a </w:t>
      </w:r>
      <w:r w:rsidRPr="0062485E">
        <w:rPr>
          <w:rFonts w:ascii="Verdana" w:hAnsi="Verdana"/>
          <w:sz w:val="24"/>
          <w:szCs w:val="24"/>
        </w:rPr>
        <w:t>dotação do exercício subsequente.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III - Nos termos do artigo</w:t>
      </w:r>
      <w:r>
        <w:rPr>
          <w:rFonts w:ascii="Verdana" w:hAnsi="Verdana"/>
          <w:sz w:val="24"/>
          <w:szCs w:val="24"/>
        </w:rPr>
        <w:t xml:space="preserve"> 67 da Lei Federal nº 8.666/93, </w:t>
      </w:r>
      <w:r w:rsidRPr="0062485E">
        <w:rPr>
          <w:rFonts w:ascii="Verdana" w:hAnsi="Verdana"/>
          <w:sz w:val="24"/>
          <w:szCs w:val="24"/>
        </w:rPr>
        <w:t>bem como do Decreto Mu</w:t>
      </w:r>
      <w:r>
        <w:rPr>
          <w:rFonts w:ascii="Verdana" w:hAnsi="Verdana"/>
          <w:sz w:val="24"/>
          <w:szCs w:val="24"/>
        </w:rPr>
        <w:t xml:space="preserve">nicipal nº 54.873/2014, DESIGNO </w:t>
      </w:r>
      <w:r w:rsidRPr="0062485E">
        <w:rPr>
          <w:rFonts w:ascii="Verdana" w:hAnsi="Verdana"/>
          <w:sz w:val="24"/>
          <w:szCs w:val="24"/>
        </w:rPr>
        <w:t xml:space="preserve">como </w:t>
      </w:r>
      <w:proofErr w:type="gramStart"/>
      <w:r w:rsidRPr="0062485E">
        <w:rPr>
          <w:rFonts w:ascii="Verdana" w:hAnsi="Verdana"/>
          <w:sz w:val="24"/>
          <w:szCs w:val="24"/>
        </w:rPr>
        <w:t>gestor(</w:t>
      </w:r>
      <w:proofErr w:type="gramEnd"/>
      <w:r w:rsidRPr="0062485E">
        <w:rPr>
          <w:rFonts w:ascii="Verdana" w:hAnsi="Verdana"/>
          <w:sz w:val="24"/>
          <w:szCs w:val="24"/>
        </w:rPr>
        <w:t>es) e fiscais e se</w:t>
      </w:r>
      <w:r>
        <w:rPr>
          <w:rFonts w:ascii="Verdana" w:hAnsi="Verdana"/>
          <w:sz w:val="24"/>
          <w:szCs w:val="24"/>
        </w:rPr>
        <w:t xml:space="preserve">us respectivos substitutos para </w:t>
      </w:r>
      <w:r w:rsidRPr="0062485E">
        <w:rPr>
          <w:rFonts w:ascii="Verdana" w:hAnsi="Verdana"/>
          <w:sz w:val="24"/>
          <w:szCs w:val="24"/>
        </w:rPr>
        <w:t>acompanhamento da contrataç</w:t>
      </w:r>
      <w:r>
        <w:rPr>
          <w:rFonts w:ascii="Verdana" w:hAnsi="Verdana"/>
          <w:sz w:val="24"/>
          <w:szCs w:val="24"/>
        </w:rPr>
        <w:t xml:space="preserve">ão e recebimento de seu objeto, </w:t>
      </w:r>
      <w:r w:rsidRPr="0062485E">
        <w:rPr>
          <w:rFonts w:ascii="Verdana" w:hAnsi="Verdana"/>
          <w:sz w:val="24"/>
          <w:szCs w:val="24"/>
        </w:rPr>
        <w:t>por preencherem os requisi</w:t>
      </w:r>
      <w:r>
        <w:rPr>
          <w:rFonts w:ascii="Verdana" w:hAnsi="Verdana"/>
          <w:sz w:val="24"/>
          <w:szCs w:val="24"/>
        </w:rPr>
        <w:t xml:space="preserve">tos estabelecidos no art. 6° do </w:t>
      </w:r>
      <w:r w:rsidRPr="0062485E">
        <w:rPr>
          <w:rFonts w:ascii="Verdana" w:hAnsi="Verdana"/>
          <w:sz w:val="24"/>
          <w:szCs w:val="24"/>
        </w:rPr>
        <w:t>citado Decreto, conforme i</w:t>
      </w:r>
      <w:r>
        <w:rPr>
          <w:rFonts w:ascii="Verdana" w:hAnsi="Verdana"/>
          <w:sz w:val="24"/>
          <w:szCs w:val="24"/>
        </w:rPr>
        <w:t xml:space="preserve">nformação lançada aos autos, os </w:t>
      </w:r>
      <w:r w:rsidRPr="0062485E">
        <w:rPr>
          <w:rFonts w:ascii="Verdana" w:hAnsi="Verdana"/>
          <w:sz w:val="24"/>
          <w:szCs w:val="24"/>
        </w:rPr>
        <w:t>seguintes servidores: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Guilherme Eurípedes Silv</w:t>
      </w:r>
      <w:r>
        <w:rPr>
          <w:rFonts w:ascii="Verdana" w:hAnsi="Verdana"/>
          <w:sz w:val="24"/>
          <w:szCs w:val="24"/>
        </w:rPr>
        <w:t xml:space="preserve">a Ferreira, RF 7932774 – gestor titular </w:t>
      </w:r>
      <w:r w:rsidRPr="0062485E">
        <w:rPr>
          <w:rFonts w:ascii="Verdana" w:hAnsi="Verdana"/>
          <w:sz w:val="24"/>
          <w:szCs w:val="24"/>
        </w:rPr>
        <w:t>Matheus Noronha Hernandez, RF 8831297 – gestor substit</w:t>
      </w:r>
      <w:r>
        <w:rPr>
          <w:rFonts w:ascii="Verdana" w:hAnsi="Verdana"/>
          <w:sz w:val="24"/>
          <w:szCs w:val="24"/>
        </w:rPr>
        <w:t xml:space="preserve">uto </w:t>
      </w:r>
      <w:r w:rsidRPr="0062485E">
        <w:rPr>
          <w:rFonts w:ascii="Verdana" w:hAnsi="Verdana"/>
          <w:sz w:val="24"/>
          <w:szCs w:val="24"/>
        </w:rPr>
        <w:t xml:space="preserve">Vinícius da Silva Alexandre, RF 8586659 – fiscal </w:t>
      </w:r>
      <w:proofErr w:type="gramStart"/>
      <w:r w:rsidRPr="0062485E">
        <w:rPr>
          <w:rFonts w:ascii="Verdana" w:hAnsi="Verdana"/>
          <w:sz w:val="24"/>
          <w:szCs w:val="24"/>
        </w:rPr>
        <w:t>titular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>Fiscais Substitutos:</w:t>
      </w:r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Lucas Gomes do Nascimento, RF </w:t>
      </w:r>
      <w:proofErr w:type="gramStart"/>
      <w:r w:rsidRPr="0062485E">
        <w:rPr>
          <w:rFonts w:ascii="Verdana" w:hAnsi="Verdana"/>
          <w:sz w:val="24"/>
          <w:szCs w:val="24"/>
        </w:rPr>
        <w:t>8594945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Sidnei Ferreira da Silva, RF </w:t>
      </w:r>
      <w:proofErr w:type="gramStart"/>
      <w:r w:rsidRPr="0062485E">
        <w:rPr>
          <w:rFonts w:ascii="Verdana" w:hAnsi="Verdana"/>
          <w:sz w:val="24"/>
          <w:szCs w:val="24"/>
        </w:rPr>
        <w:t>8860386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Vanessa Ribeiro de Souza, RF </w:t>
      </w:r>
      <w:proofErr w:type="gramStart"/>
      <w:r w:rsidRPr="0062485E">
        <w:rPr>
          <w:rFonts w:ascii="Verdana" w:hAnsi="Verdana"/>
          <w:sz w:val="24"/>
          <w:szCs w:val="24"/>
        </w:rPr>
        <w:t>7499116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José Roberto Rangel, RF </w:t>
      </w:r>
      <w:proofErr w:type="gramStart"/>
      <w:r w:rsidRPr="0062485E">
        <w:rPr>
          <w:rFonts w:ascii="Verdana" w:hAnsi="Verdana"/>
          <w:sz w:val="24"/>
          <w:szCs w:val="24"/>
        </w:rPr>
        <w:t>8849382</w:t>
      </w:r>
      <w:proofErr w:type="gramEnd"/>
    </w:p>
    <w:p w:rsidR="0062485E" w:rsidRPr="0062485E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Carlos Felipe Borges Bomfim, RF </w:t>
      </w:r>
      <w:proofErr w:type="gramStart"/>
      <w:r w:rsidRPr="0062485E">
        <w:rPr>
          <w:rFonts w:ascii="Verdana" w:hAnsi="Verdana"/>
          <w:sz w:val="24"/>
          <w:szCs w:val="24"/>
        </w:rPr>
        <w:t>8440182</w:t>
      </w:r>
      <w:proofErr w:type="gramEnd"/>
    </w:p>
    <w:p w:rsidR="0062485E" w:rsidRPr="00D76296" w:rsidRDefault="0062485E" w:rsidP="0062485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2485E">
        <w:rPr>
          <w:rFonts w:ascii="Verdana" w:hAnsi="Verdana"/>
          <w:sz w:val="24"/>
          <w:szCs w:val="24"/>
        </w:rPr>
        <w:t xml:space="preserve">Antônio Carlos Pereira da Silva, RF </w:t>
      </w:r>
      <w:proofErr w:type="gramStart"/>
      <w:r w:rsidRPr="0062485E">
        <w:rPr>
          <w:rFonts w:ascii="Verdana" w:hAnsi="Verdana"/>
          <w:sz w:val="24"/>
          <w:szCs w:val="24"/>
        </w:rPr>
        <w:t>8814147</w:t>
      </w:r>
      <w:proofErr w:type="gramEnd"/>
    </w:p>
    <w:sectPr w:rsidR="0062485E" w:rsidRPr="00D76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14F3"/>
    <w:rsid w:val="000E4084"/>
    <w:rsid w:val="000E511E"/>
    <w:rsid w:val="00164513"/>
    <w:rsid w:val="001E78DC"/>
    <w:rsid w:val="00232B7E"/>
    <w:rsid w:val="002A519B"/>
    <w:rsid w:val="002B3251"/>
    <w:rsid w:val="00303CFA"/>
    <w:rsid w:val="0031162F"/>
    <w:rsid w:val="00335493"/>
    <w:rsid w:val="00347AB4"/>
    <w:rsid w:val="00366EDE"/>
    <w:rsid w:val="00377C49"/>
    <w:rsid w:val="003E6311"/>
    <w:rsid w:val="004169D3"/>
    <w:rsid w:val="00431A78"/>
    <w:rsid w:val="00456C3A"/>
    <w:rsid w:val="0047792D"/>
    <w:rsid w:val="00523ED3"/>
    <w:rsid w:val="005459D9"/>
    <w:rsid w:val="005F5C14"/>
    <w:rsid w:val="00602FB7"/>
    <w:rsid w:val="0062485E"/>
    <w:rsid w:val="00653393"/>
    <w:rsid w:val="00655B43"/>
    <w:rsid w:val="00681B30"/>
    <w:rsid w:val="006C1346"/>
    <w:rsid w:val="0070753F"/>
    <w:rsid w:val="007748FE"/>
    <w:rsid w:val="007C6F99"/>
    <w:rsid w:val="007F2CE7"/>
    <w:rsid w:val="007F53CF"/>
    <w:rsid w:val="00837868"/>
    <w:rsid w:val="008826E8"/>
    <w:rsid w:val="008A0A79"/>
    <w:rsid w:val="008D3668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D7B33"/>
    <w:rsid w:val="00AE2A9D"/>
    <w:rsid w:val="00B257F2"/>
    <w:rsid w:val="00B314E4"/>
    <w:rsid w:val="00B3456E"/>
    <w:rsid w:val="00B905E8"/>
    <w:rsid w:val="00BA4B90"/>
    <w:rsid w:val="00BD1BE8"/>
    <w:rsid w:val="00BE2784"/>
    <w:rsid w:val="00C06BD6"/>
    <w:rsid w:val="00C21259"/>
    <w:rsid w:val="00C30412"/>
    <w:rsid w:val="00C47E25"/>
    <w:rsid w:val="00C5558B"/>
    <w:rsid w:val="00C9230C"/>
    <w:rsid w:val="00D30D75"/>
    <w:rsid w:val="00D444A7"/>
    <w:rsid w:val="00D52E4F"/>
    <w:rsid w:val="00D65AD1"/>
    <w:rsid w:val="00D76296"/>
    <w:rsid w:val="00DE2D19"/>
    <w:rsid w:val="00F04958"/>
    <w:rsid w:val="00F15C20"/>
    <w:rsid w:val="00F7133C"/>
    <w:rsid w:val="00F93372"/>
    <w:rsid w:val="00FC0758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F02B-6DF8-4728-ADAD-2FCC708A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3839</Words>
  <Characters>20732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2021-05-05T13:30:00Z</dcterms:created>
  <dcterms:modified xsi:type="dcterms:W3CDTF">2021-05-05T13:30:00Z</dcterms:modified>
</cp:coreProperties>
</file>