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74D0C">
        <w:rPr>
          <w:rFonts w:ascii="Verdana" w:hAnsi="Verdana"/>
          <w:b/>
          <w:sz w:val="24"/>
          <w:szCs w:val="24"/>
        </w:rPr>
        <w:t>C. São Paulo,143</w:t>
      </w:r>
      <w:r w:rsidR="008F1064">
        <w:rPr>
          <w:rFonts w:ascii="Verdana" w:hAnsi="Verdana"/>
          <w:b/>
          <w:sz w:val="24"/>
          <w:szCs w:val="24"/>
        </w:rPr>
        <w:t xml:space="preserve">, Ano 66 </w:t>
      </w:r>
      <w:r w:rsidR="00474D0C">
        <w:rPr>
          <w:rFonts w:ascii="Verdana" w:hAnsi="Verdana"/>
          <w:b/>
          <w:sz w:val="24"/>
          <w:szCs w:val="24"/>
        </w:rPr>
        <w:t xml:space="preserve"> Sext</w:t>
      </w:r>
      <w:r w:rsidR="003D729A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D729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474D0C">
        <w:rPr>
          <w:rFonts w:ascii="Verdana" w:hAnsi="Verdana"/>
          <w:b/>
          <w:sz w:val="24"/>
          <w:szCs w:val="24"/>
        </w:rPr>
        <w:t xml:space="preserve">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65579C" w:rsidRDefault="0065579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5579C" w:rsidRPr="0065579C" w:rsidRDefault="0065579C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579C">
        <w:rPr>
          <w:rFonts w:ascii="Verdana" w:hAnsi="Verdana"/>
          <w:b/>
          <w:sz w:val="24"/>
          <w:szCs w:val="24"/>
        </w:rPr>
        <w:t>GABINETE DO PREFEITO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579C">
        <w:rPr>
          <w:rFonts w:ascii="Verdana" w:hAnsi="Verdana"/>
          <w:b/>
          <w:sz w:val="24"/>
          <w:szCs w:val="24"/>
        </w:rPr>
        <w:t>RICARDO NUNES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579C" w:rsidRPr="0065579C" w:rsidRDefault="0065579C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579C">
        <w:rPr>
          <w:rFonts w:ascii="Verdana" w:hAnsi="Verdana"/>
          <w:b/>
          <w:sz w:val="24"/>
          <w:szCs w:val="24"/>
        </w:rPr>
        <w:t>DECRETOS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579C" w:rsidRPr="0065579C" w:rsidRDefault="0065579C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579C">
        <w:rPr>
          <w:rFonts w:ascii="Verdana" w:hAnsi="Verdana"/>
          <w:b/>
          <w:sz w:val="24"/>
          <w:szCs w:val="24"/>
        </w:rPr>
        <w:t xml:space="preserve">DECRETO Nº 60.391, DE 22 DE JULHO DE </w:t>
      </w:r>
      <w:proofErr w:type="gramStart"/>
      <w:r w:rsidRPr="0065579C">
        <w:rPr>
          <w:rFonts w:ascii="Verdana" w:hAnsi="Verdana"/>
          <w:b/>
          <w:sz w:val="24"/>
          <w:szCs w:val="24"/>
        </w:rPr>
        <w:t>2021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Altera a redação dos artigos 12 e 14 do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Decreto nº </w:t>
      </w:r>
      <w:r>
        <w:rPr>
          <w:rFonts w:ascii="Verdana" w:hAnsi="Verdana"/>
          <w:sz w:val="24"/>
          <w:szCs w:val="24"/>
        </w:rPr>
        <w:t xml:space="preserve">51.415, de 16 de abril de 2010, </w:t>
      </w:r>
      <w:r w:rsidRPr="0065579C">
        <w:rPr>
          <w:rFonts w:ascii="Verdana" w:hAnsi="Verdana"/>
          <w:sz w:val="24"/>
          <w:szCs w:val="24"/>
        </w:rPr>
        <w:t>que dispõe sobre a cisão da Empresa Municipal d</w:t>
      </w:r>
      <w:r>
        <w:rPr>
          <w:rFonts w:ascii="Verdana" w:hAnsi="Verdana"/>
          <w:sz w:val="24"/>
          <w:szCs w:val="24"/>
        </w:rPr>
        <w:t xml:space="preserve">e Urbanização – EMURB, conforme </w:t>
      </w:r>
      <w:r w:rsidRPr="0065579C">
        <w:rPr>
          <w:rFonts w:ascii="Verdana" w:hAnsi="Verdana"/>
          <w:sz w:val="24"/>
          <w:szCs w:val="24"/>
        </w:rPr>
        <w:t>autoriz</w:t>
      </w:r>
      <w:r>
        <w:rPr>
          <w:rFonts w:ascii="Verdana" w:hAnsi="Verdana"/>
          <w:sz w:val="24"/>
          <w:szCs w:val="24"/>
        </w:rPr>
        <w:t xml:space="preserve">ado pela Lei nº 15.056, de </w:t>
      </w:r>
      <w:proofErr w:type="gramStart"/>
      <w:r>
        <w:rPr>
          <w:rFonts w:ascii="Verdana" w:hAnsi="Verdana"/>
          <w:sz w:val="24"/>
          <w:szCs w:val="24"/>
        </w:rPr>
        <w:t>8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65579C">
        <w:rPr>
          <w:rFonts w:ascii="Verdana" w:hAnsi="Verdana"/>
          <w:sz w:val="24"/>
          <w:szCs w:val="24"/>
        </w:rPr>
        <w:t>dezembro de 2009.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65579C">
        <w:rPr>
          <w:rFonts w:ascii="Verdana" w:hAnsi="Verdana"/>
          <w:sz w:val="24"/>
          <w:szCs w:val="24"/>
        </w:rPr>
        <w:t>uso das atribuições que lhe são conferidas por lei,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D E C R E T A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Art. 1º O artigo 12 do Decre</w:t>
      </w:r>
      <w:r>
        <w:rPr>
          <w:rFonts w:ascii="Verdana" w:hAnsi="Verdana"/>
          <w:sz w:val="24"/>
          <w:szCs w:val="24"/>
        </w:rPr>
        <w:t xml:space="preserve">to nº 51.415, de 16 de abril de </w:t>
      </w:r>
      <w:r w:rsidRPr="0065579C">
        <w:rPr>
          <w:rFonts w:ascii="Verdana" w:hAnsi="Verdana"/>
          <w:sz w:val="24"/>
          <w:szCs w:val="24"/>
        </w:rPr>
        <w:t>2010, passa a vigorar com a seguinte redação: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“Art. 12</w:t>
      </w:r>
      <w:proofErr w:type="gramStart"/>
      <w:r w:rsidRPr="0065579C">
        <w:rPr>
          <w:rFonts w:ascii="Verdana" w:hAnsi="Verdana"/>
          <w:sz w:val="24"/>
          <w:szCs w:val="24"/>
        </w:rPr>
        <w:t>.......................................................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§ 1ºA SP-Urbanismo e a SP-Obras dividirão as atividades relativas às operações urbanas</w:t>
      </w:r>
      <w:r>
        <w:rPr>
          <w:rFonts w:ascii="Verdana" w:hAnsi="Verdana"/>
          <w:sz w:val="24"/>
          <w:szCs w:val="24"/>
        </w:rPr>
        <w:t xml:space="preserve"> de acordo com as </w:t>
      </w:r>
      <w:r w:rsidRPr="0065579C">
        <w:rPr>
          <w:rFonts w:ascii="Verdana" w:hAnsi="Verdana"/>
          <w:sz w:val="24"/>
          <w:szCs w:val="24"/>
        </w:rPr>
        <w:t>atribuições previstas n</w:t>
      </w:r>
      <w:r>
        <w:rPr>
          <w:rFonts w:ascii="Verdana" w:hAnsi="Verdana"/>
          <w:sz w:val="24"/>
          <w:szCs w:val="24"/>
        </w:rPr>
        <w:t xml:space="preserve">a Lei nº 15.056, de 2009, neste </w:t>
      </w:r>
      <w:r w:rsidRPr="0065579C">
        <w:rPr>
          <w:rFonts w:ascii="Verdana" w:hAnsi="Verdana"/>
          <w:sz w:val="24"/>
          <w:szCs w:val="24"/>
        </w:rPr>
        <w:t>decreto e nos contratos sociais das empresas.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§ </w:t>
      </w:r>
      <w:proofErr w:type="gramStart"/>
      <w:r w:rsidRPr="0065579C">
        <w:rPr>
          <w:rFonts w:ascii="Verdana" w:hAnsi="Verdana"/>
          <w:sz w:val="24"/>
          <w:szCs w:val="24"/>
        </w:rPr>
        <w:t>2º ...</w:t>
      </w:r>
      <w:proofErr w:type="gramEnd"/>
      <w:r w:rsidRPr="0065579C">
        <w:rPr>
          <w:rFonts w:ascii="Verdana" w:hAnsi="Verdana"/>
          <w:sz w:val="24"/>
          <w:szCs w:val="24"/>
        </w:rPr>
        <w:t>.................................................................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§ 3º A SP-Urbanismo, SP-Obras e demais órgãos e empresas municipais a q</w:t>
      </w:r>
      <w:r>
        <w:rPr>
          <w:rFonts w:ascii="Verdana" w:hAnsi="Verdana"/>
          <w:sz w:val="24"/>
          <w:szCs w:val="24"/>
        </w:rPr>
        <w:t xml:space="preserve">uem couber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execução das obras </w:t>
      </w:r>
      <w:r w:rsidRPr="0065579C">
        <w:rPr>
          <w:rFonts w:ascii="Verdana" w:hAnsi="Verdana"/>
          <w:sz w:val="24"/>
          <w:szCs w:val="24"/>
        </w:rPr>
        <w:t>e intervenções aprova</w:t>
      </w:r>
      <w:r>
        <w:rPr>
          <w:rFonts w:ascii="Verdana" w:hAnsi="Verdana"/>
          <w:sz w:val="24"/>
          <w:szCs w:val="24"/>
        </w:rPr>
        <w:t xml:space="preserve">das pela SP-Urbanismo no âmbito </w:t>
      </w:r>
      <w:r w:rsidRPr="0065579C">
        <w:rPr>
          <w:rFonts w:ascii="Verdana" w:hAnsi="Verdana"/>
          <w:sz w:val="24"/>
          <w:szCs w:val="24"/>
        </w:rPr>
        <w:t>das operações urbanas e das operações urbanas consorciadas serão resp</w:t>
      </w:r>
      <w:r>
        <w:rPr>
          <w:rFonts w:ascii="Verdana" w:hAnsi="Verdana"/>
          <w:sz w:val="24"/>
          <w:szCs w:val="24"/>
        </w:rPr>
        <w:t xml:space="preserve">onsáveis pela execução técnica, </w:t>
      </w:r>
      <w:r w:rsidRPr="0065579C">
        <w:rPr>
          <w:rFonts w:ascii="Verdana" w:hAnsi="Verdana"/>
          <w:sz w:val="24"/>
          <w:szCs w:val="24"/>
        </w:rPr>
        <w:t>fiscalização e procedimentos de ateste, liquidação e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5579C">
        <w:rPr>
          <w:rFonts w:ascii="Verdana" w:hAnsi="Verdana"/>
          <w:sz w:val="24"/>
          <w:szCs w:val="24"/>
        </w:rPr>
        <w:t>pagamento</w:t>
      </w:r>
      <w:proofErr w:type="gramEnd"/>
      <w:r w:rsidRPr="0065579C">
        <w:rPr>
          <w:rFonts w:ascii="Verdana" w:hAnsi="Verdana"/>
          <w:sz w:val="24"/>
          <w:szCs w:val="24"/>
        </w:rPr>
        <w:t xml:space="preserve"> das despesas contratadas.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§ 4º A SP-Urbanismo </w:t>
      </w:r>
      <w:r>
        <w:rPr>
          <w:rFonts w:ascii="Verdana" w:hAnsi="Verdana"/>
          <w:sz w:val="24"/>
          <w:szCs w:val="24"/>
        </w:rPr>
        <w:t xml:space="preserve">e a SP-Obras poderão transferir </w:t>
      </w:r>
      <w:r w:rsidRPr="0065579C">
        <w:rPr>
          <w:rFonts w:ascii="Verdana" w:hAnsi="Verdana"/>
          <w:sz w:val="24"/>
          <w:szCs w:val="24"/>
        </w:rPr>
        <w:t>ou sub-rogar entre si</w:t>
      </w:r>
      <w:r>
        <w:rPr>
          <w:rFonts w:ascii="Verdana" w:hAnsi="Verdana"/>
          <w:sz w:val="24"/>
          <w:szCs w:val="24"/>
        </w:rPr>
        <w:t xml:space="preserve"> as contratações de execução de </w:t>
      </w:r>
      <w:r w:rsidRPr="0065579C">
        <w:rPr>
          <w:rFonts w:ascii="Verdana" w:hAnsi="Verdana"/>
          <w:sz w:val="24"/>
          <w:szCs w:val="24"/>
        </w:rPr>
        <w:t xml:space="preserve">obras e intervenções </w:t>
      </w:r>
      <w:r>
        <w:rPr>
          <w:rFonts w:ascii="Verdana" w:hAnsi="Verdana"/>
          <w:sz w:val="24"/>
          <w:szCs w:val="24"/>
        </w:rPr>
        <w:t xml:space="preserve">no âmbito das operações urbanas </w:t>
      </w:r>
      <w:r w:rsidRPr="0065579C">
        <w:rPr>
          <w:rFonts w:ascii="Verdana" w:hAnsi="Verdana"/>
          <w:sz w:val="24"/>
          <w:szCs w:val="24"/>
        </w:rPr>
        <w:t>e das operações u</w:t>
      </w:r>
      <w:r>
        <w:rPr>
          <w:rFonts w:ascii="Verdana" w:hAnsi="Verdana"/>
          <w:sz w:val="24"/>
          <w:szCs w:val="24"/>
        </w:rPr>
        <w:t xml:space="preserve">rbanas consorciadas para melhor </w:t>
      </w:r>
      <w:r w:rsidRPr="0065579C">
        <w:rPr>
          <w:rFonts w:ascii="Verdana" w:hAnsi="Verdana"/>
          <w:sz w:val="24"/>
          <w:szCs w:val="24"/>
        </w:rPr>
        <w:t>eficiência no acompanhamento e gerenciamento das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5579C">
        <w:rPr>
          <w:rFonts w:ascii="Verdana" w:hAnsi="Verdana"/>
          <w:sz w:val="24"/>
          <w:szCs w:val="24"/>
        </w:rPr>
        <w:t>mesmas</w:t>
      </w:r>
      <w:proofErr w:type="gramEnd"/>
      <w:r w:rsidRPr="0065579C">
        <w:rPr>
          <w:rFonts w:ascii="Verdana" w:hAnsi="Verdana"/>
          <w:sz w:val="24"/>
          <w:szCs w:val="24"/>
        </w:rPr>
        <w:t>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§ 5º A SP-Urbanismo poderá, a qualquer momento, solicitar informações e es</w:t>
      </w:r>
      <w:r>
        <w:rPr>
          <w:rFonts w:ascii="Verdana" w:hAnsi="Verdana"/>
          <w:sz w:val="24"/>
          <w:szCs w:val="24"/>
        </w:rPr>
        <w:t xml:space="preserve">clarecimentos aos demais órgãos </w:t>
      </w:r>
      <w:r w:rsidRPr="0065579C">
        <w:rPr>
          <w:rFonts w:ascii="Verdana" w:hAnsi="Verdana"/>
          <w:sz w:val="24"/>
          <w:szCs w:val="24"/>
        </w:rPr>
        <w:t>envolvidos nas ope</w:t>
      </w:r>
      <w:r>
        <w:rPr>
          <w:rFonts w:ascii="Verdana" w:hAnsi="Verdana"/>
          <w:sz w:val="24"/>
          <w:szCs w:val="24"/>
        </w:rPr>
        <w:t xml:space="preserve">rações urbanas, podendo, ainda, </w:t>
      </w:r>
      <w:r w:rsidRPr="0065579C">
        <w:rPr>
          <w:rFonts w:ascii="Verdana" w:hAnsi="Verdana"/>
          <w:sz w:val="24"/>
          <w:szCs w:val="24"/>
        </w:rPr>
        <w:t>fixar prazo para respos</w:t>
      </w:r>
      <w:r>
        <w:rPr>
          <w:rFonts w:ascii="Verdana" w:hAnsi="Verdana"/>
          <w:sz w:val="24"/>
          <w:szCs w:val="24"/>
        </w:rPr>
        <w:t xml:space="preserve">ta, quando necessário, mediante </w:t>
      </w:r>
      <w:r w:rsidRPr="0065579C">
        <w:rPr>
          <w:rFonts w:ascii="Verdana" w:hAnsi="Verdana"/>
          <w:sz w:val="24"/>
          <w:szCs w:val="24"/>
        </w:rPr>
        <w:t>justificativa.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lastRenderedPageBreak/>
        <w:t xml:space="preserve">§ 6º A SP-Urbanismo elaborará regulamento operacional para cada </w:t>
      </w:r>
      <w:r>
        <w:rPr>
          <w:rFonts w:ascii="Verdana" w:hAnsi="Verdana"/>
          <w:sz w:val="24"/>
          <w:szCs w:val="24"/>
        </w:rPr>
        <w:t xml:space="preserve">operação urbana, que deverá ser </w:t>
      </w:r>
      <w:r w:rsidRPr="0065579C">
        <w:rPr>
          <w:rFonts w:ascii="Verdana" w:hAnsi="Verdana"/>
          <w:sz w:val="24"/>
          <w:szCs w:val="24"/>
        </w:rPr>
        <w:t>aprovado pela Secr</w:t>
      </w:r>
      <w:r>
        <w:rPr>
          <w:rFonts w:ascii="Verdana" w:hAnsi="Verdana"/>
          <w:sz w:val="24"/>
          <w:szCs w:val="24"/>
        </w:rPr>
        <w:t xml:space="preserve">etaria Municipal de Urbanismo e </w:t>
      </w:r>
      <w:r w:rsidRPr="0065579C">
        <w:rPr>
          <w:rFonts w:ascii="Verdana" w:hAnsi="Verdana"/>
          <w:sz w:val="24"/>
          <w:szCs w:val="24"/>
        </w:rPr>
        <w:t>Licenciamento - SMUL, por meio de portaria.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§ </w:t>
      </w:r>
      <w:proofErr w:type="gramStart"/>
      <w:r w:rsidRPr="0065579C">
        <w:rPr>
          <w:rFonts w:ascii="Verdana" w:hAnsi="Verdana"/>
          <w:sz w:val="24"/>
          <w:szCs w:val="24"/>
        </w:rPr>
        <w:t>7º Para os fins d</w:t>
      </w:r>
      <w:r>
        <w:rPr>
          <w:rFonts w:ascii="Verdana" w:hAnsi="Verdana"/>
          <w:sz w:val="24"/>
          <w:szCs w:val="24"/>
        </w:rPr>
        <w:t xml:space="preserve">este decreto, compreende-se por </w:t>
      </w:r>
      <w:r w:rsidRPr="0065579C">
        <w:rPr>
          <w:rFonts w:ascii="Verdana" w:hAnsi="Verdana"/>
          <w:sz w:val="24"/>
          <w:szCs w:val="24"/>
        </w:rPr>
        <w:t xml:space="preserve">gestão estratégica e financeira as atividades de planejamento, programação, execução de obras e </w:t>
      </w:r>
      <w:r>
        <w:rPr>
          <w:rFonts w:ascii="Verdana" w:hAnsi="Verdana"/>
          <w:sz w:val="24"/>
          <w:szCs w:val="24"/>
        </w:rPr>
        <w:t xml:space="preserve">seu respectivo acompanhamento e </w:t>
      </w:r>
      <w:r w:rsidRPr="0065579C">
        <w:rPr>
          <w:rFonts w:ascii="Verdana" w:hAnsi="Verdana"/>
          <w:sz w:val="24"/>
          <w:szCs w:val="24"/>
        </w:rPr>
        <w:t>intervenções.”</w:t>
      </w:r>
      <w:proofErr w:type="gramEnd"/>
      <w:r w:rsidRPr="0065579C">
        <w:rPr>
          <w:rFonts w:ascii="Verdana" w:hAnsi="Verdana"/>
          <w:sz w:val="24"/>
          <w:szCs w:val="24"/>
        </w:rPr>
        <w:t xml:space="preserve"> (NR)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Art. 2º O artigo 14 do Decr</w:t>
      </w:r>
      <w:r>
        <w:rPr>
          <w:rFonts w:ascii="Verdana" w:hAnsi="Verdana"/>
          <w:sz w:val="24"/>
          <w:szCs w:val="24"/>
        </w:rPr>
        <w:t xml:space="preserve">eto nº 51.415, de 2010, passa a </w:t>
      </w:r>
      <w:r w:rsidRPr="0065579C">
        <w:rPr>
          <w:rFonts w:ascii="Verdana" w:hAnsi="Verdana"/>
          <w:sz w:val="24"/>
          <w:szCs w:val="24"/>
        </w:rPr>
        <w:t>vigorar com a seguinte redação: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“Art. 14. Os valore</w:t>
      </w:r>
      <w:r>
        <w:rPr>
          <w:rFonts w:ascii="Verdana" w:hAnsi="Verdana"/>
          <w:sz w:val="24"/>
          <w:szCs w:val="24"/>
        </w:rPr>
        <w:t xml:space="preserve">s correspondentes à remuneração </w:t>
      </w:r>
      <w:r w:rsidRPr="0065579C">
        <w:rPr>
          <w:rFonts w:ascii="Verdana" w:hAnsi="Verdana"/>
          <w:sz w:val="24"/>
          <w:szCs w:val="24"/>
        </w:rPr>
        <w:t>prevista na legislação das operações urbanas em andamento, relativos à ges</w:t>
      </w:r>
      <w:r>
        <w:rPr>
          <w:rFonts w:ascii="Verdana" w:hAnsi="Verdana"/>
          <w:sz w:val="24"/>
          <w:szCs w:val="24"/>
        </w:rPr>
        <w:t xml:space="preserve">tão da concessão dos benefícios </w:t>
      </w:r>
      <w:r w:rsidRPr="0065579C">
        <w:rPr>
          <w:rFonts w:ascii="Verdana" w:hAnsi="Verdana"/>
          <w:sz w:val="24"/>
          <w:szCs w:val="24"/>
        </w:rPr>
        <w:t>conferidos, bem com</w:t>
      </w:r>
      <w:r>
        <w:rPr>
          <w:rFonts w:ascii="Verdana" w:hAnsi="Verdana"/>
          <w:sz w:val="24"/>
          <w:szCs w:val="24"/>
        </w:rPr>
        <w:t xml:space="preserve">o os decorrentes da implantação </w:t>
      </w:r>
      <w:r w:rsidRPr="0065579C">
        <w:rPr>
          <w:rFonts w:ascii="Verdana" w:hAnsi="Verdana"/>
          <w:sz w:val="24"/>
          <w:szCs w:val="24"/>
        </w:rPr>
        <w:t>dos respectivos programas de investimentos, desapropriações, projetos e o</w:t>
      </w:r>
      <w:r>
        <w:rPr>
          <w:rFonts w:ascii="Verdana" w:hAnsi="Verdana"/>
          <w:sz w:val="24"/>
          <w:szCs w:val="24"/>
        </w:rPr>
        <w:t xml:space="preserve">bras serão divididos igualmente </w:t>
      </w:r>
      <w:r w:rsidRPr="0065579C">
        <w:rPr>
          <w:rFonts w:ascii="Verdana" w:hAnsi="Verdana"/>
          <w:sz w:val="24"/>
          <w:szCs w:val="24"/>
        </w:rPr>
        <w:t>entre a SP-Urbanismo e a SP-Obras.” (NR</w:t>
      </w:r>
      <w:proofErr w:type="gramStart"/>
      <w:r w:rsidRPr="0065579C">
        <w:rPr>
          <w:rFonts w:ascii="Verdana" w:hAnsi="Verdana"/>
          <w:sz w:val="24"/>
          <w:szCs w:val="24"/>
        </w:rPr>
        <w:t>)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Art. 3º Caso haja necessidade, os Contratos Sociais da </w:t>
      </w:r>
      <w:proofErr w:type="gramStart"/>
      <w:r w:rsidRPr="0065579C">
        <w:rPr>
          <w:rFonts w:ascii="Verdana" w:hAnsi="Verdana"/>
          <w:sz w:val="24"/>
          <w:szCs w:val="24"/>
        </w:rPr>
        <w:t>São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Paulo Urbanismo – SP-Urbanismo e da SP-Obras deverão ser alterados no prazo de 30 (trinta) dias a partir da publicaç</w:t>
      </w:r>
      <w:r>
        <w:rPr>
          <w:rFonts w:ascii="Verdana" w:hAnsi="Verdana"/>
          <w:sz w:val="24"/>
          <w:szCs w:val="24"/>
        </w:rPr>
        <w:t xml:space="preserve">ão deste </w:t>
      </w:r>
      <w:r w:rsidRPr="0065579C">
        <w:rPr>
          <w:rFonts w:ascii="Verdana" w:hAnsi="Verdana"/>
          <w:sz w:val="24"/>
          <w:szCs w:val="24"/>
        </w:rPr>
        <w:t>decreto, com a finalidade de adequá-los às suas disposições.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Art. 4º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65579C">
        <w:rPr>
          <w:rFonts w:ascii="Verdana" w:hAnsi="Verdana"/>
          <w:sz w:val="24"/>
          <w:szCs w:val="24"/>
        </w:rPr>
        <w:t>publicação.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22 de </w:t>
      </w:r>
      <w:r w:rsidRPr="0065579C">
        <w:rPr>
          <w:rFonts w:ascii="Verdana" w:hAnsi="Verdana"/>
          <w:sz w:val="24"/>
          <w:szCs w:val="24"/>
        </w:rPr>
        <w:t>julho de 2021, 468º da fundação de São Paulo.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5579C">
        <w:rPr>
          <w:rFonts w:ascii="Verdana" w:hAnsi="Verdana"/>
          <w:sz w:val="24"/>
          <w:szCs w:val="24"/>
        </w:rPr>
        <w:t>PREFEITO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CESAR ANGEL BOFFA DE A</w:t>
      </w:r>
      <w:r>
        <w:rPr>
          <w:rFonts w:ascii="Verdana" w:hAnsi="Verdana"/>
          <w:sz w:val="24"/>
          <w:szCs w:val="24"/>
        </w:rPr>
        <w:t xml:space="preserve">ZEVEDO, Secretário Municipal de </w:t>
      </w:r>
      <w:r w:rsidRPr="0065579C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65579C">
        <w:rPr>
          <w:rFonts w:ascii="Verdana" w:hAnsi="Verdana"/>
          <w:sz w:val="24"/>
          <w:szCs w:val="24"/>
        </w:rPr>
        <w:t>Licenciamento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65579C">
        <w:rPr>
          <w:rFonts w:ascii="Verdana" w:hAnsi="Verdana"/>
          <w:sz w:val="24"/>
          <w:szCs w:val="24"/>
        </w:rPr>
        <w:t>Civil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65579C">
        <w:rPr>
          <w:rFonts w:ascii="Verdana" w:hAnsi="Verdana"/>
          <w:sz w:val="24"/>
          <w:szCs w:val="24"/>
        </w:rPr>
        <w:t>Justiça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RUBENS NAMAN RIZE</w:t>
      </w:r>
      <w:r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65579C">
        <w:rPr>
          <w:rFonts w:ascii="Verdana" w:hAnsi="Verdana"/>
          <w:sz w:val="24"/>
          <w:szCs w:val="24"/>
        </w:rPr>
        <w:t>Municipal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do Governo Municipal, em 22 de </w:t>
      </w:r>
      <w:r w:rsidRPr="0065579C">
        <w:rPr>
          <w:rFonts w:ascii="Verdana" w:hAnsi="Verdana"/>
          <w:sz w:val="24"/>
          <w:szCs w:val="24"/>
        </w:rPr>
        <w:t>julho de 2021.</w:t>
      </w:r>
    </w:p>
    <w:p w:rsid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579C" w:rsidRPr="0065579C" w:rsidRDefault="0065579C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579C">
        <w:rPr>
          <w:rFonts w:ascii="Verdana" w:hAnsi="Verdana"/>
          <w:b/>
          <w:sz w:val="24"/>
          <w:szCs w:val="24"/>
        </w:rPr>
        <w:t xml:space="preserve">DECRETO Nº 60.392, DE 22 DE JULHO DE </w:t>
      </w:r>
      <w:proofErr w:type="gramStart"/>
      <w:r w:rsidRPr="0065579C">
        <w:rPr>
          <w:rFonts w:ascii="Verdana" w:hAnsi="Verdana"/>
          <w:b/>
          <w:sz w:val="24"/>
          <w:szCs w:val="24"/>
        </w:rPr>
        <w:t>2021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Aprova a alteração das Cláusulas 5ª, 18ª,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19ª e 32ª </w:t>
      </w:r>
      <w:r>
        <w:rPr>
          <w:rFonts w:ascii="Verdana" w:hAnsi="Verdana"/>
          <w:sz w:val="24"/>
          <w:szCs w:val="24"/>
        </w:rPr>
        <w:t xml:space="preserve">do contrato social da São Paulo </w:t>
      </w:r>
      <w:r w:rsidRPr="0065579C">
        <w:rPr>
          <w:rFonts w:ascii="Verdana" w:hAnsi="Verdana"/>
          <w:sz w:val="24"/>
          <w:szCs w:val="24"/>
        </w:rPr>
        <w:t>Urbanis</w:t>
      </w:r>
      <w:r>
        <w:rPr>
          <w:rFonts w:ascii="Verdana" w:hAnsi="Verdana"/>
          <w:sz w:val="24"/>
          <w:szCs w:val="24"/>
        </w:rPr>
        <w:t xml:space="preserve">mo – SP-Urbanismo, constante do </w:t>
      </w:r>
      <w:r w:rsidRPr="0065579C">
        <w:rPr>
          <w:rFonts w:ascii="Verdana" w:hAnsi="Verdana"/>
          <w:sz w:val="24"/>
          <w:szCs w:val="24"/>
        </w:rPr>
        <w:t>Anexo</w:t>
      </w:r>
      <w:r>
        <w:rPr>
          <w:rFonts w:ascii="Verdana" w:hAnsi="Verdana"/>
          <w:sz w:val="24"/>
          <w:szCs w:val="24"/>
        </w:rPr>
        <w:t xml:space="preserve"> Único integrante do Decreto nº </w:t>
      </w:r>
      <w:r w:rsidRPr="0065579C">
        <w:rPr>
          <w:rFonts w:ascii="Verdana" w:hAnsi="Verdana"/>
          <w:sz w:val="24"/>
          <w:szCs w:val="24"/>
        </w:rPr>
        <w:t>52.063, de 30 de dezembro de 2010 e autoriza a su</w:t>
      </w:r>
      <w:r>
        <w:rPr>
          <w:rFonts w:ascii="Verdana" w:hAnsi="Verdana"/>
          <w:sz w:val="24"/>
          <w:szCs w:val="24"/>
        </w:rPr>
        <w:t xml:space="preserve">a consolidação; altera a ementa </w:t>
      </w:r>
      <w:r w:rsidRPr="0065579C">
        <w:rPr>
          <w:rFonts w:ascii="Verdana" w:hAnsi="Verdana"/>
          <w:sz w:val="24"/>
          <w:szCs w:val="24"/>
        </w:rPr>
        <w:t>do Decre</w:t>
      </w:r>
      <w:r>
        <w:rPr>
          <w:rFonts w:ascii="Verdana" w:hAnsi="Verdana"/>
          <w:sz w:val="24"/>
          <w:szCs w:val="24"/>
        </w:rPr>
        <w:t xml:space="preserve">to nº 60.040, de 31 de dezembro </w:t>
      </w:r>
      <w:r w:rsidRPr="0065579C">
        <w:rPr>
          <w:rFonts w:ascii="Verdana" w:hAnsi="Verdana"/>
          <w:sz w:val="24"/>
          <w:szCs w:val="24"/>
        </w:rPr>
        <w:t>de 2020.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RICARDO NUNES, Prefeito do Município de São Paulo, </w:t>
      </w:r>
      <w:r>
        <w:rPr>
          <w:rFonts w:ascii="Verdana" w:hAnsi="Verdana"/>
          <w:sz w:val="24"/>
          <w:szCs w:val="24"/>
        </w:rPr>
        <w:t xml:space="preserve">no </w:t>
      </w:r>
      <w:r w:rsidRPr="0065579C">
        <w:rPr>
          <w:rFonts w:ascii="Verdana" w:hAnsi="Verdana"/>
          <w:sz w:val="24"/>
          <w:szCs w:val="24"/>
        </w:rPr>
        <w:t>uso das atribuições que lhe são conferidas por lei,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D E C R E T A: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Art. 1º Fica aprovada a alter</w:t>
      </w:r>
      <w:r>
        <w:rPr>
          <w:rFonts w:ascii="Verdana" w:hAnsi="Verdana"/>
          <w:sz w:val="24"/>
          <w:szCs w:val="24"/>
        </w:rPr>
        <w:t xml:space="preserve">ação das cláusulas 5ª, 18, 19 e </w:t>
      </w:r>
      <w:r w:rsidRPr="0065579C">
        <w:rPr>
          <w:rFonts w:ascii="Verdana" w:hAnsi="Verdana"/>
          <w:sz w:val="24"/>
          <w:szCs w:val="24"/>
        </w:rPr>
        <w:t xml:space="preserve">32 do contrato social da São </w:t>
      </w:r>
      <w:r>
        <w:rPr>
          <w:rFonts w:ascii="Verdana" w:hAnsi="Verdana"/>
          <w:sz w:val="24"/>
          <w:szCs w:val="24"/>
        </w:rPr>
        <w:t xml:space="preserve">Paulo Urbanismo – SP-Urbanismo, </w:t>
      </w:r>
      <w:r w:rsidRPr="0065579C">
        <w:rPr>
          <w:rFonts w:ascii="Verdana" w:hAnsi="Verdana"/>
          <w:sz w:val="24"/>
          <w:szCs w:val="24"/>
        </w:rPr>
        <w:t>constante do Anexo Único inte</w:t>
      </w:r>
      <w:r>
        <w:rPr>
          <w:rFonts w:ascii="Verdana" w:hAnsi="Verdana"/>
          <w:sz w:val="24"/>
          <w:szCs w:val="24"/>
        </w:rPr>
        <w:t xml:space="preserve">grante do Decreto nº 52.063, de </w:t>
      </w:r>
      <w:r w:rsidRPr="0065579C">
        <w:rPr>
          <w:rFonts w:ascii="Verdana" w:hAnsi="Verdana"/>
          <w:sz w:val="24"/>
          <w:szCs w:val="24"/>
        </w:rPr>
        <w:t>30 de dezembro de 2010, na seguinte conformidade: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“Cláusula 5ª A SP-Urbanismo te</w:t>
      </w:r>
      <w:r>
        <w:rPr>
          <w:rFonts w:ascii="Verdana" w:hAnsi="Verdana"/>
          <w:sz w:val="24"/>
          <w:szCs w:val="24"/>
        </w:rPr>
        <w:t xml:space="preserve">m como objetivo fundamental dar </w:t>
      </w:r>
      <w:r w:rsidRPr="0065579C">
        <w:rPr>
          <w:rFonts w:ascii="Verdana" w:hAnsi="Verdana"/>
          <w:sz w:val="24"/>
          <w:szCs w:val="24"/>
        </w:rPr>
        <w:t>suporte e desenvolver as ações governamentais voltadas ao</w:t>
      </w:r>
      <w:r>
        <w:rPr>
          <w:rFonts w:ascii="Verdana" w:hAnsi="Verdana"/>
          <w:sz w:val="24"/>
          <w:szCs w:val="24"/>
        </w:rPr>
        <w:t xml:space="preserve"> </w:t>
      </w:r>
      <w:r w:rsidRPr="0065579C">
        <w:rPr>
          <w:rFonts w:ascii="Verdana" w:hAnsi="Verdana"/>
          <w:sz w:val="24"/>
          <w:szCs w:val="24"/>
        </w:rPr>
        <w:lastRenderedPageBreak/>
        <w:t>planejamento urbano e à promoção do desenvo</w:t>
      </w:r>
      <w:r>
        <w:rPr>
          <w:rFonts w:ascii="Verdana" w:hAnsi="Verdana"/>
          <w:sz w:val="24"/>
          <w:szCs w:val="24"/>
        </w:rPr>
        <w:t xml:space="preserve">lvimento urbano do Município de </w:t>
      </w:r>
      <w:r w:rsidRPr="0065579C">
        <w:rPr>
          <w:rFonts w:ascii="Verdana" w:hAnsi="Verdana"/>
          <w:sz w:val="24"/>
          <w:szCs w:val="24"/>
        </w:rPr>
        <w:t xml:space="preserve">São Paulo, para a concretização de planos e projetos </w:t>
      </w:r>
      <w:proofErr w:type="gramStart"/>
      <w:r w:rsidRPr="0065579C">
        <w:rPr>
          <w:rFonts w:ascii="Verdana" w:hAnsi="Verdana"/>
          <w:sz w:val="24"/>
          <w:szCs w:val="24"/>
        </w:rPr>
        <w:t>da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Administração Municipal, compreendendo: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concepção, a </w:t>
      </w:r>
      <w:r>
        <w:rPr>
          <w:rFonts w:ascii="Verdana" w:hAnsi="Verdana"/>
          <w:sz w:val="24"/>
          <w:szCs w:val="24"/>
        </w:rPr>
        <w:t xml:space="preserve">estruturação e o acompanhamento </w:t>
      </w:r>
      <w:r w:rsidRPr="0065579C">
        <w:rPr>
          <w:rFonts w:ascii="Verdana" w:hAnsi="Verdana"/>
          <w:sz w:val="24"/>
          <w:szCs w:val="24"/>
        </w:rPr>
        <w:t>da implementação de p</w:t>
      </w:r>
      <w:r>
        <w:rPr>
          <w:rFonts w:ascii="Verdana" w:hAnsi="Verdana"/>
          <w:sz w:val="24"/>
          <w:szCs w:val="24"/>
        </w:rPr>
        <w:t xml:space="preserve">rogramas de intervenção físico- </w:t>
      </w:r>
      <w:r w:rsidRPr="0065579C">
        <w:rPr>
          <w:rFonts w:ascii="Verdana" w:hAnsi="Verdana"/>
          <w:sz w:val="24"/>
          <w:szCs w:val="24"/>
        </w:rPr>
        <w:t>-territoriais de dese</w:t>
      </w:r>
      <w:r>
        <w:rPr>
          <w:rFonts w:ascii="Verdana" w:hAnsi="Verdana"/>
          <w:sz w:val="24"/>
          <w:szCs w:val="24"/>
        </w:rPr>
        <w:t xml:space="preserve">nvolvimento urbano, incluindo a </w:t>
      </w:r>
      <w:r w:rsidRPr="0065579C">
        <w:rPr>
          <w:rFonts w:ascii="Verdana" w:hAnsi="Verdana"/>
          <w:sz w:val="24"/>
          <w:szCs w:val="24"/>
        </w:rPr>
        <w:t>proposição de obras pú</w:t>
      </w:r>
      <w:r>
        <w:rPr>
          <w:rFonts w:ascii="Verdana" w:hAnsi="Verdana"/>
          <w:sz w:val="24"/>
          <w:szCs w:val="24"/>
        </w:rPr>
        <w:t xml:space="preserve">blicas e o preparo de elementos </w:t>
      </w:r>
      <w:r w:rsidRPr="0065579C">
        <w:rPr>
          <w:rFonts w:ascii="Verdana" w:hAnsi="Verdana"/>
          <w:sz w:val="24"/>
          <w:szCs w:val="24"/>
        </w:rPr>
        <w:t>técnicos e legais para o desenvolvimento de projetos;</w:t>
      </w:r>
      <w:r w:rsidRPr="0065579C">
        <w:t xml:space="preserve"> </w:t>
      </w:r>
      <w:r w:rsidRPr="0065579C">
        <w:rPr>
          <w:rFonts w:ascii="Verdana" w:hAnsi="Verdana"/>
          <w:sz w:val="24"/>
          <w:szCs w:val="24"/>
        </w:rPr>
        <w:t xml:space="preserve">2.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proposição de </w:t>
      </w:r>
      <w:r>
        <w:rPr>
          <w:rFonts w:ascii="Verdana" w:hAnsi="Verdana"/>
          <w:sz w:val="24"/>
          <w:szCs w:val="24"/>
        </w:rPr>
        <w:t xml:space="preserve">normas e diretrizes, bem como a </w:t>
      </w:r>
      <w:r w:rsidRPr="0065579C">
        <w:rPr>
          <w:rFonts w:ascii="Verdana" w:hAnsi="Verdana"/>
          <w:sz w:val="24"/>
          <w:szCs w:val="24"/>
        </w:rPr>
        <w:t xml:space="preserve">implementação de programas e projetos de reordenamento da paisagem </w:t>
      </w:r>
      <w:r>
        <w:rPr>
          <w:rFonts w:ascii="Verdana" w:hAnsi="Verdana"/>
          <w:sz w:val="24"/>
          <w:szCs w:val="24"/>
        </w:rPr>
        <w:t xml:space="preserve">urbana, abrangendo o mobiliário </w:t>
      </w:r>
      <w:r w:rsidRPr="0065579C">
        <w:rPr>
          <w:rFonts w:ascii="Verdana" w:hAnsi="Verdana"/>
          <w:sz w:val="24"/>
          <w:szCs w:val="24"/>
        </w:rPr>
        <w:t>urbano;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3.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gestão das ope</w:t>
      </w:r>
      <w:r>
        <w:rPr>
          <w:rFonts w:ascii="Verdana" w:hAnsi="Verdana"/>
          <w:sz w:val="24"/>
          <w:szCs w:val="24"/>
        </w:rPr>
        <w:t xml:space="preserve">rações urbanas existentes e das </w:t>
      </w:r>
      <w:r w:rsidRPr="0065579C">
        <w:rPr>
          <w:rFonts w:ascii="Verdana" w:hAnsi="Verdana"/>
          <w:sz w:val="24"/>
          <w:szCs w:val="24"/>
        </w:rPr>
        <w:t>que vierem a ser ap</w:t>
      </w:r>
      <w:r>
        <w:rPr>
          <w:rFonts w:ascii="Verdana" w:hAnsi="Verdana"/>
          <w:sz w:val="24"/>
          <w:szCs w:val="24"/>
        </w:rPr>
        <w:t xml:space="preserve">rovadas, elaborando os planos e </w:t>
      </w:r>
      <w:r w:rsidRPr="0065579C">
        <w:rPr>
          <w:rFonts w:ascii="Verdana" w:hAnsi="Verdana"/>
          <w:sz w:val="24"/>
          <w:szCs w:val="24"/>
        </w:rPr>
        <w:t>projetos urbanísticos, os anteprojetos das inte</w:t>
      </w:r>
      <w:r>
        <w:rPr>
          <w:rFonts w:ascii="Verdana" w:hAnsi="Verdana"/>
          <w:sz w:val="24"/>
          <w:szCs w:val="24"/>
        </w:rPr>
        <w:t xml:space="preserve">rvenções </w:t>
      </w:r>
      <w:r w:rsidRPr="0065579C">
        <w:rPr>
          <w:rFonts w:ascii="Verdana" w:hAnsi="Verdana"/>
          <w:sz w:val="24"/>
          <w:szCs w:val="24"/>
        </w:rPr>
        <w:t>e obras, os estudos relativos aos programas de investimentos, a priorização de</w:t>
      </w:r>
      <w:r>
        <w:rPr>
          <w:rFonts w:ascii="Verdana" w:hAnsi="Verdana"/>
          <w:sz w:val="24"/>
          <w:szCs w:val="24"/>
        </w:rPr>
        <w:t xml:space="preserve"> todas as intervenções e obras, </w:t>
      </w:r>
      <w:r w:rsidRPr="0065579C">
        <w:rPr>
          <w:rFonts w:ascii="Verdana" w:hAnsi="Verdana"/>
          <w:sz w:val="24"/>
          <w:szCs w:val="24"/>
        </w:rPr>
        <w:t>o cronograma de investimentos, a quantidade de Certificados de Potencial A</w:t>
      </w:r>
      <w:r>
        <w:rPr>
          <w:rFonts w:ascii="Verdana" w:hAnsi="Verdana"/>
          <w:sz w:val="24"/>
          <w:szCs w:val="24"/>
        </w:rPr>
        <w:t xml:space="preserve">dicional de Construção – </w:t>
      </w:r>
      <w:proofErr w:type="spellStart"/>
      <w:r>
        <w:rPr>
          <w:rFonts w:ascii="Verdana" w:hAnsi="Verdana"/>
          <w:sz w:val="24"/>
          <w:szCs w:val="24"/>
        </w:rPr>
        <w:t>CEPACs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65579C">
        <w:rPr>
          <w:rFonts w:ascii="Verdana" w:hAnsi="Verdana"/>
          <w:sz w:val="24"/>
          <w:szCs w:val="24"/>
        </w:rPr>
        <w:t>a serem emitidos e o cronograma</w:t>
      </w:r>
      <w:r>
        <w:rPr>
          <w:rFonts w:ascii="Verdana" w:hAnsi="Verdana"/>
          <w:sz w:val="24"/>
          <w:szCs w:val="24"/>
        </w:rPr>
        <w:t xml:space="preserve"> de sua emissão para </w:t>
      </w:r>
      <w:r w:rsidRPr="0065579C">
        <w:rPr>
          <w:rFonts w:ascii="Verdana" w:hAnsi="Verdana"/>
          <w:sz w:val="24"/>
          <w:szCs w:val="24"/>
        </w:rPr>
        <w:t>dar suporte aos investimentos;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4.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execução de obr</w:t>
      </w:r>
      <w:r>
        <w:rPr>
          <w:rFonts w:ascii="Verdana" w:hAnsi="Verdana"/>
          <w:sz w:val="24"/>
          <w:szCs w:val="24"/>
        </w:rPr>
        <w:t xml:space="preserve">as e intervenções no âmbito das </w:t>
      </w:r>
      <w:r w:rsidRPr="0065579C">
        <w:rPr>
          <w:rFonts w:ascii="Verdana" w:hAnsi="Verdana"/>
          <w:sz w:val="24"/>
          <w:szCs w:val="24"/>
        </w:rPr>
        <w:t xml:space="preserve">operações urbanas e das operações urbanas consorciadas, sendo responsável pelo acompanhamento técnico, gerenciamento, </w:t>
      </w:r>
      <w:r>
        <w:rPr>
          <w:rFonts w:ascii="Verdana" w:hAnsi="Verdana"/>
          <w:sz w:val="24"/>
          <w:szCs w:val="24"/>
        </w:rPr>
        <w:t xml:space="preserve">fiscalização e procedimentos de </w:t>
      </w:r>
      <w:r w:rsidRPr="0065579C">
        <w:rPr>
          <w:rFonts w:ascii="Verdana" w:hAnsi="Verdana"/>
          <w:sz w:val="24"/>
          <w:szCs w:val="24"/>
        </w:rPr>
        <w:t>ateste, liquidação e pagamento das despesas contratadas, podendo contra</w:t>
      </w:r>
      <w:r>
        <w:rPr>
          <w:rFonts w:ascii="Verdana" w:hAnsi="Verdana"/>
          <w:sz w:val="24"/>
          <w:szCs w:val="24"/>
        </w:rPr>
        <w:t xml:space="preserve">tar empresas para auxiliá-la na </w:t>
      </w:r>
      <w:r w:rsidRPr="0065579C">
        <w:rPr>
          <w:rFonts w:ascii="Verdana" w:hAnsi="Verdana"/>
          <w:sz w:val="24"/>
          <w:szCs w:val="24"/>
        </w:rPr>
        <w:t>execução de suas atribuições;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5.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elaboração ou o acompanhamento dos projetos básicos e executivos das ob</w:t>
      </w:r>
      <w:r>
        <w:rPr>
          <w:rFonts w:ascii="Verdana" w:hAnsi="Verdana"/>
          <w:sz w:val="24"/>
          <w:szCs w:val="24"/>
        </w:rPr>
        <w:t xml:space="preserve">ras e intervenções, em especial </w:t>
      </w:r>
      <w:r w:rsidRPr="0065579C">
        <w:rPr>
          <w:rFonts w:ascii="Verdana" w:hAnsi="Verdana"/>
          <w:sz w:val="24"/>
          <w:szCs w:val="24"/>
        </w:rPr>
        <w:t>quando houver impa</w:t>
      </w:r>
      <w:r>
        <w:rPr>
          <w:rFonts w:ascii="Verdana" w:hAnsi="Verdana"/>
          <w:sz w:val="24"/>
          <w:szCs w:val="24"/>
        </w:rPr>
        <w:t xml:space="preserve">ctos urbanísticos ou integrarem </w:t>
      </w:r>
      <w:r w:rsidRPr="0065579C">
        <w:rPr>
          <w:rFonts w:ascii="Verdana" w:hAnsi="Verdana"/>
          <w:sz w:val="24"/>
          <w:szCs w:val="24"/>
        </w:rPr>
        <w:t>algum plano ou projeto urbanístico;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6. </w:t>
      </w:r>
      <w:proofErr w:type="gramStart"/>
      <w:r w:rsidRPr="0065579C">
        <w:rPr>
          <w:rFonts w:ascii="Verdana" w:hAnsi="Verdana"/>
          <w:sz w:val="24"/>
          <w:szCs w:val="24"/>
        </w:rPr>
        <w:t>o</w:t>
      </w:r>
      <w:proofErr w:type="gramEnd"/>
      <w:r w:rsidRPr="0065579C">
        <w:rPr>
          <w:rFonts w:ascii="Verdana" w:hAnsi="Verdana"/>
          <w:sz w:val="24"/>
          <w:szCs w:val="24"/>
        </w:rPr>
        <w:t xml:space="preserve"> desenvolvimento de</w:t>
      </w:r>
      <w:r>
        <w:rPr>
          <w:rFonts w:ascii="Verdana" w:hAnsi="Verdana"/>
          <w:sz w:val="24"/>
          <w:szCs w:val="24"/>
        </w:rPr>
        <w:t xml:space="preserve"> projetos e a execução de obras </w:t>
      </w:r>
      <w:r w:rsidRPr="0065579C">
        <w:rPr>
          <w:rFonts w:ascii="Verdana" w:hAnsi="Verdana"/>
          <w:sz w:val="24"/>
          <w:szCs w:val="24"/>
        </w:rPr>
        <w:t>e intervenções com recursos do Fundo de Desenvolvimento Urbano – FUNDURB;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7.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atuação na aplicação dos instrumentos urbanísticos previstos na legislação federal, estadual e municipal, incluindo a concessão urbanística;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8. </w:t>
      </w:r>
      <w:proofErr w:type="gramStart"/>
      <w:r w:rsidRPr="0065579C">
        <w:rPr>
          <w:rFonts w:ascii="Verdana" w:hAnsi="Verdana"/>
          <w:sz w:val="24"/>
          <w:szCs w:val="24"/>
        </w:rPr>
        <w:t>o</w:t>
      </w:r>
      <w:proofErr w:type="gramEnd"/>
      <w:r w:rsidRPr="0065579C">
        <w:rPr>
          <w:rFonts w:ascii="Verdana" w:hAnsi="Verdana"/>
          <w:sz w:val="24"/>
          <w:szCs w:val="24"/>
        </w:rPr>
        <w:t xml:space="preserve"> estabeleciment</w:t>
      </w:r>
      <w:r>
        <w:rPr>
          <w:rFonts w:ascii="Verdana" w:hAnsi="Verdana"/>
          <w:sz w:val="24"/>
          <w:szCs w:val="24"/>
        </w:rPr>
        <w:t xml:space="preserve">o de parcerias com a iniciativa </w:t>
      </w:r>
      <w:r w:rsidRPr="0065579C">
        <w:rPr>
          <w:rFonts w:ascii="Verdana" w:hAnsi="Verdana"/>
          <w:sz w:val="24"/>
          <w:szCs w:val="24"/>
        </w:rPr>
        <w:t>privada e com outras esferas de governo para a implantação de projetos urba</w:t>
      </w:r>
      <w:r>
        <w:rPr>
          <w:rFonts w:ascii="Verdana" w:hAnsi="Verdana"/>
          <w:sz w:val="24"/>
          <w:szCs w:val="24"/>
        </w:rPr>
        <w:t xml:space="preserve">nos, utilizando instrumentos de </w:t>
      </w:r>
      <w:r w:rsidRPr="0065579C">
        <w:rPr>
          <w:rFonts w:ascii="Verdana" w:hAnsi="Verdana"/>
          <w:sz w:val="24"/>
          <w:szCs w:val="24"/>
        </w:rPr>
        <w:t>política urbana;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9.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avaliação de imóve</w:t>
      </w:r>
      <w:r>
        <w:rPr>
          <w:rFonts w:ascii="Verdana" w:hAnsi="Verdana"/>
          <w:sz w:val="24"/>
          <w:szCs w:val="24"/>
        </w:rPr>
        <w:t xml:space="preserve">is particulares ou pertencentes </w:t>
      </w:r>
      <w:r w:rsidRPr="0065579C">
        <w:rPr>
          <w:rFonts w:ascii="Verdana" w:hAnsi="Verdana"/>
          <w:sz w:val="24"/>
          <w:szCs w:val="24"/>
        </w:rPr>
        <w:t>à Administração Municipal Direta ou Indireta, exceto os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5579C">
        <w:rPr>
          <w:rFonts w:ascii="Verdana" w:hAnsi="Verdana"/>
          <w:sz w:val="24"/>
          <w:szCs w:val="24"/>
        </w:rPr>
        <w:t>que</w:t>
      </w:r>
      <w:proofErr w:type="gramEnd"/>
      <w:r w:rsidRPr="0065579C">
        <w:rPr>
          <w:rFonts w:ascii="Verdana" w:hAnsi="Verdana"/>
          <w:sz w:val="24"/>
          <w:szCs w:val="24"/>
        </w:rPr>
        <w:t xml:space="preserve"> compõem o seu próprio patrimônio.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Parágrafo único. Para a consecução dos seus objetivos,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SP-Urbanismo pode, direta ou indiretamente, desenvolver toda e qualque</w:t>
      </w:r>
      <w:r>
        <w:rPr>
          <w:rFonts w:ascii="Verdana" w:hAnsi="Verdana"/>
          <w:sz w:val="24"/>
          <w:szCs w:val="24"/>
        </w:rPr>
        <w:t xml:space="preserve">r atividade econômica correlata </w:t>
      </w:r>
      <w:r w:rsidRPr="0065579C">
        <w:rPr>
          <w:rFonts w:ascii="Verdana" w:hAnsi="Verdana"/>
          <w:sz w:val="24"/>
          <w:szCs w:val="24"/>
        </w:rPr>
        <w:t>ao seu objeto social, inclusive adquirir, alienar e promover a desapropriaçã</w:t>
      </w:r>
      <w:r>
        <w:rPr>
          <w:rFonts w:ascii="Verdana" w:hAnsi="Verdana"/>
          <w:sz w:val="24"/>
          <w:szCs w:val="24"/>
        </w:rPr>
        <w:t xml:space="preserve">o de imóveis, após a competente </w:t>
      </w:r>
      <w:r w:rsidRPr="0065579C">
        <w:rPr>
          <w:rFonts w:ascii="Verdana" w:hAnsi="Verdana"/>
          <w:sz w:val="24"/>
          <w:szCs w:val="24"/>
        </w:rPr>
        <w:t>declaração de utilidade pública pela Prefeitura do Município de São Paulo, bem como reali</w:t>
      </w:r>
      <w:r>
        <w:rPr>
          <w:rFonts w:ascii="Verdana" w:hAnsi="Verdana"/>
          <w:sz w:val="24"/>
          <w:szCs w:val="24"/>
        </w:rPr>
        <w:t xml:space="preserve">zar financiamentos </w:t>
      </w:r>
      <w:r w:rsidRPr="0065579C">
        <w:rPr>
          <w:rFonts w:ascii="Verdana" w:hAnsi="Verdana"/>
          <w:sz w:val="24"/>
          <w:szCs w:val="24"/>
        </w:rPr>
        <w:t xml:space="preserve">e outras operações </w:t>
      </w:r>
      <w:r>
        <w:rPr>
          <w:rFonts w:ascii="Verdana" w:hAnsi="Verdana"/>
          <w:sz w:val="24"/>
          <w:szCs w:val="24"/>
        </w:rPr>
        <w:t xml:space="preserve">de crédito, firmar contratos de </w:t>
      </w:r>
      <w:r w:rsidRPr="0065579C">
        <w:rPr>
          <w:rFonts w:ascii="Verdana" w:hAnsi="Verdana"/>
          <w:sz w:val="24"/>
          <w:szCs w:val="24"/>
        </w:rPr>
        <w:t>concessão de obras e/ou serviços relacionados às suas</w:t>
      </w:r>
      <w:r>
        <w:rPr>
          <w:rFonts w:ascii="Verdana" w:hAnsi="Verdana"/>
          <w:sz w:val="24"/>
          <w:szCs w:val="24"/>
        </w:rPr>
        <w:t xml:space="preserve"> </w:t>
      </w:r>
      <w:r w:rsidRPr="0065579C">
        <w:rPr>
          <w:rFonts w:ascii="Verdana" w:hAnsi="Verdana"/>
          <w:sz w:val="24"/>
          <w:szCs w:val="24"/>
        </w:rPr>
        <w:t>atividades e celebrar convênios ou contratos com entidades públicas.”(NR)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5579C">
        <w:rPr>
          <w:rFonts w:ascii="Verdana" w:hAnsi="Verdana"/>
          <w:sz w:val="24"/>
          <w:szCs w:val="24"/>
        </w:rPr>
        <w:lastRenderedPageBreak/>
        <w:t>“Cláusula 18ª Compete privativamente ao Conselho de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65579C">
        <w:rPr>
          <w:rFonts w:ascii="Verdana" w:hAnsi="Verdana"/>
          <w:sz w:val="24"/>
          <w:szCs w:val="24"/>
        </w:rPr>
        <w:t>Administração analisar e decidir sobre: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1. </w:t>
      </w:r>
      <w:proofErr w:type="gramStart"/>
      <w:r w:rsidRPr="0065579C">
        <w:rPr>
          <w:rFonts w:ascii="Verdana" w:hAnsi="Verdana"/>
          <w:sz w:val="24"/>
          <w:szCs w:val="24"/>
        </w:rPr>
        <w:t>as</w:t>
      </w:r>
      <w:proofErr w:type="gramEnd"/>
      <w:r w:rsidRPr="0065579C">
        <w:rPr>
          <w:rFonts w:ascii="Verdana" w:hAnsi="Verdana"/>
          <w:sz w:val="24"/>
          <w:szCs w:val="24"/>
        </w:rPr>
        <w:t xml:space="preserve"> diretrizes e </w:t>
      </w:r>
      <w:r>
        <w:rPr>
          <w:rFonts w:ascii="Verdana" w:hAnsi="Verdana"/>
          <w:sz w:val="24"/>
          <w:szCs w:val="24"/>
        </w:rPr>
        <w:t xml:space="preserve">normas gerais apresentadas pela </w:t>
      </w:r>
      <w:r w:rsidRPr="0065579C">
        <w:rPr>
          <w:rFonts w:ascii="Verdana" w:hAnsi="Verdana"/>
          <w:sz w:val="24"/>
          <w:szCs w:val="24"/>
        </w:rPr>
        <w:t xml:space="preserve">Diretoria Executiva, </w:t>
      </w:r>
      <w:r>
        <w:rPr>
          <w:rFonts w:ascii="Verdana" w:hAnsi="Verdana"/>
          <w:sz w:val="24"/>
          <w:szCs w:val="24"/>
        </w:rPr>
        <w:t xml:space="preserve">que deverão reger as atividades </w:t>
      </w:r>
      <w:r w:rsidRPr="0065579C">
        <w:rPr>
          <w:rFonts w:ascii="Verdana" w:hAnsi="Verdana"/>
          <w:sz w:val="24"/>
          <w:szCs w:val="24"/>
        </w:rPr>
        <w:t>da empresa;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2. </w:t>
      </w:r>
      <w:proofErr w:type="gramStart"/>
      <w:r w:rsidRPr="0065579C">
        <w:rPr>
          <w:rFonts w:ascii="Verdana" w:hAnsi="Verdana"/>
          <w:sz w:val="24"/>
          <w:szCs w:val="24"/>
        </w:rPr>
        <w:t>o</w:t>
      </w:r>
      <w:proofErr w:type="gramEnd"/>
      <w:r w:rsidRPr="0065579C">
        <w:rPr>
          <w:rFonts w:ascii="Verdana" w:hAnsi="Verdana"/>
          <w:sz w:val="24"/>
          <w:szCs w:val="24"/>
        </w:rPr>
        <w:t xml:space="preserve"> plano de negócios </w:t>
      </w:r>
      <w:r>
        <w:rPr>
          <w:rFonts w:ascii="Verdana" w:hAnsi="Verdana"/>
          <w:sz w:val="24"/>
          <w:szCs w:val="24"/>
        </w:rPr>
        <w:t xml:space="preserve">apresentado pela Diretoria para </w:t>
      </w:r>
      <w:r w:rsidRPr="0065579C">
        <w:rPr>
          <w:rFonts w:ascii="Verdana" w:hAnsi="Verdana"/>
          <w:sz w:val="24"/>
          <w:szCs w:val="24"/>
        </w:rPr>
        <w:t>o exercício anual seguinte, com indicação dos respectivos projetos e assunção de metas específicas;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3. </w:t>
      </w:r>
      <w:proofErr w:type="gramStart"/>
      <w:r w:rsidRPr="0065579C">
        <w:rPr>
          <w:rFonts w:ascii="Verdana" w:hAnsi="Verdana"/>
          <w:sz w:val="24"/>
          <w:szCs w:val="24"/>
        </w:rPr>
        <w:t>o</w:t>
      </w:r>
      <w:proofErr w:type="gramEnd"/>
      <w:r w:rsidRPr="0065579C">
        <w:rPr>
          <w:rFonts w:ascii="Verdana" w:hAnsi="Verdana"/>
          <w:sz w:val="24"/>
          <w:szCs w:val="24"/>
        </w:rPr>
        <w:t xml:space="preserve"> plano de negócios a</w:t>
      </w:r>
      <w:r>
        <w:rPr>
          <w:rFonts w:ascii="Verdana" w:hAnsi="Verdana"/>
          <w:sz w:val="24"/>
          <w:szCs w:val="24"/>
        </w:rPr>
        <w:t xml:space="preserve">presentados pela Diretoria para </w:t>
      </w:r>
      <w:r w:rsidRPr="0065579C">
        <w:rPr>
          <w:rFonts w:ascii="Verdana" w:hAnsi="Verdana"/>
          <w:sz w:val="24"/>
          <w:szCs w:val="24"/>
        </w:rPr>
        <w:t>o biênio;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4. </w:t>
      </w:r>
      <w:proofErr w:type="gramStart"/>
      <w:r w:rsidRPr="0065579C">
        <w:rPr>
          <w:rFonts w:ascii="Verdana" w:hAnsi="Verdana"/>
          <w:sz w:val="24"/>
          <w:szCs w:val="24"/>
        </w:rPr>
        <w:t>o</w:t>
      </w:r>
      <w:proofErr w:type="gramEnd"/>
      <w:r w:rsidRPr="0065579C">
        <w:rPr>
          <w:rFonts w:ascii="Verdana" w:hAnsi="Verdana"/>
          <w:sz w:val="24"/>
          <w:szCs w:val="24"/>
        </w:rPr>
        <w:t xml:space="preserve"> planejamento estratégico da SP-Urbanismo apresentado pela Diretor</w:t>
      </w:r>
      <w:r w:rsidR="00590E81">
        <w:rPr>
          <w:rFonts w:ascii="Verdana" w:hAnsi="Verdana"/>
          <w:sz w:val="24"/>
          <w:szCs w:val="24"/>
        </w:rPr>
        <w:t xml:space="preserve">ia, que conterá a estratégia de </w:t>
      </w:r>
      <w:r w:rsidRPr="0065579C">
        <w:rPr>
          <w:rFonts w:ascii="Verdana" w:hAnsi="Verdana"/>
          <w:sz w:val="24"/>
          <w:szCs w:val="24"/>
        </w:rPr>
        <w:t>longo prazo atualizada com análise de riscos e oportunidades para os pró</w:t>
      </w:r>
      <w:r w:rsidR="00590E81">
        <w:rPr>
          <w:rFonts w:ascii="Verdana" w:hAnsi="Verdana"/>
          <w:sz w:val="24"/>
          <w:szCs w:val="24"/>
        </w:rPr>
        <w:t xml:space="preserve">ximos 05 (cinco) anos, contendo </w:t>
      </w:r>
      <w:r w:rsidRPr="0065579C">
        <w:rPr>
          <w:rFonts w:ascii="Verdana" w:hAnsi="Verdana"/>
          <w:sz w:val="24"/>
          <w:szCs w:val="24"/>
        </w:rPr>
        <w:t xml:space="preserve">diretrizes de ação, </w:t>
      </w:r>
      <w:r w:rsidR="00590E81">
        <w:rPr>
          <w:rFonts w:ascii="Verdana" w:hAnsi="Verdana"/>
          <w:sz w:val="24"/>
          <w:szCs w:val="24"/>
        </w:rPr>
        <w:t xml:space="preserve">metas de resultado e índices de </w:t>
      </w:r>
      <w:r w:rsidRPr="0065579C">
        <w:rPr>
          <w:rFonts w:ascii="Verdana" w:hAnsi="Verdana"/>
          <w:sz w:val="24"/>
          <w:szCs w:val="24"/>
        </w:rPr>
        <w:t>avaliação de desempenho;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5. </w:t>
      </w:r>
      <w:proofErr w:type="gramStart"/>
      <w:r w:rsidRPr="0065579C">
        <w:rPr>
          <w:rFonts w:ascii="Verdana" w:hAnsi="Verdana"/>
          <w:sz w:val="24"/>
          <w:szCs w:val="24"/>
        </w:rPr>
        <w:t>os</w:t>
      </w:r>
      <w:proofErr w:type="gramEnd"/>
      <w:r w:rsidRPr="0065579C">
        <w:rPr>
          <w:rFonts w:ascii="Verdana" w:hAnsi="Verdana"/>
          <w:sz w:val="24"/>
          <w:szCs w:val="24"/>
        </w:rPr>
        <w:t xml:space="preserve"> orçamentos financeiros el</w:t>
      </w:r>
      <w:r w:rsidR="00590E81">
        <w:rPr>
          <w:rFonts w:ascii="Verdana" w:hAnsi="Verdana"/>
          <w:sz w:val="24"/>
          <w:szCs w:val="24"/>
        </w:rPr>
        <w:t xml:space="preserve">aborados pela Diretoria </w:t>
      </w:r>
      <w:r w:rsidRPr="0065579C">
        <w:rPr>
          <w:rFonts w:ascii="Verdana" w:hAnsi="Verdana"/>
          <w:sz w:val="24"/>
          <w:szCs w:val="24"/>
        </w:rPr>
        <w:t>Executiva;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6. </w:t>
      </w:r>
      <w:proofErr w:type="gramStart"/>
      <w:r w:rsidRPr="0065579C">
        <w:rPr>
          <w:rFonts w:ascii="Verdana" w:hAnsi="Verdana"/>
          <w:sz w:val="24"/>
          <w:szCs w:val="24"/>
        </w:rPr>
        <w:t>os</w:t>
      </w:r>
      <w:proofErr w:type="gramEnd"/>
      <w:r w:rsidRPr="0065579C">
        <w:rPr>
          <w:rFonts w:ascii="Verdana" w:hAnsi="Verdana"/>
          <w:sz w:val="24"/>
          <w:szCs w:val="24"/>
        </w:rPr>
        <w:t xml:space="preserve"> planos financeiros relativos a investimentos, financiamentos e demais</w:t>
      </w:r>
      <w:r w:rsidR="00590E81">
        <w:rPr>
          <w:rFonts w:ascii="Verdana" w:hAnsi="Verdana"/>
          <w:sz w:val="24"/>
          <w:szCs w:val="24"/>
        </w:rPr>
        <w:t xml:space="preserve"> operações de crédito propostos </w:t>
      </w:r>
      <w:r w:rsidRPr="0065579C">
        <w:rPr>
          <w:rFonts w:ascii="Verdana" w:hAnsi="Verdana"/>
          <w:sz w:val="24"/>
          <w:szCs w:val="24"/>
        </w:rPr>
        <w:t>pela Diretoria Executiva;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7.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prestação de conta</w:t>
      </w:r>
      <w:r w:rsidR="00590E81">
        <w:rPr>
          <w:rFonts w:ascii="Verdana" w:hAnsi="Verdana"/>
          <w:sz w:val="24"/>
          <w:szCs w:val="24"/>
        </w:rPr>
        <w:t xml:space="preserve">s, as demonstrações financeiras </w:t>
      </w:r>
      <w:r w:rsidRPr="0065579C">
        <w:rPr>
          <w:rFonts w:ascii="Verdana" w:hAnsi="Verdana"/>
          <w:sz w:val="24"/>
          <w:szCs w:val="24"/>
        </w:rPr>
        <w:t>e o relatório de atividades da em</w:t>
      </w:r>
      <w:r w:rsidR="00590E81">
        <w:rPr>
          <w:rFonts w:ascii="Verdana" w:hAnsi="Verdana"/>
          <w:sz w:val="24"/>
          <w:szCs w:val="24"/>
        </w:rPr>
        <w:t xml:space="preserve">presa referentes ao </w:t>
      </w:r>
      <w:r w:rsidRPr="0065579C">
        <w:rPr>
          <w:rFonts w:ascii="Verdana" w:hAnsi="Verdana"/>
          <w:sz w:val="24"/>
          <w:szCs w:val="24"/>
        </w:rPr>
        <w:t>exercício anterior, após parecer do Conselho Fiscal;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8. </w:t>
      </w:r>
      <w:proofErr w:type="gramStart"/>
      <w:r w:rsidRPr="0065579C">
        <w:rPr>
          <w:rFonts w:ascii="Verdana" w:hAnsi="Verdana"/>
          <w:sz w:val="24"/>
          <w:szCs w:val="24"/>
        </w:rPr>
        <w:t>outros</w:t>
      </w:r>
      <w:proofErr w:type="gramEnd"/>
      <w:r w:rsidRPr="0065579C">
        <w:rPr>
          <w:rFonts w:ascii="Verdana" w:hAnsi="Verdana"/>
          <w:sz w:val="24"/>
          <w:szCs w:val="24"/>
        </w:rPr>
        <w:t xml:space="preserve"> assuntos que lhe </w:t>
      </w:r>
      <w:r w:rsidR="00590E81">
        <w:rPr>
          <w:rFonts w:ascii="Verdana" w:hAnsi="Verdana"/>
          <w:sz w:val="24"/>
          <w:szCs w:val="24"/>
        </w:rPr>
        <w:t xml:space="preserve">forem submetidos pela Diretoria </w:t>
      </w:r>
      <w:r w:rsidRPr="0065579C">
        <w:rPr>
          <w:rFonts w:ascii="Verdana" w:hAnsi="Verdana"/>
          <w:sz w:val="24"/>
          <w:szCs w:val="24"/>
        </w:rPr>
        <w:t>Executiva;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9. </w:t>
      </w:r>
      <w:proofErr w:type="gramStart"/>
      <w:r w:rsidRPr="0065579C">
        <w:rPr>
          <w:rFonts w:ascii="Verdana" w:hAnsi="Verdana"/>
          <w:sz w:val="24"/>
          <w:szCs w:val="24"/>
        </w:rPr>
        <w:t>as</w:t>
      </w:r>
      <w:proofErr w:type="gramEnd"/>
      <w:r w:rsidRPr="0065579C">
        <w:rPr>
          <w:rFonts w:ascii="Verdana" w:hAnsi="Verdana"/>
          <w:sz w:val="24"/>
          <w:szCs w:val="24"/>
        </w:rPr>
        <w:t xml:space="preserve"> questões que não forem da competência do Diretor Presidente ou da Diretoria Executiva;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10. </w:t>
      </w:r>
      <w:proofErr w:type="gramStart"/>
      <w:r w:rsidRPr="0065579C">
        <w:rPr>
          <w:rFonts w:ascii="Verdana" w:hAnsi="Verdana"/>
          <w:sz w:val="24"/>
          <w:szCs w:val="24"/>
        </w:rPr>
        <w:t>os</w:t>
      </w:r>
      <w:proofErr w:type="gramEnd"/>
      <w:r w:rsidRPr="0065579C">
        <w:rPr>
          <w:rFonts w:ascii="Verdana" w:hAnsi="Verdana"/>
          <w:sz w:val="24"/>
          <w:szCs w:val="24"/>
        </w:rPr>
        <w:t xml:space="preserve"> assuntos da Dire</w:t>
      </w:r>
      <w:r w:rsidR="00590E81">
        <w:rPr>
          <w:rFonts w:ascii="Verdana" w:hAnsi="Verdana"/>
          <w:sz w:val="24"/>
          <w:szCs w:val="24"/>
        </w:rPr>
        <w:t xml:space="preserve">toria Executiva relacionados na </w:t>
      </w:r>
      <w:r w:rsidRPr="0065579C">
        <w:rPr>
          <w:rFonts w:ascii="Verdana" w:hAnsi="Verdana"/>
          <w:sz w:val="24"/>
          <w:szCs w:val="24"/>
        </w:rPr>
        <w:t>Cláusula 16ª, temporar</w:t>
      </w:r>
      <w:r w:rsidR="00590E81">
        <w:rPr>
          <w:rFonts w:ascii="Verdana" w:hAnsi="Verdana"/>
          <w:sz w:val="24"/>
          <w:szCs w:val="24"/>
        </w:rPr>
        <w:t xml:space="preserve">iamente, no caso de vacância de </w:t>
      </w:r>
      <w:r w:rsidRPr="0065579C">
        <w:rPr>
          <w:rFonts w:ascii="Verdana" w:hAnsi="Verdana"/>
          <w:sz w:val="24"/>
          <w:szCs w:val="24"/>
        </w:rPr>
        <w:t>todos os cargos da Diretoria Executiva, até a posse efetiva dos novos membros, cumprindo, respectivamente: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a) ao Presidente do Conselho de Administração, as funções que competirem ao Diretor Presidente da </w:t>
      </w:r>
      <w:proofErr w:type="gramStart"/>
      <w:r w:rsidRPr="0065579C">
        <w:rPr>
          <w:rFonts w:ascii="Verdana" w:hAnsi="Verdana"/>
          <w:sz w:val="24"/>
          <w:szCs w:val="24"/>
        </w:rPr>
        <w:t>Diretoria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Executiva;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b) aos demais membro</w:t>
      </w:r>
      <w:r w:rsidR="00590E81">
        <w:rPr>
          <w:rFonts w:ascii="Verdana" w:hAnsi="Verdana"/>
          <w:sz w:val="24"/>
          <w:szCs w:val="24"/>
        </w:rPr>
        <w:t xml:space="preserve">s indicados pelos Conselheiros, </w:t>
      </w:r>
      <w:proofErr w:type="gramStart"/>
      <w:r w:rsidRPr="0065579C">
        <w:rPr>
          <w:rFonts w:ascii="Verdana" w:hAnsi="Verdana"/>
          <w:sz w:val="24"/>
          <w:szCs w:val="24"/>
        </w:rPr>
        <w:t>as</w:t>
      </w:r>
      <w:proofErr w:type="gramEnd"/>
      <w:r w:rsidRPr="0065579C">
        <w:rPr>
          <w:rFonts w:ascii="Verdana" w:hAnsi="Verdana"/>
          <w:sz w:val="24"/>
          <w:szCs w:val="24"/>
        </w:rPr>
        <w:t xml:space="preserve"> funções remanescentes da Diretoria Executiva, conforme especificado em deliberação do Conselho;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c) em caso de vacância de uma Diretoria, o Con</w:t>
      </w:r>
      <w:r w:rsidR="00590E81">
        <w:rPr>
          <w:rFonts w:ascii="Verdana" w:hAnsi="Verdana"/>
          <w:sz w:val="24"/>
          <w:szCs w:val="24"/>
        </w:rPr>
        <w:t xml:space="preserve">selho de </w:t>
      </w:r>
      <w:r w:rsidRPr="0065579C">
        <w:rPr>
          <w:rFonts w:ascii="Verdana" w:hAnsi="Verdana"/>
          <w:sz w:val="24"/>
          <w:szCs w:val="24"/>
        </w:rPr>
        <w:t xml:space="preserve">Administração poderá convalidar os poderes outorgados à Diretoria vacante aos advogados da SP-Urbanismo para a prática </w:t>
      </w:r>
      <w:r w:rsidR="00590E81">
        <w:rPr>
          <w:rFonts w:ascii="Verdana" w:hAnsi="Verdana"/>
          <w:sz w:val="24"/>
          <w:szCs w:val="24"/>
        </w:rPr>
        <w:t xml:space="preserve">de atos judiciais em defesa dos </w:t>
      </w:r>
      <w:r w:rsidRPr="0065579C">
        <w:rPr>
          <w:rFonts w:ascii="Verdana" w:hAnsi="Verdana"/>
          <w:sz w:val="24"/>
          <w:szCs w:val="24"/>
        </w:rPr>
        <w:t>interesses institucionais até que ocorra a devida recomposição e registro da sua posse no órgão competente;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11.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política de pess</w:t>
      </w:r>
      <w:r w:rsidR="00590E81">
        <w:rPr>
          <w:rFonts w:ascii="Verdana" w:hAnsi="Verdana"/>
          <w:sz w:val="24"/>
          <w:szCs w:val="24"/>
        </w:rPr>
        <w:t xml:space="preserve">oal proposta pela Diretoria que </w:t>
      </w:r>
      <w:r w:rsidRPr="0065579C">
        <w:rPr>
          <w:rFonts w:ascii="Verdana" w:hAnsi="Verdana"/>
          <w:sz w:val="24"/>
          <w:szCs w:val="24"/>
        </w:rPr>
        <w:t>seja estruturante e que implique em aumento de despesas ou custo, incluindo, mas não se limitando, a: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a) organograma administrativo da SP-Urbanismo;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b) negociação coletiva de dissídio e benefício; </w:t>
      </w:r>
      <w:proofErr w:type="gramStart"/>
      <w:r w:rsidRPr="0065579C">
        <w:rPr>
          <w:rFonts w:ascii="Verdana" w:hAnsi="Verdana"/>
          <w:sz w:val="24"/>
          <w:szCs w:val="24"/>
        </w:rPr>
        <w:t>e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c) abertura de co</w:t>
      </w:r>
      <w:r w:rsidR="00590E81">
        <w:rPr>
          <w:rFonts w:ascii="Verdana" w:hAnsi="Verdana"/>
          <w:sz w:val="24"/>
          <w:szCs w:val="24"/>
        </w:rPr>
        <w:t xml:space="preserve">ncurso público e homologação de </w:t>
      </w:r>
      <w:r w:rsidRPr="0065579C">
        <w:rPr>
          <w:rFonts w:ascii="Verdana" w:hAnsi="Verdana"/>
          <w:sz w:val="24"/>
          <w:szCs w:val="24"/>
        </w:rPr>
        <w:t>planos de carreira.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12. </w:t>
      </w:r>
      <w:proofErr w:type="gramStart"/>
      <w:r w:rsidRPr="0065579C">
        <w:rPr>
          <w:rFonts w:ascii="Verdana" w:hAnsi="Verdana"/>
          <w:sz w:val="24"/>
          <w:szCs w:val="24"/>
        </w:rPr>
        <w:t>o</w:t>
      </w:r>
      <w:proofErr w:type="gramEnd"/>
      <w:r w:rsidRPr="0065579C">
        <w:rPr>
          <w:rFonts w:ascii="Verdana" w:hAnsi="Verdana"/>
          <w:sz w:val="24"/>
          <w:szCs w:val="24"/>
        </w:rPr>
        <w:t xml:space="preserve"> atendimento das</w:t>
      </w:r>
      <w:r w:rsidR="00590E81">
        <w:rPr>
          <w:rFonts w:ascii="Verdana" w:hAnsi="Verdana"/>
          <w:sz w:val="24"/>
          <w:szCs w:val="24"/>
        </w:rPr>
        <w:t xml:space="preserve"> metas e resultados na execução </w:t>
      </w:r>
      <w:r w:rsidRPr="0065579C">
        <w:rPr>
          <w:rFonts w:ascii="Verdana" w:hAnsi="Verdana"/>
          <w:sz w:val="24"/>
          <w:szCs w:val="24"/>
        </w:rPr>
        <w:t>do plano de negócios e da estratégia de longo prazo;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13.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contratação de s</w:t>
      </w:r>
      <w:r w:rsidR="00590E81">
        <w:rPr>
          <w:rFonts w:ascii="Verdana" w:hAnsi="Verdana"/>
          <w:sz w:val="24"/>
          <w:szCs w:val="24"/>
        </w:rPr>
        <w:t xml:space="preserve">eguro de responsabilidade civil </w:t>
      </w:r>
      <w:r w:rsidRPr="0065579C">
        <w:rPr>
          <w:rFonts w:ascii="Verdana" w:hAnsi="Verdana"/>
          <w:sz w:val="24"/>
          <w:szCs w:val="24"/>
        </w:rPr>
        <w:t>em favor dos administradores, desde que a proposta</w:t>
      </w:r>
      <w:r w:rsidR="00590E81">
        <w:rPr>
          <w:rFonts w:ascii="Verdana" w:hAnsi="Verdana"/>
          <w:sz w:val="24"/>
          <w:szCs w:val="24"/>
        </w:rPr>
        <w:t xml:space="preserve"> </w:t>
      </w:r>
      <w:r w:rsidRPr="0065579C">
        <w:rPr>
          <w:rFonts w:ascii="Verdana" w:hAnsi="Verdana"/>
          <w:sz w:val="24"/>
          <w:szCs w:val="24"/>
        </w:rPr>
        <w:t xml:space="preserve">seja previamente </w:t>
      </w:r>
      <w:r w:rsidR="00590E81">
        <w:rPr>
          <w:rFonts w:ascii="Verdana" w:hAnsi="Verdana"/>
          <w:sz w:val="24"/>
          <w:szCs w:val="24"/>
        </w:rPr>
        <w:t xml:space="preserve">aprovada </w:t>
      </w:r>
      <w:r w:rsidR="00590E81">
        <w:rPr>
          <w:rFonts w:ascii="Verdana" w:hAnsi="Verdana"/>
          <w:sz w:val="24"/>
          <w:szCs w:val="24"/>
        </w:rPr>
        <w:lastRenderedPageBreak/>
        <w:t xml:space="preserve">pela Assembleia Geral, </w:t>
      </w:r>
      <w:r w:rsidRPr="0065579C">
        <w:rPr>
          <w:rFonts w:ascii="Verdana" w:hAnsi="Verdana"/>
          <w:sz w:val="24"/>
          <w:szCs w:val="24"/>
        </w:rPr>
        <w:t>observadas as disposições da Cláusula 14ª deste Contrato Social;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14.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elaboração, pel</w:t>
      </w:r>
      <w:r w:rsidR="00590E81">
        <w:rPr>
          <w:rFonts w:ascii="Verdana" w:hAnsi="Verdana"/>
          <w:sz w:val="24"/>
          <w:szCs w:val="24"/>
        </w:rPr>
        <w:t xml:space="preserve">a Diretoria Executiva, da carta </w:t>
      </w:r>
      <w:r w:rsidRPr="0065579C">
        <w:rPr>
          <w:rFonts w:ascii="Verdana" w:hAnsi="Verdana"/>
          <w:sz w:val="24"/>
          <w:szCs w:val="24"/>
        </w:rPr>
        <w:t>anual de compromis</w:t>
      </w:r>
      <w:r w:rsidR="00590E81">
        <w:rPr>
          <w:rFonts w:ascii="Verdana" w:hAnsi="Verdana"/>
          <w:sz w:val="24"/>
          <w:szCs w:val="24"/>
        </w:rPr>
        <w:t xml:space="preserve">so e consecução de objetivos de </w:t>
      </w:r>
      <w:r w:rsidRPr="0065579C">
        <w:rPr>
          <w:rFonts w:ascii="Verdana" w:hAnsi="Verdana"/>
          <w:sz w:val="24"/>
          <w:szCs w:val="24"/>
        </w:rPr>
        <w:t>políticas públicas, o relatório integrado de sustentabilidade, e a carta de gov</w:t>
      </w:r>
      <w:r w:rsidR="00590E81">
        <w:rPr>
          <w:rFonts w:ascii="Verdana" w:hAnsi="Verdana"/>
          <w:sz w:val="24"/>
          <w:szCs w:val="24"/>
        </w:rPr>
        <w:t xml:space="preserve">ernança e, em caso de aprovação </w:t>
      </w:r>
      <w:r w:rsidRPr="0065579C">
        <w:rPr>
          <w:rFonts w:ascii="Verdana" w:hAnsi="Verdana"/>
          <w:sz w:val="24"/>
          <w:szCs w:val="24"/>
        </w:rPr>
        <w:t>pelo Conselho de Administração, subscrevê-los;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15.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política de tran</w:t>
      </w:r>
      <w:r w:rsidR="00590E81">
        <w:rPr>
          <w:rFonts w:ascii="Verdana" w:hAnsi="Verdana"/>
          <w:sz w:val="24"/>
          <w:szCs w:val="24"/>
        </w:rPr>
        <w:t xml:space="preserve">sações com partes relacionadas, </w:t>
      </w:r>
      <w:r w:rsidRPr="0065579C">
        <w:rPr>
          <w:rFonts w:ascii="Verdana" w:hAnsi="Verdana"/>
          <w:sz w:val="24"/>
          <w:szCs w:val="24"/>
        </w:rPr>
        <w:t>bem como acompanhar sua divulgação e revisão anual;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16.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proposta anu</w:t>
      </w:r>
      <w:r w:rsidR="00590E81">
        <w:rPr>
          <w:rFonts w:ascii="Verdana" w:hAnsi="Verdana"/>
          <w:sz w:val="24"/>
          <w:szCs w:val="24"/>
        </w:rPr>
        <w:t xml:space="preserve">al de Participação nos Lucros e </w:t>
      </w:r>
      <w:r w:rsidRPr="0065579C">
        <w:rPr>
          <w:rFonts w:ascii="Verdana" w:hAnsi="Verdana"/>
          <w:sz w:val="24"/>
          <w:szCs w:val="24"/>
        </w:rPr>
        <w:t>Resultados desti</w:t>
      </w:r>
      <w:r w:rsidR="00590E81">
        <w:rPr>
          <w:rFonts w:ascii="Verdana" w:hAnsi="Verdana"/>
          <w:sz w:val="24"/>
          <w:szCs w:val="24"/>
        </w:rPr>
        <w:t xml:space="preserve">nada aos empregados, levando em </w:t>
      </w:r>
      <w:r w:rsidRPr="0065579C">
        <w:rPr>
          <w:rFonts w:ascii="Verdana" w:hAnsi="Verdana"/>
          <w:sz w:val="24"/>
          <w:szCs w:val="24"/>
        </w:rPr>
        <w:t>consideração o atingimento das metas dos planos estratégico e de negócios, submetendo-a à aprovação da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Assembleia </w:t>
      </w:r>
      <w:proofErr w:type="gramStart"/>
      <w:r w:rsidRPr="0065579C">
        <w:rPr>
          <w:rFonts w:ascii="Verdana" w:hAnsi="Verdana"/>
          <w:sz w:val="24"/>
          <w:szCs w:val="24"/>
        </w:rPr>
        <w:t>Geral.</w:t>
      </w:r>
      <w:proofErr w:type="gramEnd"/>
      <w:r w:rsidRPr="0065579C">
        <w:rPr>
          <w:rFonts w:ascii="Verdana" w:hAnsi="Verdana"/>
          <w:sz w:val="24"/>
          <w:szCs w:val="24"/>
        </w:rPr>
        <w:t>”(NR)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“Cláusula 19ª O Conselho Fisca</w:t>
      </w:r>
      <w:r w:rsidR="00590E81">
        <w:rPr>
          <w:rFonts w:ascii="Verdana" w:hAnsi="Verdana"/>
          <w:sz w:val="24"/>
          <w:szCs w:val="24"/>
        </w:rPr>
        <w:t xml:space="preserve">l é constituído por, no </w:t>
      </w:r>
      <w:r w:rsidRPr="0065579C">
        <w:rPr>
          <w:rFonts w:ascii="Verdana" w:hAnsi="Verdana"/>
          <w:sz w:val="24"/>
          <w:szCs w:val="24"/>
        </w:rPr>
        <w:t xml:space="preserve">mínimo, </w:t>
      </w:r>
      <w:proofErr w:type="gramStart"/>
      <w:r w:rsidRPr="0065579C">
        <w:rPr>
          <w:rFonts w:ascii="Verdana" w:hAnsi="Verdana"/>
          <w:sz w:val="24"/>
          <w:szCs w:val="24"/>
        </w:rPr>
        <w:t>3</w:t>
      </w:r>
      <w:proofErr w:type="gramEnd"/>
      <w:r w:rsidRPr="0065579C">
        <w:rPr>
          <w:rFonts w:ascii="Verdana" w:hAnsi="Verdana"/>
          <w:sz w:val="24"/>
          <w:szCs w:val="24"/>
        </w:rPr>
        <w:t xml:space="preserve"> (três) e, no máximo, 5 (cinco) membros efetivos e suplentes em igual número.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§ 1º Os membros do </w:t>
      </w:r>
      <w:r w:rsidR="00590E81">
        <w:rPr>
          <w:rFonts w:ascii="Verdana" w:hAnsi="Verdana"/>
          <w:sz w:val="24"/>
          <w:szCs w:val="24"/>
        </w:rPr>
        <w:t xml:space="preserve">Conselho Fiscal serão indicados </w:t>
      </w:r>
      <w:r w:rsidRPr="0065579C">
        <w:rPr>
          <w:rFonts w:ascii="Verdana" w:hAnsi="Verdana"/>
          <w:sz w:val="24"/>
          <w:szCs w:val="24"/>
        </w:rPr>
        <w:t xml:space="preserve">livremente pela sócia majoritária, Prefeitura do Município de São Paulo, por meio de ato do Chefe </w:t>
      </w:r>
      <w:proofErr w:type="gramStart"/>
      <w:r w:rsidRPr="0065579C">
        <w:rPr>
          <w:rFonts w:ascii="Verdana" w:hAnsi="Verdana"/>
          <w:sz w:val="24"/>
          <w:szCs w:val="24"/>
        </w:rPr>
        <w:t>do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Poder Executivo do M</w:t>
      </w:r>
      <w:r w:rsidR="00590E81">
        <w:rPr>
          <w:rFonts w:ascii="Verdana" w:hAnsi="Verdana"/>
          <w:sz w:val="24"/>
          <w:szCs w:val="24"/>
        </w:rPr>
        <w:t xml:space="preserve">unicípio de São Paulo ou </w:t>
      </w:r>
      <w:proofErr w:type="gramStart"/>
      <w:r w:rsidR="00590E81">
        <w:rPr>
          <w:rFonts w:ascii="Verdana" w:hAnsi="Verdana"/>
          <w:sz w:val="24"/>
          <w:szCs w:val="24"/>
        </w:rPr>
        <w:t xml:space="preserve">a quem </w:t>
      </w:r>
      <w:r w:rsidRPr="0065579C">
        <w:rPr>
          <w:rFonts w:ascii="Verdana" w:hAnsi="Verdana"/>
          <w:sz w:val="24"/>
          <w:szCs w:val="24"/>
        </w:rPr>
        <w:t>delegado</w:t>
      </w:r>
      <w:proofErr w:type="gramEnd"/>
      <w:r w:rsidRPr="0065579C">
        <w:rPr>
          <w:rFonts w:ascii="Verdana" w:hAnsi="Verdana"/>
          <w:sz w:val="24"/>
          <w:szCs w:val="24"/>
        </w:rPr>
        <w:t>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§ 2º Os membros do C</w:t>
      </w:r>
      <w:r w:rsidR="00590E81">
        <w:rPr>
          <w:rFonts w:ascii="Verdana" w:hAnsi="Verdana"/>
          <w:sz w:val="24"/>
          <w:szCs w:val="24"/>
        </w:rPr>
        <w:t xml:space="preserve">onselho Fiscal farão declaração </w:t>
      </w:r>
      <w:r w:rsidRPr="0065579C">
        <w:rPr>
          <w:rFonts w:ascii="Verdana" w:hAnsi="Verdana"/>
          <w:sz w:val="24"/>
          <w:szCs w:val="24"/>
        </w:rPr>
        <w:t>de bens no ato da po</w:t>
      </w:r>
      <w:r w:rsidR="00590E81">
        <w:rPr>
          <w:rFonts w:ascii="Verdana" w:hAnsi="Verdana"/>
          <w:sz w:val="24"/>
          <w:szCs w:val="24"/>
        </w:rPr>
        <w:t xml:space="preserve">sse, anualmente e no término do </w:t>
      </w:r>
      <w:r w:rsidRPr="0065579C">
        <w:rPr>
          <w:rFonts w:ascii="Verdana" w:hAnsi="Verdana"/>
          <w:sz w:val="24"/>
          <w:szCs w:val="24"/>
        </w:rPr>
        <w:t xml:space="preserve">exercício do </w:t>
      </w:r>
      <w:proofErr w:type="gramStart"/>
      <w:r w:rsidRPr="0065579C">
        <w:rPr>
          <w:rFonts w:ascii="Verdana" w:hAnsi="Verdana"/>
          <w:sz w:val="24"/>
          <w:szCs w:val="24"/>
        </w:rPr>
        <w:t>cargo.</w:t>
      </w:r>
      <w:proofErr w:type="gramEnd"/>
      <w:r w:rsidRPr="0065579C">
        <w:rPr>
          <w:rFonts w:ascii="Verdana" w:hAnsi="Verdana"/>
          <w:sz w:val="24"/>
          <w:szCs w:val="24"/>
        </w:rPr>
        <w:t>”(NR)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“Cláusula 32ª A SP-Urbanismo, seus acionistas, administradores e os membros do </w:t>
      </w:r>
      <w:proofErr w:type="gramStart"/>
      <w:r w:rsidRPr="0065579C">
        <w:rPr>
          <w:rFonts w:ascii="Verdana" w:hAnsi="Verdana"/>
          <w:sz w:val="24"/>
          <w:szCs w:val="24"/>
        </w:rPr>
        <w:t>Conselho Fiscal, esgotadas</w:t>
      </w:r>
      <w:proofErr w:type="gramEnd"/>
      <w:r w:rsidRPr="0065579C">
        <w:rPr>
          <w:rFonts w:ascii="Verdana" w:hAnsi="Verdana"/>
          <w:sz w:val="24"/>
          <w:szCs w:val="24"/>
        </w:rPr>
        <w:t xml:space="preserve"> as vias administr</w:t>
      </w:r>
      <w:r w:rsidR="00590E81">
        <w:rPr>
          <w:rFonts w:ascii="Verdana" w:hAnsi="Verdana"/>
          <w:sz w:val="24"/>
          <w:szCs w:val="24"/>
        </w:rPr>
        <w:t xml:space="preserve">ativas de solução, obrigam-se a </w:t>
      </w:r>
      <w:r w:rsidRPr="0065579C">
        <w:rPr>
          <w:rFonts w:ascii="Verdana" w:hAnsi="Verdana"/>
          <w:sz w:val="24"/>
          <w:szCs w:val="24"/>
        </w:rPr>
        <w:t>submeter à Câmara de Solução de Conflitos da Administração Municipal, a</w:t>
      </w:r>
      <w:r w:rsidR="00590E81">
        <w:rPr>
          <w:rFonts w:ascii="Verdana" w:hAnsi="Verdana"/>
          <w:sz w:val="24"/>
          <w:szCs w:val="24"/>
        </w:rPr>
        <w:t xml:space="preserve">penas para fins de tentativa de </w:t>
      </w:r>
      <w:r w:rsidRPr="0065579C">
        <w:rPr>
          <w:rFonts w:ascii="Verdana" w:hAnsi="Verdana"/>
          <w:sz w:val="24"/>
          <w:szCs w:val="24"/>
        </w:rPr>
        <w:t>conciliação, toda e q</w:t>
      </w:r>
      <w:r w:rsidR="00590E81">
        <w:rPr>
          <w:rFonts w:ascii="Verdana" w:hAnsi="Verdana"/>
          <w:sz w:val="24"/>
          <w:szCs w:val="24"/>
        </w:rPr>
        <w:t xml:space="preserve">ualquer disputa ou controvérsia </w:t>
      </w:r>
      <w:r w:rsidRPr="0065579C">
        <w:rPr>
          <w:rFonts w:ascii="Verdana" w:hAnsi="Verdana"/>
          <w:sz w:val="24"/>
          <w:szCs w:val="24"/>
        </w:rPr>
        <w:t>que possa surgir entre eles, ou entre empresas municipais, relacionada ou oriu</w:t>
      </w:r>
      <w:r w:rsidR="00590E81">
        <w:rPr>
          <w:rFonts w:ascii="Verdana" w:hAnsi="Verdana"/>
          <w:sz w:val="24"/>
          <w:szCs w:val="24"/>
        </w:rPr>
        <w:t xml:space="preserve">nda, em especial, da aplicação, </w:t>
      </w:r>
      <w:r w:rsidRPr="0065579C">
        <w:rPr>
          <w:rFonts w:ascii="Verdana" w:hAnsi="Verdana"/>
          <w:sz w:val="24"/>
          <w:szCs w:val="24"/>
        </w:rPr>
        <w:t>validade, eficácia, interpre</w:t>
      </w:r>
      <w:r w:rsidR="00590E81">
        <w:rPr>
          <w:rFonts w:ascii="Verdana" w:hAnsi="Verdana"/>
          <w:sz w:val="24"/>
          <w:szCs w:val="24"/>
        </w:rPr>
        <w:t xml:space="preserve">tação, violação e seus efeitos, </w:t>
      </w:r>
      <w:r w:rsidRPr="0065579C">
        <w:rPr>
          <w:rFonts w:ascii="Verdana" w:hAnsi="Verdana"/>
          <w:sz w:val="24"/>
          <w:szCs w:val="24"/>
        </w:rPr>
        <w:t>das disposições contidas</w:t>
      </w:r>
      <w:r w:rsidR="00590E81">
        <w:rPr>
          <w:rFonts w:ascii="Verdana" w:hAnsi="Verdana"/>
          <w:sz w:val="24"/>
          <w:szCs w:val="24"/>
        </w:rPr>
        <w:t xml:space="preserve"> na Lei Federal n° 6.404, de 15 </w:t>
      </w:r>
      <w:r w:rsidRPr="0065579C">
        <w:rPr>
          <w:rFonts w:ascii="Verdana" w:hAnsi="Verdana"/>
          <w:sz w:val="24"/>
          <w:szCs w:val="24"/>
        </w:rPr>
        <w:t xml:space="preserve">de dezembro de 1976, no Contrato </w:t>
      </w:r>
      <w:r w:rsidR="00590E81">
        <w:rPr>
          <w:rFonts w:ascii="Verdana" w:hAnsi="Verdana"/>
          <w:sz w:val="24"/>
          <w:szCs w:val="24"/>
        </w:rPr>
        <w:t xml:space="preserve">Social da Empresa </w:t>
      </w:r>
      <w:r w:rsidRPr="0065579C">
        <w:rPr>
          <w:rFonts w:ascii="Verdana" w:hAnsi="Verdana"/>
          <w:sz w:val="24"/>
          <w:szCs w:val="24"/>
        </w:rPr>
        <w:t>e nos respectivos regulamentos de práticas de governança coorporativa, se for o caso.”(NR)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Art. 2º Ficam autorizados </w:t>
      </w:r>
      <w:proofErr w:type="gramStart"/>
      <w:r w:rsidRPr="0065579C">
        <w:rPr>
          <w:rFonts w:ascii="Verdana" w:hAnsi="Verdana"/>
          <w:sz w:val="24"/>
          <w:szCs w:val="24"/>
        </w:rPr>
        <w:t>a</w:t>
      </w:r>
      <w:proofErr w:type="gramEnd"/>
      <w:r w:rsidRPr="0065579C">
        <w:rPr>
          <w:rFonts w:ascii="Verdana" w:hAnsi="Verdana"/>
          <w:sz w:val="24"/>
          <w:szCs w:val="24"/>
        </w:rPr>
        <w:t xml:space="preserve"> </w:t>
      </w:r>
      <w:r w:rsidR="00590E81">
        <w:rPr>
          <w:rFonts w:ascii="Verdana" w:hAnsi="Verdana"/>
          <w:sz w:val="24"/>
          <w:szCs w:val="24"/>
        </w:rPr>
        <w:t xml:space="preserve">consolidação do contrato social </w:t>
      </w:r>
      <w:r w:rsidRPr="0065579C">
        <w:rPr>
          <w:rFonts w:ascii="Verdana" w:hAnsi="Verdana"/>
          <w:sz w:val="24"/>
          <w:szCs w:val="24"/>
        </w:rPr>
        <w:t>da São Paulo Urbanismo – SP</w:t>
      </w:r>
      <w:r w:rsidR="00590E81">
        <w:rPr>
          <w:rFonts w:ascii="Verdana" w:hAnsi="Verdana"/>
          <w:sz w:val="24"/>
          <w:szCs w:val="24"/>
        </w:rPr>
        <w:t xml:space="preserve">-Urbanismo e o seu registro nos </w:t>
      </w:r>
      <w:r w:rsidRPr="0065579C">
        <w:rPr>
          <w:rFonts w:ascii="Verdana" w:hAnsi="Verdana"/>
          <w:sz w:val="24"/>
          <w:szCs w:val="24"/>
        </w:rPr>
        <w:t>termos da Lei Federal nº 6.015, de 31 de dezembro de 1973.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PREFEITURA DO MU</w:t>
      </w:r>
      <w:r w:rsidR="00590E81">
        <w:rPr>
          <w:rFonts w:ascii="Verdana" w:hAnsi="Verdana"/>
          <w:sz w:val="24"/>
          <w:szCs w:val="24"/>
        </w:rPr>
        <w:t xml:space="preserve">NICÍPIO DE SÃO PAULO, aos 22 de </w:t>
      </w:r>
      <w:r w:rsidRPr="0065579C">
        <w:rPr>
          <w:rFonts w:ascii="Verdana" w:hAnsi="Verdana"/>
          <w:sz w:val="24"/>
          <w:szCs w:val="24"/>
        </w:rPr>
        <w:t>julho de 2021, 468º da fundação de São Paulo.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5579C">
        <w:rPr>
          <w:rFonts w:ascii="Verdana" w:hAnsi="Verdana"/>
          <w:sz w:val="24"/>
          <w:szCs w:val="24"/>
        </w:rPr>
        <w:t>PREFEITO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CESAR ANGEL BOFFA DE AZEVEDO, Secretário Municipal </w:t>
      </w:r>
      <w:proofErr w:type="gramStart"/>
      <w:r w:rsidRPr="0065579C">
        <w:rPr>
          <w:rFonts w:ascii="Verdana" w:hAnsi="Verdana"/>
          <w:sz w:val="24"/>
          <w:szCs w:val="24"/>
        </w:rPr>
        <w:t>de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Urbanismo e Licenciamento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JOSÉ RICARDO ALVARENG</w:t>
      </w:r>
      <w:r w:rsidR="00590E81">
        <w:rPr>
          <w:rFonts w:ascii="Verdana" w:hAnsi="Verdana"/>
          <w:sz w:val="24"/>
          <w:szCs w:val="24"/>
        </w:rPr>
        <w:t xml:space="preserve">A TRIPOLI, Secretário Municipal </w:t>
      </w:r>
      <w:r w:rsidRPr="0065579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65579C">
        <w:rPr>
          <w:rFonts w:ascii="Verdana" w:hAnsi="Verdana"/>
          <w:sz w:val="24"/>
          <w:szCs w:val="24"/>
        </w:rPr>
        <w:t>Civil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>EUNICE APARECIDA DE JESUS PR</w:t>
      </w:r>
      <w:r w:rsidR="00590E8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5579C">
        <w:rPr>
          <w:rFonts w:ascii="Verdana" w:hAnsi="Verdana"/>
          <w:sz w:val="24"/>
          <w:szCs w:val="24"/>
        </w:rPr>
        <w:t>Justiça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65579C">
        <w:rPr>
          <w:rFonts w:ascii="Verdana" w:hAnsi="Verdana"/>
          <w:sz w:val="24"/>
          <w:szCs w:val="24"/>
        </w:rPr>
        <w:t>Governo</w:t>
      </w:r>
      <w:proofErr w:type="gramEnd"/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lastRenderedPageBreak/>
        <w:t>Municipal</w:t>
      </w:r>
    </w:p>
    <w:p w:rsidR="0065579C" w:rsidRP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65579C">
        <w:rPr>
          <w:rFonts w:ascii="Verdana" w:hAnsi="Verdana"/>
          <w:sz w:val="24"/>
          <w:szCs w:val="24"/>
        </w:rPr>
        <w:t xml:space="preserve">Publicado na Secretaria </w:t>
      </w:r>
      <w:r w:rsidR="00590E81">
        <w:rPr>
          <w:rFonts w:ascii="Verdana" w:hAnsi="Verdana"/>
          <w:sz w:val="24"/>
          <w:szCs w:val="24"/>
        </w:rPr>
        <w:t xml:space="preserve">do Governo Municipal, em 22 de </w:t>
      </w:r>
      <w:r w:rsidRPr="0065579C">
        <w:rPr>
          <w:rFonts w:ascii="Verdana" w:hAnsi="Verdana"/>
          <w:sz w:val="24"/>
          <w:szCs w:val="24"/>
        </w:rPr>
        <w:t>julho de 2021.</w:t>
      </w:r>
    </w:p>
    <w:p w:rsidR="0065579C" w:rsidRDefault="0065579C" w:rsidP="006557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3AC8" w:rsidRDefault="00B23AC8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3AC8">
        <w:rPr>
          <w:rFonts w:ascii="Verdana" w:hAnsi="Verdana"/>
          <w:b/>
          <w:sz w:val="24"/>
          <w:szCs w:val="24"/>
        </w:rPr>
        <w:t xml:space="preserve">DECRETO Nº 60.393, DE 22 DE JULHO DE </w:t>
      </w:r>
      <w:proofErr w:type="gramStart"/>
      <w:r w:rsidRPr="00B23AC8">
        <w:rPr>
          <w:rFonts w:ascii="Verdana" w:hAnsi="Verdana"/>
          <w:b/>
          <w:sz w:val="24"/>
          <w:szCs w:val="24"/>
        </w:rPr>
        <w:t>2021</w:t>
      </w:r>
      <w:proofErr w:type="gramEnd"/>
    </w:p>
    <w:p w:rsidR="00B23AC8" w:rsidRDefault="00B23AC8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3AC8" w:rsidRPr="00B23AC8" w:rsidRDefault="00B23AC8" w:rsidP="00B23AC8">
      <w:pPr>
        <w:spacing w:after="0" w:line="240" w:lineRule="auto"/>
        <w:rPr>
          <w:rFonts w:ascii="Verdana" w:hAnsi="Verdana"/>
          <w:sz w:val="24"/>
          <w:szCs w:val="24"/>
        </w:rPr>
      </w:pPr>
      <w:r w:rsidRPr="00B23AC8">
        <w:rPr>
          <w:rFonts w:ascii="Verdana" w:hAnsi="Verdana"/>
          <w:sz w:val="24"/>
          <w:szCs w:val="24"/>
        </w:rPr>
        <w:t>Dispõe sobre a reorganização do Instituto</w:t>
      </w:r>
      <w:r>
        <w:rPr>
          <w:rFonts w:ascii="Verdana" w:hAnsi="Verdana"/>
          <w:sz w:val="24"/>
          <w:szCs w:val="24"/>
        </w:rPr>
        <w:t xml:space="preserve"> </w:t>
      </w:r>
      <w:r w:rsidRPr="00B23AC8">
        <w:rPr>
          <w:rFonts w:ascii="Verdana" w:hAnsi="Verdana"/>
          <w:sz w:val="24"/>
          <w:szCs w:val="24"/>
        </w:rPr>
        <w:t>de Previdência Municipal de São Paulo –</w:t>
      </w:r>
      <w:r>
        <w:rPr>
          <w:rFonts w:ascii="Verdana" w:hAnsi="Verdana"/>
          <w:sz w:val="24"/>
          <w:szCs w:val="24"/>
        </w:rPr>
        <w:t xml:space="preserve"> </w:t>
      </w:r>
      <w:r w:rsidRPr="00B23AC8">
        <w:rPr>
          <w:rFonts w:ascii="Verdana" w:hAnsi="Verdana"/>
          <w:sz w:val="24"/>
          <w:szCs w:val="24"/>
        </w:rPr>
        <w:t>IPREM</w:t>
      </w:r>
    </w:p>
    <w:p w:rsidR="00B23AC8" w:rsidRDefault="00B23AC8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3AC8" w:rsidRPr="009F048C" w:rsidRDefault="00B23AC8" w:rsidP="0065579C">
      <w:pPr>
        <w:spacing w:after="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9F048C">
        <w:rPr>
          <w:rFonts w:ascii="Verdana" w:hAnsi="Verdana"/>
          <w:b/>
          <w:color w:val="000000" w:themeColor="text1"/>
          <w:sz w:val="24"/>
          <w:szCs w:val="24"/>
        </w:rPr>
        <w:t>Publicad</w:t>
      </w:r>
      <w:r w:rsidR="009F048C" w:rsidRPr="009F048C">
        <w:rPr>
          <w:rFonts w:ascii="Verdana" w:hAnsi="Verdana"/>
          <w:b/>
          <w:color w:val="000000" w:themeColor="text1"/>
          <w:sz w:val="24"/>
          <w:szCs w:val="24"/>
        </w:rPr>
        <w:t>o n</w:t>
      </w:r>
      <w:r w:rsidR="009F048C">
        <w:rPr>
          <w:rFonts w:ascii="Verdana" w:hAnsi="Verdana"/>
          <w:b/>
          <w:color w:val="000000" w:themeColor="text1"/>
          <w:sz w:val="24"/>
          <w:szCs w:val="24"/>
        </w:rPr>
        <w:t>as páginas 1, 3, 4, 5, 6 e 7.</w:t>
      </w:r>
    </w:p>
    <w:p w:rsidR="00B23AC8" w:rsidRDefault="00B23AC8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116BF" w:rsidRDefault="00B23AC8" w:rsidP="0065579C">
      <w:pPr>
        <w:spacing w:after="0" w:line="240" w:lineRule="auto"/>
        <w:rPr>
          <w:rFonts w:ascii="Verdana" w:hAnsi="Verdana"/>
          <w:sz w:val="24"/>
          <w:szCs w:val="24"/>
        </w:rPr>
      </w:pPr>
      <w:r w:rsidRPr="009F048C">
        <w:rPr>
          <w:rFonts w:ascii="Verdana" w:hAnsi="Verdana"/>
          <w:b/>
          <w:sz w:val="24"/>
          <w:szCs w:val="24"/>
          <w:highlight w:val="yellow"/>
        </w:rPr>
        <w:t>Conteúdo, na íntegra, disponível no Portal da Legislação:</w:t>
      </w:r>
      <w:r>
        <w:rPr>
          <w:rFonts w:ascii="Verdana" w:hAnsi="Verdana"/>
          <w:b/>
          <w:sz w:val="24"/>
          <w:szCs w:val="24"/>
        </w:rPr>
        <w:t xml:space="preserve"> </w:t>
      </w:r>
      <w:hyperlink r:id="rId8" w:history="1">
        <w:r w:rsidRPr="006800B9">
          <w:rPr>
            <w:rStyle w:val="Hyperlink"/>
            <w:rFonts w:ascii="Verdana" w:hAnsi="Verdana"/>
            <w:sz w:val="24"/>
            <w:szCs w:val="24"/>
          </w:rPr>
          <w:t>https://legislacao.prefeitura.sp.gov.br/leis/decreto-60393-de-22-de-julho-de-2021</w:t>
        </w:r>
      </w:hyperlink>
    </w:p>
    <w:p w:rsidR="005116BF" w:rsidRDefault="005116BF" w:rsidP="006557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116BF" w:rsidRDefault="005116BF" w:rsidP="006557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116BF" w:rsidRPr="005116BF" w:rsidRDefault="005116BF" w:rsidP="0065579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16BF">
        <w:rPr>
          <w:rFonts w:ascii="Verdana" w:hAnsi="Verdana"/>
          <w:b/>
          <w:sz w:val="24"/>
          <w:szCs w:val="24"/>
        </w:rPr>
        <w:t>SECRETARIAS</w:t>
      </w:r>
    </w:p>
    <w:p w:rsidR="005116BF" w:rsidRDefault="005116BF" w:rsidP="0065579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 xml:space="preserve">ORDENADORIA DE GESTÃO DE BENS E </w:t>
      </w:r>
      <w:r w:rsidRPr="005116BF">
        <w:rPr>
          <w:rFonts w:ascii="Verdana" w:hAnsi="Verdana"/>
          <w:sz w:val="24"/>
          <w:szCs w:val="24"/>
        </w:rPr>
        <w:t>SERVIÇOS</w:t>
      </w:r>
    </w:p>
    <w:p w:rsid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5116BF" w:rsidRPr="005116BF" w:rsidRDefault="005116BF" w:rsidP="005116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16BF">
        <w:rPr>
          <w:rFonts w:ascii="Verdana" w:hAnsi="Verdana"/>
          <w:b/>
          <w:sz w:val="24"/>
          <w:szCs w:val="24"/>
        </w:rPr>
        <w:t>EXTRATO DA ATA DE REGISTRO DE PREÇOS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16BF">
        <w:rPr>
          <w:rFonts w:ascii="Verdana" w:hAnsi="Verdana"/>
          <w:b/>
          <w:sz w:val="24"/>
          <w:szCs w:val="24"/>
        </w:rPr>
        <w:t>002/SEGES-COBES/2021</w:t>
      </w:r>
    </w:p>
    <w:p w:rsid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 xml:space="preserve">6013.2021/0003722-0 - Ficam os órgãos relacionados abaixo </w:t>
      </w:r>
      <w:r w:rsidRPr="005116BF">
        <w:rPr>
          <w:rFonts w:ascii="Verdana" w:hAnsi="Verdana"/>
          <w:b/>
          <w:sz w:val="24"/>
          <w:szCs w:val="24"/>
        </w:rPr>
        <w:t>COMUNICADOS</w:t>
      </w:r>
      <w:r w:rsidRPr="005116BF">
        <w:rPr>
          <w:rFonts w:ascii="Verdana" w:hAnsi="Verdana"/>
          <w:sz w:val="24"/>
          <w:szCs w:val="24"/>
        </w:rPr>
        <w:t xml:space="preserve"> que a ata de registro de preços relativa ao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116BF">
        <w:rPr>
          <w:rFonts w:ascii="Verdana" w:hAnsi="Verdana"/>
          <w:sz w:val="24"/>
          <w:szCs w:val="24"/>
        </w:rPr>
        <w:t>fornecimento</w:t>
      </w:r>
      <w:proofErr w:type="gramEnd"/>
      <w:r w:rsidRPr="005116BF">
        <w:rPr>
          <w:rFonts w:ascii="Verdana" w:hAnsi="Verdana"/>
          <w:sz w:val="24"/>
          <w:szCs w:val="24"/>
        </w:rPr>
        <w:t xml:space="preserve"> de Gás Liquefeito de Petróleo (GLP) envasado em</w:t>
      </w:r>
      <w:r>
        <w:rPr>
          <w:rFonts w:ascii="Verdana" w:hAnsi="Verdana"/>
          <w:sz w:val="24"/>
          <w:szCs w:val="24"/>
        </w:rPr>
        <w:t xml:space="preserve"> </w:t>
      </w:r>
      <w:r w:rsidRPr="005116BF">
        <w:rPr>
          <w:rFonts w:ascii="Verdana" w:hAnsi="Verdana"/>
          <w:sz w:val="24"/>
          <w:szCs w:val="24"/>
        </w:rPr>
        <w:t>cilindro de 45kg (P45) está disponível para consulta em http://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116BF">
        <w:rPr>
          <w:rFonts w:ascii="Verdana" w:hAnsi="Verdana"/>
          <w:sz w:val="24"/>
          <w:szCs w:val="24"/>
        </w:rPr>
        <w:t>bit</w:t>
      </w:r>
      <w:proofErr w:type="gramEnd"/>
      <w:r w:rsidRPr="005116BF">
        <w:rPr>
          <w:rFonts w:ascii="Verdana" w:hAnsi="Verdana"/>
          <w:sz w:val="24"/>
          <w:szCs w:val="24"/>
        </w:rPr>
        <w:t>.ly/ARP-SEGES.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Ata de Registro de Preços 002/SEGES-COBES/2021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Processo da ARP: 6013.2021/0003722-0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Pregão Eletrônico: 01/2021-COBES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Processo de licitação: 6013.2019/0001688-2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Objeto: Fornecimento de Gás Liquefeito de Petróleo (GLP)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116BF">
        <w:rPr>
          <w:rFonts w:ascii="Verdana" w:hAnsi="Verdana"/>
          <w:sz w:val="24"/>
          <w:szCs w:val="24"/>
        </w:rPr>
        <w:t>envasado</w:t>
      </w:r>
      <w:proofErr w:type="gramEnd"/>
      <w:r w:rsidRPr="005116BF">
        <w:rPr>
          <w:rFonts w:ascii="Verdana" w:hAnsi="Verdana"/>
          <w:sz w:val="24"/>
          <w:szCs w:val="24"/>
        </w:rPr>
        <w:t xml:space="preserve"> em cilindro de 45kg (P45)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Detentora: Companhia Ultragaz S.A.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CNPJ: 61.602.199/0030-57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Preço registrado: R$ 265,00 por cilindro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Valor anual estimado: R$ 668.860,00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Data de assinatura: 16/07/2021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Vigência: 16/07/2021 a 15/07/2022</w:t>
      </w:r>
    </w:p>
    <w:p w:rsidR="005116BF" w:rsidRPr="005116BF" w:rsidRDefault="005116BF" w:rsidP="005116BF">
      <w:pPr>
        <w:spacing w:after="0" w:line="240" w:lineRule="auto"/>
        <w:rPr>
          <w:rFonts w:ascii="Verdana" w:hAnsi="Verdana"/>
          <w:sz w:val="24"/>
          <w:szCs w:val="24"/>
        </w:rPr>
      </w:pPr>
      <w:r w:rsidRPr="005116BF">
        <w:rPr>
          <w:rFonts w:ascii="Verdana" w:hAnsi="Verdana"/>
          <w:sz w:val="24"/>
          <w:szCs w:val="24"/>
        </w:rPr>
        <w:t>E-mail de contato da dete</w:t>
      </w:r>
      <w:r w:rsidR="00837BA4">
        <w:rPr>
          <w:rFonts w:ascii="Verdana" w:hAnsi="Verdana"/>
          <w:sz w:val="24"/>
          <w:szCs w:val="24"/>
        </w:rPr>
        <w:t xml:space="preserve">ntora: </w:t>
      </w:r>
      <w:hyperlink r:id="rId9" w:history="1">
        <w:r w:rsidR="00837BA4" w:rsidRPr="006800B9">
          <w:rPr>
            <w:rStyle w:val="Hyperlink"/>
            <w:rFonts w:ascii="Verdana" w:hAnsi="Verdana"/>
            <w:sz w:val="24"/>
            <w:szCs w:val="24"/>
          </w:rPr>
          <w:t>lilian.puiatti@ultragaz</w:t>
        </w:r>
      </w:hyperlink>
      <w:r w:rsidR="00837BA4">
        <w:rPr>
          <w:rFonts w:ascii="Verdana" w:hAnsi="Verdana"/>
          <w:sz w:val="24"/>
          <w:szCs w:val="24"/>
        </w:rPr>
        <w:t xml:space="preserve">. </w:t>
      </w:r>
      <w:proofErr w:type="gramStart"/>
      <w:r w:rsidRPr="005116BF">
        <w:rPr>
          <w:rFonts w:ascii="Verdana" w:hAnsi="Verdana"/>
          <w:sz w:val="24"/>
          <w:szCs w:val="24"/>
        </w:rPr>
        <w:t>com.</w:t>
      </w:r>
      <w:proofErr w:type="gramEnd"/>
      <w:r w:rsidRPr="005116BF">
        <w:rPr>
          <w:rFonts w:ascii="Verdana" w:hAnsi="Verdana"/>
          <w:sz w:val="24"/>
          <w:szCs w:val="24"/>
        </w:rPr>
        <w:t>br</w:t>
      </w:r>
    </w:p>
    <w:p w:rsidR="005116BF" w:rsidRDefault="005116BF" w:rsidP="005116B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4591F">
        <w:rPr>
          <w:rFonts w:ascii="Verdana" w:hAnsi="Verdana"/>
          <w:b/>
          <w:sz w:val="24"/>
          <w:szCs w:val="24"/>
        </w:rPr>
        <w:t>Tabela - Participantes da ARP 002/SEGES-COBES/2021</w:t>
      </w:r>
      <w:proofErr w:type="gramEnd"/>
    </w:p>
    <w:p w:rsidR="00F4591F" w:rsidRDefault="00F4591F" w:rsidP="005116B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# Participante </w:t>
      </w:r>
      <w:r>
        <w:rPr>
          <w:rFonts w:ascii="Verdana" w:hAnsi="Verdana"/>
          <w:sz w:val="24"/>
          <w:szCs w:val="24"/>
        </w:rPr>
        <w:t xml:space="preserve">                                              </w:t>
      </w:r>
      <w:r w:rsidRPr="00F4591F">
        <w:rPr>
          <w:rFonts w:ascii="Verdana" w:hAnsi="Verdana"/>
          <w:sz w:val="24"/>
          <w:szCs w:val="24"/>
        </w:rPr>
        <w:t>Estimativa anual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(cilindros)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1</w:t>
      </w:r>
      <w:proofErr w:type="gramEnd"/>
      <w:r w:rsidRPr="00F4591F">
        <w:rPr>
          <w:rFonts w:ascii="Verdana" w:hAnsi="Verdana"/>
          <w:sz w:val="24"/>
          <w:szCs w:val="24"/>
        </w:rPr>
        <w:t xml:space="preserve"> CET - Companhia de Engenharia de Tráfego </w:t>
      </w:r>
      <w:r>
        <w:rPr>
          <w:rFonts w:ascii="Verdana" w:hAnsi="Verdana"/>
          <w:sz w:val="24"/>
          <w:szCs w:val="24"/>
        </w:rPr>
        <w:t xml:space="preserve">  </w:t>
      </w:r>
      <w:r w:rsidR="00837BA4">
        <w:rPr>
          <w:rFonts w:ascii="Verdana" w:hAnsi="Verdana"/>
          <w:sz w:val="24"/>
          <w:szCs w:val="24"/>
        </w:rPr>
        <w:t xml:space="preserve">                           </w:t>
      </w:r>
      <w:r w:rsidRPr="00F4591F">
        <w:rPr>
          <w:rFonts w:ascii="Verdana" w:hAnsi="Verdana"/>
          <w:sz w:val="24"/>
          <w:szCs w:val="24"/>
        </w:rPr>
        <w:t>0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2</w:t>
      </w:r>
      <w:proofErr w:type="gramEnd"/>
      <w:r w:rsidRPr="00F4591F">
        <w:rPr>
          <w:rFonts w:ascii="Verdana" w:hAnsi="Verdana"/>
          <w:sz w:val="24"/>
          <w:szCs w:val="24"/>
        </w:rPr>
        <w:t xml:space="preserve"> COHAB - Companhia de Habitação</w:t>
      </w:r>
      <w:r>
        <w:rPr>
          <w:rFonts w:ascii="Verdana" w:hAnsi="Verdana"/>
          <w:sz w:val="24"/>
          <w:szCs w:val="24"/>
        </w:rPr>
        <w:t xml:space="preserve">                </w:t>
      </w:r>
      <w:r w:rsidR="00837BA4">
        <w:rPr>
          <w:rFonts w:ascii="Verdana" w:hAnsi="Verdana"/>
          <w:sz w:val="24"/>
          <w:szCs w:val="24"/>
        </w:rPr>
        <w:t xml:space="preserve">                           </w:t>
      </w:r>
      <w:r w:rsidRPr="00F4591F">
        <w:rPr>
          <w:rFonts w:ascii="Verdana" w:hAnsi="Verdana"/>
          <w:sz w:val="24"/>
          <w:szCs w:val="24"/>
        </w:rPr>
        <w:t xml:space="preserve"> 0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3</w:t>
      </w:r>
      <w:proofErr w:type="gramEnd"/>
      <w:r w:rsidRPr="00F4591F">
        <w:rPr>
          <w:rFonts w:ascii="Verdana" w:hAnsi="Verdana"/>
          <w:sz w:val="24"/>
          <w:szCs w:val="24"/>
        </w:rPr>
        <w:t xml:space="preserve"> FUNDATEC - Fundação Paulistana de Educação e Tecnologia </w:t>
      </w:r>
      <w:r>
        <w:rPr>
          <w:rFonts w:ascii="Verdana" w:hAnsi="Verdana"/>
          <w:sz w:val="24"/>
          <w:szCs w:val="24"/>
        </w:rPr>
        <w:t xml:space="preserve">       </w:t>
      </w:r>
      <w:r w:rsidRPr="00F4591F">
        <w:rPr>
          <w:rFonts w:ascii="Verdana" w:hAnsi="Verdana"/>
          <w:sz w:val="24"/>
          <w:szCs w:val="24"/>
        </w:rPr>
        <w:t>5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lastRenderedPageBreak/>
        <w:t>4</w:t>
      </w:r>
      <w:proofErr w:type="gramEnd"/>
      <w:r w:rsidRPr="00F4591F">
        <w:rPr>
          <w:rFonts w:ascii="Verdana" w:hAnsi="Verdana"/>
          <w:sz w:val="24"/>
          <w:szCs w:val="24"/>
        </w:rPr>
        <w:t xml:space="preserve"> IPREM - Instituto de Previdência Municipal </w:t>
      </w:r>
      <w:r>
        <w:rPr>
          <w:rFonts w:ascii="Verdana" w:hAnsi="Verdana"/>
          <w:sz w:val="24"/>
          <w:szCs w:val="24"/>
        </w:rPr>
        <w:t xml:space="preserve">                               </w:t>
      </w:r>
      <w:r w:rsidRPr="00F4591F">
        <w:rPr>
          <w:rFonts w:ascii="Verdana" w:hAnsi="Verdana"/>
          <w:sz w:val="24"/>
          <w:szCs w:val="24"/>
        </w:rPr>
        <w:t>12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5</w:t>
      </w:r>
      <w:proofErr w:type="gramEnd"/>
      <w:r w:rsidRPr="00F4591F">
        <w:rPr>
          <w:rFonts w:ascii="Verdana" w:hAnsi="Verdana"/>
          <w:sz w:val="24"/>
          <w:szCs w:val="24"/>
        </w:rPr>
        <w:t xml:space="preserve"> SEME - Secretaria Municipal de Esportes e Lazer </w:t>
      </w:r>
      <w:r>
        <w:rPr>
          <w:rFonts w:ascii="Verdana" w:hAnsi="Verdana"/>
          <w:sz w:val="24"/>
          <w:szCs w:val="24"/>
        </w:rPr>
        <w:t xml:space="preserve">                        </w:t>
      </w:r>
      <w:r w:rsidRPr="00F4591F">
        <w:rPr>
          <w:rFonts w:ascii="Verdana" w:hAnsi="Verdana"/>
          <w:sz w:val="24"/>
          <w:szCs w:val="24"/>
        </w:rPr>
        <w:t>6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6</w:t>
      </w:r>
      <w:proofErr w:type="gramEnd"/>
      <w:r w:rsidRPr="00F4591F">
        <w:rPr>
          <w:rFonts w:ascii="Verdana" w:hAnsi="Verdana"/>
          <w:sz w:val="24"/>
          <w:szCs w:val="24"/>
        </w:rPr>
        <w:t xml:space="preserve"> SMADS - Secretaria Municipal de Assistência e Desenvolvimento Social 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</w:t>
      </w:r>
      <w:r w:rsidRPr="00F4591F">
        <w:rPr>
          <w:rFonts w:ascii="Verdana" w:hAnsi="Verdana"/>
          <w:sz w:val="24"/>
          <w:szCs w:val="24"/>
        </w:rPr>
        <w:t>0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7</w:t>
      </w:r>
      <w:proofErr w:type="gramEnd"/>
      <w:r w:rsidRPr="00F4591F">
        <w:rPr>
          <w:rFonts w:ascii="Verdana" w:hAnsi="Verdana"/>
          <w:sz w:val="24"/>
          <w:szCs w:val="24"/>
        </w:rPr>
        <w:t xml:space="preserve"> SMDET - Secretaria Municipal de Desenvolvimento Econômico, Trabalho e Turismo 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   </w:t>
      </w:r>
      <w:r w:rsidRPr="00F4591F">
        <w:rPr>
          <w:rFonts w:ascii="Verdana" w:hAnsi="Verdana"/>
          <w:sz w:val="24"/>
          <w:szCs w:val="24"/>
        </w:rPr>
        <w:t>48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8</w:t>
      </w:r>
      <w:proofErr w:type="gramEnd"/>
      <w:r w:rsidRPr="00F4591F">
        <w:rPr>
          <w:rFonts w:ascii="Verdana" w:hAnsi="Verdana"/>
          <w:sz w:val="24"/>
          <w:szCs w:val="24"/>
        </w:rPr>
        <w:t xml:space="preserve"> SMDHC - Secretaria Municipal de Direitos Humanos e Cidadania </w:t>
      </w:r>
      <w:r>
        <w:rPr>
          <w:rFonts w:ascii="Verdana" w:hAnsi="Verdana"/>
          <w:sz w:val="24"/>
          <w:szCs w:val="24"/>
        </w:rPr>
        <w:t xml:space="preserve"> </w:t>
      </w:r>
      <w:r w:rsidRPr="00F4591F">
        <w:rPr>
          <w:rFonts w:ascii="Verdana" w:hAnsi="Verdana"/>
          <w:sz w:val="24"/>
          <w:szCs w:val="24"/>
        </w:rPr>
        <w:t>72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>9</w:t>
      </w:r>
      <w:proofErr w:type="gramEnd"/>
      <w:r w:rsidRPr="00F4591F">
        <w:rPr>
          <w:rFonts w:ascii="Verdana" w:hAnsi="Verdana"/>
          <w:sz w:val="24"/>
          <w:szCs w:val="24"/>
        </w:rPr>
        <w:t xml:space="preserve"> SME - Secretaria Municipal de Educação </w:t>
      </w:r>
      <w:r>
        <w:rPr>
          <w:rFonts w:ascii="Verdana" w:hAnsi="Verdana"/>
          <w:sz w:val="24"/>
          <w:szCs w:val="24"/>
        </w:rPr>
        <w:t xml:space="preserve">                                   </w:t>
      </w:r>
      <w:r w:rsidRPr="00F4591F">
        <w:rPr>
          <w:rFonts w:ascii="Verdana" w:hAnsi="Verdana"/>
          <w:sz w:val="24"/>
          <w:szCs w:val="24"/>
        </w:rPr>
        <w:t>30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10 SME DRE BT - Diretoria Regional de Educação Butantã </w:t>
      </w:r>
      <w:r>
        <w:rPr>
          <w:rFonts w:ascii="Verdana" w:hAnsi="Verdana"/>
          <w:sz w:val="24"/>
          <w:szCs w:val="24"/>
        </w:rPr>
        <w:t xml:space="preserve">             </w:t>
      </w:r>
      <w:r w:rsidRPr="00F4591F">
        <w:rPr>
          <w:rFonts w:ascii="Verdana" w:hAnsi="Verdana"/>
          <w:sz w:val="24"/>
          <w:szCs w:val="24"/>
        </w:rPr>
        <w:t>36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11 SME DRE CL - Diretoria Regional de Educação Campo Limpo </w:t>
      </w:r>
      <w:r>
        <w:rPr>
          <w:rFonts w:ascii="Verdana" w:hAnsi="Verdana"/>
          <w:sz w:val="24"/>
          <w:szCs w:val="24"/>
        </w:rPr>
        <w:t xml:space="preserve">     </w:t>
      </w:r>
      <w:r w:rsidRPr="00F4591F">
        <w:rPr>
          <w:rFonts w:ascii="Verdana" w:hAnsi="Verdana"/>
          <w:sz w:val="24"/>
          <w:szCs w:val="24"/>
        </w:rPr>
        <w:t>28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12 SME DRE CS - Diretoria Regional de Educação Capela do Socorro </w:t>
      </w:r>
      <w:r>
        <w:rPr>
          <w:rFonts w:ascii="Verdana" w:hAnsi="Verdana"/>
          <w:sz w:val="24"/>
          <w:szCs w:val="24"/>
        </w:rPr>
        <w:t xml:space="preserve">                      </w:t>
      </w:r>
      <w:r w:rsidRPr="00F4591F">
        <w:rPr>
          <w:rFonts w:ascii="Verdana" w:hAnsi="Verdana"/>
          <w:sz w:val="24"/>
          <w:szCs w:val="24"/>
        </w:rPr>
        <w:t>72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13 SME DRE FB - Diretoria Regional de Educação Freguesia/Brasilândia 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14 SME DRE G - Diretoria Regional de Educação Guaianases</w:t>
      </w:r>
      <w:r>
        <w:rPr>
          <w:rFonts w:ascii="Verdana" w:hAnsi="Verdana"/>
          <w:sz w:val="24"/>
          <w:szCs w:val="24"/>
        </w:rPr>
        <w:t xml:space="preserve">         </w:t>
      </w:r>
      <w:r w:rsidRPr="00F4591F">
        <w:rPr>
          <w:rFonts w:ascii="Verdana" w:hAnsi="Verdana"/>
          <w:sz w:val="24"/>
          <w:szCs w:val="24"/>
        </w:rPr>
        <w:t xml:space="preserve"> 24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15 SME DRE IP - Diretoria Regional de Educação Ipiranga</w:t>
      </w:r>
      <w:r>
        <w:rPr>
          <w:rFonts w:ascii="Verdana" w:hAnsi="Verdana"/>
          <w:sz w:val="24"/>
          <w:szCs w:val="24"/>
        </w:rPr>
        <w:t xml:space="preserve">              </w:t>
      </w:r>
      <w:r w:rsidR="00837BA4">
        <w:rPr>
          <w:rFonts w:ascii="Verdana" w:hAnsi="Verdana"/>
          <w:sz w:val="24"/>
          <w:szCs w:val="24"/>
        </w:rPr>
        <w:t xml:space="preserve">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16 SME DRE IQ - Diretoria Regional de Educação Itaquera </w:t>
      </w:r>
      <w:r>
        <w:rPr>
          <w:rFonts w:ascii="Verdana" w:hAnsi="Verdana"/>
          <w:sz w:val="24"/>
          <w:szCs w:val="24"/>
        </w:rPr>
        <w:t xml:space="preserve">            </w:t>
      </w:r>
      <w:r w:rsidR="00837BA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17 SME DRE JT - Diretoria Regional de Educação Jaçanã/Tremembé </w:t>
      </w:r>
      <w:r>
        <w:rPr>
          <w:rFonts w:ascii="Verdana" w:hAnsi="Verdana"/>
          <w:sz w:val="24"/>
          <w:szCs w:val="24"/>
        </w:rPr>
        <w:t xml:space="preserve">            </w:t>
      </w:r>
      <w:r w:rsidRPr="00F4591F">
        <w:rPr>
          <w:rFonts w:ascii="Verdana" w:hAnsi="Verdana"/>
          <w:sz w:val="24"/>
          <w:szCs w:val="24"/>
        </w:rPr>
        <w:t>24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18 SME DRE PE - Diretoria Regional de Educação Penha</w:t>
      </w:r>
      <w:r>
        <w:rPr>
          <w:rFonts w:ascii="Verdana" w:hAnsi="Verdana"/>
          <w:sz w:val="24"/>
          <w:szCs w:val="24"/>
        </w:rPr>
        <w:t xml:space="preserve">              </w:t>
      </w:r>
      <w:r w:rsidRPr="00F4591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Pr="00F4591F">
        <w:rPr>
          <w:rFonts w:ascii="Verdana" w:hAnsi="Verdana"/>
          <w:sz w:val="24"/>
          <w:szCs w:val="24"/>
        </w:rPr>
        <w:t>12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19 SME DRE PJ - Diretoria Regional de Educação Pirituba/Jaraguá</w:t>
      </w:r>
      <w:proofErr w:type="gramStart"/>
      <w:r w:rsidRPr="00F4591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End"/>
      <w:r w:rsidRPr="00F4591F">
        <w:rPr>
          <w:rFonts w:ascii="Verdana" w:hAnsi="Verdana"/>
          <w:sz w:val="24"/>
          <w:szCs w:val="24"/>
        </w:rPr>
        <w:t>48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20 SME DRE SA - Diretoria Regional de Educação Santo Amaro</w:t>
      </w:r>
      <w:proofErr w:type="gramStart"/>
      <w:r w:rsidRPr="00F4591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r w:rsidR="00837BA4">
        <w:rPr>
          <w:rFonts w:ascii="Verdana" w:hAnsi="Verdana"/>
          <w:sz w:val="24"/>
          <w:szCs w:val="24"/>
        </w:rPr>
        <w:t xml:space="preserve"> </w:t>
      </w:r>
      <w:proofErr w:type="gramEnd"/>
      <w:r w:rsidRPr="00F4591F">
        <w:rPr>
          <w:rFonts w:ascii="Verdana" w:hAnsi="Verdana"/>
          <w:sz w:val="24"/>
          <w:szCs w:val="24"/>
        </w:rPr>
        <w:t>120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21 SME DRE SM - Diretoria Regional de Educação São Mateus </w:t>
      </w:r>
      <w:r>
        <w:rPr>
          <w:rFonts w:ascii="Verdana" w:hAnsi="Verdana"/>
          <w:sz w:val="24"/>
          <w:szCs w:val="24"/>
        </w:rPr>
        <w:t xml:space="preserve">      </w:t>
      </w:r>
      <w:r w:rsidR="00837BA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22 SMS COVISA - Coordenadoria de Vigilância em Saúde </w:t>
      </w:r>
      <w:r>
        <w:rPr>
          <w:rFonts w:ascii="Verdana" w:hAnsi="Verdana"/>
          <w:sz w:val="24"/>
          <w:szCs w:val="24"/>
        </w:rPr>
        <w:t xml:space="preserve">           </w:t>
      </w:r>
      <w:r w:rsidR="00837BA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Pr="00F4591F">
        <w:rPr>
          <w:rFonts w:ascii="Verdana" w:hAnsi="Verdana"/>
          <w:sz w:val="24"/>
          <w:szCs w:val="24"/>
        </w:rPr>
        <w:t>12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23 SMS CRS Leste - Coordenadoria Regional de Saúde Leste</w:t>
      </w:r>
      <w:r>
        <w:rPr>
          <w:rFonts w:ascii="Verdana" w:hAnsi="Verdana"/>
          <w:sz w:val="24"/>
          <w:szCs w:val="24"/>
        </w:rPr>
        <w:t xml:space="preserve">        </w:t>
      </w:r>
      <w:r w:rsidR="00837BA4">
        <w:rPr>
          <w:rFonts w:ascii="Verdana" w:hAnsi="Verdana"/>
          <w:sz w:val="24"/>
          <w:szCs w:val="24"/>
        </w:rPr>
        <w:t xml:space="preserve">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6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24 SMS CRS Norte - Coordenadoria Regional de Saúde Norte</w:t>
      </w:r>
      <w:r>
        <w:rPr>
          <w:rFonts w:ascii="Verdana" w:hAnsi="Verdana"/>
          <w:sz w:val="24"/>
          <w:szCs w:val="24"/>
        </w:rPr>
        <w:t xml:space="preserve">      </w:t>
      </w:r>
      <w:r w:rsidRPr="00F4591F"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25 SMS CRS Oeste - Coordenadoria Regional de Saúde Oeste</w:t>
      </w:r>
      <w:r>
        <w:rPr>
          <w:rFonts w:ascii="Verdana" w:hAnsi="Verdana"/>
          <w:sz w:val="24"/>
          <w:szCs w:val="24"/>
        </w:rPr>
        <w:t xml:space="preserve">      </w:t>
      </w:r>
      <w:r w:rsidRPr="00F4591F"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 </w:t>
      </w:r>
      <w:proofErr w:type="gramStart"/>
      <w:r w:rsidRPr="00F4591F">
        <w:rPr>
          <w:rFonts w:ascii="Verdana" w:hAnsi="Verdana"/>
          <w:sz w:val="24"/>
          <w:szCs w:val="24"/>
        </w:rPr>
        <w:t>2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26 SMS CRS Sudeste - Coordenadoria Regional de Saúde Sudeste</w:t>
      </w:r>
      <w:proofErr w:type="gramStart"/>
      <w:r w:rsidRPr="00F4591F"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 </w:t>
      </w:r>
      <w:proofErr w:type="gramEnd"/>
      <w:r w:rsidRPr="00F4591F">
        <w:rPr>
          <w:rFonts w:ascii="Verdana" w:hAnsi="Verdana"/>
          <w:sz w:val="24"/>
          <w:szCs w:val="24"/>
        </w:rPr>
        <w:t>0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27 SMS CRS Sul - Coordenadoria Regional de Saúde Sul </w:t>
      </w:r>
      <w:r>
        <w:rPr>
          <w:rFonts w:ascii="Verdana" w:hAnsi="Verdana"/>
          <w:sz w:val="24"/>
          <w:szCs w:val="24"/>
        </w:rPr>
        <w:t xml:space="preserve">             </w:t>
      </w:r>
      <w:r w:rsidR="00837BA4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5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4591F">
        <w:rPr>
          <w:rFonts w:ascii="Verdana" w:hAnsi="Verdana"/>
          <w:sz w:val="24"/>
          <w:szCs w:val="24"/>
        </w:rPr>
        <w:t xml:space="preserve">28 SMSU CBM - Corpo de Bombeiros Metropolitano </w:t>
      </w:r>
      <w:r>
        <w:rPr>
          <w:rFonts w:ascii="Verdana" w:hAnsi="Verdana"/>
          <w:sz w:val="24"/>
          <w:szCs w:val="24"/>
        </w:rPr>
        <w:t xml:space="preserve">              </w:t>
      </w:r>
      <w:r w:rsidR="00837BA4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F4591F">
        <w:rPr>
          <w:rFonts w:ascii="Verdana" w:hAnsi="Verdana"/>
          <w:sz w:val="24"/>
          <w:szCs w:val="24"/>
        </w:rPr>
        <w:t>1.800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29 SP </w:t>
      </w:r>
      <w:proofErr w:type="spellStart"/>
      <w:r w:rsidRPr="00F4591F">
        <w:rPr>
          <w:rFonts w:ascii="Verdana" w:hAnsi="Verdana"/>
          <w:sz w:val="24"/>
          <w:szCs w:val="24"/>
        </w:rPr>
        <w:t>Trans</w:t>
      </w:r>
      <w:proofErr w:type="spellEnd"/>
      <w:r w:rsidRPr="00F4591F">
        <w:rPr>
          <w:rFonts w:ascii="Verdana" w:hAnsi="Verdana"/>
          <w:sz w:val="24"/>
          <w:szCs w:val="24"/>
        </w:rPr>
        <w:t xml:space="preserve"> - São Paulo Transporte</w:t>
      </w:r>
      <w:r>
        <w:rPr>
          <w:rFonts w:ascii="Verdana" w:hAnsi="Verdana"/>
          <w:sz w:val="24"/>
          <w:szCs w:val="24"/>
        </w:rPr>
        <w:t xml:space="preserve">                                           </w:t>
      </w:r>
      <w:r w:rsidR="00837BA4">
        <w:rPr>
          <w:rFonts w:ascii="Verdana" w:hAnsi="Verdana"/>
          <w:sz w:val="24"/>
          <w:szCs w:val="24"/>
        </w:rPr>
        <w:t xml:space="preserve">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30 SUB AD - Subprefeitura Cidade Ademar </w:t>
      </w:r>
      <w:r>
        <w:rPr>
          <w:rFonts w:ascii="Verdana" w:hAnsi="Verdana"/>
          <w:sz w:val="24"/>
          <w:szCs w:val="24"/>
        </w:rPr>
        <w:t xml:space="preserve">                               </w:t>
      </w:r>
      <w:r w:rsidR="00837BA4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31 SUB AF - Subprefeitura Aricanduva/Formosa</w:t>
      </w:r>
      <w:r>
        <w:rPr>
          <w:rFonts w:ascii="Verdana" w:hAnsi="Verdana"/>
          <w:sz w:val="24"/>
          <w:szCs w:val="24"/>
        </w:rPr>
        <w:t xml:space="preserve">                         </w:t>
      </w:r>
      <w:r w:rsidR="00837BA4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32 SUB BT - Subprefeitura Butantã </w:t>
      </w:r>
      <w:r>
        <w:rPr>
          <w:rFonts w:ascii="Verdana" w:hAnsi="Verdana"/>
          <w:sz w:val="24"/>
          <w:szCs w:val="24"/>
        </w:rPr>
        <w:t xml:space="preserve">           </w:t>
      </w:r>
      <w:r w:rsidR="00837BA4">
        <w:rPr>
          <w:rFonts w:ascii="Verdana" w:hAnsi="Verdana"/>
          <w:sz w:val="24"/>
          <w:szCs w:val="24"/>
        </w:rPr>
        <w:t xml:space="preserve">                                  </w:t>
      </w:r>
      <w:r w:rsidRPr="00F4591F">
        <w:rPr>
          <w:rFonts w:ascii="Verdana" w:hAnsi="Verdana"/>
          <w:sz w:val="24"/>
          <w:szCs w:val="24"/>
        </w:rPr>
        <w:t>12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33 SUB CS - Subprefeitura Capela do Socorro </w:t>
      </w:r>
      <w:r w:rsidR="00837BA4">
        <w:rPr>
          <w:rFonts w:ascii="Verdana" w:hAnsi="Verdana"/>
          <w:sz w:val="24"/>
          <w:szCs w:val="24"/>
        </w:rPr>
        <w:t xml:space="preserve">                             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34 SUB CV - Subprefeitura Casa Verde</w:t>
      </w:r>
      <w:r>
        <w:rPr>
          <w:rFonts w:ascii="Verdana" w:hAnsi="Verdana"/>
          <w:sz w:val="24"/>
          <w:szCs w:val="24"/>
        </w:rPr>
        <w:t xml:space="preserve">                                      </w:t>
      </w:r>
      <w:r w:rsidR="00837BA4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35 SUB FB - Subprefeitura Freguesia/Brasilândia </w:t>
      </w:r>
      <w:r w:rsidR="00837BA4">
        <w:rPr>
          <w:rFonts w:ascii="Verdana" w:hAnsi="Verdana"/>
          <w:sz w:val="24"/>
          <w:szCs w:val="24"/>
        </w:rPr>
        <w:t xml:space="preserve">                         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36 SUB G - Subprefeitura Guaianases </w:t>
      </w:r>
      <w:r>
        <w:rPr>
          <w:rFonts w:ascii="Verdana" w:hAnsi="Verdana"/>
          <w:sz w:val="24"/>
          <w:szCs w:val="24"/>
        </w:rPr>
        <w:t xml:space="preserve">       </w:t>
      </w:r>
      <w:r w:rsidR="00837BA4">
        <w:rPr>
          <w:rFonts w:ascii="Verdana" w:hAnsi="Verdana"/>
          <w:sz w:val="24"/>
          <w:szCs w:val="24"/>
        </w:rPr>
        <w:t xml:space="preserve">                               </w:t>
      </w:r>
      <w:r>
        <w:rPr>
          <w:rFonts w:ascii="Verdana" w:hAnsi="Verdana"/>
          <w:sz w:val="24"/>
          <w:szCs w:val="24"/>
        </w:rPr>
        <w:t xml:space="preserve">  </w:t>
      </w:r>
      <w:r w:rsidR="00837BA4">
        <w:rPr>
          <w:rFonts w:ascii="Verdana" w:hAnsi="Verdana"/>
          <w:sz w:val="24"/>
          <w:szCs w:val="24"/>
        </w:rPr>
        <w:t xml:space="preserve">  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37 SUB IP - Subprefeitura Ipiranga</w:t>
      </w:r>
      <w:r>
        <w:rPr>
          <w:rFonts w:ascii="Verdana" w:hAnsi="Verdana"/>
          <w:sz w:val="24"/>
          <w:szCs w:val="24"/>
        </w:rPr>
        <w:t xml:space="preserve">                                       </w:t>
      </w:r>
      <w:r w:rsidR="00837BA4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38 SUB IQ - Subprefeitura Itaquera </w:t>
      </w:r>
      <w:r>
        <w:rPr>
          <w:rFonts w:ascii="Verdana" w:hAnsi="Verdana"/>
          <w:sz w:val="24"/>
          <w:szCs w:val="24"/>
        </w:rPr>
        <w:t xml:space="preserve">          </w:t>
      </w:r>
      <w:r w:rsidR="00837BA4">
        <w:rPr>
          <w:rFonts w:ascii="Verdana" w:hAnsi="Verdana"/>
          <w:sz w:val="24"/>
          <w:szCs w:val="24"/>
        </w:rPr>
        <w:t xml:space="preserve">                                </w:t>
      </w:r>
      <w:r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</w:t>
      </w:r>
      <w:r w:rsidRPr="00F4591F">
        <w:rPr>
          <w:rFonts w:ascii="Verdana" w:hAnsi="Verdana"/>
          <w:sz w:val="24"/>
          <w:szCs w:val="24"/>
        </w:rPr>
        <w:t>12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39 SUB IT - Subprefeitura Itaim Paulista </w:t>
      </w:r>
      <w:r>
        <w:rPr>
          <w:rFonts w:ascii="Verdana" w:hAnsi="Verdana"/>
          <w:sz w:val="24"/>
          <w:szCs w:val="24"/>
        </w:rPr>
        <w:t xml:space="preserve">                                    </w:t>
      </w:r>
      <w:r w:rsidR="00837BA4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40 SUB JA - Subprefeitura Jabaquara</w:t>
      </w:r>
      <w:r>
        <w:rPr>
          <w:rFonts w:ascii="Verdana" w:hAnsi="Verdana"/>
          <w:sz w:val="24"/>
          <w:szCs w:val="24"/>
        </w:rPr>
        <w:t xml:space="preserve">          </w:t>
      </w:r>
      <w:r w:rsidR="00837BA4">
        <w:rPr>
          <w:rFonts w:ascii="Verdana" w:hAnsi="Verdana"/>
          <w:sz w:val="24"/>
          <w:szCs w:val="24"/>
        </w:rPr>
        <w:t xml:space="preserve">                                  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41 SUB JT - Subprefeitura Jaçanã/Tremembé </w:t>
      </w:r>
      <w:r w:rsidR="00837BA4">
        <w:rPr>
          <w:rFonts w:ascii="Verdana" w:hAnsi="Verdana"/>
          <w:sz w:val="24"/>
          <w:szCs w:val="24"/>
        </w:rPr>
        <w:t xml:space="preserve">                            </w:t>
      </w:r>
      <w:r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 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42 SUB LA - Subprefeitura Lapa</w:t>
      </w:r>
      <w:r>
        <w:rPr>
          <w:rFonts w:ascii="Verdana" w:hAnsi="Verdana"/>
          <w:sz w:val="24"/>
          <w:szCs w:val="24"/>
        </w:rPr>
        <w:t xml:space="preserve">                  </w:t>
      </w:r>
      <w:r w:rsidR="00837BA4">
        <w:rPr>
          <w:rFonts w:ascii="Verdana" w:hAnsi="Verdana"/>
          <w:sz w:val="24"/>
          <w:szCs w:val="24"/>
        </w:rPr>
        <w:t xml:space="preserve">                          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43 SUB MB - Subprefeitura </w:t>
      </w:r>
      <w:proofErr w:type="gramStart"/>
      <w:r w:rsidRPr="00F4591F">
        <w:rPr>
          <w:rFonts w:ascii="Verdana" w:hAnsi="Verdana"/>
          <w:sz w:val="24"/>
          <w:szCs w:val="24"/>
        </w:rPr>
        <w:t>M'Boi</w:t>
      </w:r>
      <w:proofErr w:type="gramEnd"/>
      <w:r w:rsidRPr="00F4591F">
        <w:rPr>
          <w:rFonts w:ascii="Verdana" w:hAnsi="Verdana"/>
          <w:sz w:val="24"/>
          <w:szCs w:val="24"/>
        </w:rPr>
        <w:t xml:space="preserve"> Mirim</w:t>
      </w:r>
      <w:r>
        <w:rPr>
          <w:rFonts w:ascii="Verdana" w:hAnsi="Verdana"/>
          <w:sz w:val="24"/>
          <w:szCs w:val="24"/>
        </w:rPr>
        <w:t xml:space="preserve">       </w:t>
      </w:r>
      <w:r w:rsidR="00837BA4">
        <w:rPr>
          <w:rFonts w:ascii="Verdana" w:hAnsi="Verdana"/>
          <w:sz w:val="24"/>
          <w:szCs w:val="24"/>
        </w:rPr>
        <w:t xml:space="preserve">                                 </w:t>
      </w:r>
      <w:r w:rsidRPr="00F4591F">
        <w:rPr>
          <w:rFonts w:ascii="Verdana" w:hAnsi="Verdana"/>
          <w:sz w:val="24"/>
          <w:szCs w:val="24"/>
        </w:rPr>
        <w:t xml:space="preserve"> 0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44 SUB MG - Subprefeitura Vila Maria/Guilherme </w:t>
      </w:r>
      <w:r w:rsidR="00837BA4">
        <w:rPr>
          <w:rFonts w:ascii="Verdana" w:hAnsi="Verdana"/>
          <w:sz w:val="24"/>
          <w:szCs w:val="24"/>
        </w:rPr>
        <w:t xml:space="preserve">                     </w:t>
      </w:r>
      <w:r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 </w:t>
      </w:r>
      <w:r w:rsidRPr="00F4591F">
        <w:rPr>
          <w:rFonts w:ascii="Verdana" w:hAnsi="Verdana"/>
          <w:sz w:val="24"/>
          <w:szCs w:val="24"/>
        </w:rPr>
        <w:t>24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45 SUB MO - Subprefeitura Mooca </w:t>
      </w:r>
      <w:r>
        <w:rPr>
          <w:rFonts w:ascii="Verdana" w:hAnsi="Verdana"/>
          <w:sz w:val="24"/>
          <w:szCs w:val="24"/>
        </w:rPr>
        <w:t xml:space="preserve">              </w:t>
      </w:r>
      <w:r w:rsidR="00837BA4">
        <w:rPr>
          <w:rFonts w:ascii="Verdana" w:hAnsi="Verdana"/>
          <w:sz w:val="24"/>
          <w:szCs w:val="24"/>
        </w:rPr>
        <w:t xml:space="preserve">                            </w:t>
      </w:r>
      <w:r>
        <w:rPr>
          <w:rFonts w:ascii="Verdana" w:hAnsi="Verdana"/>
          <w:sz w:val="24"/>
          <w:szCs w:val="24"/>
        </w:rPr>
        <w:t xml:space="preserve"> </w:t>
      </w:r>
      <w:r w:rsidR="00837BA4">
        <w:rPr>
          <w:rFonts w:ascii="Verdana" w:hAnsi="Verdana"/>
          <w:sz w:val="24"/>
          <w:szCs w:val="24"/>
        </w:rPr>
        <w:t xml:space="preserve">  </w:t>
      </w:r>
      <w:r w:rsidRPr="00F4591F">
        <w:rPr>
          <w:rFonts w:ascii="Verdana" w:hAnsi="Verdana"/>
          <w:sz w:val="24"/>
          <w:szCs w:val="24"/>
        </w:rPr>
        <w:t>12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46 SUB MP - Subprefeitura São Miguel Paulista 48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lastRenderedPageBreak/>
        <w:t>47 SUB PA - Subprefeitura Parelheiros</w:t>
      </w:r>
      <w:r w:rsidR="00837BA4">
        <w:rPr>
          <w:rFonts w:ascii="Verdana" w:hAnsi="Verdana"/>
          <w:sz w:val="24"/>
          <w:szCs w:val="24"/>
        </w:rPr>
        <w:t xml:space="preserve">       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48 SUB PE - Subprefeitura Penha </w:t>
      </w:r>
      <w:r w:rsidR="00837BA4">
        <w:rPr>
          <w:rFonts w:ascii="Verdana" w:hAnsi="Verdana"/>
          <w:sz w:val="24"/>
          <w:szCs w:val="24"/>
        </w:rPr>
        <w:t xml:space="preserve">                    </w:t>
      </w:r>
      <w:r w:rsidRPr="00F4591F">
        <w:rPr>
          <w:rFonts w:ascii="Verdana" w:hAnsi="Verdana"/>
          <w:sz w:val="24"/>
          <w:szCs w:val="24"/>
        </w:rPr>
        <w:t>12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49 SUB PI - Subprefeitura Pinheiros</w:t>
      </w:r>
      <w:r w:rsidR="00837BA4">
        <w:rPr>
          <w:rFonts w:ascii="Verdana" w:hAnsi="Verdana"/>
          <w:sz w:val="24"/>
          <w:szCs w:val="24"/>
        </w:rPr>
        <w:t xml:space="preserve">           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50 SUB PJ - Subprefeitura Pirituba/Jaraguá</w:t>
      </w:r>
      <w:r w:rsidR="00837BA4">
        <w:rPr>
          <w:rFonts w:ascii="Verdana" w:hAnsi="Verdana"/>
          <w:sz w:val="24"/>
          <w:szCs w:val="24"/>
        </w:rPr>
        <w:t xml:space="preserve">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51 SUB PR - Subprefeitura Perus</w:t>
      </w:r>
      <w:r w:rsidR="00837BA4">
        <w:rPr>
          <w:rFonts w:ascii="Verdana" w:hAnsi="Verdana"/>
          <w:sz w:val="24"/>
          <w:szCs w:val="24"/>
        </w:rPr>
        <w:t xml:space="preserve">                       </w:t>
      </w:r>
      <w:proofErr w:type="gramStart"/>
      <w:r w:rsidRPr="00F4591F">
        <w:rPr>
          <w:rFonts w:ascii="Verdana" w:hAnsi="Verdana"/>
          <w:sz w:val="24"/>
          <w:szCs w:val="24"/>
        </w:rPr>
        <w:t>6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52 SUB SA - Subprefeitura Santo Amaro</w:t>
      </w:r>
      <w:r w:rsidR="00837BA4">
        <w:rPr>
          <w:rFonts w:ascii="Verdana" w:hAnsi="Verdana"/>
          <w:sz w:val="24"/>
          <w:szCs w:val="24"/>
        </w:rPr>
        <w:t xml:space="preserve">    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53 SUB SE - Subprefeitura Sé</w:t>
      </w:r>
      <w:r w:rsidR="00837BA4">
        <w:rPr>
          <w:rFonts w:ascii="Verdana" w:hAnsi="Verdana"/>
          <w:sz w:val="24"/>
          <w:szCs w:val="24"/>
        </w:rPr>
        <w:t xml:space="preserve">                   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54 SUB SM - Subprefeitura São Mateus </w:t>
      </w:r>
      <w:r w:rsidR="00837BA4">
        <w:rPr>
          <w:rFonts w:ascii="Verdana" w:hAnsi="Verdana"/>
          <w:sz w:val="24"/>
          <w:szCs w:val="24"/>
        </w:rPr>
        <w:t xml:space="preserve">           </w:t>
      </w:r>
      <w:r w:rsidRPr="00F4591F">
        <w:rPr>
          <w:rFonts w:ascii="Verdana" w:hAnsi="Verdana"/>
          <w:sz w:val="24"/>
          <w:szCs w:val="24"/>
        </w:rPr>
        <w:t>36</w:t>
      </w:r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55 SUB VM - Subprefeitura Vila Mariana</w:t>
      </w:r>
      <w:r w:rsidR="00837BA4">
        <w:rPr>
          <w:rFonts w:ascii="Verdana" w:hAnsi="Verdana"/>
          <w:sz w:val="24"/>
          <w:szCs w:val="24"/>
        </w:rPr>
        <w:t xml:space="preserve">     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F4591F" w:rsidRPr="00F4591F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>56 SUB VP - Subprefeitura Vila Prudente</w:t>
      </w:r>
      <w:r w:rsidR="00837BA4">
        <w:rPr>
          <w:rFonts w:ascii="Verdana" w:hAnsi="Verdana"/>
          <w:sz w:val="24"/>
          <w:szCs w:val="24"/>
        </w:rPr>
        <w:t xml:space="preserve">           </w:t>
      </w:r>
      <w:r w:rsidRPr="00F4591F">
        <w:rPr>
          <w:rFonts w:ascii="Verdana" w:hAnsi="Verdana"/>
          <w:sz w:val="24"/>
          <w:szCs w:val="24"/>
        </w:rPr>
        <w:t xml:space="preserve"> </w:t>
      </w:r>
      <w:proofErr w:type="gramStart"/>
      <w:r w:rsidRPr="00F4591F">
        <w:rPr>
          <w:rFonts w:ascii="Verdana" w:hAnsi="Verdana"/>
          <w:sz w:val="24"/>
          <w:szCs w:val="24"/>
        </w:rPr>
        <w:t>0</w:t>
      </w:r>
      <w:proofErr w:type="gramEnd"/>
    </w:p>
    <w:p w:rsidR="00B23AC8" w:rsidRDefault="00F4591F" w:rsidP="00F4591F">
      <w:pPr>
        <w:spacing w:after="0" w:line="240" w:lineRule="auto"/>
        <w:rPr>
          <w:rFonts w:ascii="Verdana" w:hAnsi="Verdana"/>
          <w:sz w:val="24"/>
          <w:szCs w:val="24"/>
        </w:rPr>
      </w:pPr>
      <w:r w:rsidRPr="00F4591F">
        <w:rPr>
          <w:rFonts w:ascii="Verdana" w:hAnsi="Verdana"/>
          <w:sz w:val="24"/>
          <w:szCs w:val="24"/>
        </w:rPr>
        <w:t xml:space="preserve">Total </w:t>
      </w:r>
      <w:r w:rsidR="00837BA4">
        <w:rPr>
          <w:rFonts w:ascii="Verdana" w:hAnsi="Verdana"/>
          <w:sz w:val="24"/>
          <w:szCs w:val="24"/>
        </w:rPr>
        <w:t xml:space="preserve">                                                        </w:t>
      </w:r>
      <w:r w:rsidRPr="00F4591F">
        <w:rPr>
          <w:rFonts w:ascii="Verdana" w:hAnsi="Verdana"/>
          <w:sz w:val="24"/>
          <w:szCs w:val="24"/>
        </w:rPr>
        <w:t>2.524</w:t>
      </w:r>
    </w:p>
    <w:p w:rsidR="00837BA4" w:rsidRDefault="00837BA4" w:rsidP="00F4591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Nota: Os Órgãos Não Partici</w:t>
      </w:r>
      <w:r>
        <w:rPr>
          <w:rFonts w:ascii="Verdana" w:hAnsi="Verdana"/>
          <w:sz w:val="24"/>
          <w:szCs w:val="24"/>
        </w:rPr>
        <w:t xml:space="preserve">pantes interessados em utilizar </w:t>
      </w:r>
      <w:r w:rsidRPr="00837BA4">
        <w:rPr>
          <w:rFonts w:ascii="Verdana" w:hAnsi="Verdana"/>
          <w:sz w:val="24"/>
          <w:szCs w:val="24"/>
        </w:rPr>
        <w:t xml:space="preserve">a ata de registro de preços em voga </w:t>
      </w:r>
      <w:r>
        <w:rPr>
          <w:rFonts w:ascii="Verdana" w:hAnsi="Verdana"/>
          <w:sz w:val="24"/>
          <w:szCs w:val="24"/>
        </w:rPr>
        <w:t xml:space="preserve">deverão consultar previamente o </w:t>
      </w:r>
      <w:r w:rsidRPr="00837BA4">
        <w:rPr>
          <w:rFonts w:ascii="Verdana" w:hAnsi="Verdana"/>
          <w:sz w:val="24"/>
          <w:szCs w:val="24"/>
        </w:rPr>
        <w:t>Departamento de G</w:t>
      </w:r>
      <w:r>
        <w:rPr>
          <w:rFonts w:ascii="Verdana" w:hAnsi="Verdana"/>
          <w:sz w:val="24"/>
          <w:szCs w:val="24"/>
        </w:rPr>
        <w:t xml:space="preserve">estão de Suprimentos e Serviços </w:t>
      </w:r>
      <w:r w:rsidRPr="00837BA4">
        <w:rPr>
          <w:rFonts w:ascii="Verdana" w:hAnsi="Verdana"/>
          <w:sz w:val="24"/>
          <w:szCs w:val="24"/>
        </w:rPr>
        <w:t xml:space="preserve">(DGSS), da Coordenadoria de Gestão de Bens e </w:t>
      </w:r>
      <w:r>
        <w:rPr>
          <w:rFonts w:ascii="Verdana" w:hAnsi="Verdana"/>
          <w:sz w:val="24"/>
          <w:szCs w:val="24"/>
        </w:rPr>
        <w:t xml:space="preserve">Serviços (COBES), nos termos do </w:t>
      </w:r>
      <w:r w:rsidRPr="00837BA4">
        <w:rPr>
          <w:rFonts w:ascii="Verdana" w:hAnsi="Verdana"/>
          <w:sz w:val="24"/>
          <w:szCs w:val="24"/>
        </w:rPr>
        <w:t>art. 24, § 1º, do Decreto 56.144/2015.</w:t>
      </w:r>
    </w:p>
    <w:p w:rsid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LICITAÇÕES</w:t>
      </w:r>
      <w:proofErr w:type="gramStart"/>
      <w:r w:rsidRPr="00E25B5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E25B5A">
        <w:rPr>
          <w:rFonts w:ascii="Verdana" w:hAnsi="Verdana"/>
          <w:b/>
          <w:sz w:val="24"/>
          <w:szCs w:val="24"/>
        </w:rPr>
        <w:t>pag. 45</w:t>
      </w: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7BA4" w:rsidRPr="00E25B5A" w:rsidRDefault="00E25B5A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 xml:space="preserve">DESENVOLVIMENTO </w:t>
      </w:r>
      <w:r w:rsidR="00837BA4" w:rsidRPr="00E25B5A">
        <w:rPr>
          <w:rFonts w:ascii="Verdana" w:hAnsi="Verdana"/>
          <w:b/>
          <w:sz w:val="24"/>
          <w:szCs w:val="24"/>
        </w:rPr>
        <w:t>ECONÔMICO, TRABALHO</w:t>
      </w:r>
      <w:r w:rsidRPr="00E25B5A">
        <w:rPr>
          <w:rFonts w:ascii="Verdana" w:hAnsi="Verdana"/>
          <w:b/>
          <w:sz w:val="24"/>
          <w:szCs w:val="24"/>
        </w:rPr>
        <w:t xml:space="preserve"> E </w:t>
      </w:r>
      <w:proofErr w:type="gramStart"/>
      <w:r w:rsidR="00837BA4" w:rsidRPr="00E25B5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25B5A" w:rsidRDefault="00E25B5A" w:rsidP="00837B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GABINETE DA SECRETÁRIA</w:t>
      </w:r>
    </w:p>
    <w:p w:rsidR="00E25B5A" w:rsidRDefault="00E25B5A" w:rsidP="00837B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EXTRATO DO 9º TERMO DE ADITAMENTO</w:t>
      </w:r>
    </w:p>
    <w:p w:rsidR="00E25B5A" w:rsidRDefault="00E25B5A" w:rsidP="00837B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Processo Administrativo: 6064.2017/0000309-2</w:t>
      </w: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Termo de Contrato: 007/2017/SMTE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Contratante: Secretaria Municipal de Desenvolvimento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Econômico, Trabalho e Turismo, CNPJ 04.537.740/0001-</w:t>
      </w:r>
      <w:proofErr w:type="gramStart"/>
      <w:r w:rsidRPr="00837BA4">
        <w:rPr>
          <w:rFonts w:ascii="Verdana" w:hAnsi="Verdana"/>
          <w:sz w:val="24"/>
          <w:szCs w:val="24"/>
        </w:rPr>
        <w:t>12</w:t>
      </w:r>
      <w:proofErr w:type="gramEnd"/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 xml:space="preserve">Contratada: Lang Serviços </w:t>
      </w:r>
      <w:proofErr w:type="spellStart"/>
      <w:r w:rsidRPr="00837BA4">
        <w:rPr>
          <w:rFonts w:ascii="Verdana" w:hAnsi="Verdana"/>
          <w:sz w:val="24"/>
          <w:szCs w:val="24"/>
        </w:rPr>
        <w:t>Eireli</w:t>
      </w:r>
      <w:proofErr w:type="spellEnd"/>
      <w:r w:rsidRPr="00837BA4">
        <w:rPr>
          <w:rFonts w:ascii="Verdana" w:hAnsi="Verdana"/>
          <w:sz w:val="24"/>
          <w:szCs w:val="24"/>
        </w:rPr>
        <w:t>, CNPJ 08.223.709/0001</w:t>
      </w:r>
      <w:proofErr w:type="gramStart"/>
      <w:r w:rsidRPr="00837BA4">
        <w:rPr>
          <w:rFonts w:ascii="Verdana" w:hAnsi="Verdana"/>
          <w:sz w:val="24"/>
          <w:szCs w:val="24"/>
        </w:rPr>
        <w:t>-</w:t>
      </w:r>
      <w:proofErr w:type="gramEnd"/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68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Objeto contratual: Pr</w:t>
      </w:r>
      <w:r w:rsidR="00493D3B">
        <w:rPr>
          <w:rFonts w:ascii="Verdana" w:hAnsi="Verdana"/>
          <w:sz w:val="24"/>
          <w:szCs w:val="24"/>
        </w:rPr>
        <w:t xml:space="preserve">estação de serviços de limpeza, </w:t>
      </w:r>
      <w:r w:rsidRPr="00837BA4">
        <w:rPr>
          <w:rFonts w:ascii="Verdana" w:hAnsi="Verdana"/>
          <w:sz w:val="24"/>
          <w:szCs w:val="24"/>
        </w:rPr>
        <w:t>asseio e conservação predia</w:t>
      </w:r>
      <w:r w:rsidR="00493D3B">
        <w:rPr>
          <w:rFonts w:ascii="Verdana" w:hAnsi="Verdana"/>
          <w:sz w:val="24"/>
          <w:szCs w:val="24"/>
        </w:rPr>
        <w:t xml:space="preserve">l, com a disponibilidade de mão </w:t>
      </w:r>
      <w:r w:rsidRPr="00837BA4">
        <w:rPr>
          <w:rFonts w:ascii="Verdana" w:hAnsi="Verdana"/>
          <w:sz w:val="24"/>
          <w:szCs w:val="24"/>
        </w:rPr>
        <w:t xml:space="preserve">de obra, saneantes </w:t>
      </w:r>
      <w:proofErr w:type="spellStart"/>
      <w:r w:rsidRPr="00837BA4">
        <w:rPr>
          <w:rFonts w:ascii="Verdana" w:hAnsi="Verdana"/>
          <w:sz w:val="24"/>
          <w:szCs w:val="24"/>
        </w:rPr>
        <w:t>domissanitá</w:t>
      </w:r>
      <w:r w:rsidR="00493D3B">
        <w:rPr>
          <w:rFonts w:ascii="Verdana" w:hAnsi="Verdana"/>
          <w:sz w:val="24"/>
          <w:szCs w:val="24"/>
        </w:rPr>
        <w:t>rios</w:t>
      </w:r>
      <w:proofErr w:type="spellEnd"/>
      <w:r w:rsidR="00493D3B">
        <w:rPr>
          <w:rFonts w:ascii="Verdana" w:hAnsi="Verdana"/>
          <w:sz w:val="24"/>
          <w:szCs w:val="24"/>
        </w:rPr>
        <w:t xml:space="preserve">, materiais e equipamentos, </w:t>
      </w:r>
      <w:r w:rsidRPr="00837BA4">
        <w:rPr>
          <w:rFonts w:ascii="Verdana" w:hAnsi="Verdana"/>
          <w:sz w:val="24"/>
          <w:szCs w:val="24"/>
        </w:rPr>
        <w:t xml:space="preserve">nas Unidades do </w:t>
      </w:r>
      <w:proofErr w:type="gramStart"/>
      <w:r w:rsidRPr="00837BA4">
        <w:rPr>
          <w:rFonts w:ascii="Verdana" w:hAnsi="Verdana"/>
          <w:sz w:val="24"/>
          <w:szCs w:val="24"/>
        </w:rPr>
        <w:t>Cate</w:t>
      </w:r>
      <w:proofErr w:type="gramEnd"/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Objeto do aditamento: P</w:t>
      </w:r>
      <w:r w:rsidR="00493D3B">
        <w:rPr>
          <w:rFonts w:ascii="Verdana" w:hAnsi="Verdana"/>
          <w:sz w:val="24"/>
          <w:szCs w:val="24"/>
        </w:rPr>
        <w:t xml:space="preserve">rorrogação do prazo de vigência </w:t>
      </w:r>
      <w:r w:rsidRPr="00837BA4">
        <w:rPr>
          <w:rFonts w:ascii="Verdana" w:hAnsi="Verdana"/>
          <w:sz w:val="24"/>
          <w:szCs w:val="24"/>
        </w:rPr>
        <w:t>por mais 12 meses, com vig</w:t>
      </w:r>
      <w:r w:rsidR="00493D3B">
        <w:rPr>
          <w:rFonts w:ascii="Verdana" w:hAnsi="Verdana"/>
          <w:sz w:val="24"/>
          <w:szCs w:val="24"/>
        </w:rPr>
        <w:t xml:space="preserve">ência até 27/06/2022; concessão </w:t>
      </w:r>
      <w:r w:rsidRPr="00837BA4">
        <w:rPr>
          <w:rFonts w:ascii="Verdana" w:hAnsi="Verdana"/>
          <w:sz w:val="24"/>
          <w:szCs w:val="24"/>
        </w:rPr>
        <w:t>de reajuste definitivo com bas</w:t>
      </w:r>
      <w:r w:rsidR="00493D3B">
        <w:rPr>
          <w:rFonts w:ascii="Verdana" w:hAnsi="Verdana"/>
          <w:sz w:val="24"/>
          <w:szCs w:val="24"/>
        </w:rPr>
        <w:t xml:space="preserve">e no IPC-FIPE, correspondente a </w:t>
      </w:r>
      <w:r w:rsidRPr="00837BA4">
        <w:rPr>
          <w:rFonts w:ascii="Verdana" w:hAnsi="Verdana"/>
          <w:sz w:val="24"/>
          <w:szCs w:val="24"/>
        </w:rPr>
        <w:t>4,25%, para o período de 27/06/2021 a 27/06/2022.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Valor mensal: R$ 17.271,72 (deze</w:t>
      </w:r>
      <w:r w:rsidR="00493D3B">
        <w:rPr>
          <w:rFonts w:ascii="Verdana" w:hAnsi="Verdana"/>
          <w:sz w:val="24"/>
          <w:szCs w:val="24"/>
        </w:rPr>
        <w:t xml:space="preserve">ssete mil duzentos e </w:t>
      </w:r>
      <w:r w:rsidRPr="00837BA4">
        <w:rPr>
          <w:rFonts w:ascii="Verdana" w:hAnsi="Verdana"/>
          <w:sz w:val="24"/>
          <w:szCs w:val="24"/>
        </w:rPr>
        <w:t xml:space="preserve">setenta e </w:t>
      </w:r>
      <w:proofErr w:type="gramStart"/>
      <w:r w:rsidRPr="00837BA4">
        <w:rPr>
          <w:rFonts w:ascii="Verdana" w:hAnsi="Verdana"/>
          <w:sz w:val="24"/>
          <w:szCs w:val="24"/>
        </w:rPr>
        <w:t>um reais</w:t>
      </w:r>
      <w:proofErr w:type="gramEnd"/>
      <w:r w:rsidRPr="00837BA4">
        <w:rPr>
          <w:rFonts w:ascii="Verdana" w:hAnsi="Verdana"/>
          <w:sz w:val="24"/>
          <w:szCs w:val="24"/>
        </w:rPr>
        <w:t xml:space="preserve"> e setenta e dois centavos).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Valor anual: R$ 207.260,6</w:t>
      </w:r>
      <w:r w:rsidR="00493D3B">
        <w:rPr>
          <w:rFonts w:ascii="Verdana" w:hAnsi="Verdana"/>
          <w:sz w:val="24"/>
          <w:szCs w:val="24"/>
        </w:rPr>
        <w:t xml:space="preserve">4 (duzentos e sete mil duzentos </w:t>
      </w:r>
      <w:r w:rsidRPr="00837BA4">
        <w:rPr>
          <w:rFonts w:ascii="Verdana" w:hAnsi="Verdana"/>
          <w:sz w:val="24"/>
          <w:szCs w:val="24"/>
        </w:rPr>
        <w:t>e sessenta reais e sessenta e quatro centavos)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Dotação orçamentária</w:t>
      </w:r>
      <w:r w:rsidR="00493D3B">
        <w:rPr>
          <w:rFonts w:ascii="Verdana" w:hAnsi="Verdana"/>
          <w:sz w:val="24"/>
          <w:szCs w:val="24"/>
        </w:rPr>
        <w:t xml:space="preserve">: 30.10.11.122.3024.2100.3390.3 </w:t>
      </w:r>
      <w:r w:rsidRPr="00837BA4">
        <w:rPr>
          <w:rFonts w:ascii="Verdana" w:hAnsi="Verdana"/>
          <w:sz w:val="24"/>
          <w:szCs w:val="24"/>
        </w:rPr>
        <w:t>9.00.00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Data de assinatura: 25/06/2021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lastRenderedPageBreak/>
        <w:t>Signatárias: Aline Pereir</w:t>
      </w:r>
      <w:r w:rsidR="00493D3B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493D3B">
        <w:rPr>
          <w:rFonts w:ascii="Verdana" w:hAnsi="Verdana"/>
          <w:sz w:val="24"/>
          <w:szCs w:val="24"/>
        </w:rPr>
        <w:t>Barabinot</w:t>
      </w:r>
      <w:proofErr w:type="spellEnd"/>
      <w:r w:rsidR="00493D3B">
        <w:rPr>
          <w:rFonts w:ascii="Verdana" w:hAnsi="Verdana"/>
          <w:sz w:val="24"/>
          <w:szCs w:val="24"/>
        </w:rPr>
        <w:t xml:space="preserve">, pela </w:t>
      </w:r>
      <w:r w:rsidRPr="00837BA4">
        <w:rPr>
          <w:rFonts w:ascii="Verdana" w:hAnsi="Verdana"/>
          <w:sz w:val="24"/>
          <w:szCs w:val="24"/>
        </w:rPr>
        <w:t>Secretaria Municipal de Dese</w:t>
      </w:r>
      <w:r w:rsidR="00493D3B">
        <w:rPr>
          <w:rFonts w:ascii="Verdana" w:hAnsi="Verdana"/>
          <w:sz w:val="24"/>
          <w:szCs w:val="24"/>
        </w:rPr>
        <w:t xml:space="preserve">nvolvimento Econômico, Trabalho </w:t>
      </w:r>
      <w:r w:rsidRPr="00837BA4">
        <w:rPr>
          <w:rFonts w:ascii="Verdana" w:hAnsi="Verdana"/>
          <w:sz w:val="24"/>
          <w:szCs w:val="24"/>
        </w:rPr>
        <w:t>e Turismo, e Cecília Rosa Caroli</w:t>
      </w:r>
      <w:r w:rsidR="00493D3B">
        <w:rPr>
          <w:rFonts w:ascii="Verdana" w:hAnsi="Verdana"/>
          <w:sz w:val="24"/>
          <w:szCs w:val="24"/>
        </w:rPr>
        <w:t xml:space="preserve">ne Silva Jardim dos Anjos, pela </w:t>
      </w:r>
      <w:r w:rsidRPr="00837BA4">
        <w:rPr>
          <w:rFonts w:ascii="Verdana" w:hAnsi="Verdana"/>
          <w:sz w:val="24"/>
          <w:szCs w:val="24"/>
        </w:rPr>
        <w:t xml:space="preserve">Lang Serviços </w:t>
      </w:r>
      <w:proofErr w:type="spellStart"/>
      <w:proofErr w:type="gramStart"/>
      <w:r w:rsidRPr="00837BA4">
        <w:rPr>
          <w:rFonts w:ascii="Verdana" w:hAnsi="Verdana"/>
          <w:sz w:val="24"/>
          <w:szCs w:val="24"/>
        </w:rPr>
        <w:t>Eireli</w:t>
      </w:r>
      <w:proofErr w:type="spellEnd"/>
      <w:proofErr w:type="gramEnd"/>
    </w:p>
    <w:p w:rsidR="00E25B5A" w:rsidRDefault="00E25B5A" w:rsidP="00837B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EXTRATO DO 9º TERMO DE ADITAMENTO</w:t>
      </w:r>
    </w:p>
    <w:p w:rsidR="00E25B5A" w:rsidRDefault="00E25B5A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Processo Administrativo: 6064.2017/0000009-3</w:t>
      </w:r>
    </w:p>
    <w:p w:rsidR="00837BA4" w:rsidRPr="00E25B5A" w:rsidRDefault="00837BA4" w:rsidP="00837B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Termo de Contrato: 005/2016/SDTE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Contratante: Secretaria Municipal de Desenvolvimento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Econômico, Trabalho e Turismo, CNPJ 04.537.740/0001-</w:t>
      </w:r>
      <w:proofErr w:type="gramStart"/>
      <w:r w:rsidRPr="00837BA4">
        <w:rPr>
          <w:rFonts w:ascii="Verdana" w:hAnsi="Verdana"/>
          <w:sz w:val="24"/>
          <w:szCs w:val="24"/>
        </w:rPr>
        <w:t>12</w:t>
      </w:r>
      <w:proofErr w:type="gramEnd"/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 xml:space="preserve">Contratada: HS de Jesus Transporte </w:t>
      </w:r>
      <w:proofErr w:type="spellStart"/>
      <w:r w:rsidRPr="00837BA4">
        <w:rPr>
          <w:rFonts w:ascii="Verdana" w:hAnsi="Verdana"/>
          <w:sz w:val="24"/>
          <w:szCs w:val="24"/>
        </w:rPr>
        <w:t>Eireli</w:t>
      </w:r>
      <w:proofErr w:type="spellEnd"/>
      <w:r w:rsidRPr="00837BA4">
        <w:rPr>
          <w:rFonts w:ascii="Verdana" w:hAnsi="Verdana"/>
          <w:sz w:val="24"/>
          <w:szCs w:val="24"/>
        </w:rPr>
        <w:t xml:space="preserve"> - EPP, </w:t>
      </w:r>
      <w:proofErr w:type="gramStart"/>
      <w:r w:rsidRPr="00837BA4">
        <w:rPr>
          <w:rFonts w:ascii="Verdana" w:hAnsi="Verdana"/>
          <w:sz w:val="24"/>
          <w:szCs w:val="24"/>
        </w:rPr>
        <w:t>CNPJ</w:t>
      </w:r>
      <w:proofErr w:type="gramEnd"/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08.886.173/0001-60</w:t>
      </w:r>
    </w:p>
    <w:p w:rsid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t>Objeto contratual: Presta</w:t>
      </w:r>
      <w:r w:rsidR="00493D3B">
        <w:rPr>
          <w:rFonts w:ascii="Verdana" w:hAnsi="Verdana"/>
          <w:sz w:val="24"/>
          <w:szCs w:val="24"/>
        </w:rPr>
        <w:t xml:space="preserve">ção de serviços de transportes, </w:t>
      </w:r>
      <w:r w:rsidRPr="00837BA4">
        <w:rPr>
          <w:rFonts w:ascii="Verdana" w:hAnsi="Verdana"/>
          <w:sz w:val="24"/>
          <w:szCs w:val="24"/>
        </w:rPr>
        <w:t xml:space="preserve">com veículos do Tipo “B” e “C”, incluindo motorista, combustível, quilometragem livre e demais </w:t>
      </w:r>
      <w:proofErr w:type="gramStart"/>
      <w:r w:rsidRPr="00837BA4">
        <w:rPr>
          <w:rFonts w:ascii="Verdana" w:hAnsi="Verdana"/>
          <w:sz w:val="24"/>
          <w:szCs w:val="24"/>
        </w:rPr>
        <w:t>especificações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Objeto do aditamento: Prorrogação excepcional do prazo de vigência por mais 60 (sessenta) dias, vigorando </w:t>
      </w:r>
      <w:proofErr w:type="gramStart"/>
      <w:r w:rsidRPr="00E25B5A">
        <w:rPr>
          <w:rFonts w:ascii="Verdana" w:hAnsi="Verdana"/>
          <w:sz w:val="24"/>
          <w:szCs w:val="24"/>
        </w:rPr>
        <w:t>até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23/08/2021, ou até a conclu</w:t>
      </w:r>
      <w:r w:rsidR="00493D3B">
        <w:rPr>
          <w:rFonts w:ascii="Verdana" w:hAnsi="Verdana"/>
          <w:sz w:val="24"/>
          <w:szCs w:val="24"/>
        </w:rPr>
        <w:t xml:space="preserve">são de procedimento licitatório </w:t>
      </w:r>
      <w:r w:rsidRPr="00E25B5A">
        <w:rPr>
          <w:rFonts w:ascii="Verdana" w:hAnsi="Verdana"/>
          <w:sz w:val="24"/>
          <w:szCs w:val="24"/>
        </w:rPr>
        <w:t>tratado no processo admi</w:t>
      </w:r>
      <w:r w:rsidR="00493D3B">
        <w:rPr>
          <w:rFonts w:ascii="Verdana" w:hAnsi="Verdana"/>
          <w:sz w:val="24"/>
          <w:szCs w:val="24"/>
        </w:rPr>
        <w:t xml:space="preserve">nistrativo 6064.2021/0000287-5; </w:t>
      </w:r>
      <w:r w:rsidRPr="00E25B5A">
        <w:rPr>
          <w:rFonts w:ascii="Verdana" w:hAnsi="Verdana"/>
          <w:sz w:val="24"/>
          <w:szCs w:val="24"/>
        </w:rPr>
        <w:t>o prazo estipulado é pact</w:t>
      </w:r>
      <w:r w:rsidR="00493D3B">
        <w:rPr>
          <w:rFonts w:ascii="Verdana" w:hAnsi="Verdana"/>
          <w:sz w:val="24"/>
          <w:szCs w:val="24"/>
        </w:rPr>
        <w:t xml:space="preserve">uado sobre condição resolutiva, </w:t>
      </w:r>
      <w:r w:rsidRPr="00E25B5A">
        <w:rPr>
          <w:rFonts w:ascii="Verdana" w:hAnsi="Verdana"/>
          <w:sz w:val="24"/>
          <w:szCs w:val="24"/>
        </w:rPr>
        <w:t>segundo a qual se resolverá a</w:t>
      </w:r>
      <w:r w:rsidR="00493D3B">
        <w:rPr>
          <w:rFonts w:ascii="Verdana" w:hAnsi="Verdana"/>
          <w:sz w:val="24"/>
          <w:szCs w:val="24"/>
        </w:rPr>
        <w:t xml:space="preserve"> avença na hipótese de vigência </w:t>
      </w:r>
      <w:r w:rsidRPr="00E25B5A">
        <w:rPr>
          <w:rFonts w:ascii="Verdana" w:hAnsi="Verdana"/>
          <w:sz w:val="24"/>
          <w:szCs w:val="24"/>
        </w:rPr>
        <w:t>e eficácia do novo termo de contrato.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Data de assinatura: 24/06/2021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Signatárias: Aline Pereir</w:t>
      </w:r>
      <w:r w:rsidR="00493D3B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493D3B">
        <w:rPr>
          <w:rFonts w:ascii="Verdana" w:hAnsi="Verdana"/>
          <w:sz w:val="24"/>
          <w:szCs w:val="24"/>
        </w:rPr>
        <w:t>Barabinot</w:t>
      </w:r>
      <w:proofErr w:type="spellEnd"/>
      <w:r w:rsidR="00493D3B">
        <w:rPr>
          <w:rFonts w:ascii="Verdana" w:hAnsi="Verdana"/>
          <w:sz w:val="24"/>
          <w:szCs w:val="24"/>
        </w:rPr>
        <w:t xml:space="preserve">, pela </w:t>
      </w:r>
      <w:r w:rsidRPr="00E25B5A">
        <w:rPr>
          <w:rFonts w:ascii="Verdana" w:hAnsi="Verdana"/>
          <w:sz w:val="24"/>
          <w:szCs w:val="24"/>
        </w:rPr>
        <w:t>Secretaria Municipal de Dese</w:t>
      </w:r>
      <w:r w:rsidR="00493D3B">
        <w:rPr>
          <w:rFonts w:ascii="Verdana" w:hAnsi="Verdana"/>
          <w:sz w:val="24"/>
          <w:szCs w:val="24"/>
        </w:rPr>
        <w:t xml:space="preserve">nvolvimento Econômico, Trabalho </w:t>
      </w:r>
      <w:r w:rsidRPr="00E25B5A">
        <w:rPr>
          <w:rFonts w:ascii="Verdana" w:hAnsi="Verdana"/>
          <w:sz w:val="24"/>
          <w:szCs w:val="24"/>
        </w:rPr>
        <w:t xml:space="preserve">e Turismo, e Hélio dos Santos de Jesus, pela HS de Jesus Transporte </w:t>
      </w:r>
      <w:proofErr w:type="spellStart"/>
      <w:r w:rsidRPr="00E25B5A">
        <w:rPr>
          <w:rFonts w:ascii="Verdana" w:hAnsi="Verdana"/>
          <w:sz w:val="24"/>
          <w:szCs w:val="24"/>
        </w:rPr>
        <w:t>Eireli</w:t>
      </w:r>
      <w:proofErr w:type="spellEnd"/>
      <w:r w:rsidRPr="00E25B5A">
        <w:rPr>
          <w:rFonts w:ascii="Verdana" w:hAnsi="Verdana"/>
          <w:sz w:val="24"/>
          <w:szCs w:val="24"/>
        </w:rPr>
        <w:t xml:space="preserve"> - EPP.</w:t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EXTRATO DO 7º TERMO DE ADITAMENTO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Processo Administrativo: 6064.2017/0000700-4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Termo de Contrato: 009/2016/SDTE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Contratante: Secretaria Municipal de Desenvolvimento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Econômico, Trabalho e Turismo, CNPJ 04.537.740/0001-</w:t>
      </w:r>
      <w:proofErr w:type="gramStart"/>
      <w:r w:rsidRPr="00E25B5A">
        <w:rPr>
          <w:rFonts w:ascii="Verdana" w:hAnsi="Verdana"/>
          <w:sz w:val="24"/>
          <w:szCs w:val="24"/>
        </w:rPr>
        <w:t>12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Contratada: Master Serviços de Locação de Veículos </w:t>
      </w:r>
      <w:proofErr w:type="spellStart"/>
      <w:r w:rsidRPr="00E25B5A">
        <w:rPr>
          <w:rFonts w:ascii="Verdana" w:hAnsi="Verdana"/>
          <w:sz w:val="24"/>
          <w:szCs w:val="24"/>
        </w:rPr>
        <w:t>Eireli</w:t>
      </w:r>
      <w:proofErr w:type="spell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- EPP, CNPJ 14.276.029/0001-05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Objeto contratual: Presta</w:t>
      </w:r>
      <w:r w:rsidR="00493D3B">
        <w:rPr>
          <w:rFonts w:ascii="Verdana" w:hAnsi="Verdana"/>
          <w:sz w:val="24"/>
          <w:szCs w:val="24"/>
        </w:rPr>
        <w:t xml:space="preserve">ção de serviços de transportes, </w:t>
      </w:r>
      <w:r w:rsidRPr="00E25B5A">
        <w:rPr>
          <w:rFonts w:ascii="Verdana" w:hAnsi="Verdana"/>
          <w:sz w:val="24"/>
          <w:szCs w:val="24"/>
        </w:rPr>
        <w:t>com veículos do Tipo “</w:t>
      </w:r>
      <w:r w:rsidR="00493D3B">
        <w:rPr>
          <w:rFonts w:ascii="Verdana" w:hAnsi="Verdana"/>
          <w:sz w:val="24"/>
          <w:szCs w:val="24"/>
        </w:rPr>
        <w:t xml:space="preserve">D1 - Van” e “D1 – Furgão” e “D1 </w:t>
      </w:r>
      <w:proofErr w:type="gramStart"/>
      <w:r w:rsidRPr="00E25B5A">
        <w:rPr>
          <w:rFonts w:ascii="Verdana" w:hAnsi="Verdana"/>
          <w:sz w:val="24"/>
          <w:szCs w:val="24"/>
        </w:rPr>
        <w:t>-Furgão</w:t>
      </w:r>
      <w:proofErr w:type="gramEnd"/>
      <w:r w:rsidRPr="00E25B5A">
        <w:rPr>
          <w:rFonts w:ascii="Verdana" w:hAnsi="Verdana"/>
          <w:sz w:val="24"/>
          <w:szCs w:val="24"/>
        </w:rPr>
        <w:t xml:space="preserve"> refrigerado”, incluindo motorista, combustível, quilometragem livre e demais especificações.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Objeto do aditame</w:t>
      </w:r>
      <w:r w:rsidR="00493D3B">
        <w:rPr>
          <w:rFonts w:ascii="Verdana" w:hAnsi="Verdana"/>
          <w:sz w:val="24"/>
          <w:szCs w:val="24"/>
        </w:rPr>
        <w:t xml:space="preserve">nto: Prorrogação excepcional do </w:t>
      </w:r>
      <w:r w:rsidRPr="00E25B5A">
        <w:rPr>
          <w:rFonts w:ascii="Verdana" w:hAnsi="Verdana"/>
          <w:sz w:val="24"/>
          <w:szCs w:val="24"/>
        </w:rPr>
        <w:t>prazo de vigência por mais</w:t>
      </w:r>
      <w:r w:rsidR="00493D3B">
        <w:rPr>
          <w:rFonts w:ascii="Verdana" w:hAnsi="Verdana"/>
          <w:sz w:val="24"/>
          <w:szCs w:val="24"/>
        </w:rPr>
        <w:t xml:space="preserve"> 03 (três) meses, vigorando até </w:t>
      </w:r>
      <w:r w:rsidRPr="00E25B5A">
        <w:rPr>
          <w:rFonts w:ascii="Verdana" w:hAnsi="Verdana"/>
          <w:sz w:val="24"/>
          <w:szCs w:val="24"/>
        </w:rPr>
        <w:t>21/09/2021, ou até a conclu</w:t>
      </w:r>
      <w:r w:rsidR="00493D3B">
        <w:rPr>
          <w:rFonts w:ascii="Verdana" w:hAnsi="Verdana"/>
          <w:sz w:val="24"/>
          <w:szCs w:val="24"/>
        </w:rPr>
        <w:t xml:space="preserve">são de procedimento licitatório </w:t>
      </w:r>
      <w:r w:rsidRPr="00E25B5A">
        <w:rPr>
          <w:rFonts w:ascii="Verdana" w:hAnsi="Verdana"/>
          <w:sz w:val="24"/>
          <w:szCs w:val="24"/>
        </w:rPr>
        <w:t>tratado no processo 60</w:t>
      </w:r>
      <w:r w:rsidR="00493D3B">
        <w:rPr>
          <w:rFonts w:ascii="Verdana" w:hAnsi="Verdana"/>
          <w:sz w:val="24"/>
          <w:szCs w:val="24"/>
        </w:rPr>
        <w:t xml:space="preserve">64.2021/0000791-5; concessão de </w:t>
      </w:r>
      <w:r w:rsidRPr="00E25B5A">
        <w:rPr>
          <w:rFonts w:ascii="Verdana" w:hAnsi="Verdana"/>
          <w:sz w:val="24"/>
          <w:szCs w:val="24"/>
        </w:rPr>
        <w:t>reajuste definitivo com bas</w:t>
      </w:r>
      <w:r w:rsidR="00493D3B">
        <w:rPr>
          <w:rFonts w:ascii="Verdana" w:hAnsi="Verdana"/>
          <w:sz w:val="24"/>
          <w:szCs w:val="24"/>
        </w:rPr>
        <w:t xml:space="preserve">e no IPC-FIPE, correspondente a </w:t>
      </w:r>
      <w:r w:rsidRPr="00E25B5A">
        <w:rPr>
          <w:rFonts w:ascii="Verdana" w:hAnsi="Verdana"/>
          <w:sz w:val="24"/>
          <w:szCs w:val="24"/>
        </w:rPr>
        <w:t>8,50%, para o período de 22/06/2021 a 21/09/2021.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Valor mensal: R$ 135.791</w:t>
      </w:r>
      <w:r w:rsidR="00493D3B">
        <w:rPr>
          <w:rFonts w:ascii="Verdana" w:hAnsi="Verdana"/>
          <w:sz w:val="24"/>
          <w:szCs w:val="24"/>
        </w:rPr>
        <w:t xml:space="preserve">,56 (cento e trinta e cinco mil </w:t>
      </w:r>
      <w:r w:rsidRPr="00E25B5A">
        <w:rPr>
          <w:rFonts w:ascii="Verdana" w:hAnsi="Verdana"/>
          <w:sz w:val="24"/>
          <w:szCs w:val="24"/>
        </w:rPr>
        <w:t xml:space="preserve">setecentos e noventa e </w:t>
      </w:r>
      <w:proofErr w:type="gramStart"/>
      <w:r w:rsidRPr="00E25B5A">
        <w:rPr>
          <w:rFonts w:ascii="Verdana" w:hAnsi="Verdana"/>
          <w:sz w:val="24"/>
          <w:szCs w:val="24"/>
        </w:rPr>
        <w:t>um reais</w:t>
      </w:r>
      <w:proofErr w:type="gramEnd"/>
      <w:r w:rsidRPr="00E25B5A">
        <w:rPr>
          <w:rFonts w:ascii="Verdana" w:hAnsi="Verdana"/>
          <w:sz w:val="24"/>
          <w:szCs w:val="24"/>
        </w:rPr>
        <w:t xml:space="preserve"> e cinquenta e seis centavos).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Valor anual: R$ 407.374,68 (quatrocentos e sete mil</w:t>
      </w:r>
      <w:r w:rsidR="00493D3B">
        <w:rPr>
          <w:rFonts w:ascii="Verdana" w:hAnsi="Verdana"/>
          <w:sz w:val="24"/>
          <w:szCs w:val="24"/>
        </w:rPr>
        <w:t xml:space="preserve"> </w:t>
      </w:r>
      <w:r w:rsidRPr="00E25B5A">
        <w:rPr>
          <w:rFonts w:ascii="Verdana" w:hAnsi="Verdana"/>
          <w:sz w:val="24"/>
          <w:szCs w:val="24"/>
        </w:rPr>
        <w:t>trezentos e setenta e quatro reais e sessenta e oito centavos).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lastRenderedPageBreak/>
        <w:t>Dotação orçamentária: 30.10.11.122.3024.2100.3390.3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9.00.00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Data de assinatura: 22/06/2021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Signatárias: Aline Pereir</w:t>
      </w:r>
      <w:r w:rsidR="00493D3B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493D3B">
        <w:rPr>
          <w:rFonts w:ascii="Verdana" w:hAnsi="Verdana"/>
          <w:sz w:val="24"/>
          <w:szCs w:val="24"/>
        </w:rPr>
        <w:t>Barabinot</w:t>
      </w:r>
      <w:proofErr w:type="spellEnd"/>
      <w:r w:rsidR="00493D3B">
        <w:rPr>
          <w:rFonts w:ascii="Verdana" w:hAnsi="Verdana"/>
          <w:sz w:val="24"/>
          <w:szCs w:val="24"/>
        </w:rPr>
        <w:t xml:space="preserve">, pela </w:t>
      </w:r>
      <w:r w:rsidRPr="00E25B5A">
        <w:rPr>
          <w:rFonts w:ascii="Verdana" w:hAnsi="Verdana"/>
          <w:sz w:val="24"/>
          <w:szCs w:val="24"/>
        </w:rPr>
        <w:t>Secretaria Municipal de Desenvolvimento Eco</w:t>
      </w:r>
      <w:r w:rsidR="00493D3B">
        <w:rPr>
          <w:rFonts w:ascii="Verdana" w:hAnsi="Verdana"/>
          <w:sz w:val="24"/>
          <w:szCs w:val="24"/>
        </w:rPr>
        <w:t xml:space="preserve">nômico, Trabalho </w:t>
      </w:r>
      <w:r w:rsidRPr="00E25B5A">
        <w:rPr>
          <w:rFonts w:ascii="Verdana" w:hAnsi="Verdana"/>
          <w:sz w:val="24"/>
          <w:szCs w:val="24"/>
        </w:rPr>
        <w:t>e Turismo, e Lucas dos Santos M</w:t>
      </w:r>
      <w:r w:rsidR="00493D3B">
        <w:rPr>
          <w:rFonts w:ascii="Verdana" w:hAnsi="Verdana"/>
          <w:sz w:val="24"/>
          <w:szCs w:val="24"/>
        </w:rPr>
        <w:t xml:space="preserve">artins, pela Master Serviços de </w:t>
      </w:r>
      <w:r w:rsidRPr="00E25B5A">
        <w:rPr>
          <w:rFonts w:ascii="Verdana" w:hAnsi="Verdana"/>
          <w:sz w:val="24"/>
          <w:szCs w:val="24"/>
        </w:rPr>
        <w:t xml:space="preserve">Locação de Veículos </w:t>
      </w:r>
      <w:proofErr w:type="spellStart"/>
      <w:r w:rsidRPr="00E25B5A">
        <w:rPr>
          <w:rFonts w:ascii="Verdana" w:hAnsi="Verdana"/>
          <w:sz w:val="24"/>
          <w:szCs w:val="24"/>
        </w:rPr>
        <w:t>Eireli</w:t>
      </w:r>
      <w:proofErr w:type="spellEnd"/>
      <w:r w:rsidRPr="00E25B5A">
        <w:rPr>
          <w:rFonts w:ascii="Verdana" w:hAnsi="Verdana"/>
          <w:sz w:val="24"/>
          <w:szCs w:val="24"/>
        </w:rPr>
        <w:t xml:space="preserve"> - EPP.</w:t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EXTRATO DO TERMO DE ADITAMENTO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07/2021/SMDET</w:t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Processo Administrativo: 6064.2017/0000338-6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Termo de Contrato: 021/2017/SMTE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Contratante: Secretaria Municipal de Desenvolvimento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Econômico, Trabalho e Turismo, CNPJ 04.537.740/0001-</w:t>
      </w:r>
      <w:proofErr w:type="gramStart"/>
      <w:r w:rsidRPr="00E25B5A">
        <w:rPr>
          <w:rFonts w:ascii="Verdana" w:hAnsi="Verdana"/>
          <w:sz w:val="24"/>
          <w:szCs w:val="24"/>
        </w:rPr>
        <w:t>12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Contratada: Jumper Seg</w:t>
      </w:r>
      <w:r w:rsidR="00493D3B">
        <w:rPr>
          <w:rFonts w:ascii="Verdana" w:hAnsi="Verdana"/>
          <w:sz w:val="24"/>
          <w:szCs w:val="24"/>
        </w:rPr>
        <w:t xml:space="preserve">urança e Vigilância Patrimonial </w:t>
      </w:r>
      <w:proofErr w:type="spellStart"/>
      <w:r w:rsidRPr="00E25B5A">
        <w:rPr>
          <w:rFonts w:ascii="Verdana" w:hAnsi="Verdana"/>
          <w:sz w:val="24"/>
          <w:szCs w:val="24"/>
        </w:rPr>
        <w:t>Eireli</w:t>
      </w:r>
      <w:proofErr w:type="spellEnd"/>
      <w:r w:rsidRPr="00E25B5A">
        <w:rPr>
          <w:rFonts w:ascii="Verdana" w:hAnsi="Verdana"/>
          <w:sz w:val="24"/>
          <w:szCs w:val="24"/>
        </w:rPr>
        <w:t xml:space="preserve"> - EPP, CNPJ 26.886.266/0001-</w:t>
      </w:r>
      <w:proofErr w:type="gramStart"/>
      <w:r w:rsidRPr="00E25B5A">
        <w:rPr>
          <w:rFonts w:ascii="Verdana" w:hAnsi="Verdana"/>
          <w:sz w:val="24"/>
          <w:szCs w:val="24"/>
        </w:rPr>
        <w:t>77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Objeto contratual: Presta</w:t>
      </w:r>
      <w:r w:rsidR="00493D3B">
        <w:rPr>
          <w:rFonts w:ascii="Verdana" w:hAnsi="Verdana"/>
          <w:sz w:val="24"/>
          <w:szCs w:val="24"/>
        </w:rPr>
        <w:t xml:space="preserve">ção de serviços de vigilância e </w:t>
      </w:r>
      <w:r w:rsidRPr="00E25B5A">
        <w:rPr>
          <w:rFonts w:ascii="Verdana" w:hAnsi="Verdana"/>
          <w:sz w:val="24"/>
          <w:szCs w:val="24"/>
        </w:rPr>
        <w:t>segurança patrimonial desarmada nas Unidades da COSAN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Objeto do aditamento: P</w:t>
      </w:r>
      <w:r w:rsidR="00493D3B">
        <w:rPr>
          <w:rFonts w:ascii="Verdana" w:hAnsi="Verdana"/>
          <w:sz w:val="24"/>
          <w:szCs w:val="24"/>
        </w:rPr>
        <w:t xml:space="preserve">rorrogação do prazo de vigência </w:t>
      </w:r>
      <w:r w:rsidRPr="00E25B5A">
        <w:rPr>
          <w:rFonts w:ascii="Verdana" w:hAnsi="Verdana"/>
          <w:sz w:val="24"/>
          <w:szCs w:val="24"/>
        </w:rPr>
        <w:t>por mais 06 (seis) meses, com</w:t>
      </w:r>
      <w:r w:rsidR="00493D3B">
        <w:rPr>
          <w:rFonts w:ascii="Verdana" w:hAnsi="Verdana"/>
          <w:sz w:val="24"/>
          <w:szCs w:val="24"/>
        </w:rPr>
        <w:t xml:space="preserve"> vigência até 11/10/2021 ou até </w:t>
      </w:r>
      <w:r w:rsidRPr="00E25B5A">
        <w:rPr>
          <w:rFonts w:ascii="Verdana" w:hAnsi="Verdana"/>
          <w:sz w:val="24"/>
          <w:szCs w:val="24"/>
        </w:rPr>
        <w:t xml:space="preserve">que ocorra a contratação resultante de novo </w:t>
      </w:r>
      <w:proofErr w:type="spellStart"/>
      <w:r w:rsidRPr="00E25B5A">
        <w:rPr>
          <w:rFonts w:ascii="Verdana" w:hAnsi="Verdana"/>
          <w:sz w:val="24"/>
          <w:szCs w:val="24"/>
        </w:rPr>
        <w:t>procimento</w:t>
      </w:r>
      <w:proofErr w:type="spellEnd"/>
      <w:r w:rsidRPr="00E25B5A">
        <w:rPr>
          <w:rFonts w:ascii="Verdana" w:hAnsi="Verdana"/>
          <w:sz w:val="24"/>
          <w:szCs w:val="24"/>
        </w:rPr>
        <w:t xml:space="preserve"> licitatório; o prazo é pactuado com cláusula resolutiva, não assistindo à Contratada direito a qualquer espécie de indenização.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Valor mensal: R$ 93.369,0</w:t>
      </w:r>
      <w:r w:rsidR="00493D3B">
        <w:rPr>
          <w:rFonts w:ascii="Verdana" w:hAnsi="Verdana"/>
          <w:sz w:val="24"/>
          <w:szCs w:val="24"/>
        </w:rPr>
        <w:t xml:space="preserve">0 (noventa e três mil trezentos </w:t>
      </w:r>
      <w:r w:rsidRPr="00E25B5A">
        <w:rPr>
          <w:rFonts w:ascii="Verdana" w:hAnsi="Verdana"/>
          <w:sz w:val="24"/>
          <w:szCs w:val="24"/>
        </w:rPr>
        <w:t>e sessenta e nove reais).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Valor global: R$ 560.21</w:t>
      </w:r>
      <w:r w:rsidR="00493D3B">
        <w:rPr>
          <w:rFonts w:ascii="Verdana" w:hAnsi="Verdana"/>
          <w:sz w:val="24"/>
          <w:szCs w:val="24"/>
        </w:rPr>
        <w:t xml:space="preserve">4,00 (quinhentos e sessenta mil </w:t>
      </w:r>
      <w:r w:rsidRPr="00E25B5A">
        <w:rPr>
          <w:rFonts w:ascii="Verdana" w:hAnsi="Verdana"/>
          <w:sz w:val="24"/>
          <w:szCs w:val="24"/>
        </w:rPr>
        <w:t>duzentos e quatorze reais).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D o t a ç ã </w:t>
      </w:r>
      <w:proofErr w:type="gramStart"/>
      <w:r w:rsidRPr="00E25B5A">
        <w:rPr>
          <w:rFonts w:ascii="Verdana" w:hAnsi="Verdana"/>
          <w:sz w:val="24"/>
          <w:szCs w:val="24"/>
        </w:rPr>
        <w:t xml:space="preserve">o </w:t>
      </w:r>
      <w:proofErr w:type="spellStart"/>
      <w:r w:rsidRPr="00E25B5A">
        <w:rPr>
          <w:rFonts w:ascii="Verdana" w:hAnsi="Verdana"/>
          <w:sz w:val="24"/>
          <w:szCs w:val="24"/>
        </w:rPr>
        <w:t>o</w:t>
      </w:r>
      <w:proofErr w:type="spellEnd"/>
      <w:proofErr w:type="gramEnd"/>
      <w:r w:rsidRPr="00E25B5A">
        <w:rPr>
          <w:rFonts w:ascii="Verdana" w:hAnsi="Verdana"/>
          <w:sz w:val="24"/>
          <w:szCs w:val="24"/>
        </w:rPr>
        <w:t xml:space="preserve"> r ç a m e n t á r i a :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30.10.08.605.3016.8103.33.90.39.00-00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Signatárias: Aline Pereir</w:t>
      </w:r>
      <w:r w:rsidR="00493D3B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493D3B">
        <w:rPr>
          <w:rFonts w:ascii="Verdana" w:hAnsi="Verdana"/>
          <w:sz w:val="24"/>
          <w:szCs w:val="24"/>
        </w:rPr>
        <w:t>Barabinot</w:t>
      </w:r>
      <w:proofErr w:type="spellEnd"/>
      <w:r w:rsidR="00493D3B">
        <w:rPr>
          <w:rFonts w:ascii="Verdana" w:hAnsi="Verdana"/>
          <w:sz w:val="24"/>
          <w:szCs w:val="24"/>
        </w:rPr>
        <w:t xml:space="preserve">, pela </w:t>
      </w:r>
      <w:r w:rsidRPr="00E25B5A">
        <w:rPr>
          <w:rFonts w:ascii="Verdana" w:hAnsi="Verdana"/>
          <w:sz w:val="24"/>
          <w:szCs w:val="24"/>
        </w:rPr>
        <w:t>Secretaria Municipal de Dese</w:t>
      </w:r>
      <w:r w:rsidR="00493D3B">
        <w:rPr>
          <w:rFonts w:ascii="Verdana" w:hAnsi="Verdana"/>
          <w:sz w:val="24"/>
          <w:szCs w:val="24"/>
        </w:rPr>
        <w:t xml:space="preserve">nvolvimento Econômico, Trabalho </w:t>
      </w:r>
      <w:r w:rsidRPr="00E25B5A">
        <w:rPr>
          <w:rFonts w:ascii="Verdana" w:hAnsi="Verdana"/>
          <w:sz w:val="24"/>
          <w:szCs w:val="24"/>
        </w:rPr>
        <w:t xml:space="preserve">e Turismo, e Adam Duarte Rodrigues </w:t>
      </w:r>
      <w:proofErr w:type="gramStart"/>
      <w:r w:rsidRPr="00E25B5A">
        <w:rPr>
          <w:rFonts w:ascii="Verdana" w:hAnsi="Verdana"/>
          <w:sz w:val="24"/>
          <w:szCs w:val="24"/>
        </w:rPr>
        <w:t>Machado</w:t>
      </w:r>
      <w:proofErr w:type="gramEnd"/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EXTRATO DO TERMO DE ADITAMENTO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07/2021/SMDET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Processo Administrativo: 6064.2018/0000238-1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Termo de Contrato: 001/SMDE/2018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Concedente: Secretaria Municipal de Desenvolvimento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Econômico, Trabalho e Turismo, CNPJ 04.537.740/0001-</w:t>
      </w:r>
      <w:proofErr w:type="gramStart"/>
      <w:r w:rsidRPr="00E25B5A">
        <w:rPr>
          <w:rFonts w:ascii="Verdana" w:hAnsi="Verdana"/>
          <w:sz w:val="24"/>
          <w:szCs w:val="24"/>
        </w:rPr>
        <w:t>12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Parceira: Fu</w:t>
      </w:r>
      <w:r w:rsidR="00493D3B">
        <w:rPr>
          <w:rFonts w:ascii="Verdana" w:hAnsi="Verdana"/>
          <w:sz w:val="24"/>
          <w:szCs w:val="24"/>
        </w:rPr>
        <w:t xml:space="preserve">ndação Porta Aberta - FPA, CNPJ </w:t>
      </w:r>
      <w:r w:rsidRPr="00E25B5A">
        <w:rPr>
          <w:rFonts w:ascii="Verdana" w:hAnsi="Verdana"/>
          <w:sz w:val="24"/>
          <w:szCs w:val="24"/>
        </w:rPr>
        <w:t>19.340.697/0001-</w:t>
      </w:r>
      <w:proofErr w:type="gramStart"/>
      <w:r w:rsidRPr="00E25B5A">
        <w:rPr>
          <w:rFonts w:ascii="Verdana" w:hAnsi="Verdana"/>
          <w:sz w:val="24"/>
          <w:szCs w:val="24"/>
        </w:rPr>
        <w:t>78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Objeto contratual: Estrut</w:t>
      </w:r>
      <w:r w:rsidR="00493D3B">
        <w:rPr>
          <w:rFonts w:ascii="Verdana" w:hAnsi="Verdana"/>
          <w:sz w:val="24"/>
          <w:szCs w:val="24"/>
        </w:rPr>
        <w:t xml:space="preserve">uração de um projeto específico </w:t>
      </w:r>
      <w:r w:rsidRPr="00E25B5A">
        <w:rPr>
          <w:rFonts w:ascii="Verdana" w:hAnsi="Verdana"/>
          <w:sz w:val="24"/>
          <w:szCs w:val="24"/>
        </w:rPr>
        <w:t>no âmbito do Programa Ope</w:t>
      </w:r>
      <w:r w:rsidR="00493D3B">
        <w:rPr>
          <w:rFonts w:ascii="Verdana" w:hAnsi="Verdana"/>
          <w:sz w:val="24"/>
          <w:szCs w:val="24"/>
        </w:rPr>
        <w:t xml:space="preserve">ração Trabalho, criado pela Lei </w:t>
      </w:r>
      <w:r w:rsidRPr="00E25B5A">
        <w:rPr>
          <w:rFonts w:ascii="Verdana" w:hAnsi="Verdana"/>
          <w:sz w:val="24"/>
          <w:szCs w:val="24"/>
        </w:rPr>
        <w:t>13.178/2001, modificado pe</w:t>
      </w:r>
      <w:r w:rsidR="00493D3B">
        <w:rPr>
          <w:rFonts w:ascii="Verdana" w:hAnsi="Verdana"/>
          <w:sz w:val="24"/>
          <w:szCs w:val="24"/>
        </w:rPr>
        <w:t xml:space="preserve">la Lei Municipal 13.689/2003, e </w:t>
      </w:r>
      <w:r w:rsidRPr="00E25B5A">
        <w:rPr>
          <w:rFonts w:ascii="Verdana" w:hAnsi="Verdana"/>
          <w:sz w:val="24"/>
          <w:szCs w:val="24"/>
        </w:rPr>
        <w:t xml:space="preserve">regulamentado pelo Decreto </w:t>
      </w:r>
      <w:r w:rsidR="00493D3B">
        <w:rPr>
          <w:rFonts w:ascii="Verdana" w:hAnsi="Verdana"/>
          <w:sz w:val="24"/>
          <w:szCs w:val="24"/>
        </w:rPr>
        <w:t xml:space="preserve">44.484/2010, para beneficiários </w:t>
      </w:r>
      <w:r w:rsidRPr="00E25B5A">
        <w:rPr>
          <w:rFonts w:ascii="Verdana" w:hAnsi="Verdana"/>
          <w:sz w:val="24"/>
          <w:szCs w:val="24"/>
        </w:rPr>
        <w:t>com necessidades decor</w:t>
      </w:r>
      <w:r w:rsidR="00493D3B">
        <w:rPr>
          <w:rFonts w:ascii="Verdana" w:hAnsi="Verdana"/>
          <w:sz w:val="24"/>
          <w:szCs w:val="24"/>
        </w:rPr>
        <w:t xml:space="preserve">rentes do uso de crack e outras </w:t>
      </w:r>
      <w:r w:rsidRPr="00E25B5A">
        <w:rPr>
          <w:rFonts w:ascii="Verdana" w:hAnsi="Verdana"/>
          <w:sz w:val="24"/>
          <w:szCs w:val="24"/>
        </w:rPr>
        <w:t xml:space="preserve">drogas e que se </w:t>
      </w:r>
      <w:proofErr w:type="gramStart"/>
      <w:r w:rsidRPr="00E25B5A">
        <w:rPr>
          <w:rFonts w:ascii="Verdana" w:hAnsi="Verdana"/>
          <w:sz w:val="24"/>
          <w:szCs w:val="24"/>
        </w:rPr>
        <w:t>encontrem</w:t>
      </w:r>
      <w:proofErr w:type="gramEnd"/>
      <w:r w:rsidRPr="00E25B5A">
        <w:rPr>
          <w:rFonts w:ascii="Verdana" w:hAnsi="Verdana"/>
          <w:sz w:val="24"/>
          <w:szCs w:val="24"/>
        </w:rPr>
        <w:t xml:space="preserve"> em tratamento ambulatorial em</w:t>
      </w:r>
      <w:r w:rsidR="00493D3B">
        <w:rPr>
          <w:rFonts w:ascii="Verdana" w:hAnsi="Verdana"/>
          <w:sz w:val="24"/>
          <w:szCs w:val="24"/>
        </w:rPr>
        <w:t xml:space="preserve"> </w:t>
      </w:r>
      <w:r w:rsidRPr="00E25B5A">
        <w:rPr>
          <w:rFonts w:ascii="Verdana" w:hAnsi="Verdana"/>
          <w:sz w:val="24"/>
          <w:szCs w:val="24"/>
        </w:rPr>
        <w:t xml:space="preserve">algum dos componentes </w:t>
      </w:r>
      <w:r w:rsidR="00493D3B">
        <w:rPr>
          <w:rFonts w:ascii="Verdana" w:hAnsi="Verdana"/>
          <w:sz w:val="24"/>
          <w:szCs w:val="24"/>
        </w:rPr>
        <w:t xml:space="preserve">da Rede de </w:t>
      </w:r>
      <w:r w:rsidR="00493D3B">
        <w:rPr>
          <w:rFonts w:ascii="Verdana" w:hAnsi="Verdana"/>
          <w:sz w:val="24"/>
          <w:szCs w:val="24"/>
        </w:rPr>
        <w:lastRenderedPageBreak/>
        <w:t xml:space="preserve">Atenção Psicossocial </w:t>
      </w:r>
      <w:r w:rsidRPr="00E25B5A">
        <w:rPr>
          <w:rFonts w:ascii="Verdana" w:hAnsi="Verdana"/>
          <w:sz w:val="24"/>
          <w:szCs w:val="24"/>
        </w:rPr>
        <w:t>(RAPS), previstos no artigo 5º da Portaria GM/MS 3.088/2011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Objeto do aditamento: Renovação do prazo de v</w:t>
      </w:r>
      <w:r w:rsidR="00493D3B">
        <w:rPr>
          <w:rFonts w:ascii="Verdana" w:hAnsi="Verdana"/>
          <w:sz w:val="24"/>
          <w:szCs w:val="24"/>
        </w:rPr>
        <w:t xml:space="preserve">igência </w:t>
      </w:r>
      <w:r w:rsidRPr="00E25B5A">
        <w:rPr>
          <w:rFonts w:ascii="Verdana" w:hAnsi="Verdana"/>
          <w:sz w:val="24"/>
          <w:szCs w:val="24"/>
        </w:rPr>
        <w:t>por mais 90 (noventa) dias, com vigência até 10/08/2021.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Signatárias: Aline Pereir</w:t>
      </w:r>
      <w:r w:rsidR="00493D3B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493D3B">
        <w:rPr>
          <w:rFonts w:ascii="Verdana" w:hAnsi="Verdana"/>
          <w:sz w:val="24"/>
          <w:szCs w:val="24"/>
        </w:rPr>
        <w:t>Barabinot</w:t>
      </w:r>
      <w:proofErr w:type="spellEnd"/>
      <w:r w:rsidR="00493D3B">
        <w:rPr>
          <w:rFonts w:ascii="Verdana" w:hAnsi="Verdana"/>
          <w:sz w:val="24"/>
          <w:szCs w:val="24"/>
        </w:rPr>
        <w:t xml:space="preserve">, pela </w:t>
      </w:r>
      <w:r w:rsidRPr="00E25B5A">
        <w:rPr>
          <w:rFonts w:ascii="Verdana" w:hAnsi="Verdana"/>
          <w:sz w:val="24"/>
          <w:szCs w:val="24"/>
        </w:rPr>
        <w:t>Secretaria Municipal de Desenvolvimento Econômico, Trabalho e Turismo, e Jacira J</w:t>
      </w:r>
      <w:r w:rsidR="00493D3B">
        <w:rPr>
          <w:rFonts w:ascii="Verdana" w:hAnsi="Verdana"/>
          <w:sz w:val="24"/>
          <w:szCs w:val="24"/>
        </w:rPr>
        <w:t xml:space="preserve">acinto da Silva, Fundação Porta </w:t>
      </w:r>
      <w:r w:rsidRPr="00E25B5A">
        <w:rPr>
          <w:rFonts w:ascii="Verdana" w:hAnsi="Verdana"/>
          <w:sz w:val="24"/>
          <w:szCs w:val="24"/>
        </w:rPr>
        <w:t xml:space="preserve">Aberta - </w:t>
      </w:r>
      <w:proofErr w:type="gramStart"/>
      <w:r w:rsidRPr="00E25B5A">
        <w:rPr>
          <w:rFonts w:ascii="Verdana" w:hAnsi="Verdana"/>
          <w:sz w:val="24"/>
          <w:szCs w:val="24"/>
        </w:rPr>
        <w:t>FPA</w:t>
      </w:r>
      <w:proofErr w:type="gramEnd"/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EXTRATO DE TERMO DE RESCISÃO AMIGÁVEL 01/2021/SMDET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Processo Administrativo: 6064.2017/0000483-8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Termo de Contrato: 015/2017/SMTE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Contratante: Secretaria Municipal de Desenvolvimento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Econômico, Trabalho e Turismo, CNPJ 04.537.740/0001-</w:t>
      </w:r>
      <w:proofErr w:type="gramStart"/>
      <w:r w:rsidRPr="00E25B5A">
        <w:rPr>
          <w:rFonts w:ascii="Verdana" w:hAnsi="Verdana"/>
          <w:sz w:val="24"/>
          <w:szCs w:val="24"/>
        </w:rPr>
        <w:t>12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Contratada: </w:t>
      </w:r>
      <w:proofErr w:type="gramStart"/>
      <w:r w:rsidRPr="00E25B5A">
        <w:rPr>
          <w:rFonts w:ascii="Verdana" w:hAnsi="Verdana"/>
          <w:sz w:val="24"/>
          <w:szCs w:val="24"/>
        </w:rPr>
        <w:t>99 Tecnologia</w:t>
      </w:r>
      <w:proofErr w:type="gramEnd"/>
      <w:r w:rsidRPr="00E25B5A">
        <w:rPr>
          <w:rFonts w:ascii="Verdana" w:hAnsi="Verdana"/>
          <w:sz w:val="24"/>
          <w:szCs w:val="24"/>
        </w:rPr>
        <w:t xml:space="preserve"> </w:t>
      </w:r>
      <w:proofErr w:type="spellStart"/>
      <w:r w:rsidRPr="00E25B5A">
        <w:rPr>
          <w:rFonts w:ascii="Verdana" w:hAnsi="Verdana"/>
          <w:sz w:val="24"/>
          <w:szCs w:val="24"/>
        </w:rPr>
        <w:t>Ltda</w:t>
      </w:r>
      <w:proofErr w:type="spellEnd"/>
      <w:r w:rsidRPr="00E25B5A">
        <w:rPr>
          <w:rFonts w:ascii="Verdana" w:hAnsi="Verdana"/>
          <w:sz w:val="24"/>
          <w:szCs w:val="24"/>
        </w:rPr>
        <w:t>, CNPJ 18.033.552/0001-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61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Objeto contratual: Prestaç</w:t>
      </w:r>
      <w:r w:rsidR="00493D3B">
        <w:rPr>
          <w:rFonts w:ascii="Verdana" w:hAnsi="Verdana"/>
          <w:sz w:val="24"/>
          <w:szCs w:val="24"/>
        </w:rPr>
        <w:t xml:space="preserve">ão de serviços de intermediação </w:t>
      </w:r>
      <w:r w:rsidRPr="00E25B5A">
        <w:rPr>
          <w:rFonts w:ascii="Verdana" w:hAnsi="Verdana"/>
          <w:sz w:val="24"/>
          <w:szCs w:val="24"/>
        </w:rPr>
        <w:t>ou agenciamento de serviços de transporte individual remunerado de passageiros via aplic</w:t>
      </w:r>
      <w:r w:rsidR="00493D3B">
        <w:rPr>
          <w:rFonts w:ascii="Verdana" w:hAnsi="Verdana"/>
          <w:sz w:val="24"/>
          <w:szCs w:val="24"/>
        </w:rPr>
        <w:t xml:space="preserve">ativo </w:t>
      </w:r>
      <w:proofErr w:type="spellStart"/>
      <w:r w:rsidR="00493D3B">
        <w:rPr>
          <w:rFonts w:ascii="Verdana" w:hAnsi="Verdana"/>
          <w:sz w:val="24"/>
          <w:szCs w:val="24"/>
        </w:rPr>
        <w:t>customizável</w:t>
      </w:r>
      <w:proofErr w:type="spellEnd"/>
      <w:r w:rsidR="00493D3B">
        <w:rPr>
          <w:rFonts w:ascii="Verdana" w:hAnsi="Verdana"/>
          <w:sz w:val="24"/>
          <w:szCs w:val="24"/>
        </w:rPr>
        <w:t xml:space="preserve"> web e mobile </w:t>
      </w:r>
      <w:r w:rsidRPr="00E25B5A">
        <w:rPr>
          <w:rFonts w:ascii="Verdana" w:hAnsi="Verdana"/>
          <w:sz w:val="24"/>
          <w:szCs w:val="24"/>
        </w:rPr>
        <w:t xml:space="preserve">com apoio operacional e tratamento de dados, </w:t>
      </w:r>
      <w:r w:rsidR="00493D3B">
        <w:rPr>
          <w:rFonts w:ascii="Verdana" w:hAnsi="Verdana"/>
          <w:sz w:val="24"/>
          <w:szCs w:val="24"/>
        </w:rPr>
        <w:t xml:space="preserve">provedores de </w:t>
      </w:r>
      <w:r w:rsidRPr="00E25B5A">
        <w:rPr>
          <w:rFonts w:ascii="Verdana" w:hAnsi="Verdana"/>
          <w:sz w:val="24"/>
          <w:szCs w:val="24"/>
        </w:rPr>
        <w:t>serviços de aplicação e serv</w:t>
      </w:r>
      <w:r w:rsidR="00493D3B">
        <w:rPr>
          <w:rFonts w:ascii="Verdana" w:hAnsi="Verdana"/>
          <w:sz w:val="24"/>
          <w:szCs w:val="24"/>
        </w:rPr>
        <w:t xml:space="preserve">iços de hospedagem da internet, </w:t>
      </w:r>
      <w:r w:rsidRPr="00E25B5A">
        <w:rPr>
          <w:rFonts w:ascii="Verdana" w:hAnsi="Verdana"/>
          <w:sz w:val="24"/>
          <w:szCs w:val="24"/>
        </w:rPr>
        <w:t>provedores de conteúdo e o</w:t>
      </w:r>
      <w:r w:rsidR="00493D3B">
        <w:rPr>
          <w:rFonts w:ascii="Verdana" w:hAnsi="Verdana"/>
          <w:sz w:val="24"/>
          <w:szCs w:val="24"/>
        </w:rPr>
        <w:t xml:space="preserve">utros serviços de informação na </w:t>
      </w:r>
      <w:r w:rsidRPr="00E25B5A">
        <w:rPr>
          <w:rFonts w:ascii="Verdana" w:hAnsi="Verdana"/>
          <w:sz w:val="24"/>
          <w:szCs w:val="24"/>
        </w:rPr>
        <w:t>internet.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Cláusula Primeira: Do</w:t>
      </w:r>
      <w:r w:rsidR="00493D3B">
        <w:rPr>
          <w:rFonts w:ascii="Verdana" w:hAnsi="Verdana"/>
          <w:sz w:val="24"/>
          <w:szCs w:val="24"/>
        </w:rPr>
        <w:t xml:space="preserve"> Objeto da Rescisão amigável do </w:t>
      </w:r>
      <w:r w:rsidRPr="00E25B5A">
        <w:rPr>
          <w:rFonts w:ascii="Verdana" w:hAnsi="Verdana"/>
          <w:sz w:val="24"/>
          <w:szCs w:val="24"/>
        </w:rPr>
        <w:t>contrato 015/2017/SMT</w:t>
      </w:r>
      <w:r w:rsidR="00493D3B">
        <w:rPr>
          <w:rFonts w:ascii="Verdana" w:hAnsi="Verdana"/>
          <w:sz w:val="24"/>
          <w:szCs w:val="24"/>
        </w:rPr>
        <w:t xml:space="preserve">E, celebrado em 21/09/2017, nos </w:t>
      </w:r>
      <w:r w:rsidRPr="00E25B5A">
        <w:rPr>
          <w:rFonts w:ascii="Verdana" w:hAnsi="Verdana"/>
          <w:sz w:val="24"/>
          <w:szCs w:val="24"/>
        </w:rPr>
        <w:t>termos estabelecidos na At</w:t>
      </w:r>
      <w:r w:rsidR="00493D3B">
        <w:rPr>
          <w:rFonts w:ascii="Verdana" w:hAnsi="Verdana"/>
          <w:sz w:val="24"/>
          <w:szCs w:val="24"/>
        </w:rPr>
        <w:t xml:space="preserve">a de RP 05/SMG-COBES/2017, pelo </w:t>
      </w:r>
      <w:r w:rsidRPr="00E25B5A">
        <w:rPr>
          <w:rFonts w:ascii="Verdana" w:hAnsi="Verdana"/>
          <w:sz w:val="24"/>
          <w:szCs w:val="24"/>
        </w:rPr>
        <w:t>valor total estimado de R$ 782</w:t>
      </w:r>
      <w:r w:rsidR="00493D3B">
        <w:rPr>
          <w:rFonts w:ascii="Verdana" w:hAnsi="Verdana"/>
          <w:sz w:val="24"/>
          <w:szCs w:val="24"/>
        </w:rPr>
        <w:t xml:space="preserve">.280,00 (setecentos e oitenta e </w:t>
      </w:r>
      <w:r w:rsidRPr="00E25B5A">
        <w:rPr>
          <w:rFonts w:ascii="Verdana" w:hAnsi="Verdana"/>
          <w:sz w:val="24"/>
          <w:szCs w:val="24"/>
        </w:rPr>
        <w:t>dois mil duzentos e oitenta reais);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Cláusula Segunda: Do Di</w:t>
      </w:r>
      <w:r w:rsidR="00493D3B">
        <w:rPr>
          <w:rFonts w:ascii="Verdana" w:hAnsi="Verdana"/>
          <w:sz w:val="24"/>
          <w:szCs w:val="24"/>
        </w:rPr>
        <w:t xml:space="preserve">strato: 2.1. As partes resolvem </w:t>
      </w:r>
      <w:r w:rsidRPr="00E25B5A">
        <w:rPr>
          <w:rFonts w:ascii="Verdana" w:hAnsi="Verdana"/>
          <w:sz w:val="24"/>
          <w:szCs w:val="24"/>
        </w:rPr>
        <w:t>em comum acordo, dissolverem nesta data, quaisquer di</w:t>
      </w:r>
      <w:r w:rsidR="00493D3B">
        <w:rPr>
          <w:rFonts w:ascii="Verdana" w:hAnsi="Verdana"/>
          <w:sz w:val="24"/>
          <w:szCs w:val="24"/>
        </w:rPr>
        <w:t xml:space="preserve">reitos </w:t>
      </w:r>
      <w:r w:rsidRPr="00E25B5A">
        <w:rPr>
          <w:rFonts w:ascii="Verdana" w:hAnsi="Verdana"/>
          <w:sz w:val="24"/>
          <w:szCs w:val="24"/>
        </w:rPr>
        <w:t>e obrigações oriundas do contrato firmado entre elas, de forma a não restar quaisquer ôn</w:t>
      </w:r>
      <w:r w:rsidR="00493D3B">
        <w:rPr>
          <w:rFonts w:ascii="Verdana" w:hAnsi="Verdana"/>
          <w:sz w:val="24"/>
          <w:szCs w:val="24"/>
        </w:rPr>
        <w:t xml:space="preserve">us financeiros ou obrigacionais </w:t>
      </w:r>
      <w:r w:rsidRPr="00E25B5A">
        <w:rPr>
          <w:rFonts w:ascii="Verdana" w:hAnsi="Verdana"/>
          <w:sz w:val="24"/>
          <w:szCs w:val="24"/>
        </w:rPr>
        <w:t>relativos ao mesmo; 2.2. As p</w:t>
      </w:r>
      <w:r w:rsidR="00493D3B">
        <w:rPr>
          <w:rFonts w:ascii="Verdana" w:hAnsi="Verdana"/>
          <w:sz w:val="24"/>
          <w:szCs w:val="24"/>
        </w:rPr>
        <w:t xml:space="preserve">artes dão por justo e acertado, </w:t>
      </w:r>
      <w:r w:rsidRPr="00E25B5A">
        <w:rPr>
          <w:rFonts w:ascii="Verdana" w:hAnsi="Verdana"/>
          <w:sz w:val="24"/>
          <w:szCs w:val="24"/>
        </w:rPr>
        <w:t>sem ônus, o recibo mútuo das obrigações assumidas em decorrência do contrato ora rescindido, e seus aditivos, sem prejuízo do pagamento pela Cont</w:t>
      </w:r>
      <w:r w:rsidR="00493D3B">
        <w:rPr>
          <w:rFonts w:ascii="Verdana" w:hAnsi="Verdana"/>
          <w:sz w:val="24"/>
          <w:szCs w:val="24"/>
        </w:rPr>
        <w:t xml:space="preserve">ratante, dos valores referentes </w:t>
      </w:r>
      <w:r w:rsidRPr="00E25B5A">
        <w:rPr>
          <w:rFonts w:ascii="Verdana" w:hAnsi="Verdana"/>
          <w:sz w:val="24"/>
          <w:szCs w:val="24"/>
        </w:rPr>
        <w:t>aos serviços prestados até 17 de maio de 2021. 2.3. A Contratada se responsabiliza por qua</w:t>
      </w:r>
      <w:r w:rsidR="00493D3B">
        <w:rPr>
          <w:rFonts w:ascii="Verdana" w:hAnsi="Verdana"/>
          <w:sz w:val="24"/>
          <w:szCs w:val="24"/>
        </w:rPr>
        <w:t xml:space="preserve">isquer prejuízos que porventura </w:t>
      </w:r>
      <w:r w:rsidRPr="00E25B5A">
        <w:rPr>
          <w:rFonts w:ascii="Verdana" w:hAnsi="Verdana"/>
          <w:sz w:val="24"/>
          <w:szCs w:val="24"/>
        </w:rPr>
        <w:t>possam ser suportados pela SMDET, que lhe sejam imputados em razão do mau de</w:t>
      </w:r>
      <w:r w:rsidR="00493D3B">
        <w:rPr>
          <w:rFonts w:ascii="Verdana" w:hAnsi="Verdana"/>
          <w:sz w:val="24"/>
          <w:szCs w:val="24"/>
        </w:rPr>
        <w:t xml:space="preserve">sempenho das atividades sob sua </w:t>
      </w:r>
      <w:r w:rsidRPr="00E25B5A">
        <w:rPr>
          <w:rFonts w:ascii="Verdana" w:hAnsi="Verdana"/>
          <w:sz w:val="24"/>
          <w:szCs w:val="24"/>
        </w:rPr>
        <w:t>responsabilidade, até 17/05/</w:t>
      </w:r>
      <w:r w:rsidR="00493D3B">
        <w:rPr>
          <w:rFonts w:ascii="Verdana" w:hAnsi="Verdana"/>
          <w:sz w:val="24"/>
          <w:szCs w:val="24"/>
        </w:rPr>
        <w:t xml:space="preserve">2021. 2.4. Todas as cláusulas e </w:t>
      </w:r>
      <w:r w:rsidRPr="00E25B5A">
        <w:rPr>
          <w:rFonts w:ascii="Verdana" w:hAnsi="Verdana"/>
          <w:sz w:val="24"/>
          <w:szCs w:val="24"/>
        </w:rPr>
        <w:t>condições contidas no presente restam desde já RESCINDIDAS.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Data de assinatura: 18/05/2021</w:t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Signatárias: Aline Pereir</w:t>
      </w:r>
      <w:r w:rsidR="00493D3B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493D3B">
        <w:rPr>
          <w:rFonts w:ascii="Verdana" w:hAnsi="Verdana"/>
          <w:sz w:val="24"/>
          <w:szCs w:val="24"/>
        </w:rPr>
        <w:t>Barabinot</w:t>
      </w:r>
      <w:proofErr w:type="spellEnd"/>
      <w:r w:rsidR="00493D3B">
        <w:rPr>
          <w:rFonts w:ascii="Verdana" w:hAnsi="Verdana"/>
          <w:sz w:val="24"/>
          <w:szCs w:val="24"/>
        </w:rPr>
        <w:t xml:space="preserve">, pela </w:t>
      </w:r>
      <w:r w:rsidRPr="00E25B5A">
        <w:rPr>
          <w:rFonts w:ascii="Verdana" w:hAnsi="Verdana"/>
          <w:sz w:val="24"/>
          <w:szCs w:val="24"/>
        </w:rPr>
        <w:t>Secretaria Municipal de Dese</w:t>
      </w:r>
      <w:r w:rsidR="00493D3B">
        <w:rPr>
          <w:rFonts w:ascii="Verdana" w:hAnsi="Verdana"/>
          <w:sz w:val="24"/>
          <w:szCs w:val="24"/>
        </w:rPr>
        <w:t xml:space="preserve">nvolvimento Econômico, Trabalho </w:t>
      </w:r>
      <w:r w:rsidRPr="00E25B5A">
        <w:rPr>
          <w:rFonts w:ascii="Verdana" w:hAnsi="Verdana"/>
          <w:sz w:val="24"/>
          <w:szCs w:val="24"/>
        </w:rPr>
        <w:t xml:space="preserve">e Turismo, e </w:t>
      </w:r>
      <w:proofErr w:type="spellStart"/>
      <w:r w:rsidRPr="00E25B5A">
        <w:rPr>
          <w:rFonts w:ascii="Verdana" w:hAnsi="Verdana"/>
          <w:sz w:val="24"/>
          <w:szCs w:val="24"/>
        </w:rPr>
        <w:t>Livia</w:t>
      </w:r>
      <w:proofErr w:type="spellEnd"/>
      <w:r w:rsidRPr="00E25B5A">
        <w:rPr>
          <w:rFonts w:ascii="Verdana" w:hAnsi="Verdana"/>
          <w:sz w:val="24"/>
          <w:szCs w:val="24"/>
        </w:rPr>
        <w:t xml:space="preserve"> Pasolini </w:t>
      </w:r>
      <w:proofErr w:type="spellStart"/>
      <w:r w:rsidRPr="00E25B5A">
        <w:rPr>
          <w:rFonts w:ascii="Verdana" w:hAnsi="Verdana"/>
          <w:sz w:val="24"/>
          <w:szCs w:val="24"/>
        </w:rPr>
        <w:t>Pozzi</w:t>
      </w:r>
      <w:proofErr w:type="spellEnd"/>
      <w:r w:rsidRPr="00E25B5A">
        <w:rPr>
          <w:rFonts w:ascii="Verdana" w:hAnsi="Verdana"/>
          <w:sz w:val="24"/>
          <w:szCs w:val="24"/>
        </w:rPr>
        <w:t xml:space="preserve">, </w:t>
      </w:r>
      <w:proofErr w:type="gramStart"/>
      <w:r w:rsidRPr="00E25B5A">
        <w:rPr>
          <w:rFonts w:ascii="Verdana" w:hAnsi="Verdana"/>
          <w:sz w:val="24"/>
          <w:szCs w:val="24"/>
        </w:rPr>
        <w:t>pela 99</w:t>
      </w:r>
      <w:proofErr w:type="gramEnd"/>
      <w:r w:rsidRPr="00E25B5A">
        <w:rPr>
          <w:rFonts w:ascii="Verdana" w:hAnsi="Verdana"/>
          <w:sz w:val="24"/>
          <w:szCs w:val="24"/>
        </w:rPr>
        <w:t xml:space="preserve"> Tecnologia </w:t>
      </w:r>
      <w:proofErr w:type="spellStart"/>
      <w:r w:rsidRPr="00E25B5A">
        <w:rPr>
          <w:rFonts w:ascii="Verdana" w:hAnsi="Verdana"/>
          <w:sz w:val="24"/>
          <w:szCs w:val="24"/>
        </w:rPr>
        <w:t>Ltda</w:t>
      </w:r>
      <w:proofErr w:type="spellEnd"/>
      <w:r w:rsidRPr="00E25B5A">
        <w:rPr>
          <w:rFonts w:ascii="Verdana" w:hAnsi="Verdana"/>
          <w:sz w:val="24"/>
          <w:szCs w:val="24"/>
        </w:rPr>
        <w:cr/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E25B5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E25B5A">
        <w:rPr>
          <w:rFonts w:ascii="Verdana" w:hAnsi="Verdana"/>
          <w:b/>
          <w:sz w:val="24"/>
          <w:szCs w:val="24"/>
        </w:rPr>
        <w:t>PAG. 72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Presidente: Milton Leite</w:t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GABINETE DO PRESIDENTE</w:t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SECRETARIA DAS COMISSÕES - SGP-1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EQUIPE DA SECRETARIA DAS COMISSÕES DO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PROCESSO LEGISLATIVO – SGP-12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 xml:space="preserve">COMISSÃO DE CONSTITUIÇÃO, JUSTIÇA </w:t>
      </w:r>
      <w:proofErr w:type="gramStart"/>
      <w:r w:rsidRPr="00E25B5A">
        <w:rPr>
          <w:rFonts w:ascii="Verdana" w:hAnsi="Verdana"/>
          <w:b/>
          <w:sz w:val="24"/>
          <w:szCs w:val="24"/>
        </w:rPr>
        <w:t>E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LEGISLAÇÃO PARTICIPATIVA</w:t>
      </w:r>
    </w:p>
    <w:p w:rsid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RETIFICAÇÃO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Na publicação havida</w:t>
      </w:r>
      <w:r>
        <w:rPr>
          <w:rFonts w:ascii="Verdana" w:hAnsi="Verdana"/>
          <w:sz w:val="24"/>
          <w:szCs w:val="24"/>
        </w:rPr>
        <w:t xml:space="preserve"> no </w:t>
      </w:r>
      <w:proofErr w:type="spellStart"/>
      <w:r>
        <w:rPr>
          <w:rFonts w:ascii="Verdana" w:hAnsi="Verdana"/>
          <w:sz w:val="24"/>
          <w:szCs w:val="24"/>
        </w:rPr>
        <w:t>Diario</w:t>
      </w:r>
      <w:proofErr w:type="spellEnd"/>
      <w:r>
        <w:rPr>
          <w:rFonts w:ascii="Verdana" w:hAnsi="Verdana"/>
          <w:sz w:val="24"/>
          <w:szCs w:val="24"/>
        </w:rPr>
        <w:t xml:space="preserve"> Oficial da Cidade de </w:t>
      </w:r>
      <w:r w:rsidRPr="00E25B5A">
        <w:rPr>
          <w:rFonts w:ascii="Verdana" w:hAnsi="Verdana"/>
          <w:sz w:val="24"/>
          <w:szCs w:val="24"/>
        </w:rPr>
        <w:t>17/07/2021, página 104, col</w:t>
      </w:r>
      <w:r>
        <w:rPr>
          <w:rFonts w:ascii="Verdana" w:hAnsi="Verdana"/>
          <w:sz w:val="24"/>
          <w:szCs w:val="24"/>
        </w:rPr>
        <w:t xml:space="preserve">una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, leia-se como segue e não </w:t>
      </w:r>
      <w:r w:rsidRPr="00E25B5A">
        <w:rPr>
          <w:rFonts w:ascii="Verdana" w:hAnsi="Verdana"/>
          <w:sz w:val="24"/>
          <w:szCs w:val="24"/>
        </w:rPr>
        <w:t>como constou: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25B5A">
        <w:rPr>
          <w:rFonts w:ascii="Verdana" w:hAnsi="Verdana"/>
          <w:b/>
          <w:sz w:val="24"/>
          <w:szCs w:val="24"/>
        </w:rPr>
        <w:t>PAR</w:t>
      </w:r>
      <w:r>
        <w:rPr>
          <w:rFonts w:ascii="Verdana" w:hAnsi="Verdana"/>
          <w:b/>
          <w:sz w:val="24"/>
          <w:szCs w:val="24"/>
        </w:rPr>
        <w:t xml:space="preserve">ECER Nº 589/2021 DA COMISSÃO DE </w:t>
      </w:r>
      <w:r w:rsidRPr="00E25B5A">
        <w:rPr>
          <w:rFonts w:ascii="Verdana" w:hAnsi="Verdana"/>
          <w:b/>
          <w:sz w:val="24"/>
          <w:szCs w:val="24"/>
        </w:rPr>
        <w:t xml:space="preserve">CONSTITUIÇÃO, JUSTIÇA E LEGISLAÇÃO PARTICIPATIVA SOBRE PROJETO DE LEI Nº </w:t>
      </w:r>
      <w:proofErr w:type="gramStart"/>
      <w:r w:rsidRPr="00E25B5A">
        <w:rPr>
          <w:rFonts w:ascii="Verdana" w:hAnsi="Verdana"/>
          <w:b/>
          <w:sz w:val="24"/>
          <w:szCs w:val="24"/>
        </w:rPr>
        <w:t>0211/21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Trata-se de projeto de lei, </w:t>
      </w:r>
      <w:r w:rsidR="00F67528">
        <w:rPr>
          <w:rFonts w:ascii="Verdana" w:hAnsi="Verdana"/>
          <w:sz w:val="24"/>
          <w:szCs w:val="24"/>
        </w:rPr>
        <w:t xml:space="preserve">de iniciativa do nobre Vereador </w:t>
      </w:r>
      <w:r w:rsidRPr="00E25B5A">
        <w:rPr>
          <w:rFonts w:ascii="Verdana" w:hAnsi="Verdana"/>
          <w:sz w:val="24"/>
          <w:szCs w:val="24"/>
        </w:rPr>
        <w:t xml:space="preserve">Felipe </w:t>
      </w:r>
      <w:proofErr w:type="spellStart"/>
      <w:r w:rsidRPr="00E25B5A">
        <w:rPr>
          <w:rFonts w:ascii="Verdana" w:hAnsi="Verdana"/>
          <w:sz w:val="24"/>
          <w:szCs w:val="24"/>
        </w:rPr>
        <w:t>Becari</w:t>
      </w:r>
      <w:proofErr w:type="spellEnd"/>
      <w:r w:rsidRPr="00E25B5A">
        <w:rPr>
          <w:rFonts w:ascii="Verdana" w:hAnsi="Verdana"/>
          <w:sz w:val="24"/>
          <w:szCs w:val="24"/>
        </w:rPr>
        <w:t>, que dispõe sobre os cães de assistência no Município de São Paulo.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Segundo a proposta, é assegurado às pessoas com deficiências ou com necessidades espe</w:t>
      </w:r>
      <w:r w:rsidR="00F67528">
        <w:rPr>
          <w:rFonts w:ascii="Verdana" w:hAnsi="Verdana"/>
          <w:sz w:val="24"/>
          <w:szCs w:val="24"/>
        </w:rPr>
        <w:t xml:space="preserve">ciais que necessitem do auxílio </w:t>
      </w:r>
      <w:r w:rsidRPr="00E25B5A">
        <w:rPr>
          <w:rFonts w:ascii="Verdana" w:hAnsi="Verdana"/>
          <w:sz w:val="24"/>
          <w:szCs w:val="24"/>
        </w:rPr>
        <w:t>de cão de assistência, o di</w:t>
      </w:r>
      <w:r w:rsidR="00F67528">
        <w:rPr>
          <w:rFonts w:ascii="Verdana" w:hAnsi="Verdana"/>
          <w:sz w:val="24"/>
          <w:szCs w:val="24"/>
        </w:rPr>
        <w:t xml:space="preserve">reito de serem acompanhadas por </w:t>
      </w:r>
      <w:r w:rsidRPr="00E25B5A">
        <w:rPr>
          <w:rFonts w:ascii="Verdana" w:hAnsi="Verdana"/>
          <w:sz w:val="24"/>
          <w:szCs w:val="24"/>
        </w:rPr>
        <w:t>esses animais em todos os locais públicos ou privados, i</w:t>
      </w:r>
      <w:r w:rsidR="00F67528">
        <w:rPr>
          <w:rFonts w:ascii="Verdana" w:hAnsi="Verdana"/>
          <w:sz w:val="24"/>
          <w:szCs w:val="24"/>
        </w:rPr>
        <w:t xml:space="preserve">nclusive </w:t>
      </w:r>
      <w:r w:rsidRPr="00E25B5A">
        <w:rPr>
          <w:rFonts w:ascii="Verdana" w:hAnsi="Verdana"/>
          <w:sz w:val="24"/>
          <w:szCs w:val="24"/>
        </w:rPr>
        <w:t>nos veículos de transporte pú</w:t>
      </w:r>
      <w:r w:rsidR="00F67528">
        <w:rPr>
          <w:rFonts w:ascii="Verdana" w:hAnsi="Verdana"/>
          <w:sz w:val="24"/>
          <w:szCs w:val="24"/>
        </w:rPr>
        <w:t xml:space="preserve">blico coletivo, observando-se o </w:t>
      </w:r>
      <w:r w:rsidRPr="00E25B5A">
        <w:rPr>
          <w:rFonts w:ascii="Verdana" w:hAnsi="Verdana"/>
          <w:sz w:val="24"/>
          <w:szCs w:val="24"/>
        </w:rPr>
        <w:t>limite de dois cães por veículo.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Determina que os cães de assistência tenham coleira identificadora com informações sobre</w:t>
      </w:r>
      <w:r w:rsidR="00F67528">
        <w:rPr>
          <w:rFonts w:ascii="Verdana" w:hAnsi="Verdana"/>
          <w:sz w:val="24"/>
          <w:szCs w:val="24"/>
        </w:rPr>
        <w:t xml:space="preserve"> o animal, contendo, no mínimo, </w:t>
      </w:r>
      <w:r w:rsidRPr="00E25B5A">
        <w:rPr>
          <w:rFonts w:ascii="Verdana" w:hAnsi="Verdana"/>
          <w:sz w:val="24"/>
          <w:szCs w:val="24"/>
        </w:rPr>
        <w:t>o nome do cão, a identificação do</w:t>
      </w:r>
      <w:r w:rsidR="00F67528">
        <w:rPr>
          <w:rFonts w:ascii="Verdana" w:hAnsi="Verdana"/>
          <w:sz w:val="24"/>
          <w:szCs w:val="24"/>
        </w:rPr>
        <w:t xml:space="preserve"> seu proprietário e a inscrição </w:t>
      </w:r>
      <w:r w:rsidRPr="00E25B5A">
        <w:rPr>
          <w:rFonts w:ascii="Verdana" w:hAnsi="Verdana"/>
          <w:sz w:val="24"/>
          <w:szCs w:val="24"/>
        </w:rPr>
        <w:t>de cão de assistência, sendo que os cães em fase de socialização ou treinamento deverão s</w:t>
      </w:r>
      <w:r w:rsidR="00F67528">
        <w:rPr>
          <w:rFonts w:ascii="Verdana" w:hAnsi="Verdana"/>
          <w:sz w:val="24"/>
          <w:szCs w:val="24"/>
        </w:rPr>
        <w:t xml:space="preserve">er identificados com colete 'em </w:t>
      </w:r>
      <w:r w:rsidRPr="00E25B5A">
        <w:rPr>
          <w:rFonts w:ascii="Verdana" w:hAnsi="Verdana"/>
          <w:sz w:val="24"/>
          <w:szCs w:val="24"/>
        </w:rPr>
        <w:t>treinamento'.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Estabelece ainda ser vedada a exigência do uso de focinheira ou </w:t>
      </w:r>
      <w:proofErr w:type="spellStart"/>
      <w:r w:rsidRPr="00E25B5A">
        <w:rPr>
          <w:rFonts w:ascii="Verdana" w:hAnsi="Verdana"/>
          <w:sz w:val="24"/>
          <w:szCs w:val="24"/>
        </w:rPr>
        <w:t>enforcador</w:t>
      </w:r>
      <w:proofErr w:type="spellEnd"/>
      <w:r w:rsidRPr="00E25B5A">
        <w:rPr>
          <w:rFonts w:ascii="Verdana" w:hAnsi="Verdana"/>
          <w:sz w:val="24"/>
          <w:szCs w:val="24"/>
        </w:rPr>
        <w:t xml:space="preserve"> nos cães de as</w:t>
      </w:r>
      <w:r w:rsidR="00F67528">
        <w:rPr>
          <w:rFonts w:ascii="Verdana" w:hAnsi="Verdana"/>
          <w:sz w:val="24"/>
          <w:szCs w:val="24"/>
        </w:rPr>
        <w:t xml:space="preserve">sistência como condição </w:t>
      </w:r>
      <w:r w:rsidRPr="00E25B5A">
        <w:rPr>
          <w:rFonts w:ascii="Verdana" w:hAnsi="Verdana"/>
          <w:sz w:val="24"/>
          <w:szCs w:val="24"/>
        </w:rPr>
        <w:t>para seu ingresso e sua p</w:t>
      </w:r>
      <w:r w:rsidR="00F67528">
        <w:rPr>
          <w:rFonts w:ascii="Verdana" w:hAnsi="Verdana"/>
          <w:sz w:val="24"/>
          <w:szCs w:val="24"/>
        </w:rPr>
        <w:t xml:space="preserve">ermanência nos locais, bem como </w:t>
      </w:r>
      <w:r w:rsidRPr="00E25B5A">
        <w:rPr>
          <w:rFonts w:ascii="Verdana" w:hAnsi="Verdana"/>
          <w:sz w:val="24"/>
          <w:szCs w:val="24"/>
        </w:rPr>
        <w:t>vedada a cobrança de valores, ta</w:t>
      </w:r>
      <w:r w:rsidR="00F67528">
        <w:rPr>
          <w:rFonts w:ascii="Verdana" w:hAnsi="Verdana"/>
          <w:sz w:val="24"/>
          <w:szCs w:val="24"/>
        </w:rPr>
        <w:t xml:space="preserve">rifas ou acréscimos vinculados, </w:t>
      </w:r>
      <w:r w:rsidRPr="00E25B5A">
        <w:rPr>
          <w:rFonts w:ascii="Verdana" w:hAnsi="Verdana"/>
          <w:sz w:val="24"/>
          <w:szCs w:val="24"/>
        </w:rPr>
        <w:t>direta ou indiretamente, ao i</w:t>
      </w:r>
      <w:r w:rsidR="00F67528">
        <w:rPr>
          <w:rFonts w:ascii="Verdana" w:hAnsi="Verdana"/>
          <w:sz w:val="24"/>
          <w:szCs w:val="24"/>
        </w:rPr>
        <w:t xml:space="preserve">ngresso ou à presença de cão de </w:t>
      </w:r>
      <w:r w:rsidRPr="00E25B5A">
        <w:rPr>
          <w:rFonts w:ascii="Verdana" w:hAnsi="Verdana"/>
          <w:sz w:val="24"/>
          <w:szCs w:val="24"/>
        </w:rPr>
        <w:t>assistência nesses locais.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Explica também que os c</w:t>
      </w:r>
      <w:r w:rsidR="00F67528">
        <w:rPr>
          <w:rFonts w:ascii="Verdana" w:hAnsi="Verdana"/>
          <w:sz w:val="24"/>
          <w:szCs w:val="24"/>
        </w:rPr>
        <w:t xml:space="preserve">ães de assistência são aqueles </w:t>
      </w:r>
      <w:r w:rsidRPr="00E25B5A">
        <w:rPr>
          <w:rFonts w:ascii="Verdana" w:hAnsi="Verdana"/>
          <w:sz w:val="24"/>
          <w:szCs w:val="24"/>
        </w:rPr>
        <w:t>educados para a realização t</w:t>
      </w:r>
      <w:r w:rsidR="00F67528">
        <w:rPr>
          <w:rFonts w:ascii="Verdana" w:hAnsi="Verdana"/>
          <w:sz w:val="24"/>
          <w:szCs w:val="24"/>
        </w:rPr>
        <w:t xml:space="preserve">arefas que aumentem a autonomia </w:t>
      </w:r>
      <w:r w:rsidRPr="00E25B5A">
        <w:rPr>
          <w:rFonts w:ascii="Verdana" w:hAnsi="Verdana"/>
          <w:sz w:val="24"/>
          <w:szCs w:val="24"/>
        </w:rPr>
        <w:t>e a funcionalidade de pessoas com deficiência ou necessidades</w:t>
      </w:r>
      <w:r w:rsidR="00F67528">
        <w:rPr>
          <w:rFonts w:ascii="Verdana" w:hAnsi="Verdana"/>
          <w:sz w:val="24"/>
          <w:szCs w:val="24"/>
        </w:rPr>
        <w:t xml:space="preserve"> </w:t>
      </w:r>
      <w:r w:rsidRPr="00E25B5A">
        <w:rPr>
          <w:rFonts w:ascii="Verdana" w:hAnsi="Verdana"/>
          <w:sz w:val="24"/>
          <w:szCs w:val="24"/>
        </w:rPr>
        <w:t>especiais e para o fim de prestar</w:t>
      </w:r>
      <w:r w:rsidR="00F67528">
        <w:rPr>
          <w:rFonts w:ascii="Verdana" w:hAnsi="Verdana"/>
          <w:sz w:val="24"/>
          <w:szCs w:val="24"/>
        </w:rPr>
        <w:t xml:space="preserve"> auxílio emocional, psicológico </w:t>
      </w:r>
      <w:r w:rsidRPr="00E25B5A">
        <w:rPr>
          <w:rFonts w:ascii="Verdana" w:hAnsi="Verdana"/>
          <w:sz w:val="24"/>
          <w:szCs w:val="24"/>
        </w:rPr>
        <w:t>e terapêutico a pessoas que necessitem</w:t>
      </w:r>
      <w:r w:rsidR="00F67528">
        <w:rPr>
          <w:rFonts w:ascii="Verdana" w:hAnsi="Verdana"/>
          <w:sz w:val="24"/>
          <w:szCs w:val="24"/>
        </w:rPr>
        <w:t xml:space="preserve">, podendo ser; a) cão- </w:t>
      </w:r>
      <w:r w:rsidRPr="00E25B5A">
        <w:rPr>
          <w:rFonts w:ascii="Verdana" w:hAnsi="Verdana"/>
          <w:sz w:val="24"/>
          <w:szCs w:val="24"/>
        </w:rPr>
        <w:t>-guia: educado para auxiliar pe</w:t>
      </w:r>
      <w:r w:rsidR="00F67528">
        <w:rPr>
          <w:rFonts w:ascii="Verdana" w:hAnsi="Verdana"/>
          <w:sz w:val="24"/>
          <w:szCs w:val="24"/>
        </w:rPr>
        <w:t xml:space="preserve">ssoa com deficiência visual; b) </w:t>
      </w:r>
      <w:r w:rsidRPr="00E25B5A">
        <w:rPr>
          <w:rFonts w:ascii="Verdana" w:hAnsi="Verdana"/>
          <w:sz w:val="24"/>
          <w:szCs w:val="24"/>
        </w:rPr>
        <w:t>cão-ouvinte: educado para auxiliar pessoa com deficiência aud</w:t>
      </w:r>
      <w:r w:rsidR="00F67528">
        <w:rPr>
          <w:rFonts w:ascii="Verdana" w:hAnsi="Verdana"/>
          <w:sz w:val="24"/>
          <w:szCs w:val="24"/>
        </w:rPr>
        <w:t xml:space="preserve">itiva; c) cão de alerta médico: </w:t>
      </w:r>
      <w:r w:rsidRPr="00E25B5A">
        <w:rPr>
          <w:rFonts w:ascii="Verdana" w:hAnsi="Verdana"/>
          <w:sz w:val="24"/>
          <w:szCs w:val="24"/>
        </w:rPr>
        <w:t>e</w:t>
      </w:r>
      <w:r w:rsidR="00F67528">
        <w:rPr>
          <w:rFonts w:ascii="Verdana" w:hAnsi="Verdana"/>
          <w:sz w:val="24"/>
          <w:szCs w:val="24"/>
        </w:rPr>
        <w:t xml:space="preserve">ducado para antecipar e alertar </w:t>
      </w:r>
      <w:r w:rsidRPr="00E25B5A">
        <w:rPr>
          <w:rFonts w:ascii="Verdana" w:hAnsi="Verdana"/>
          <w:sz w:val="24"/>
          <w:szCs w:val="24"/>
        </w:rPr>
        <w:t>contra crises de pessoa com patologia associ</w:t>
      </w:r>
      <w:r w:rsidR="00F67528">
        <w:rPr>
          <w:rFonts w:ascii="Verdana" w:hAnsi="Verdana"/>
          <w:sz w:val="24"/>
          <w:szCs w:val="24"/>
        </w:rPr>
        <w:t xml:space="preserve">ada a alterações </w:t>
      </w:r>
      <w:r w:rsidRPr="00E25B5A">
        <w:rPr>
          <w:rFonts w:ascii="Verdana" w:hAnsi="Verdana"/>
          <w:sz w:val="24"/>
          <w:szCs w:val="24"/>
        </w:rPr>
        <w:t>orgânicas; d) cão de auxílio: e</w:t>
      </w:r>
      <w:r w:rsidR="00F67528">
        <w:rPr>
          <w:rFonts w:ascii="Verdana" w:hAnsi="Verdana"/>
          <w:sz w:val="24"/>
          <w:szCs w:val="24"/>
        </w:rPr>
        <w:t xml:space="preserve">ducado para auxiliar pessoa com </w:t>
      </w:r>
      <w:r w:rsidRPr="00E25B5A">
        <w:rPr>
          <w:rFonts w:ascii="Verdana" w:hAnsi="Verdana"/>
          <w:sz w:val="24"/>
          <w:szCs w:val="24"/>
        </w:rPr>
        <w:t>deficiência motora; e) cão d</w:t>
      </w:r>
      <w:r w:rsidR="00F67528">
        <w:rPr>
          <w:rFonts w:ascii="Verdana" w:hAnsi="Verdana"/>
          <w:sz w:val="24"/>
          <w:szCs w:val="24"/>
        </w:rPr>
        <w:t xml:space="preserve">e apoio emocional: educado para </w:t>
      </w:r>
      <w:r w:rsidRPr="00E25B5A">
        <w:rPr>
          <w:rFonts w:ascii="Verdana" w:hAnsi="Verdana"/>
          <w:sz w:val="24"/>
          <w:szCs w:val="24"/>
        </w:rPr>
        <w:t xml:space="preserve">auxiliar pessoas com transtornos </w:t>
      </w:r>
      <w:r w:rsidR="00F67528">
        <w:rPr>
          <w:rFonts w:ascii="Verdana" w:hAnsi="Verdana"/>
          <w:sz w:val="24"/>
          <w:szCs w:val="24"/>
        </w:rPr>
        <w:t xml:space="preserve">psicológicos ou mentais; f) cão </w:t>
      </w:r>
      <w:r w:rsidRPr="00E25B5A">
        <w:rPr>
          <w:rFonts w:ascii="Verdana" w:hAnsi="Verdana"/>
          <w:sz w:val="24"/>
          <w:szCs w:val="24"/>
        </w:rPr>
        <w:t xml:space="preserve">de intervenção assistida: educado </w:t>
      </w:r>
      <w:r w:rsidRPr="00E25B5A">
        <w:rPr>
          <w:rFonts w:ascii="Verdana" w:hAnsi="Verdana"/>
          <w:sz w:val="24"/>
          <w:szCs w:val="24"/>
        </w:rPr>
        <w:lastRenderedPageBreak/>
        <w:t xml:space="preserve">para acompanhar, </w:t>
      </w:r>
      <w:r w:rsidR="00F67528">
        <w:rPr>
          <w:rFonts w:ascii="Verdana" w:hAnsi="Verdana"/>
          <w:sz w:val="24"/>
          <w:szCs w:val="24"/>
        </w:rPr>
        <w:t xml:space="preserve">colaborar </w:t>
      </w:r>
      <w:r w:rsidRPr="00E25B5A">
        <w:rPr>
          <w:rFonts w:ascii="Verdana" w:hAnsi="Verdana"/>
          <w:sz w:val="24"/>
          <w:szCs w:val="24"/>
        </w:rPr>
        <w:t xml:space="preserve">ou complementar tratamento terapêutico </w:t>
      </w:r>
      <w:proofErr w:type="spellStart"/>
      <w:r w:rsidRPr="00E25B5A">
        <w:rPr>
          <w:rFonts w:ascii="Verdana" w:hAnsi="Verdana"/>
          <w:sz w:val="24"/>
          <w:szCs w:val="24"/>
        </w:rPr>
        <w:t>neuro</w:t>
      </w:r>
      <w:proofErr w:type="spellEnd"/>
      <w:r w:rsidRPr="00E25B5A">
        <w:rPr>
          <w:rFonts w:ascii="Verdana" w:hAnsi="Verdana"/>
          <w:sz w:val="24"/>
          <w:szCs w:val="24"/>
        </w:rPr>
        <w:t xml:space="preserve"> motor, de forma individual ou coletiva, </w:t>
      </w:r>
      <w:r w:rsidR="00F67528">
        <w:rPr>
          <w:rFonts w:ascii="Verdana" w:hAnsi="Verdana"/>
          <w:sz w:val="24"/>
          <w:szCs w:val="24"/>
        </w:rPr>
        <w:t xml:space="preserve">conforme recomendação de médico </w:t>
      </w:r>
      <w:r w:rsidRPr="00E25B5A">
        <w:rPr>
          <w:rFonts w:ascii="Verdana" w:hAnsi="Verdana"/>
          <w:sz w:val="24"/>
          <w:szCs w:val="24"/>
        </w:rPr>
        <w:t>ou psicólogo.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Ainda de acordo com o </w:t>
      </w:r>
      <w:r w:rsidR="00F67528">
        <w:rPr>
          <w:rFonts w:ascii="Verdana" w:hAnsi="Verdana"/>
          <w:sz w:val="24"/>
          <w:szCs w:val="24"/>
        </w:rPr>
        <w:t xml:space="preserve">projeto, os cães de assistência </w:t>
      </w:r>
      <w:r w:rsidRPr="00E25B5A">
        <w:rPr>
          <w:rFonts w:ascii="Verdana" w:hAnsi="Verdana"/>
          <w:sz w:val="24"/>
          <w:szCs w:val="24"/>
        </w:rPr>
        <w:t>deverão estar registrados e identificados junto ao órgão municipal competente, portar coleira</w:t>
      </w:r>
      <w:r w:rsidR="00F67528">
        <w:rPr>
          <w:rFonts w:ascii="Verdana" w:hAnsi="Verdana"/>
          <w:sz w:val="24"/>
          <w:szCs w:val="24"/>
        </w:rPr>
        <w:t xml:space="preserve"> identificadora com informações </w:t>
      </w:r>
      <w:r w:rsidRPr="00E25B5A">
        <w:rPr>
          <w:rFonts w:ascii="Verdana" w:hAnsi="Verdana"/>
          <w:sz w:val="24"/>
          <w:szCs w:val="24"/>
        </w:rPr>
        <w:t xml:space="preserve">sobre o animal, contendo, no </w:t>
      </w:r>
      <w:r w:rsidR="00F67528">
        <w:rPr>
          <w:rFonts w:ascii="Verdana" w:hAnsi="Verdana"/>
          <w:sz w:val="24"/>
          <w:szCs w:val="24"/>
        </w:rPr>
        <w:t xml:space="preserve">mínimo, o nome do cão, endereço </w:t>
      </w:r>
      <w:r w:rsidRPr="00E25B5A">
        <w:rPr>
          <w:rFonts w:ascii="Verdana" w:hAnsi="Verdana"/>
          <w:sz w:val="24"/>
          <w:szCs w:val="24"/>
        </w:rPr>
        <w:t>e telefone do seu proprietário o</w:t>
      </w:r>
      <w:r w:rsidR="00F67528">
        <w:rPr>
          <w:rFonts w:ascii="Verdana" w:hAnsi="Verdana"/>
          <w:sz w:val="24"/>
          <w:szCs w:val="24"/>
        </w:rPr>
        <w:t xml:space="preserve">u responsável e utilizar colete </w:t>
      </w:r>
      <w:r w:rsidRPr="00E25B5A">
        <w:rPr>
          <w:rFonts w:ascii="Verdana" w:hAnsi="Verdana"/>
          <w:sz w:val="24"/>
          <w:szCs w:val="24"/>
        </w:rPr>
        <w:t>com a inscrição cão de assistê</w:t>
      </w:r>
      <w:r w:rsidR="00F67528">
        <w:rPr>
          <w:rFonts w:ascii="Verdana" w:hAnsi="Verdana"/>
          <w:sz w:val="24"/>
          <w:szCs w:val="24"/>
        </w:rPr>
        <w:t xml:space="preserve">ncia, exceto aos cães-guia, bem </w:t>
      </w:r>
      <w:r w:rsidRPr="00E25B5A">
        <w:rPr>
          <w:rFonts w:ascii="Verdana" w:hAnsi="Verdana"/>
          <w:sz w:val="24"/>
          <w:szCs w:val="24"/>
        </w:rPr>
        <w:t>como sua qualificação deve ser atestada da seguinte forma: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I- para os cães-guia: nos mold</w:t>
      </w:r>
      <w:r w:rsidR="00F67528">
        <w:rPr>
          <w:rFonts w:ascii="Verdana" w:hAnsi="Verdana"/>
          <w:sz w:val="24"/>
          <w:szCs w:val="24"/>
        </w:rPr>
        <w:t xml:space="preserve">es previstos no Decreto Federal </w:t>
      </w:r>
      <w:r w:rsidRPr="00E25B5A">
        <w:rPr>
          <w:rFonts w:ascii="Verdana" w:hAnsi="Verdana"/>
          <w:sz w:val="24"/>
          <w:szCs w:val="24"/>
        </w:rPr>
        <w:t>nº 5.904, de 21 de setembro d</w:t>
      </w:r>
      <w:r w:rsidR="00F67528">
        <w:rPr>
          <w:rFonts w:ascii="Verdana" w:hAnsi="Verdana"/>
          <w:sz w:val="24"/>
          <w:szCs w:val="24"/>
        </w:rPr>
        <w:t xml:space="preserve">e 2006; II- para os demais cães </w:t>
      </w:r>
      <w:r w:rsidRPr="00E25B5A">
        <w:rPr>
          <w:rFonts w:ascii="Verdana" w:hAnsi="Verdana"/>
          <w:sz w:val="24"/>
          <w:szCs w:val="24"/>
        </w:rPr>
        <w:t>de assistência: por associaçã</w:t>
      </w:r>
      <w:r w:rsidR="00F67528">
        <w:rPr>
          <w:rFonts w:ascii="Verdana" w:hAnsi="Verdana"/>
          <w:sz w:val="24"/>
          <w:szCs w:val="24"/>
        </w:rPr>
        <w:t xml:space="preserve">o sem fins lucrativos que tenha </w:t>
      </w:r>
      <w:r w:rsidRPr="00E25B5A">
        <w:rPr>
          <w:rFonts w:ascii="Verdana" w:hAnsi="Verdana"/>
          <w:sz w:val="24"/>
          <w:szCs w:val="24"/>
        </w:rPr>
        <w:t>em seus quadros sociais adest</w:t>
      </w:r>
      <w:r w:rsidR="00F67528">
        <w:rPr>
          <w:rFonts w:ascii="Verdana" w:hAnsi="Verdana"/>
          <w:sz w:val="24"/>
          <w:szCs w:val="24"/>
        </w:rPr>
        <w:t xml:space="preserve">radores de cães de assistência, </w:t>
      </w:r>
      <w:r w:rsidRPr="00E25B5A">
        <w:rPr>
          <w:rFonts w:ascii="Verdana" w:hAnsi="Verdana"/>
          <w:sz w:val="24"/>
          <w:szCs w:val="24"/>
        </w:rPr>
        <w:t>veterinários, médicos ou psicólo</w:t>
      </w:r>
      <w:r w:rsidR="00F67528">
        <w:rPr>
          <w:rFonts w:ascii="Verdana" w:hAnsi="Verdana"/>
          <w:sz w:val="24"/>
          <w:szCs w:val="24"/>
        </w:rPr>
        <w:t xml:space="preserve">gos e que tenha entre seus fins </w:t>
      </w:r>
      <w:r w:rsidRPr="00E25B5A">
        <w:rPr>
          <w:rFonts w:ascii="Verdana" w:hAnsi="Verdana"/>
          <w:sz w:val="24"/>
          <w:szCs w:val="24"/>
        </w:rPr>
        <w:t>a qualificação desses animais.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Exige que a pessoa com</w:t>
      </w:r>
      <w:r w:rsidR="00F67528">
        <w:rPr>
          <w:rFonts w:ascii="Verdana" w:hAnsi="Verdana"/>
          <w:sz w:val="24"/>
          <w:szCs w:val="24"/>
        </w:rPr>
        <w:t xml:space="preserve"> deficiência ou com necessidade </w:t>
      </w:r>
      <w:r w:rsidRPr="00E25B5A">
        <w:rPr>
          <w:rFonts w:ascii="Verdana" w:hAnsi="Verdana"/>
          <w:sz w:val="24"/>
          <w:szCs w:val="24"/>
        </w:rPr>
        <w:t>especial porte consigo laudo médico, psicológico ou psiquiátrico</w:t>
      </w:r>
      <w:r w:rsidR="00F67528">
        <w:rPr>
          <w:rFonts w:ascii="Verdana" w:hAnsi="Verdana"/>
          <w:sz w:val="24"/>
          <w:szCs w:val="24"/>
        </w:rPr>
        <w:t xml:space="preserve"> </w:t>
      </w:r>
      <w:r w:rsidRPr="00E25B5A">
        <w:rPr>
          <w:rFonts w:ascii="Verdana" w:hAnsi="Verdana"/>
          <w:sz w:val="24"/>
          <w:szCs w:val="24"/>
        </w:rPr>
        <w:t>a fim de comprovar a sua ne</w:t>
      </w:r>
      <w:r w:rsidR="00F67528">
        <w:rPr>
          <w:rFonts w:ascii="Verdana" w:hAnsi="Verdana"/>
          <w:sz w:val="24"/>
          <w:szCs w:val="24"/>
        </w:rPr>
        <w:t xml:space="preserve">cessidade de acompanhamento por </w:t>
      </w:r>
      <w:r w:rsidRPr="00E25B5A">
        <w:rPr>
          <w:rFonts w:ascii="Verdana" w:hAnsi="Verdana"/>
          <w:sz w:val="24"/>
          <w:szCs w:val="24"/>
        </w:rPr>
        <w:t>cão de assistência.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 traz obrigações à Sec</w:t>
      </w:r>
      <w:r w:rsidR="00F67528">
        <w:rPr>
          <w:rFonts w:ascii="Verdana" w:hAnsi="Verdana"/>
          <w:sz w:val="24"/>
          <w:szCs w:val="24"/>
        </w:rPr>
        <w:t xml:space="preserve">retaria Municipal da Pessoa com </w:t>
      </w:r>
      <w:r w:rsidRPr="00E25B5A">
        <w:rPr>
          <w:rFonts w:ascii="Verdana" w:hAnsi="Verdana"/>
          <w:sz w:val="24"/>
          <w:szCs w:val="24"/>
        </w:rPr>
        <w:t>Deficiência e Mobilidade</w:t>
      </w:r>
      <w:r w:rsidR="00F67528">
        <w:rPr>
          <w:rFonts w:ascii="Verdana" w:hAnsi="Verdana"/>
          <w:sz w:val="24"/>
          <w:szCs w:val="24"/>
        </w:rPr>
        <w:t xml:space="preserve"> Reduzida - SMPED no sentido de </w:t>
      </w:r>
      <w:r w:rsidRPr="00E25B5A">
        <w:rPr>
          <w:rFonts w:ascii="Verdana" w:hAnsi="Verdana"/>
          <w:sz w:val="24"/>
          <w:szCs w:val="24"/>
        </w:rPr>
        <w:t>determinar os parâmetros necessários para o controle da qualidade</w:t>
      </w:r>
      <w:r w:rsidR="00F67528">
        <w:rPr>
          <w:rFonts w:ascii="Verdana" w:hAnsi="Verdana"/>
          <w:sz w:val="24"/>
          <w:szCs w:val="24"/>
        </w:rPr>
        <w:t xml:space="preserve"> de </w:t>
      </w:r>
      <w:r w:rsidRPr="00E25B5A">
        <w:rPr>
          <w:rFonts w:ascii="Verdana" w:hAnsi="Verdana"/>
          <w:sz w:val="24"/>
          <w:szCs w:val="24"/>
        </w:rPr>
        <w:t>treinamento dos animais</w:t>
      </w:r>
      <w:r w:rsidR="00F67528">
        <w:rPr>
          <w:rFonts w:ascii="Verdana" w:hAnsi="Verdana"/>
          <w:sz w:val="24"/>
          <w:szCs w:val="24"/>
        </w:rPr>
        <w:t xml:space="preserve">, podendo tais critérios seguir </w:t>
      </w:r>
      <w:r w:rsidRPr="00E25B5A">
        <w:rPr>
          <w:rFonts w:ascii="Verdana" w:hAnsi="Verdana"/>
          <w:sz w:val="24"/>
          <w:szCs w:val="24"/>
        </w:rPr>
        <w:t>órgãos de referência internacional.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Por fim, estipula pena de m</w:t>
      </w:r>
      <w:r w:rsidR="00F67528">
        <w:rPr>
          <w:rFonts w:ascii="Verdana" w:hAnsi="Verdana"/>
          <w:sz w:val="24"/>
          <w:szCs w:val="24"/>
        </w:rPr>
        <w:t xml:space="preserve">ulta ao infrator e prazo para o </w:t>
      </w:r>
      <w:r w:rsidRPr="00E25B5A">
        <w:rPr>
          <w:rFonts w:ascii="Verdana" w:hAnsi="Verdana"/>
          <w:sz w:val="24"/>
          <w:szCs w:val="24"/>
        </w:rPr>
        <w:t>Poder Executivo regulamentar a lei.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Sob o aspecto formal, nad</w:t>
      </w:r>
      <w:r w:rsidR="00F67528">
        <w:rPr>
          <w:rFonts w:ascii="Verdana" w:hAnsi="Verdana"/>
          <w:sz w:val="24"/>
          <w:szCs w:val="24"/>
        </w:rPr>
        <w:t xml:space="preserve">a obsta a tramitação do projeto </w:t>
      </w:r>
      <w:r w:rsidRPr="00E25B5A">
        <w:rPr>
          <w:rFonts w:ascii="Verdana" w:hAnsi="Verdana"/>
          <w:sz w:val="24"/>
          <w:szCs w:val="24"/>
        </w:rPr>
        <w:t xml:space="preserve">na forma do Substitutivo ao final sugerido (para retirar dispositivos com obrigações ao Poder </w:t>
      </w:r>
      <w:r w:rsidR="00F67528">
        <w:rPr>
          <w:rFonts w:ascii="Verdana" w:hAnsi="Verdana"/>
          <w:sz w:val="24"/>
          <w:szCs w:val="24"/>
        </w:rPr>
        <w:t xml:space="preserve">Executivo, retirar dispositivos </w:t>
      </w:r>
      <w:r w:rsidRPr="00E25B5A">
        <w:rPr>
          <w:rFonts w:ascii="Verdana" w:hAnsi="Verdana"/>
          <w:sz w:val="24"/>
          <w:szCs w:val="24"/>
        </w:rPr>
        <w:t xml:space="preserve">com interferência indevida entre os Poderes e retirar </w:t>
      </w:r>
      <w:proofErr w:type="gramStart"/>
      <w:r w:rsidRPr="00E25B5A">
        <w:rPr>
          <w:rFonts w:ascii="Verdana" w:hAnsi="Verdana"/>
          <w:sz w:val="24"/>
          <w:szCs w:val="24"/>
        </w:rPr>
        <w:t>dispositivos já abordados pela Lei Mun</w:t>
      </w:r>
      <w:r w:rsidR="00F67528">
        <w:rPr>
          <w:rFonts w:ascii="Verdana" w:hAnsi="Verdana"/>
          <w:sz w:val="24"/>
          <w:szCs w:val="24"/>
        </w:rPr>
        <w:t>icipal nº</w:t>
      </w:r>
      <w:proofErr w:type="gramEnd"/>
      <w:r w:rsidR="00F67528">
        <w:rPr>
          <w:rFonts w:ascii="Verdana" w:hAnsi="Verdana"/>
          <w:sz w:val="24"/>
          <w:szCs w:val="24"/>
        </w:rPr>
        <w:t xml:space="preserve"> 12.492/97), eis que a </w:t>
      </w:r>
      <w:r w:rsidRPr="00E25B5A">
        <w:rPr>
          <w:rFonts w:ascii="Verdana" w:hAnsi="Verdana"/>
          <w:sz w:val="24"/>
          <w:szCs w:val="24"/>
        </w:rPr>
        <w:t>propositura foi apresentada no regular exercício da competência legislativa desta Casa, espelhad</w:t>
      </w:r>
      <w:r w:rsidR="00F67528">
        <w:rPr>
          <w:rFonts w:ascii="Verdana" w:hAnsi="Verdana"/>
          <w:sz w:val="24"/>
          <w:szCs w:val="24"/>
        </w:rPr>
        <w:t xml:space="preserve">a no artigo 30, incisos I e II, </w:t>
      </w:r>
      <w:r w:rsidRPr="00E25B5A">
        <w:rPr>
          <w:rFonts w:ascii="Verdana" w:hAnsi="Verdana"/>
          <w:sz w:val="24"/>
          <w:szCs w:val="24"/>
        </w:rPr>
        <w:t>da Constituição Federal, e artigos 1</w:t>
      </w:r>
      <w:r w:rsidR="00F67528">
        <w:rPr>
          <w:rFonts w:ascii="Verdana" w:hAnsi="Verdana"/>
          <w:sz w:val="24"/>
          <w:szCs w:val="24"/>
        </w:rPr>
        <w:t xml:space="preserve">3, incisos I e II, 37, "caput", </w:t>
      </w:r>
      <w:r w:rsidRPr="00E25B5A">
        <w:rPr>
          <w:rFonts w:ascii="Verdana" w:hAnsi="Verdana"/>
          <w:sz w:val="24"/>
          <w:szCs w:val="24"/>
        </w:rPr>
        <w:t>da Lei Orgânica do Município.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 Constituição Federal dispõe ser competência</w:t>
      </w:r>
      <w:r w:rsidR="00F67528">
        <w:rPr>
          <w:rFonts w:ascii="Verdana" w:hAnsi="Verdana"/>
          <w:sz w:val="24"/>
          <w:szCs w:val="24"/>
        </w:rPr>
        <w:t xml:space="preserve"> concorrente </w:t>
      </w:r>
      <w:r w:rsidRPr="00E25B5A">
        <w:rPr>
          <w:rFonts w:ascii="Verdana" w:hAnsi="Verdana"/>
          <w:sz w:val="24"/>
          <w:szCs w:val="24"/>
        </w:rPr>
        <w:t>da União, Estados e Distrito Fe</w:t>
      </w:r>
      <w:r w:rsidR="00F67528">
        <w:rPr>
          <w:rFonts w:ascii="Verdana" w:hAnsi="Verdana"/>
          <w:sz w:val="24"/>
          <w:szCs w:val="24"/>
        </w:rPr>
        <w:t xml:space="preserve">deral legislar sobre a proteção </w:t>
      </w:r>
      <w:r w:rsidRPr="00E25B5A">
        <w:rPr>
          <w:rFonts w:ascii="Verdana" w:hAnsi="Verdana"/>
          <w:sz w:val="24"/>
          <w:szCs w:val="24"/>
        </w:rPr>
        <w:t>e integração social das pessoas com deficiência (art. 24, inciso XIV), competindo também aos Municípios suplementar a</w:t>
      </w:r>
      <w:r w:rsidR="00F67528">
        <w:rPr>
          <w:rFonts w:ascii="Verdana" w:hAnsi="Verdana"/>
          <w:sz w:val="24"/>
          <w:szCs w:val="24"/>
        </w:rPr>
        <w:t xml:space="preserve"> </w:t>
      </w:r>
      <w:r w:rsidRPr="00E25B5A">
        <w:rPr>
          <w:rFonts w:ascii="Verdana" w:hAnsi="Verdana"/>
          <w:sz w:val="24"/>
          <w:szCs w:val="24"/>
        </w:rPr>
        <w:t>legislação federal e estadual</w:t>
      </w:r>
      <w:r w:rsidR="00F67528">
        <w:rPr>
          <w:rFonts w:ascii="Verdana" w:hAnsi="Verdana"/>
          <w:sz w:val="24"/>
          <w:szCs w:val="24"/>
        </w:rPr>
        <w:t xml:space="preserve"> no que couber e nos limites do </w:t>
      </w:r>
      <w:r w:rsidRPr="00E25B5A">
        <w:rPr>
          <w:rFonts w:ascii="Verdana" w:hAnsi="Verdana"/>
          <w:sz w:val="24"/>
          <w:szCs w:val="24"/>
        </w:rPr>
        <w:t>interesse local (art. 30, incisos I e II).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Neste aspecto cumpre obse</w:t>
      </w:r>
      <w:r w:rsidR="00F67528">
        <w:rPr>
          <w:rFonts w:ascii="Verdana" w:hAnsi="Verdana"/>
          <w:sz w:val="24"/>
          <w:szCs w:val="24"/>
        </w:rPr>
        <w:t xml:space="preserve">rvar a Lei Federal n. 7.853/89, </w:t>
      </w:r>
      <w:r w:rsidRPr="00E25B5A">
        <w:rPr>
          <w:rFonts w:ascii="Verdana" w:hAnsi="Verdana"/>
          <w:sz w:val="24"/>
          <w:szCs w:val="24"/>
        </w:rPr>
        <w:t>que dispõe sobre o apoio às pe</w:t>
      </w:r>
      <w:r w:rsidR="00F67528">
        <w:rPr>
          <w:rFonts w:ascii="Verdana" w:hAnsi="Verdana"/>
          <w:sz w:val="24"/>
          <w:szCs w:val="24"/>
        </w:rPr>
        <w:t xml:space="preserve">ssoas com deficiência, e afirma </w:t>
      </w:r>
      <w:r w:rsidRPr="00E25B5A">
        <w:rPr>
          <w:rFonts w:ascii="Verdana" w:hAnsi="Verdana"/>
          <w:sz w:val="24"/>
          <w:szCs w:val="24"/>
        </w:rPr>
        <w:t>competir ao Poder Público e a seus órgãos assegurar às pessoas com deficiência o pleno exercíci</w:t>
      </w:r>
      <w:r w:rsidR="00F67528">
        <w:rPr>
          <w:rFonts w:ascii="Verdana" w:hAnsi="Verdana"/>
          <w:sz w:val="24"/>
          <w:szCs w:val="24"/>
        </w:rPr>
        <w:t xml:space="preserve">o de seus direitos, senão </w:t>
      </w:r>
      <w:r w:rsidRPr="00E25B5A">
        <w:rPr>
          <w:rFonts w:ascii="Verdana" w:hAnsi="Verdana"/>
          <w:sz w:val="24"/>
          <w:szCs w:val="24"/>
        </w:rPr>
        <w:t>vejamos: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25B5A">
        <w:rPr>
          <w:rFonts w:ascii="Verdana" w:hAnsi="Verdana"/>
          <w:sz w:val="24"/>
          <w:szCs w:val="24"/>
        </w:rPr>
        <w:t>"Art.</w:t>
      </w:r>
      <w:proofErr w:type="gramEnd"/>
      <w:r w:rsidRPr="00E25B5A">
        <w:rPr>
          <w:rFonts w:ascii="Verdana" w:hAnsi="Verdana"/>
          <w:sz w:val="24"/>
          <w:szCs w:val="24"/>
        </w:rPr>
        <w:t xml:space="preserve"> 2º - Ao Poder Públi</w:t>
      </w:r>
      <w:r w:rsidR="00F67528">
        <w:rPr>
          <w:rFonts w:ascii="Verdana" w:hAnsi="Verdana"/>
          <w:sz w:val="24"/>
          <w:szCs w:val="24"/>
        </w:rPr>
        <w:t xml:space="preserve">co e seus órgãos cabe assegurar </w:t>
      </w:r>
      <w:r w:rsidRPr="00E25B5A">
        <w:rPr>
          <w:rFonts w:ascii="Verdana" w:hAnsi="Verdana"/>
          <w:sz w:val="24"/>
          <w:szCs w:val="24"/>
        </w:rPr>
        <w:t>às pessoas portadoras de defici</w:t>
      </w:r>
      <w:r w:rsidR="00F67528">
        <w:rPr>
          <w:rFonts w:ascii="Verdana" w:hAnsi="Verdana"/>
          <w:sz w:val="24"/>
          <w:szCs w:val="24"/>
        </w:rPr>
        <w:t xml:space="preserve">ência o pleno exercício de seus </w:t>
      </w:r>
      <w:r w:rsidRPr="00E25B5A">
        <w:rPr>
          <w:rFonts w:ascii="Verdana" w:hAnsi="Verdana"/>
          <w:sz w:val="24"/>
          <w:szCs w:val="24"/>
        </w:rPr>
        <w:t>direitos básicos, inclusive dos d</w:t>
      </w:r>
      <w:r w:rsidR="00F67528">
        <w:rPr>
          <w:rFonts w:ascii="Verdana" w:hAnsi="Verdana"/>
          <w:sz w:val="24"/>
          <w:szCs w:val="24"/>
        </w:rPr>
        <w:t xml:space="preserve">ireitos à educação, à saúde, ao </w:t>
      </w:r>
      <w:r w:rsidRPr="00E25B5A">
        <w:rPr>
          <w:rFonts w:ascii="Verdana" w:hAnsi="Verdana"/>
          <w:sz w:val="24"/>
          <w:szCs w:val="24"/>
        </w:rPr>
        <w:t>trabalho, ao lazer, à previdência so</w:t>
      </w:r>
      <w:r w:rsidR="00F67528">
        <w:rPr>
          <w:rFonts w:ascii="Verdana" w:hAnsi="Verdana"/>
          <w:sz w:val="24"/>
          <w:szCs w:val="24"/>
        </w:rPr>
        <w:t xml:space="preserve">cial, ao amparo à infância e </w:t>
      </w:r>
      <w:r w:rsidRPr="00E25B5A">
        <w:rPr>
          <w:rFonts w:ascii="Verdana" w:hAnsi="Verdana"/>
          <w:sz w:val="24"/>
          <w:szCs w:val="24"/>
        </w:rPr>
        <w:t xml:space="preserve">à maternidade, e de outros </w:t>
      </w:r>
      <w:r w:rsidRPr="00E25B5A">
        <w:rPr>
          <w:rFonts w:ascii="Verdana" w:hAnsi="Verdana"/>
          <w:sz w:val="24"/>
          <w:szCs w:val="24"/>
        </w:rPr>
        <w:lastRenderedPageBreak/>
        <w:t>que</w:t>
      </w:r>
      <w:r w:rsidR="00F67528">
        <w:rPr>
          <w:rFonts w:ascii="Verdana" w:hAnsi="Verdana"/>
          <w:sz w:val="24"/>
          <w:szCs w:val="24"/>
        </w:rPr>
        <w:t xml:space="preserve">, decorrentes da Constituição e </w:t>
      </w:r>
      <w:r w:rsidRPr="00E25B5A">
        <w:rPr>
          <w:rFonts w:ascii="Verdana" w:hAnsi="Verdana"/>
          <w:sz w:val="24"/>
          <w:szCs w:val="24"/>
        </w:rPr>
        <w:t>das leis, propiciem seu bem-estar pessoal, social e econômico.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Parágrafo único. Para o </w:t>
      </w:r>
      <w:r w:rsidR="00F67528">
        <w:rPr>
          <w:rFonts w:ascii="Verdana" w:hAnsi="Verdana"/>
          <w:sz w:val="24"/>
          <w:szCs w:val="24"/>
        </w:rPr>
        <w:t xml:space="preserve">fim estabelecido no caput deste </w:t>
      </w:r>
      <w:r w:rsidRPr="00E25B5A">
        <w:rPr>
          <w:rFonts w:ascii="Verdana" w:hAnsi="Verdana"/>
          <w:sz w:val="24"/>
          <w:szCs w:val="24"/>
        </w:rPr>
        <w:t>artigo, os órgãos e entidades da administração</w:t>
      </w:r>
      <w:r w:rsidR="00F67528">
        <w:rPr>
          <w:rFonts w:ascii="Verdana" w:hAnsi="Verdana"/>
          <w:sz w:val="24"/>
          <w:szCs w:val="24"/>
        </w:rPr>
        <w:t xml:space="preserve"> direta e indireta </w:t>
      </w:r>
      <w:r w:rsidRPr="00E25B5A">
        <w:rPr>
          <w:rFonts w:ascii="Verdana" w:hAnsi="Verdana"/>
          <w:sz w:val="24"/>
          <w:szCs w:val="24"/>
        </w:rPr>
        <w:t>devem dispensar, no âmbito d</w:t>
      </w:r>
      <w:r w:rsidR="00F67528">
        <w:rPr>
          <w:rFonts w:ascii="Verdana" w:hAnsi="Verdana"/>
          <w:sz w:val="24"/>
          <w:szCs w:val="24"/>
        </w:rPr>
        <w:t xml:space="preserve">e sua competência e finalidade, </w:t>
      </w:r>
      <w:r w:rsidRPr="00E25B5A">
        <w:rPr>
          <w:rFonts w:ascii="Verdana" w:hAnsi="Verdana"/>
          <w:sz w:val="24"/>
          <w:szCs w:val="24"/>
        </w:rPr>
        <w:t>aos assuntos objetos esta Lei, tratamento prioritário e adequado, tendente a viabilizar, sem p</w:t>
      </w:r>
      <w:r w:rsidR="00F67528">
        <w:rPr>
          <w:rFonts w:ascii="Verdana" w:hAnsi="Verdana"/>
          <w:sz w:val="24"/>
          <w:szCs w:val="24"/>
        </w:rPr>
        <w:t xml:space="preserve">rejuízo de outras, as seguintes </w:t>
      </w:r>
      <w:r w:rsidRPr="00E25B5A">
        <w:rPr>
          <w:rFonts w:ascii="Verdana" w:hAnsi="Verdana"/>
          <w:sz w:val="24"/>
          <w:szCs w:val="24"/>
        </w:rPr>
        <w:t>medidas." (destacamos</w:t>
      </w:r>
      <w:proofErr w:type="gramStart"/>
      <w:r w:rsidRPr="00E25B5A">
        <w:rPr>
          <w:rFonts w:ascii="Verdana" w:hAnsi="Verdana"/>
          <w:sz w:val="24"/>
          <w:szCs w:val="24"/>
        </w:rPr>
        <w:t>)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Além disso, a propositura en</w:t>
      </w:r>
      <w:r w:rsidR="00F67528">
        <w:rPr>
          <w:rFonts w:ascii="Verdana" w:hAnsi="Verdana"/>
          <w:sz w:val="24"/>
          <w:szCs w:val="24"/>
        </w:rPr>
        <w:t xml:space="preserve">contra compatibilidade com </w:t>
      </w:r>
      <w:r w:rsidRPr="00E25B5A">
        <w:rPr>
          <w:rFonts w:ascii="Verdana" w:hAnsi="Verdana"/>
          <w:sz w:val="24"/>
          <w:szCs w:val="24"/>
        </w:rPr>
        <w:t xml:space="preserve">o disposto na Lei Federal nº </w:t>
      </w:r>
      <w:r w:rsidR="00F67528">
        <w:rPr>
          <w:rFonts w:ascii="Verdana" w:hAnsi="Verdana"/>
          <w:sz w:val="24"/>
          <w:szCs w:val="24"/>
        </w:rPr>
        <w:t xml:space="preserve">11.126, de 27 de junho de 2005, </w:t>
      </w:r>
      <w:r w:rsidRPr="00E25B5A">
        <w:rPr>
          <w:rFonts w:ascii="Verdana" w:hAnsi="Verdana"/>
          <w:sz w:val="24"/>
          <w:szCs w:val="24"/>
        </w:rPr>
        <w:t>regulamentada pelo Decreto</w:t>
      </w:r>
      <w:r w:rsidR="00F67528">
        <w:rPr>
          <w:rFonts w:ascii="Verdana" w:hAnsi="Verdana"/>
          <w:sz w:val="24"/>
          <w:szCs w:val="24"/>
        </w:rPr>
        <w:t xml:space="preserve"> n. 5.904, de 21 de setembro de </w:t>
      </w:r>
      <w:r w:rsidRPr="00E25B5A">
        <w:rPr>
          <w:rFonts w:ascii="Verdana" w:hAnsi="Verdana"/>
          <w:sz w:val="24"/>
          <w:szCs w:val="24"/>
        </w:rPr>
        <w:t>2006, que já estabelece o di</w:t>
      </w:r>
      <w:r w:rsidR="00F67528">
        <w:rPr>
          <w:rFonts w:ascii="Verdana" w:hAnsi="Verdana"/>
          <w:sz w:val="24"/>
          <w:szCs w:val="24"/>
        </w:rPr>
        <w:t xml:space="preserve">reito da pessoa com deficiência </w:t>
      </w:r>
      <w:r w:rsidRPr="00E25B5A">
        <w:rPr>
          <w:rFonts w:ascii="Verdana" w:hAnsi="Verdana"/>
          <w:sz w:val="24"/>
          <w:szCs w:val="24"/>
        </w:rPr>
        <w:t>visual de ingressar e permanecer em ambientes de u</w:t>
      </w:r>
      <w:r w:rsidR="00F67528">
        <w:rPr>
          <w:rFonts w:ascii="Verdana" w:hAnsi="Verdana"/>
          <w:sz w:val="24"/>
          <w:szCs w:val="24"/>
        </w:rPr>
        <w:t xml:space="preserve">so coletivo </w:t>
      </w:r>
      <w:r w:rsidRPr="00E25B5A">
        <w:rPr>
          <w:rFonts w:ascii="Verdana" w:hAnsi="Verdana"/>
          <w:sz w:val="24"/>
          <w:szCs w:val="24"/>
        </w:rPr>
        <w:t>acompanhados de cão-guia.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Também há congruência da propositura com a Lei Municipal nº 12.492, de 10 de </w:t>
      </w:r>
      <w:r w:rsidR="00F67528">
        <w:rPr>
          <w:rFonts w:ascii="Verdana" w:hAnsi="Verdana"/>
          <w:sz w:val="24"/>
          <w:szCs w:val="24"/>
        </w:rPr>
        <w:t xml:space="preserve">outubro de 1997, que assegura à </w:t>
      </w:r>
      <w:r w:rsidRPr="00E25B5A">
        <w:rPr>
          <w:rFonts w:ascii="Verdana" w:hAnsi="Verdana"/>
          <w:sz w:val="24"/>
          <w:szCs w:val="24"/>
        </w:rPr>
        <w:t xml:space="preserve">pessoa com deficiência visual o direito de ingressar e permanecer com seu cão condutor em todos os ambientes </w:t>
      </w:r>
      <w:r w:rsidR="00F67528">
        <w:rPr>
          <w:rFonts w:ascii="Verdana" w:hAnsi="Verdana"/>
          <w:sz w:val="24"/>
          <w:szCs w:val="24"/>
        </w:rPr>
        <w:t xml:space="preserve">públicos ou </w:t>
      </w:r>
      <w:r w:rsidRPr="00E25B5A">
        <w:rPr>
          <w:rFonts w:ascii="Verdana" w:hAnsi="Verdana"/>
          <w:sz w:val="24"/>
          <w:szCs w:val="24"/>
        </w:rPr>
        <w:t>particulares, inclusive os meios de transporte.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Entretanto, deve-se ressaltar que a conveniência e oportunidade das medidas previstas nesta propositura serão oportunamente analisadas pelas</w:t>
      </w:r>
      <w:r w:rsidR="00F67528">
        <w:rPr>
          <w:rFonts w:ascii="Verdana" w:hAnsi="Verdana"/>
          <w:sz w:val="24"/>
          <w:szCs w:val="24"/>
        </w:rPr>
        <w:t xml:space="preserve"> comissões de mérito designadas </w:t>
      </w:r>
      <w:r w:rsidRPr="00E25B5A">
        <w:rPr>
          <w:rFonts w:ascii="Verdana" w:hAnsi="Verdana"/>
          <w:sz w:val="24"/>
          <w:szCs w:val="24"/>
        </w:rPr>
        <w:t>para tanto.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Deve ser apresentado sub</w:t>
      </w:r>
      <w:r w:rsidR="00F67528">
        <w:rPr>
          <w:rFonts w:ascii="Verdana" w:hAnsi="Verdana"/>
          <w:sz w:val="24"/>
          <w:szCs w:val="24"/>
        </w:rPr>
        <w:t xml:space="preserve">stitutivo, no entanto, a fim de </w:t>
      </w:r>
      <w:r w:rsidRPr="00E25B5A">
        <w:rPr>
          <w:rFonts w:ascii="Verdana" w:hAnsi="Verdana"/>
          <w:sz w:val="24"/>
          <w:szCs w:val="24"/>
        </w:rPr>
        <w:t xml:space="preserve">adequar a redação do projeto à </w:t>
      </w:r>
      <w:r w:rsidR="00F67528">
        <w:rPr>
          <w:rFonts w:ascii="Verdana" w:hAnsi="Verdana"/>
          <w:sz w:val="24"/>
          <w:szCs w:val="24"/>
        </w:rPr>
        <w:t xml:space="preserve">técnica legislativa prevista na </w:t>
      </w:r>
      <w:r w:rsidRPr="00E25B5A">
        <w:rPr>
          <w:rFonts w:ascii="Verdana" w:hAnsi="Verdana"/>
          <w:sz w:val="24"/>
          <w:szCs w:val="24"/>
        </w:rPr>
        <w:t>Lei Complementar Federal n. 95</w:t>
      </w:r>
      <w:r w:rsidR="00F67528">
        <w:rPr>
          <w:rFonts w:ascii="Verdana" w:hAnsi="Verdana"/>
          <w:sz w:val="24"/>
          <w:szCs w:val="24"/>
        </w:rPr>
        <w:t xml:space="preserve">/98 e suprimir os parágrafos do </w:t>
      </w:r>
      <w:r w:rsidRPr="00E25B5A">
        <w:rPr>
          <w:rFonts w:ascii="Verdana" w:hAnsi="Verdana"/>
          <w:sz w:val="24"/>
          <w:szCs w:val="24"/>
        </w:rPr>
        <w:t xml:space="preserve">art. 1º e os art. 4º, 5º, 6º, 7º e </w:t>
      </w:r>
      <w:r w:rsidR="00F67528">
        <w:rPr>
          <w:rFonts w:ascii="Verdana" w:hAnsi="Verdana"/>
          <w:sz w:val="24"/>
          <w:szCs w:val="24"/>
        </w:rPr>
        <w:t xml:space="preserve">8º, ou por já estarem abarcados </w:t>
      </w:r>
      <w:r w:rsidRPr="00E25B5A">
        <w:rPr>
          <w:rFonts w:ascii="Verdana" w:hAnsi="Verdana"/>
          <w:sz w:val="24"/>
          <w:szCs w:val="24"/>
        </w:rPr>
        <w:t>pela Lei Municipal nº 12.492/97 ou por infringirem a técnica legislativa prevista na LC 95/98 ou</w:t>
      </w:r>
      <w:r w:rsidR="00F67528">
        <w:rPr>
          <w:rFonts w:ascii="Verdana" w:hAnsi="Verdana"/>
          <w:sz w:val="24"/>
          <w:szCs w:val="24"/>
        </w:rPr>
        <w:t xml:space="preserve"> por interferirem na atribuição </w:t>
      </w:r>
      <w:r w:rsidRPr="00E25B5A">
        <w:rPr>
          <w:rFonts w:ascii="Verdana" w:hAnsi="Verdana"/>
          <w:sz w:val="24"/>
          <w:szCs w:val="24"/>
        </w:rPr>
        <w:t>do Prefeito de exercer a administ</w:t>
      </w:r>
      <w:r w:rsidR="00F67528">
        <w:rPr>
          <w:rFonts w:ascii="Verdana" w:hAnsi="Verdana"/>
          <w:sz w:val="24"/>
          <w:szCs w:val="24"/>
        </w:rPr>
        <w:t xml:space="preserve">ração municipal (art. 37, § 2º, </w:t>
      </w:r>
      <w:r w:rsidRPr="00E25B5A">
        <w:rPr>
          <w:rFonts w:ascii="Verdana" w:hAnsi="Verdana"/>
          <w:sz w:val="24"/>
          <w:szCs w:val="24"/>
        </w:rPr>
        <w:t>IV e 69, II, ambos da LOM), criando atribuições específicas para</w:t>
      </w:r>
      <w:r>
        <w:rPr>
          <w:rFonts w:ascii="Verdana" w:hAnsi="Verdana"/>
          <w:sz w:val="24"/>
          <w:szCs w:val="24"/>
        </w:rPr>
        <w:t xml:space="preserve"> </w:t>
      </w:r>
      <w:r w:rsidRPr="00E25B5A">
        <w:rPr>
          <w:rFonts w:ascii="Verdana" w:hAnsi="Verdana"/>
          <w:sz w:val="24"/>
          <w:szCs w:val="24"/>
        </w:rPr>
        <w:t>o Poder Executivo e violando, assim, o princípio da independência e harmonia entre os poderes.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Diante do exposto no pará</w:t>
      </w:r>
      <w:r w:rsidR="00F67528">
        <w:rPr>
          <w:rFonts w:ascii="Verdana" w:hAnsi="Verdana"/>
          <w:sz w:val="24"/>
          <w:szCs w:val="24"/>
        </w:rPr>
        <w:t xml:space="preserve">grafo acima, vale explicar que, </w:t>
      </w:r>
      <w:r w:rsidRPr="00E25B5A">
        <w:rPr>
          <w:rFonts w:ascii="Verdana" w:hAnsi="Verdana"/>
          <w:sz w:val="24"/>
          <w:szCs w:val="24"/>
        </w:rPr>
        <w:t>nos termos do texto sugerido pelo Substitutivo abaixo, a matéria versada no Substitutiv</w:t>
      </w:r>
      <w:r w:rsidR="00F67528">
        <w:rPr>
          <w:rFonts w:ascii="Verdana" w:hAnsi="Verdana"/>
          <w:sz w:val="24"/>
          <w:szCs w:val="24"/>
        </w:rPr>
        <w:t xml:space="preserve">o passa a ser sujeita ao quórum </w:t>
      </w:r>
      <w:r w:rsidRPr="00E25B5A">
        <w:rPr>
          <w:rFonts w:ascii="Verdana" w:hAnsi="Verdana"/>
          <w:sz w:val="24"/>
          <w:szCs w:val="24"/>
        </w:rPr>
        <w:t>de maioria simples para delib</w:t>
      </w:r>
      <w:r w:rsidR="00F67528">
        <w:rPr>
          <w:rFonts w:ascii="Verdana" w:hAnsi="Verdana"/>
          <w:sz w:val="24"/>
          <w:szCs w:val="24"/>
        </w:rPr>
        <w:t xml:space="preserve">eração, dispensada a votação em </w:t>
      </w:r>
      <w:r w:rsidRPr="00E25B5A">
        <w:rPr>
          <w:rFonts w:ascii="Verdana" w:hAnsi="Verdana"/>
          <w:sz w:val="24"/>
          <w:szCs w:val="24"/>
        </w:rPr>
        <w:t>Plenário, cabendo tal prerrog</w:t>
      </w:r>
      <w:r w:rsidR="00F67528">
        <w:rPr>
          <w:rFonts w:ascii="Verdana" w:hAnsi="Verdana"/>
          <w:sz w:val="24"/>
          <w:szCs w:val="24"/>
        </w:rPr>
        <w:t xml:space="preserve">ativa às Comissões Permanentes, </w:t>
      </w:r>
      <w:r w:rsidRPr="00E25B5A">
        <w:rPr>
          <w:rFonts w:ascii="Verdana" w:hAnsi="Verdana"/>
          <w:sz w:val="24"/>
          <w:szCs w:val="24"/>
        </w:rPr>
        <w:t>na forma do art. 46, inciso X, do Regimento Interno desta Casa.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Ante todo o exposto, nos te</w:t>
      </w:r>
      <w:r w:rsidR="00F67528">
        <w:rPr>
          <w:rFonts w:ascii="Verdana" w:hAnsi="Verdana"/>
          <w:sz w:val="24"/>
          <w:szCs w:val="24"/>
        </w:rPr>
        <w:t xml:space="preserve">rmos do Substitutivo que segue, </w:t>
      </w:r>
      <w:r w:rsidRPr="00E25B5A">
        <w:rPr>
          <w:rFonts w:ascii="Verdana" w:hAnsi="Verdana"/>
          <w:sz w:val="24"/>
          <w:szCs w:val="24"/>
        </w:rPr>
        <w:t>somos pela LEGALIDADE.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SUBSTITUTIVO Nº DA COMISSÃO DE CONSTITUIÇÃO,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JUSTIÇA E LEGISLAÇÃO PARCIPATIVA AO PROJETO DE LEI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Nº 0211/21.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Dispõe sobre cães de </w:t>
      </w:r>
      <w:r w:rsidR="00F67528">
        <w:rPr>
          <w:rFonts w:ascii="Verdana" w:hAnsi="Verdana"/>
          <w:sz w:val="24"/>
          <w:szCs w:val="24"/>
        </w:rPr>
        <w:t xml:space="preserve">assistência no Município de São </w:t>
      </w:r>
      <w:r w:rsidRPr="00E25B5A">
        <w:rPr>
          <w:rFonts w:ascii="Verdana" w:hAnsi="Verdana"/>
          <w:sz w:val="24"/>
          <w:szCs w:val="24"/>
        </w:rPr>
        <w:t>Paulo.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Art. 1º Fica assegurado</w:t>
      </w:r>
      <w:r w:rsidR="00F67528">
        <w:rPr>
          <w:rFonts w:ascii="Verdana" w:hAnsi="Verdana"/>
          <w:sz w:val="24"/>
          <w:szCs w:val="24"/>
        </w:rPr>
        <w:t xml:space="preserve"> às pessoas com deficiências ou </w:t>
      </w:r>
      <w:r w:rsidRPr="00E25B5A">
        <w:rPr>
          <w:rFonts w:ascii="Verdana" w:hAnsi="Verdana"/>
          <w:sz w:val="24"/>
          <w:szCs w:val="24"/>
        </w:rPr>
        <w:t>com necessidades especiais, q</w:t>
      </w:r>
      <w:r w:rsidR="00F67528">
        <w:rPr>
          <w:rFonts w:ascii="Verdana" w:hAnsi="Verdana"/>
          <w:sz w:val="24"/>
          <w:szCs w:val="24"/>
        </w:rPr>
        <w:t xml:space="preserve">ue necessitem do auxílio de cão </w:t>
      </w:r>
      <w:r w:rsidRPr="00E25B5A">
        <w:rPr>
          <w:rFonts w:ascii="Verdana" w:hAnsi="Verdana"/>
          <w:sz w:val="24"/>
          <w:szCs w:val="24"/>
        </w:rPr>
        <w:t xml:space="preserve">de assistência, o direito </w:t>
      </w:r>
      <w:r w:rsidR="00F67528">
        <w:rPr>
          <w:rFonts w:ascii="Verdana" w:hAnsi="Verdana"/>
          <w:sz w:val="24"/>
          <w:szCs w:val="24"/>
        </w:rPr>
        <w:t xml:space="preserve">de serem acompanhadas por esses </w:t>
      </w:r>
      <w:r w:rsidRPr="00E25B5A">
        <w:rPr>
          <w:rFonts w:ascii="Verdana" w:hAnsi="Verdana"/>
          <w:sz w:val="24"/>
          <w:szCs w:val="24"/>
        </w:rPr>
        <w:t>animais, em sua locomoção e aces</w:t>
      </w:r>
      <w:r w:rsidR="00F67528">
        <w:rPr>
          <w:rFonts w:ascii="Verdana" w:hAnsi="Verdana"/>
          <w:sz w:val="24"/>
          <w:szCs w:val="24"/>
        </w:rPr>
        <w:t xml:space="preserve">so, em todos os locais de livre </w:t>
      </w:r>
      <w:r w:rsidRPr="00E25B5A">
        <w:rPr>
          <w:rFonts w:ascii="Verdana" w:hAnsi="Verdana"/>
          <w:sz w:val="24"/>
          <w:szCs w:val="24"/>
        </w:rPr>
        <w:t>acesso ao público.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lastRenderedPageBreak/>
        <w:t>Art. 2º Cães de assistência são aqueles educados para a realização tarefas que aumentem</w:t>
      </w:r>
      <w:r w:rsidR="00F67528">
        <w:rPr>
          <w:rFonts w:ascii="Verdana" w:hAnsi="Verdana"/>
          <w:sz w:val="24"/>
          <w:szCs w:val="24"/>
        </w:rPr>
        <w:t xml:space="preserve"> a autonomia e a funcionalidade </w:t>
      </w:r>
      <w:r w:rsidRPr="00E25B5A">
        <w:rPr>
          <w:rFonts w:ascii="Verdana" w:hAnsi="Verdana"/>
          <w:sz w:val="24"/>
          <w:szCs w:val="24"/>
        </w:rPr>
        <w:t xml:space="preserve">de pessoas com deficiência ou </w:t>
      </w:r>
      <w:r w:rsidR="00F67528">
        <w:rPr>
          <w:rFonts w:ascii="Verdana" w:hAnsi="Verdana"/>
          <w:sz w:val="24"/>
          <w:szCs w:val="24"/>
        </w:rPr>
        <w:t xml:space="preserve">necessidades especiais e para o </w:t>
      </w:r>
      <w:r w:rsidRPr="00E25B5A">
        <w:rPr>
          <w:rFonts w:ascii="Verdana" w:hAnsi="Verdana"/>
          <w:sz w:val="24"/>
          <w:szCs w:val="24"/>
        </w:rPr>
        <w:t>fim de prestar auxílio emocion</w:t>
      </w:r>
      <w:r w:rsidR="00F67528">
        <w:rPr>
          <w:rFonts w:ascii="Verdana" w:hAnsi="Verdana"/>
          <w:sz w:val="24"/>
          <w:szCs w:val="24"/>
        </w:rPr>
        <w:t xml:space="preserve">al, psicológico e terapêutico a </w:t>
      </w:r>
      <w:r w:rsidRPr="00E25B5A">
        <w:rPr>
          <w:rFonts w:ascii="Verdana" w:hAnsi="Verdana"/>
          <w:sz w:val="24"/>
          <w:szCs w:val="24"/>
        </w:rPr>
        <w:t>pessoas que necessitem, podendo ser: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I - Cão-guia: educado para auxiliar pessoa com deficiê</w:t>
      </w:r>
      <w:r w:rsidR="00F67528">
        <w:rPr>
          <w:rFonts w:ascii="Verdana" w:hAnsi="Verdana"/>
          <w:sz w:val="24"/>
          <w:szCs w:val="24"/>
        </w:rPr>
        <w:t xml:space="preserve">ncia </w:t>
      </w:r>
      <w:r w:rsidRPr="00E25B5A">
        <w:rPr>
          <w:rFonts w:ascii="Verdana" w:hAnsi="Verdana"/>
          <w:sz w:val="24"/>
          <w:szCs w:val="24"/>
        </w:rPr>
        <w:t>visual;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II - Cão-ouvinte: educado para auxiliar pessoa com deficiência auditiva;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III - Cão de alerta médico: e</w:t>
      </w:r>
      <w:r w:rsidR="00F67528">
        <w:rPr>
          <w:rFonts w:ascii="Verdana" w:hAnsi="Verdana"/>
          <w:sz w:val="24"/>
          <w:szCs w:val="24"/>
        </w:rPr>
        <w:t xml:space="preserve">ducado para antecipar e alertar </w:t>
      </w:r>
      <w:r w:rsidRPr="00E25B5A">
        <w:rPr>
          <w:rFonts w:ascii="Verdana" w:hAnsi="Verdana"/>
          <w:sz w:val="24"/>
          <w:szCs w:val="24"/>
        </w:rPr>
        <w:t>contra crises de pessoa com p</w:t>
      </w:r>
      <w:r w:rsidR="00F67528">
        <w:rPr>
          <w:rFonts w:ascii="Verdana" w:hAnsi="Verdana"/>
          <w:sz w:val="24"/>
          <w:szCs w:val="24"/>
        </w:rPr>
        <w:t xml:space="preserve">atologia associada a alterações </w:t>
      </w:r>
      <w:r w:rsidRPr="00E25B5A">
        <w:rPr>
          <w:rFonts w:ascii="Verdana" w:hAnsi="Verdana"/>
          <w:sz w:val="24"/>
          <w:szCs w:val="24"/>
        </w:rPr>
        <w:t>orgânicas;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IV - Cão de auxílio: educado para aux</w:t>
      </w:r>
      <w:r w:rsidR="00F67528">
        <w:rPr>
          <w:rFonts w:ascii="Verdana" w:hAnsi="Verdana"/>
          <w:sz w:val="24"/>
          <w:szCs w:val="24"/>
        </w:rPr>
        <w:t xml:space="preserve">iliar pessoa com </w:t>
      </w:r>
      <w:r w:rsidRPr="00E25B5A">
        <w:rPr>
          <w:rFonts w:ascii="Verdana" w:hAnsi="Verdana"/>
          <w:sz w:val="24"/>
          <w:szCs w:val="24"/>
        </w:rPr>
        <w:t>deficiência motora;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 - Cão de apoio emocional</w:t>
      </w:r>
      <w:r w:rsidR="00F67528">
        <w:rPr>
          <w:rFonts w:ascii="Verdana" w:hAnsi="Verdana"/>
          <w:sz w:val="24"/>
          <w:szCs w:val="24"/>
        </w:rPr>
        <w:t xml:space="preserve">: educado para auxiliar pessoas </w:t>
      </w:r>
      <w:r w:rsidRPr="00E25B5A">
        <w:rPr>
          <w:rFonts w:ascii="Verdana" w:hAnsi="Verdana"/>
          <w:sz w:val="24"/>
          <w:szCs w:val="24"/>
        </w:rPr>
        <w:t>com transtornos psicológicos ou mentais;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VI - Cão de intervenção assistida: educado para acompanhar, colaborar ou complementar tratamento terapêutico </w:t>
      </w:r>
      <w:proofErr w:type="spellStart"/>
      <w:r w:rsidRPr="00E25B5A">
        <w:rPr>
          <w:rFonts w:ascii="Verdana" w:hAnsi="Verdana"/>
          <w:sz w:val="24"/>
          <w:szCs w:val="24"/>
        </w:rPr>
        <w:t>neuromotor</w:t>
      </w:r>
      <w:proofErr w:type="spellEnd"/>
      <w:r w:rsidRPr="00E25B5A">
        <w:rPr>
          <w:rFonts w:ascii="Verdana" w:hAnsi="Verdana"/>
          <w:sz w:val="24"/>
          <w:szCs w:val="24"/>
        </w:rPr>
        <w:t xml:space="preserve">, de forma individual ou </w:t>
      </w:r>
      <w:r w:rsidR="00F67528">
        <w:rPr>
          <w:rFonts w:ascii="Verdana" w:hAnsi="Verdana"/>
          <w:sz w:val="24"/>
          <w:szCs w:val="24"/>
        </w:rPr>
        <w:t xml:space="preserve">coletiva, conforme recomendação </w:t>
      </w:r>
      <w:r w:rsidRPr="00E25B5A">
        <w:rPr>
          <w:rFonts w:ascii="Verdana" w:hAnsi="Verdana"/>
          <w:sz w:val="24"/>
          <w:szCs w:val="24"/>
        </w:rPr>
        <w:t>de médico ou psicólogo.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Art. 3º Os cães de assistência deverão: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I - Portar coleira identif</w:t>
      </w:r>
      <w:r w:rsidR="00F67528">
        <w:rPr>
          <w:rFonts w:ascii="Verdana" w:hAnsi="Verdana"/>
          <w:sz w:val="24"/>
          <w:szCs w:val="24"/>
        </w:rPr>
        <w:t xml:space="preserve">icadora com informações sobre o </w:t>
      </w:r>
      <w:r w:rsidRPr="00E25B5A">
        <w:rPr>
          <w:rFonts w:ascii="Verdana" w:hAnsi="Verdana"/>
          <w:sz w:val="24"/>
          <w:szCs w:val="24"/>
        </w:rPr>
        <w:t>animal, contendo no míni</w:t>
      </w:r>
      <w:r w:rsidR="00F67528">
        <w:rPr>
          <w:rFonts w:ascii="Verdana" w:hAnsi="Verdana"/>
          <w:sz w:val="24"/>
          <w:szCs w:val="24"/>
        </w:rPr>
        <w:t xml:space="preserve">mo o nome do cão e o endereço e </w:t>
      </w:r>
      <w:r w:rsidRPr="00E25B5A">
        <w:rPr>
          <w:rFonts w:ascii="Verdana" w:hAnsi="Verdana"/>
          <w:sz w:val="24"/>
          <w:szCs w:val="24"/>
        </w:rPr>
        <w:t>telefone do seu proprietário ou responsável;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II- Utilizar colete com a inscr</w:t>
      </w:r>
      <w:r w:rsidR="00F67528">
        <w:rPr>
          <w:rFonts w:ascii="Verdana" w:hAnsi="Verdana"/>
          <w:sz w:val="24"/>
          <w:szCs w:val="24"/>
        </w:rPr>
        <w:t xml:space="preserve">ição cão de assistência, exceto </w:t>
      </w:r>
      <w:r w:rsidRPr="00E25B5A">
        <w:rPr>
          <w:rFonts w:ascii="Verdana" w:hAnsi="Verdana"/>
          <w:sz w:val="24"/>
          <w:szCs w:val="24"/>
        </w:rPr>
        <w:t>para os cães-guia.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Parágrafo único. Os cães de assistência em fase de socialização ou treinamento serão i</w:t>
      </w:r>
      <w:r w:rsidR="00F67528">
        <w:rPr>
          <w:rFonts w:ascii="Verdana" w:hAnsi="Verdana"/>
          <w:sz w:val="24"/>
          <w:szCs w:val="24"/>
        </w:rPr>
        <w:t xml:space="preserve">dentificados pela inscrição 'em </w:t>
      </w:r>
      <w:r w:rsidRPr="00E25B5A">
        <w:rPr>
          <w:rFonts w:ascii="Verdana" w:hAnsi="Verdana"/>
          <w:sz w:val="24"/>
          <w:szCs w:val="24"/>
        </w:rPr>
        <w:t>treinamento' em seu colete.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Art. 4º As despesas com a </w:t>
      </w:r>
      <w:r w:rsidR="00F67528">
        <w:rPr>
          <w:rFonts w:ascii="Verdana" w:hAnsi="Verdana"/>
          <w:sz w:val="24"/>
          <w:szCs w:val="24"/>
        </w:rPr>
        <w:t xml:space="preserve">execução desta Lei correrão por </w:t>
      </w:r>
      <w:r w:rsidRPr="00E25B5A">
        <w:rPr>
          <w:rFonts w:ascii="Verdana" w:hAnsi="Verdana"/>
          <w:sz w:val="24"/>
          <w:szCs w:val="24"/>
        </w:rPr>
        <w:t>conta de dotações orçamentá</w:t>
      </w:r>
      <w:r w:rsidR="00F67528">
        <w:rPr>
          <w:rFonts w:ascii="Verdana" w:hAnsi="Verdana"/>
          <w:sz w:val="24"/>
          <w:szCs w:val="24"/>
        </w:rPr>
        <w:t xml:space="preserve">rias próprias, suplementadas se </w:t>
      </w:r>
      <w:r w:rsidRPr="00E25B5A">
        <w:rPr>
          <w:rFonts w:ascii="Verdana" w:hAnsi="Verdana"/>
          <w:sz w:val="24"/>
          <w:szCs w:val="24"/>
        </w:rPr>
        <w:t>necessário.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Art. 5º Esta Lei entra em vigor na data de sua publicação.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Sala da Comissão de Constituição, Justiça e </w:t>
      </w:r>
      <w:proofErr w:type="gramStart"/>
      <w:r w:rsidRPr="00E25B5A">
        <w:rPr>
          <w:rFonts w:ascii="Verdana" w:hAnsi="Verdana"/>
          <w:sz w:val="24"/>
          <w:szCs w:val="24"/>
        </w:rPr>
        <w:t>Legislação</w:t>
      </w:r>
      <w:proofErr w:type="gramEnd"/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Participativa, em 30/06/2021.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Carlos Bezerra Jr. (PSDB) - Presidente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Alessandro Guedes (PT)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Faria de Sá (PP)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Gilberto Nascimento (PSC)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Professor Toninho </w:t>
      </w:r>
      <w:proofErr w:type="spellStart"/>
      <w:r w:rsidRPr="00E25B5A">
        <w:rPr>
          <w:rFonts w:ascii="Verdana" w:hAnsi="Verdana"/>
          <w:sz w:val="24"/>
          <w:szCs w:val="24"/>
        </w:rPr>
        <w:t>Vespoli</w:t>
      </w:r>
      <w:proofErr w:type="spellEnd"/>
      <w:r w:rsidRPr="00E25B5A">
        <w:rPr>
          <w:rFonts w:ascii="Verdana" w:hAnsi="Verdana"/>
          <w:sz w:val="24"/>
          <w:szCs w:val="24"/>
        </w:rPr>
        <w:t xml:space="preserve"> (PSOL)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Rubinho Nunes (PSL)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Sandra Tadeu (DEM) - Relatora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Sansão Pereira (REPUBLICANOS)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25B5A">
        <w:rPr>
          <w:rFonts w:ascii="Verdana" w:hAnsi="Verdana"/>
          <w:sz w:val="24"/>
          <w:szCs w:val="24"/>
        </w:rPr>
        <w:t>Thammy</w:t>
      </w:r>
      <w:proofErr w:type="spellEnd"/>
      <w:r w:rsidRPr="00E25B5A">
        <w:rPr>
          <w:rFonts w:ascii="Verdana" w:hAnsi="Verdana"/>
          <w:sz w:val="24"/>
          <w:szCs w:val="24"/>
        </w:rPr>
        <w:t xml:space="preserve"> Miranda (PL)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SECRETARIA DAS COMISSÕES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 xml:space="preserve">Pareceres Conjuntos aprovados em Reunião Conjunta Virtual realizada por Videoconferência </w:t>
      </w:r>
      <w:proofErr w:type="gramStart"/>
      <w:r w:rsidRPr="00E25B5A">
        <w:rPr>
          <w:rFonts w:ascii="Verdana" w:hAnsi="Verdana"/>
          <w:sz w:val="24"/>
          <w:szCs w:val="24"/>
        </w:rPr>
        <w:t>(Microsoft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25B5A">
        <w:rPr>
          <w:rFonts w:ascii="Verdana" w:hAnsi="Verdana"/>
          <w:sz w:val="24"/>
          <w:szCs w:val="24"/>
        </w:rPr>
        <w:t>Teams</w:t>
      </w:r>
      <w:proofErr w:type="spellEnd"/>
      <w:r w:rsidRPr="00E25B5A">
        <w:rPr>
          <w:rFonts w:ascii="Verdana" w:hAnsi="Verdana"/>
          <w:sz w:val="24"/>
          <w:szCs w:val="24"/>
        </w:rPr>
        <w:t>)</w:t>
      </w:r>
      <w:proofErr w:type="gramEnd"/>
      <w:r w:rsidRPr="00E25B5A">
        <w:rPr>
          <w:rFonts w:ascii="Verdana" w:hAnsi="Verdana"/>
          <w:sz w:val="24"/>
          <w:szCs w:val="24"/>
        </w:rPr>
        <w:t xml:space="preserve"> e no Plenário 1º de Maio desta Edilidade no dia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14.07.2021.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PARECER CONJUNTO Nº 688/2021 DAS COMISSÕES REUNIDAS DE ADMINISTRAÇÃO P</w:t>
      </w:r>
      <w:r w:rsidR="00493D3B">
        <w:rPr>
          <w:rFonts w:ascii="Verdana" w:hAnsi="Verdana"/>
          <w:sz w:val="24"/>
          <w:szCs w:val="24"/>
        </w:rPr>
        <w:t xml:space="preserve">ÚBLICA; DE SAÚDE, PROMOÇÃO </w:t>
      </w:r>
      <w:r w:rsidRPr="00E25B5A">
        <w:rPr>
          <w:rFonts w:ascii="Verdana" w:hAnsi="Verdana"/>
          <w:sz w:val="24"/>
          <w:szCs w:val="24"/>
        </w:rPr>
        <w:t xml:space="preserve">SOCIAL, </w:t>
      </w:r>
      <w:r w:rsidRPr="00E25B5A">
        <w:rPr>
          <w:rFonts w:ascii="Verdana" w:hAnsi="Verdana"/>
          <w:sz w:val="24"/>
          <w:szCs w:val="24"/>
        </w:rPr>
        <w:lastRenderedPageBreak/>
        <w:t>TRABALHO E MU</w:t>
      </w:r>
      <w:r w:rsidR="00493D3B">
        <w:rPr>
          <w:rFonts w:ascii="Verdana" w:hAnsi="Verdana"/>
          <w:sz w:val="24"/>
          <w:szCs w:val="24"/>
        </w:rPr>
        <w:t xml:space="preserve">LHER, E DE FINANÇAS E ORÇAMENTO </w:t>
      </w:r>
      <w:r w:rsidRPr="00E25B5A">
        <w:rPr>
          <w:rFonts w:ascii="Verdana" w:hAnsi="Verdana"/>
          <w:sz w:val="24"/>
          <w:szCs w:val="24"/>
        </w:rPr>
        <w:t>SOBRE O PROJETO DE LEI Nº 818/2019.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Apresentado pelo Vereado</w:t>
      </w:r>
      <w:r w:rsidR="00F67528">
        <w:rPr>
          <w:rFonts w:ascii="Verdana" w:hAnsi="Verdana"/>
          <w:sz w:val="24"/>
          <w:szCs w:val="24"/>
        </w:rPr>
        <w:t xml:space="preserve">r Ricardo Teixeira (DEM), e com </w:t>
      </w:r>
      <w:r w:rsidRPr="00E25B5A">
        <w:rPr>
          <w:rFonts w:ascii="Verdana" w:hAnsi="Verdana"/>
          <w:sz w:val="24"/>
          <w:szCs w:val="24"/>
        </w:rPr>
        <w:t>a coautoria do Vereador Toninh</w:t>
      </w:r>
      <w:r w:rsidR="00F67528">
        <w:rPr>
          <w:rFonts w:ascii="Verdana" w:hAnsi="Verdana"/>
          <w:sz w:val="24"/>
          <w:szCs w:val="24"/>
        </w:rPr>
        <w:t xml:space="preserve">o </w:t>
      </w:r>
      <w:proofErr w:type="spellStart"/>
      <w:r w:rsidR="00F67528">
        <w:rPr>
          <w:rFonts w:ascii="Verdana" w:hAnsi="Verdana"/>
          <w:sz w:val="24"/>
          <w:szCs w:val="24"/>
        </w:rPr>
        <w:t>Vespoli</w:t>
      </w:r>
      <w:proofErr w:type="spellEnd"/>
      <w:r w:rsidR="00F67528">
        <w:rPr>
          <w:rFonts w:ascii="Verdana" w:hAnsi="Verdana"/>
          <w:sz w:val="24"/>
          <w:szCs w:val="24"/>
        </w:rPr>
        <w:t xml:space="preserve"> (PSOL) e da Vereadora </w:t>
      </w:r>
      <w:r w:rsidRPr="00E25B5A">
        <w:rPr>
          <w:rFonts w:ascii="Verdana" w:hAnsi="Verdana"/>
          <w:sz w:val="24"/>
          <w:szCs w:val="24"/>
        </w:rPr>
        <w:t>Sandra Tadeu (DEM), o pro</w:t>
      </w:r>
      <w:r w:rsidR="00F67528">
        <w:rPr>
          <w:rFonts w:ascii="Verdana" w:hAnsi="Verdana"/>
          <w:sz w:val="24"/>
          <w:szCs w:val="24"/>
        </w:rPr>
        <w:t xml:space="preserve">jeto de lei 818/2019 "dispõe no </w:t>
      </w:r>
      <w:r w:rsidRPr="00E25B5A">
        <w:rPr>
          <w:rFonts w:ascii="Verdana" w:hAnsi="Verdana"/>
          <w:sz w:val="24"/>
          <w:szCs w:val="24"/>
        </w:rPr>
        <w:t>âmbito do município de São Paulo sobre a autorização de fornecimento e distribuição de absor</w:t>
      </w:r>
      <w:r w:rsidR="00F67528">
        <w:rPr>
          <w:rFonts w:ascii="Verdana" w:hAnsi="Verdana"/>
          <w:sz w:val="24"/>
          <w:szCs w:val="24"/>
        </w:rPr>
        <w:t xml:space="preserve">ventes higiênicos para mulheres </w:t>
      </w:r>
      <w:r w:rsidRPr="00E25B5A">
        <w:rPr>
          <w:rFonts w:ascii="Verdana" w:hAnsi="Verdana"/>
          <w:sz w:val="24"/>
          <w:szCs w:val="24"/>
        </w:rPr>
        <w:t xml:space="preserve">de baixa renda, e dá outras </w:t>
      </w:r>
      <w:r w:rsidR="00F67528">
        <w:rPr>
          <w:rFonts w:ascii="Verdana" w:hAnsi="Verdana"/>
          <w:sz w:val="24"/>
          <w:szCs w:val="24"/>
        </w:rPr>
        <w:t xml:space="preserve">providências”. Conforme o texto </w:t>
      </w:r>
      <w:r w:rsidRPr="00E25B5A">
        <w:rPr>
          <w:rFonts w:ascii="Verdana" w:hAnsi="Verdana"/>
          <w:sz w:val="24"/>
          <w:szCs w:val="24"/>
        </w:rPr>
        <w:t>proposto, o Poder Executivo poderá fornecer ou distribuir gratuitamente, absorventes higiên</w:t>
      </w:r>
      <w:r w:rsidR="00F67528">
        <w:rPr>
          <w:rFonts w:ascii="Verdana" w:hAnsi="Verdana"/>
          <w:sz w:val="24"/>
          <w:szCs w:val="24"/>
        </w:rPr>
        <w:t xml:space="preserve">icos às mulheres de baixa renda </w:t>
      </w:r>
      <w:r w:rsidRPr="00E25B5A">
        <w:rPr>
          <w:rFonts w:ascii="Verdana" w:hAnsi="Verdana"/>
          <w:sz w:val="24"/>
          <w:szCs w:val="24"/>
        </w:rPr>
        <w:t>na cidade de São Paulo. A aludid</w:t>
      </w:r>
      <w:r w:rsidR="00F67528">
        <w:rPr>
          <w:rFonts w:ascii="Verdana" w:hAnsi="Verdana"/>
          <w:sz w:val="24"/>
          <w:szCs w:val="24"/>
        </w:rPr>
        <w:t xml:space="preserve">a distribuição deverá ser feita </w:t>
      </w:r>
      <w:r w:rsidRPr="00E25B5A">
        <w:rPr>
          <w:rFonts w:ascii="Verdana" w:hAnsi="Verdana"/>
          <w:sz w:val="24"/>
          <w:szCs w:val="24"/>
        </w:rPr>
        <w:t>em quantidade necessária às mulheres de baixa renda, que deverão estar cadastradas em qualquer Centro de R</w:t>
      </w:r>
      <w:r w:rsidR="00F67528">
        <w:rPr>
          <w:rFonts w:ascii="Verdana" w:hAnsi="Verdana"/>
          <w:sz w:val="24"/>
          <w:szCs w:val="24"/>
        </w:rPr>
        <w:t xml:space="preserve">eferência em </w:t>
      </w:r>
      <w:r w:rsidRPr="00E25B5A">
        <w:rPr>
          <w:rFonts w:ascii="Verdana" w:hAnsi="Verdana"/>
          <w:sz w:val="24"/>
          <w:szCs w:val="24"/>
        </w:rPr>
        <w:t>Assistência Social (CRAS) do município de São Paulo.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Na justificativa apresentada, o pro</w:t>
      </w:r>
      <w:r w:rsidR="00F67528">
        <w:rPr>
          <w:rFonts w:ascii="Verdana" w:hAnsi="Verdana"/>
          <w:sz w:val="24"/>
          <w:szCs w:val="24"/>
        </w:rPr>
        <w:t xml:space="preserve">ponente aponta </w:t>
      </w:r>
      <w:proofErr w:type="gramStart"/>
      <w:r w:rsidR="00F67528">
        <w:rPr>
          <w:rFonts w:ascii="Verdana" w:hAnsi="Verdana"/>
          <w:sz w:val="24"/>
          <w:szCs w:val="24"/>
        </w:rPr>
        <w:t xml:space="preserve">a importância de </w:t>
      </w:r>
      <w:r w:rsidRPr="00E25B5A">
        <w:rPr>
          <w:rFonts w:ascii="Verdana" w:hAnsi="Verdana"/>
          <w:sz w:val="24"/>
          <w:szCs w:val="24"/>
        </w:rPr>
        <w:t>se atenderem a</w:t>
      </w:r>
      <w:r w:rsidR="00F67528">
        <w:rPr>
          <w:rFonts w:ascii="Verdana" w:hAnsi="Verdana"/>
          <w:sz w:val="24"/>
          <w:szCs w:val="24"/>
        </w:rPr>
        <w:t>s necessidades</w:t>
      </w:r>
      <w:proofErr w:type="gramEnd"/>
      <w:r w:rsidR="00F67528">
        <w:rPr>
          <w:rFonts w:ascii="Verdana" w:hAnsi="Verdana"/>
          <w:sz w:val="24"/>
          <w:szCs w:val="24"/>
        </w:rPr>
        <w:t xml:space="preserve"> das mulheres que </w:t>
      </w:r>
      <w:r w:rsidRPr="00E25B5A">
        <w:rPr>
          <w:rFonts w:ascii="Verdana" w:hAnsi="Verdana"/>
          <w:sz w:val="24"/>
          <w:szCs w:val="24"/>
        </w:rPr>
        <w:t>não possam adquirir absorve</w:t>
      </w:r>
      <w:r w:rsidR="00F67528">
        <w:rPr>
          <w:rFonts w:ascii="Verdana" w:hAnsi="Verdana"/>
          <w:sz w:val="24"/>
          <w:szCs w:val="24"/>
        </w:rPr>
        <w:t xml:space="preserve">ntes, tendo em vista a promoção </w:t>
      </w:r>
      <w:r w:rsidRPr="00E25B5A">
        <w:rPr>
          <w:rFonts w:ascii="Verdana" w:hAnsi="Verdana"/>
          <w:sz w:val="24"/>
          <w:szCs w:val="24"/>
        </w:rPr>
        <w:t xml:space="preserve">da saúde da mulher, para </w:t>
      </w:r>
      <w:r w:rsidR="00F67528">
        <w:rPr>
          <w:rFonts w:ascii="Verdana" w:hAnsi="Verdana"/>
          <w:sz w:val="24"/>
          <w:szCs w:val="24"/>
        </w:rPr>
        <w:t xml:space="preserve">a garantia de condições para as </w:t>
      </w:r>
      <w:r w:rsidRPr="00E25B5A">
        <w:rPr>
          <w:rFonts w:ascii="Verdana" w:hAnsi="Verdana"/>
          <w:sz w:val="24"/>
          <w:szCs w:val="24"/>
        </w:rPr>
        <w:t>atividades rotineiras de trabalho e estudo, que ficam prejudicadas com a falta do referido</w:t>
      </w:r>
      <w:r w:rsidR="00F67528">
        <w:rPr>
          <w:rFonts w:ascii="Verdana" w:hAnsi="Verdana"/>
          <w:sz w:val="24"/>
          <w:szCs w:val="24"/>
        </w:rPr>
        <w:t xml:space="preserve"> produto, além de trazer muitos </w:t>
      </w:r>
      <w:r w:rsidRPr="00E25B5A">
        <w:rPr>
          <w:rFonts w:ascii="Verdana" w:hAnsi="Verdana"/>
          <w:sz w:val="24"/>
          <w:szCs w:val="24"/>
        </w:rPr>
        <w:t>constrangimentos.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 Comissão de Constituição, Justiça e Legislação Participativa emitiu parecer pela legalidade da proposta.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 distribuição gratuita de absorventes higiênicos tem surgido como proposta de polít</w:t>
      </w:r>
      <w:r w:rsidR="00F67528">
        <w:rPr>
          <w:rFonts w:ascii="Verdana" w:hAnsi="Verdana"/>
          <w:sz w:val="24"/>
          <w:szCs w:val="24"/>
        </w:rPr>
        <w:t xml:space="preserve">ica pública de saúde. Na Câmara </w:t>
      </w:r>
      <w:r w:rsidRPr="00E25B5A">
        <w:rPr>
          <w:rFonts w:ascii="Verdana" w:hAnsi="Verdana"/>
          <w:sz w:val="24"/>
          <w:szCs w:val="24"/>
        </w:rPr>
        <w:t>dos Deputados, tramita o projet</w:t>
      </w:r>
      <w:r w:rsidR="00F67528">
        <w:rPr>
          <w:rFonts w:ascii="Verdana" w:hAnsi="Verdana"/>
          <w:sz w:val="24"/>
          <w:szCs w:val="24"/>
        </w:rPr>
        <w:t xml:space="preserve">o de lei 61/2021, de autoria da </w:t>
      </w:r>
      <w:r w:rsidRPr="00E25B5A">
        <w:rPr>
          <w:rFonts w:ascii="Verdana" w:hAnsi="Verdana"/>
          <w:sz w:val="24"/>
          <w:szCs w:val="24"/>
        </w:rPr>
        <w:t>Deputada Federal Rejane Dias (PT-PI), que prete</w:t>
      </w:r>
      <w:r w:rsidR="00F67528">
        <w:rPr>
          <w:rFonts w:ascii="Verdana" w:hAnsi="Verdana"/>
          <w:sz w:val="24"/>
          <w:szCs w:val="24"/>
        </w:rPr>
        <w:t xml:space="preserve">nde alterar a Lei </w:t>
      </w:r>
      <w:r w:rsidRPr="00E25B5A">
        <w:rPr>
          <w:rFonts w:ascii="Verdana" w:hAnsi="Verdana"/>
          <w:sz w:val="24"/>
          <w:szCs w:val="24"/>
        </w:rPr>
        <w:t>nº 8.080, de 19 de setembro d</w:t>
      </w:r>
      <w:r w:rsidR="00F67528">
        <w:rPr>
          <w:rFonts w:ascii="Verdana" w:hAnsi="Verdana"/>
          <w:sz w:val="24"/>
          <w:szCs w:val="24"/>
        </w:rPr>
        <w:t xml:space="preserve">e 1990 (regulamenta o SUS) para </w:t>
      </w:r>
      <w:r w:rsidRPr="00E25B5A">
        <w:rPr>
          <w:rFonts w:ascii="Verdana" w:hAnsi="Verdana"/>
          <w:sz w:val="24"/>
          <w:szCs w:val="24"/>
        </w:rPr>
        <w:t>dispor sobre a distribuição gra</w:t>
      </w:r>
      <w:r w:rsidR="00F67528">
        <w:rPr>
          <w:rFonts w:ascii="Verdana" w:hAnsi="Verdana"/>
          <w:sz w:val="24"/>
          <w:szCs w:val="24"/>
        </w:rPr>
        <w:t xml:space="preserve">tuita de absorventes higiênicos </w:t>
      </w:r>
      <w:r w:rsidRPr="00E25B5A">
        <w:rPr>
          <w:rFonts w:ascii="Verdana" w:hAnsi="Verdana"/>
          <w:sz w:val="24"/>
          <w:szCs w:val="24"/>
        </w:rPr>
        <w:t>para as mulheres em situaçã</w:t>
      </w:r>
      <w:r w:rsidR="00F67528">
        <w:rPr>
          <w:rFonts w:ascii="Verdana" w:hAnsi="Verdana"/>
          <w:sz w:val="24"/>
          <w:szCs w:val="24"/>
        </w:rPr>
        <w:t xml:space="preserve">o de vulnerabilidade social. Há </w:t>
      </w:r>
      <w:r w:rsidRPr="00E25B5A">
        <w:rPr>
          <w:rFonts w:ascii="Verdana" w:hAnsi="Verdana"/>
          <w:sz w:val="24"/>
          <w:szCs w:val="24"/>
        </w:rPr>
        <w:t>também projetos para a distribuição de absorventes em e</w:t>
      </w:r>
      <w:r w:rsidR="00F67528">
        <w:rPr>
          <w:rFonts w:ascii="Verdana" w:hAnsi="Verdana"/>
          <w:sz w:val="24"/>
          <w:szCs w:val="24"/>
        </w:rPr>
        <w:t xml:space="preserve">scolas </w:t>
      </w:r>
      <w:r w:rsidRPr="00E25B5A">
        <w:rPr>
          <w:rFonts w:ascii="Verdana" w:hAnsi="Verdana"/>
          <w:sz w:val="24"/>
          <w:szCs w:val="24"/>
        </w:rPr>
        <w:t>públicas, unidades básicas de saúde, espaços públicos. Iniciativas similares constam em diversas localidades. No Distrito Federal, a Lei nº 6.779, de 11 de jan</w:t>
      </w:r>
      <w:r w:rsidR="00F67528">
        <w:rPr>
          <w:rFonts w:ascii="Verdana" w:hAnsi="Verdana"/>
          <w:sz w:val="24"/>
          <w:szCs w:val="24"/>
        </w:rPr>
        <w:t xml:space="preserve">eiro de 2021, trata da Política </w:t>
      </w:r>
      <w:r w:rsidRPr="00E25B5A">
        <w:rPr>
          <w:rFonts w:ascii="Verdana" w:hAnsi="Verdana"/>
          <w:sz w:val="24"/>
          <w:szCs w:val="24"/>
        </w:rPr>
        <w:t>de Atenção Integral à Saúde da Mulher, através de alteraçõ</w:t>
      </w:r>
      <w:r w:rsidR="00F67528">
        <w:rPr>
          <w:rFonts w:ascii="Verdana" w:hAnsi="Verdana"/>
          <w:sz w:val="24"/>
          <w:szCs w:val="24"/>
        </w:rPr>
        <w:t xml:space="preserve">es </w:t>
      </w:r>
      <w:r w:rsidRPr="00E25B5A">
        <w:rPr>
          <w:rFonts w:ascii="Verdana" w:hAnsi="Verdana"/>
          <w:sz w:val="24"/>
          <w:szCs w:val="24"/>
        </w:rPr>
        <w:t>à Lei nº 6.569, de 05 de ma</w:t>
      </w:r>
      <w:r w:rsidR="00F67528">
        <w:rPr>
          <w:rFonts w:ascii="Verdana" w:hAnsi="Verdana"/>
          <w:sz w:val="24"/>
          <w:szCs w:val="24"/>
        </w:rPr>
        <w:t xml:space="preserve">io de 2020. Um dos dispositivos </w:t>
      </w:r>
      <w:r w:rsidRPr="00E25B5A">
        <w:rPr>
          <w:rFonts w:ascii="Verdana" w:hAnsi="Verdana"/>
          <w:sz w:val="24"/>
          <w:szCs w:val="24"/>
        </w:rPr>
        <w:t xml:space="preserve">incluídos prevê a garantia de </w:t>
      </w:r>
      <w:r w:rsidR="00F67528">
        <w:rPr>
          <w:rFonts w:ascii="Verdana" w:hAnsi="Verdana"/>
          <w:sz w:val="24"/>
          <w:szCs w:val="24"/>
        </w:rPr>
        <w:t xml:space="preserve">“acesso a insumos e absorventes </w:t>
      </w:r>
      <w:r w:rsidRPr="00E25B5A">
        <w:rPr>
          <w:rFonts w:ascii="Verdana" w:hAnsi="Verdana"/>
          <w:sz w:val="24"/>
          <w:szCs w:val="24"/>
        </w:rPr>
        <w:t>higiênicos a pessoas em situaç</w:t>
      </w:r>
      <w:r w:rsidR="00F67528">
        <w:rPr>
          <w:rFonts w:ascii="Verdana" w:hAnsi="Verdana"/>
          <w:sz w:val="24"/>
          <w:szCs w:val="24"/>
        </w:rPr>
        <w:t xml:space="preserve">ão de vulnerabilidade econômica </w:t>
      </w:r>
      <w:r w:rsidRPr="00E25B5A">
        <w:rPr>
          <w:rFonts w:ascii="Verdana" w:hAnsi="Verdana"/>
          <w:sz w:val="24"/>
          <w:szCs w:val="24"/>
        </w:rPr>
        <w:t>e social em unidades básicas d</w:t>
      </w:r>
      <w:r w:rsidR="00F67528">
        <w:rPr>
          <w:rFonts w:ascii="Verdana" w:hAnsi="Verdana"/>
          <w:sz w:val="24"/>
          <w:szCs w:val="24"/>
        </w:rPr>
        <w:t xml:space="preserve">e saúde e a adolescentes nessas </w:t>
      </w:r>
      <w:r w:rsidRPr="00E25B5A">
        <w:rPr>
          <w:rFonts w:ascii="Verdana" w:hAnsi="Verdana"/>
          <w:sz w:val="24"/>
          <w:szCs w:val="24"/>
        </w:rPr>
        <w:t>condições nas escolas da rede</w:t>
      </w:r>
      <w:r w:rsidR="00F67528">
        <w:rPr>
          <w:rFonts w:ascii="Verdana" w:hAnsi="Verdana"/>
          <w:sz w:val="24"/>
          <w:szCs w:val="24"/>
        </w:rPr>
        <w:t xml:space="preserve"> pública de </w:t>
      </w:r>
      <w:proofErr w:type="spellStart"/>
      <w:r w:rsidR="00F67528">
        <w:rPr>
          <w:rFonts w:ascii="Verdana" w:hAnsi="Verdana"/>
          <w:sz w:val="24"/>
          <w:szCs w:val="24"/>
        </w:rPr>
        <w:t>ensino</w:t>
      </w:r>
      <w:proofErr w:type="gramStart"/>
      <w:r w:rsidR="00F67528">
        <w:rPr>
          <w:rFonts w:ascii="Verdana" w:hAnsi="Verdana"/>
          <w:sz w:val="24"/>
          <w:szCs w:val="24"/>
        </w:rPr>
        <w:t>”.</w:t>
      </w:r>
      <w:proofErr w:type="gramEnd"/>
      <w:r w:rsidR="00F67528">
        <w:rPr>
          <w:rFonts w:ascii="Verdana" w:hAnsi="Verdana"/>
          <w:sz w:val="24"/>
          <w:szCs w:val="24"/>
        </w:rPr>
        <w:t>Nesse</w:t>
      </w:r>
      <w:proofErr w:type="spellEnd"/>
      <w:r w:rsidR="00F67528">
        <w:rPr>
          <w:rFonts w:ascii="Verdana" w:hAnsi="Verdana"/>
          <w:sz w:val="24"/>
          <w:szCs w:val="24"/>
        </w:rPr>
        <w:t xml:space="preserve"> mesmo </w:t>
      </w:r>
      <w:r w:rsidRPr="00E25B5A">
        <w:rPr>
          <w:rFonts w:ascii="Verdana" w:hAnsi="Verdana"/>
          <w:sz w:val="24"/>
          <w:szCs w:val="24"/>
        </w:rPr>
        <w:t xml:space="preserve">sentido, a cidade de São Paulo </w:t>
      </w:r>
      <w:proofErr w:type="spellStart"/>
      <w:r w:rsidRPr="00E25B5A">
        <w:rPr>
          <w:rFonts w:ascii="Verdana" w:hAnsi="Verdana"/>
          <w:sz w:val="24"/>
          <w:szCs w:val="24"/>
        </w:rPr>
        <w:t>acabade</w:t>
      </w:r>
      <w:proofErr w:type="spellEnd"/>
      <w:r w:rsidRPr="00E25B5A">
        <w:rPr>
          <w:rFonts w:ascii="Verdana" w:hAnsi="Verdana"/>
          <w:sz w:val="24"/>
          <w:szCs w:val="24"/>
        </w:rPr>
        <w:t xml:space="preserve"> promulgar a Lei Municipal nº 17.574, de 12 de julho de</w:t>
      </w:r>
      <w:r w:rsidR="00F67528">
        <w:rPr>
          <w:rFonts w:ascii="Verdana" w:hAnsi="Verdana"/>
          <w:sz w:val="24"/>
          <w:szCs w:val="24"/>
        </w:rPr>
        <w:t xml:space="preserve"> 2021, que “institui o Programa </w:t>
      </w:r>
      <w:r w:rsidRPr="00E25B5A">
        <w:rPr>
          <w:rFonts w:ascii="Verdana" w:hAnsi="Verdana"/>
          <w:sz w:val="24"/>
          <w:szCs w:val="24"/>
        </w:rPr>
        <w:t>de cuidados com as estudante</w:t>
      </w:r>
      <w:r w:rsidR="00F67528">
        <w:rPr>
          <w:rFonts w:ascii="Verdana" w:hAnsi="Verdana"/>
          <w:sz w:val="24"/>
          <w:szCs w:val="24"/>
        </w:rPr>
        <w:t xml:space="preserve">s nas escolas da Rede Municipal </w:t>
      </w:r>
      <w:r w:rsidRPr="00E25B5A">
        <w:rPr>
          <w:rFonts w:ascii="Verdana" w:hAnsi="Verdana"/>
          <w:sz w:val="24"/>
          <w:szCs w:val="24"/>
        </w:rPr>
        <w:t>de Ensino de São Paulo”, estabelecendo que “as Unidades Educacionais de Ensino Fundam</w:t>
      </w:r>
      <w:r w:rsidR="00F67528">
        <w:rPr>
          <w:rFonts w:ascii="Verdana" w:hAnsi="Verdana"/>
          <w:sz w:val="24"/>
          <w:szCs w:val="24"/>
        </w:rPr>
        <w:t xml:space="preserve">ental e Médio deverão organizar </w:t>
      </w:r>
      <w:r w:rsidRPr="00E25B5A">
        <w:rPr>
          <w:rFonts w:ascii="Verdana" w:hAnsi="Verdana"/>
          <w:sz w:val="24"/>
          <w:szCs w:val="24"/>
        </w:rPr>
        <w:t>uma cesta de itens de higiene que contenha absorvente descartável, externo e interno, para o</w:t>
      </w:r>
      <w:r w:rsidR="00F67528">
        <w:rPr>
          <w:rFonts w:ascii="Verdana" w:hAnsi="Verdana"/>
          <w:sz w:val="24"/>
          <w:szCs w:val="24"/>
        </w:rPr>
        <w:t xml:space="preserve">ferecimento às alunas no espaço </w:t>
      </w:r>
      <w:r w:rsidRPr="00E25B5A">
        <w:rPr>
          <w:rFonts w:ascii="Verdana" w:hAnsi="Verdana"/>
          <w:sz w:val="24"/>
          <w:szCs w:val="24"/>
        </w:rPr>
        <w:t>escolar, sempre que se fizer necessário”.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 Comissão de Administração Pública, em relação aos aspectos que deve analisar, ressalt</w:t>
      </w:r>
      <w:r w:rsidR="00F67528">
        <w:rPr>
          <w:rFonts w:ascii="Verdana" w:hAnsi="Verdana"/>
          <w:sz w:val="24"/>
          <w:szCs w:val="24"/>
        </w:rPr>
        <w:t xml:space="preserve">a o elevado interesse </w:t>
      </w:r>
      <w:proofErr w:type="spellStart"/>
      <w:r w:rsidR="00F67528">
        <w:rPr>
          <w:rFonts w:ascii="Verdana" w:hAnsi="Verdana"/>
          <w:sz w:val="24"/>
          <w:szCs w:val="24"/>
        </w:rPr>
        <w:t>públicodo</w:t>
      </w:r>
      <w:proofErr w:type="spellEnd"/>
      <w:r w:rsidR="00F67528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E25B5A">
        <w:rPr>
          <w:rFonts w:ascii="Verdana" w:hAnsi="Verdana"/>
          <w:sz w:val="24"/>
          <w:szCs w:val="24"/>
        </w:rPr>
        <w:t>projeto,</w:t>
      </w:r>
      <w:proofErr w:type="gramEnd"/>
      <w:r w:rsidRPr="00E25B5A">
        <w:rPr>
          <w:rFonts w:ascii="Verdana" w:hAnsi="Verdana"/>
          <w:sz w:val="24"/>
          <w:szCs w:val="24"/>
        </w:rPr>
        <w:t>uma</w:t>
      </w:r>
      <w:proofErr w:type="spellEnd"/>
      <w:r w:rsidRPr="00E25B5A">
        <w:rPr>
          <w:rFonts w:ascii="Verdana" w:hAnsi="Verdana"/>
          <w:sz w:val="24"/>
          <w:szCs w:val="24"/>
        </w:rPr>
        <w:t xml:space="preserve"> vez </w:t>
      </w:r>
      <w:r w:rsidRPr="00E25B5A">
        <w:rPr>
          <w:rFonts w:ascii="Verdana" w:hAnsi="Verdana"/>
          <w:sz w:val="24"/>
          <w:szCs w:val="24"/>
        </w:rPr>
        <w:lastRenderedPageBreak/>
        <w:t>que propõe es</w:t>
      </w:r>
      <w:r w:rsidR="00F67528">
        <w:rPr>
          <w:rFonts w:ascii="Verdana" w:hAnsi="Verdana"/>
          <w:sz w:val="24"/>
          <w:szCs w:val="24"/>
        </w:rPr>
        <w:t xml:space="preserve">pecial atenção para atendimento </w:t>
      </w:r>
      <w:r w:rsidRPr="00E25B5A">
        <w:rPr>
          <w:rFonts w:ascii="Verdana" w:hAnsi="Verdana"/>
          <w:sz w:val="24"/>
          <w:szCs w:val="24"/>
        </w:rPr>
        <w:t>de necessidades básicas das mu</w:t>
      </w:r>
      <w:r w:rsidR="00F67528">
        <w:rPr>
          <w:rFonts w:ascii="Verdana" w:hAnsi="Verdana"/>
          <w:sz w:val="24"/>
          <w:szCs w:val="24"/>
        </w:rPr>
        <w:t xml:space="preserve">lheres </w:t>
      </w:r>
      <w:proofErr w:type="spellStart"/>
      <w:r w:rsidR="00F67528">
        <w:rPr>
          <w:rFonts w:ascii="Verdana" w:hAnsi="Verdana"/>
          <w:sz w:val="24"/>
          <w:szCs w:val="24"/>
        </w:rPr>
        <w:t>paulistanas.Assim</w:t>
      </w:r>
      <w:proofErr w:type="spellEnd"/>
      <w:r w:rsidR="00F67528">
        <w:rPr>
          <w:rFonts w:ascii="Verdana" w:hAnsi="Verdana"/>
          <w:sz w:val="24"/>
          <w:szCs w:val="24"/>
        </w:rPr>
        <w:t xml:space="preserve"> sendo, </w:t>
      </w:r>
      <w:r w:rsidRPr="00E25B5A">
        <w:rPr>
          <w:rFonts w:ascii="Verdana" w:hAnsi="Verdana"/>
          <w:sz w:val="24"/>
          <w:szCs w:val="24"/>
        </w:rPr>
        <w:t>favorável é o parecer.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A Comissão de Saúde, Prom</w:t>
      </w:r>
      <w:r w:rsidR="00F67528">
        <w:rPr>
          <w:rFonts w:ascii="Verdana" w:hAnsi="Verdana"/>
          <w:sz w:val="24"/>
          <w:szCs w:val="24"/>
        </w:rPr>
        <w:t xml:space="preserve">oção Social, Trabalho e Mulher, </w:t>
      </w:r>
      <w:r w:rsidRPr="00E25B5A">
        <w:rPr>
          <w:rFonts w:ascii="Verdana" w:hAnsi="Verdana"/>
          <w:sz w:val="24"/>
          <w:szCs w:val="24"/>
        </w:rPr>
        <w:t xml:space="preserve">no âmbito de sua competência, ressalta que o projeto é </w:t>
      </w:r>
      <w:proofErr w:type="spellStart"/>
      <w:r w:rsidRPr="00E25B5A">
        <w:rPr>
          <w:rFonts w:ascii="Verdana" w:hAnsi="Verdana"/>
          <w:sz w:val="24"/>
          <w:szCs w:val="24"/>
        </w:rPr>
        <w:t>oportunoe</w:t>
      </w:r>
      <w:proofErr w:type="spellEnd"/>
      <w:r w:rsidRPr="00E25B5A">
        <w:rPr>
          <w:rFonts w:ascii="Verdana" w:hAnsi="Verdana"/>
          <w:sz w:val="24"/>
          <w:szCs w:val="24"/>
        </w:rPr>
        <w:t xml:space="preserve"> meritório, visto que representa uma proposta de aprimoramento da prevenção à saúde </w:t>
      </w:r>
      <w:r w:rsidR="00F67528">
        <w:rPr>
          <w:rFonts w:ascii="Verdana" w:hAnsi="Verdana"/>
          <w:sz w:val="24"/>
          <w:szCs w:val="24"/>
        </w:rPr>
        <w:t xml:space="preserve">da mulher, além de proporcionar </w:t>
      </w:r>
      <w:r w:rsidRPr="00E25B5A">
        <w:rPr>
          <w:rFonts w:ascii="Verdana" w:hAnsi="Verdana"/>
          <w:sz w:val="24"/>
          <w:szCs w:val="24"/>
        </w:rPr>
        <w:t>melhores condições para o enfrentamento dos desafios diários.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Favorável, portanto, é o parecer.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Quanto ao aspecto finan</w:t>
      </w:r>
      <w:r w:rsidR="00F67528">
        <w:rPr>
          <w:rFonts w:ascii="Verdana" w:hAnsi="Verdana"/>
          <w:sz w:val="24"/>
          <w:szCs w:val="24"/>
        </w:rPr>
        <w:t xml:space="preserve">ceiro, a Comissão de Finanças e </w:t>
      </w:r>
      <w:r w:rsidRPr="00E25B5A">
        <w:rPr>
          <w:rFonts w:ascii="Verdana" w:hAnsi="Verdana"/>
          <w:sz w:val="24"/>
          <w:szCs w:val="24"/>
        </w:rPr>
        <w:t>Orçamento nada tem a opor, t</w:t>
      </w:r>
      <w:r w:rsidR="00F67528">
        <w:rPr>
          <w:rFonts w:ascii="Verdana" w:hAnsi="Verdana"/>
          <w:sz w:val="24"/>
          <w:szCs w:val="24"/>
        </w:rPr>
        <w:t xml:space="preserve">endo em vista que a matéria não </w:t>
      </w:r>
      <w:r w:rsidRPr="00E25B5A">
        <w:rPr>
          <w:rFonts w:ascii="Verdana" w:hAnsi="Verdana"/>
          <w:sz w:val="24"/>
          <w:szCs w:val="24"/>
        </w:rPr>
        <w:t>ofende os dispositivos da lei orçamentária, bem como está condizente com os referendos legai</w:t>
      </w:r>
      <w:r w:rsidR="00F67528">
        <w:rPr>
          <w:rFonts w:ascii="Verdana" w:hAnsi="Verdana"/>
          <w:sz w:val="24"/>
          <w:szCs w:val="24"/>
        </w:rPr>
        <w:t xml:space="preserve">s de conduta fiscal. Favorável, </w:t>
      </w:r>
      <w:r w:rsidRPr="00E25B5A">
        <w:rPr>
          <w:rFonts w:ascii="Verdana" w:hAnsi="Verdana"/>
          <w:sz w:val="24"/>
          <w:szCs w:val="24"/>
        </w:rPr>
        <w:t>portanto, é o parecer.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Sala das Comissões Reunidas, 14 de julho de 2021.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COMISSÃO DE ADMINISTRAÇÃO PÚBLICA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Ver. ARSELINO TATTO (PT)</w:t>
      </w:r>
    </w:p>
    <w:p w:rsidR="00E25B5A" w:rsidRP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Ver. ERIKA HILTON (PSOL)</w:t>
      </w:r>
    </w:p>
    <w:p w:rsidR="00E25B5A" w:rsidRDefault="00E25B5A" w:rsidP="00E25B5A">
      <w:pPr>
        <w:spacing w:after="0" w:line="240" w:lineRule="auto"/>
        <w:rPr>
          <w:rFonts w:ascii="Verdana" w:hAnsi="Verdana"/>
          <w:sz w:val="24"/>
          <w:szCs w:val="24"/>
        </w:rPr>
      </w:pPr>
      <w:r w:rsidRPr="00E25B5A">
        <w:rPr>
          <w:rFonts w:ascii="Verdana" w:hAnsi="Verdana"/>
          <w:sz w:val="24"/>
          <w:szCs w:val="24"/>
        </w:rPr>
        <w:t>Ver. EDIR SALES (PSD)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GEORGE HATO (MDB)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GILSON BARRETO (PSDB)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MILTON FERREIRA (PODE)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 xml:space="preserve">COMISSÃO DE SAÚDE, PROMOÇÃO SOCIAL, </w:t>
      </w:r>
      <w:proofErr w:type="gramStart"/>
      <w:r w:rsidRPr="00D85CF4">
        <w:rPr>
          <w:rFonts w:ascii="Verdana" w:hAnsi="Verdana"/>
          <w:sz w:val="24"/>
          <w:szCs w:val="24"/>
        </w:rPr>
        <w:t>TRABALHO</w:t>
      </w:r>
      <w:proofErr w:type="gramEnd"/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E MULHER.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ALFREDINHO (PT)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FELIPE BECARI (PSD)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FABIO RIVA (PSDB)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JULIANA CARDOSO (PT)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LUANA ALVES (PSOL)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XEXÉU TRIPOLI (PSDB)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RINALDI DIGILIO (PSL)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COMISSÃO DE FINANÇAS E ORÇAMENTO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FERNANDO HOLIDAY (NOVO)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ISAC FELIX (PL)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JAIR TATTO (PT)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JANAÍNA LIMA (NOVO)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DELEGADO PALUMBO (MDB)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DR SIDNEY CRUZ (SOLIDARIEDADE)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ELAINE DO QUILOMBO PERIFÉRICO (PSOL)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ATÍLIO FRANCISCO (REPUBLICANOS)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Ver. MARCELO MESSIAS (MDB)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 xml:space="preserve">PARECER CONJUNTO N° 689/2021 DAS COMISSÕES REUNIDAS DEADMINISTRAÇÃO </w:t>
      </w:r>
      <w:proofErr w:type="gramStart"/>
      <w:r w:rsidRPr="00D85CF4">
        <w:rPr>
          <w:rFonts w:ascii="Verdana" w:hAnsi="Verdana"/>
          <w:sz w:val="24"/>
          <w:szCs w:val="24"/>
        </w:rPr>
        <w:t>PÚBLICA;</w:t>
      </w:r>
      <w:proofErr w:type="gramEnd"/>
      <w:r w:rsidRPr="00D85CF4">
        <w:rPr>
          <w:rFonts w:ascii="Verdana" w:hAnsi="Verdana"/>
          <w:sz w:val="24"/>
          <w:szCs w:val="24"/>
        </w:rPr>
        <w:t>DE TRÂNSITO, TRANSPORTE E ATIVIDADE ECONÔMICA; DE SAÚDE, PROMOÇÃO SOCIAL,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 xml:space="preserve">TRABALHO E MULHER, </w:t>
      </w:r>
      <w:r>
        <w:rPr>
          <w:rFonts w:ascii="Verdana" w:hAnsi="Verdana"/>
          <w:sz w:val="24"/>
          <w:szCs w:val="24"/>
        </w:rPr>
        <w:t xml:space="preserve">E DE FINANÇAS E ORÇAMENTO SOBRE </w:t>
      </w:r>
      <w:r w:rsidRPr="00D85CF4">
        <w:rPr>
          <w:rFonts w:ascii="Verdana" w:hAnsi="Verdana"/>
          <w:sz w:val="24"/>
          <w:szCs w:val="24"/>
        </w:rPr>
        <w:t>O PROJETO DE LEI Nº 126/2021.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O projeto de lei nº 1</w:t>
      </w:r>
      <w:r>
        <w:rPr>
          <w:rFonts w:ascii="Verdana" w:hAnsi="Verdana"/>
          <w:sz w:val="24"/>
          <w:szCs w:val="24"/>
        </w:rPr>
        <w:t xml:space="preserve">26/2021, de autoria do Vereador </w:t>
      </w:r>
      <w:r w:rsidRPr="00D85CF4">
        <w:rPr>
          <w:rFonts w:ascii="Verdana" w:hAnsi="Verdana"/>
          <w:sz w:val="24"/>
          <w:szCs w:val="24"/>
        </w:rPr>
        <w:t>Rubinho Nunes (PSL), tem o obj</w:t>
      </w:r>
      <w:r>
        <w:rPr>
          <w:rFonts w:ascii="Verdana" w:hAnsi="Verdana"/>
          <w:sz w:val="24"/>
          <w:szCs w:val="24"/>
        </w:rPr>
        <w:t xml:space="preserve">etivo de instituir o “Código de </w:t>
      </w:r>
      <w:r w:rsidRPr="00D85CF4">
        <w:rPr>
          <w:rFonts w:ascii="Verdana" w:hAnsi="Verdana"/>
          <w:sz w:val="24"/>
          <w:szCs w:val="24"/>
        </w:rPr>
        <w:t>Defesa e a Patrulha de Apoio ao Empreendedor, dispondo sobre</w:t>
      </w:r>
      <w:r>
        <w:rPr>
          <w:rFonts w:ascii="Verdana" w:hAnsi="Verdana"/>
          <w:sz w:val="24"/>
          <w:szCs w:val="24"/>
        </w:rPr>
        <w:t xml:space="preserve"> </w:t>
      </w:r>
      <w:r w:rsidRPr="00D85CF4">
        <w:rPr>
          <w:rFonts w:ascii="Verdana" w:hAnsi="Verdana"/>
          <w:sz w:val="24"/>
          <w:szCs w:val="24"/>
        </w:rPr>
        <w:t xml:space="preserve">normas relativas à livre iniciativa, </w:t>
      </w:r>
      <w:r>
        <w:rPr>
          <w:rFonts w:ascii="Verdana" w:hAnsi="Verdana"/>
          <w:sz w:val="24"/>
          <w:szCs w:val="24"/>
        </w:rPr>
        <w:t xml:space="preserve">ao livre exercício de atividade </w:t>
      </w:r>
      <w:r w:rsidRPr="00D85CF4">
        <w:rPr>
          <w:rFonts w:ascii="Verdana" w:hAnsi="Verdana"/>
          <w:sz w:val="24"/>
          <w:szCs w:val="24"/>
        </w:rPr>
        <w:t xml:space="preserve">econômica e à atividade </w:t>
      </w:r>
      <w:r w:rsidRPr="00D85CF4">
        <w:rPr>
          <w:rFonts w:ascii="Verdana" w:hAnsi="Verdana"/>
          <w:sz w:val="24"/>
          <w:szCs w:val="24"/>
        </w:rPr>
        <w:lastRenderedPageBreak/>
        <w:t>regulat</w:t>
      </w:r>
      <w:r>
        <w:rPr>
          <w:rFonts w:ascii="Verdana" w:hAnsi="Verdana"/>
          <w:sz w:val="24"/>
          <w:szCs w:val="24"/>
        </w:rPr>
        <w:t xml:space="preserve">ória do Município”. A partir do </w:t>
      </w:r>
      <w:r w:rsidRPr="00D85CF4">
        <w:rPr>
          <w:rFonts w:ascii="Verdana" w:hAnsi="Verdana"/>
          <w:sz w:val="24"/>
          <w:szCs w:val="24"/>
        </w:rPr>
        <w:t>conceito de que a atividade econ</w:t>
      </w:r>
      <w:r>
        <w:rPr>
          <w:rFonts w:ascii="Verdana" w:hAnsi="Verdana"/>
          <w:sz w:val="24"/>
          <w:szCs w:val="24"/>
        </w:rPr>
        <w:t xml:space="preserve">ômica é de alçada da iniciativa </w:t>
      </w:r>
      <w:r w:rsidRPr="00D85CF4">
        <w:rPr>
          <w:rFonts w:ascii="Verdana" w:hAnsi="Verdana"/>
          <w:sz w:val="24"/>
          <w:szCs w:val="24"/>
        </w:rPr>
        <w:t>privada, o texto delimita que o Poder Municipal deve favorecer o empreendedorismo p</w:t>
      </w:r>
      <w:r>
        <w:rPr>
          <w:rFonts w:ascii="Verdana" w:hAnsi="Verdana"/>
          <w:sz w:val="24"/>
          <w:szCs w:val="24"/>
        </w:rPr>
        <w:t xml:space="preserve">or meio da desburocratização. O </w:t>
      </w:r>
      <w:r w:rsidRPr="00D85CF4">
        <w:rPr>
          <w:rFonts w:ascii="Verdana" w:hAnsi="Verdana"/>
          <w:sz w:val="24"/>
          <w:szCs w:val="24"/>
        </w:rPr>
        <w:t>projeto, inicialmente, trata de delimitar definições e princípios.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Entre outros pontos, predispõ</w:t>
      </w:r>
      <w:r>
        <w:rPr>
          <w:rFonts w:ascii="Verdana" w:hAnsi="Verdana"/>
          <w:sz w:val="24"/>
          <w:szCs w:val="24"/>
        </w:rPr>
        <w:t xml:space="preserve">e que todos os agentes públicos </w:t>
      </w:r>
      <w:r w:rsidRPr="00D85CF4">
        <w:rPr>
          <w:rFonts w:ascii="Verdana" w:hAnsi="Verdana"/>
          <w:sz w:val="24"/>
          <w:szCs w:val="24"/>
        </w:rPr>
        <w:t>municipais, ao tratar com par</w:t>
      </w:r>
      <w:r>
        <w:rPr>
          <w:rFonts w:ascii="Verdana" w:hAnsi="Verdana"/>
          <w:sz w:val="24"/>
          <w:szCs w:val="24"/>
        </w:rPr>
        <w:t xml:space="preserve">ticulares que explorem qualquer </w:t>
      </w:r>
      <w:r w:rsidRPr="00D85CF4">
        <w:rPr>
          <w:rFonts w:ascii="Verdana" w:hAnsi="Verdana"/>
          <w:sz w:val="24"/>
          <w:szCs w:val="24"/>
        </w:rPr>
        <w:t>atividade econômica, procura</w:t>
      </w:r>
      <w:r>
        <w:rPr>
          <w:rFonts w:ascii="Verdana" w:hAnsi="Verdana"/>
          <w:sz w:val="24"/>
          <w:szCs w:val="24"/>
        </w:rPr>
        <w:t xml:space="preserve">rão dar a solução mais simples, </w:t>
      </w:r>
      <w:r w:rsidRPr="00D85CF4">
        <w:rPr>
          <w:rFonts w:ascii="Verdana" w:hAnsi="Verdana"/>
          <w:sz w:val="24"/>
          <w:szCs w:val="24"/>
        </w:rPr>
        <w:t>menos custosa e mais desbu</w:t>
      </w:r>
      <w:r>
        <w:rPr>
          <w:rFonts w:ascii="Verdana" w:hAnsi="Verdana"/>
          <w:sz w:val="24"/>
          <w:szCs w:val="24"/>
        </w:rPr>
        <w:t xml:space="preserve">rocratizada para a continuidade </w:t>
      </w:r>
      <w:r w:rsidRPr="00D85CF4">
        <w:rPr>
          <w:rFonts w:ascii="Verdana" w:hAnsi="Verdana"/>
          <w:sz w:val="24"/>
          <w:szCs w:val="24"/>
        </w:rPr>
        <w:t>da empresa e do empreendim</w:t>
      </w:r>
      <w:r>
        <w:rPr>
          <w:rFonts w:ascii="Verdana" w:hAnsi="Verdana"/>
          <w:sz w:val="24"/>
          <w:szCs w:val="24"/>
        </w:rPr>
        <w:t xml:space="preserve">ento, atentando ao princípio da </w:t>
      </w:r>
      <w:r w:rsidRPr="00D85CF4">
        <w:rPr>
          <w:rFonts w:ascii="Verdana" w:hAnsi="Verdana"/>
          <w:sz w:val="24"/>
          <w:szCs w:val="24"/>
        </w:rPr>
        <w:t>mínima intervenção estatal</w:t>
      </w:r>
      <w:r>
        <w:rPr>
          <w:rFonts w:ascii="Verdana" w:hAnsi="Verdana"/>
          <w:sz w:val="24"/>
          <w:szCs w:val="24"/>
        </w:rPr>
        <w:t xml:space="preserve">. Cria o programa de patrulha e </w:t>
      </w:r>
      <w:r w:rsidRPr="00D85CF4">
        <w:rPr>
          <w:rFonts w:ascii="Verdana" w:hAnsi="Verdana"/>
          <w:sz w:val="24"/>
          <w:szCs w:val="24"/>
        </w:rPr>
        <w:t>auxílio ao empreendedor no âmbito</w:t>
      </w:r>
      <w:r>
        <w:rPr>
          <w:rFonts w:ascii="Verdana" w:hAnsi="Verdana"/>
          <w:sz w:val="24"/>
          <w:szCs w:val="24"/>
        </w:rPr>
        <w:t xml:space="preserve"> do município de São Paulo, </w:t>
      </w:r>
      <w:r w:rsidRPr="00D85CF4">
        <w:rPr>
          <w:rFonts w:ascii="Verdana" w:hAnsi="Verdana"/>
          <w:sz w:val="24"/>
          <w:szCs w:val="24"/>
        </w:rPr>
        <w:t>que consistirá na orientaçã</w:t>
      </w:r>
      <w:r>
        <w:rPr>
          <w:rFonts w:ascii="Verdana" w:hAnsi="Verdana"/>
          <w:sz w:val="24"/>
          <w:szCs w:val="24"/>
        </w:rPr>
        <w:t xml:space="preserve">o e apoio aos empreendedores da </w:t>
      </w:r>
      <w:r w:rsidRPr="00D85CF4">
        <w:rPr>
          <w:rFonts w:ascii="Verdana" w:hAnsi="Verdana"/>
          <w:sz w:val="24"/>
          <w:szCs w:val="24"/>
        </w:rPr>
        <w:t>cidade quando da realização de fiscalização em seus empreendimentos pelos órgãos púb</w:t>
      </w:r>
      <w:r>
        <w:rPr>
          <w:rFonts w:ascii="Verdana" w:hAnsi="Verdana"/>
          <w:sz w:val="24"/>
          <w:szCs w:val="24"/>
        </w:rPr>
        <w:t xml:space="preserve">licos, visando evitar eventuais </w:t>
      </w:r>
      <w:r w:rsidRPr="00D85CF4">
        <w:rPr>
          <w:rFonts w:ascii="Verdana" w:hAnsi="Verdana"/>
          <w:sz w:val="24"/>
          <w:szCs w:val="24"/>
        </w:rPr>
        <w:t>abusos e excessos.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Na apresentação dos fundamentos da</w:t>
      </w:r>
      <w:r>
        <w:rPr>
          <w:rFonts w:ascii="Verdana" w:hAnsi="Verdana"/>
          <w:sz w:val="24"/>
          <w:szCs w:val="24"/>
        </w:rPr>
        <w:t xml:space="preserve"> proposição, o autor </w:t>
      </w:r>
      <w:r w:rsidRPr="00D85CF4">
        <w:rPr>
          <w:rFonts w:ascii="Verdana" w:hAnsi="Verdana"/>
          <w:sz w:val="24"/>
          <w:szCs w:val="24"/>
        </w:rPr>
        <w:t>aponta o objetivo de prote</w:t>
      </w:r>
      <w:r>
        <w:rPr>
          <w:rFonts w:ascii="Verdana" w:hAnsi="Verdana"/>
          <w:sz w:val="24"/>
          <w:szCs w:val="24"/>
        </w:rPr>
        <w:t xml:space="preserve">ger o empreendedor, facilitar a </w:t>
      </w:r>
      <w:r w:rsidRPr="00D85CF4">
        <w:rPr>
          <w:rFonts w:ascii="Verdana" w:hAnsi="Verdana"/>
          <w:sz w:val="24"/>
          <w:szCs w:val="24"/>
        </w:rPr>
        <w:t>abertura de empresas, formal</w:t>
      </w:r>
      <w:r>
        <w:rPr>
          <w:rFonts w:ascii="Verdana" w:hAnsi="Verdana"/>
          <w:sz w:val="24"/>
          <w:szCs w:val="24"/>
        </w:rPr>
        <w:t xml:space="preserve">izando uma barreira de proteção </w:t>
      </w:r>
      <w:r w:rsidRPr="00D85CF4">
        <w:rPr>
          <w:rFonts w:ascii="Verdana" w:hAnsi="Verdana"/>
          <w:sz w:val="24"/>
          <w:szCs w:val="24"/>
        </w:rPr>
        <w:t>legal em benefício do empree</w:t>
      </w:r>
      <w:r>
        <w:rPr>
          <w:rFonts w:ascii="Verdana" w:hAnsi="Verdana"/>
          <w:sz w:val="24"/>
          <w:szCs w:val="24"/>
        </w:rPr>
        <w:t xml:space="preserve">ndedor, na busca de um ambiente seguro para as </w:t>
      </w:r>
      <w:r w:rsidRPr="00D85CF4">
        <w:rPr>
          <w:rFonts w:ascii="Verdana" w:hAnsi="Verdana"/>
          <w:sz w:val="24"/>
          <w:szCs w:val="24"/>
        </w:rPr>
        <w:t>atividades econômicas, geração de renda, riqueza e empregos.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O pronunciamento da Comi</w:t>
      </w:r>
      <w:r>
        <w:rPr>
          <w:rFonts w:ascii="Verdana" w:hAnsi="Verdana"/>
          <w:sz w:val="24"/>
          <w:szCs w:val="24"/>
        </w:rPr>
        <w:t xml:space="preserve">ssão de Constituição, Justiça e </w:t>
      </w:r>
      <w:r w:rsidRPr="00D85CF4">
        <w:rPr>
          <w:rFonts w:ascii="Verdana" w:hAnsi="Verdana"/>
          <w:sz w:val="24"/>
          <w:szCs w:val="24"/>
        </w:rPr>
        <w:t xml:space="preserve">Legislação Participativa foi pela </w:t>
      </w:r>
      <w:r>
        <w:rPr>
          <w:rFonts w:ascii="Verdana" w:hAnsi="Verdana"/>
          <w:sz w:val="24"/>
          <w:szCs w:val="24"/>
        </w:rPr>
        <w:t xml:space="preserve">legalidade da matéria, na forma </w:t>
      </w:r>
      <w:r w:rsidRPr="00D85CF4">
        <w:rPr>
          <w:rFonts w:ascii="Verdana" w:hAnsi="Verdana"/>
          <w:sz w:val="24"/>
          <w:szCs w:val="24"/>
        </w:rPr>
        <w:t>de um texto substitutivo, apresentado para adequar a redação</w:t>
      </w:r>
      <w:r>
        <w:rPr>
          <w:rFonts w:ascii="Verdana" w:hAnsi="Verdana"/>
          <w:sz w:val="24"/>
          <w:szCs w:val="24"/>
        </w:rPr>
        <w:t xml:space="preserve"> </w:t>
      </w:r>
      <w:r w:rsidRPr="00D85CF4">
        <w:rPr>
          <w:rFonts w:ascii="Verdana" w:hAnsi="Verdana"/>
          <w:sz w:val="24"/>
          <w:szCs w:val="24"/>
        </w:rPr>
        <w:t>às normas técnicas de elaboração legislativa.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Na estrutura administrativ</w:t>
      </w:r>
      <w:r>
        <w:rPr>
          <w:rFonts w:ascii="Verdana" w:hAnsi="Verdana"/>
          <w:sz w:val="24"/>
          <w:szCs w:val="24"/>
        </w:rPr>
        <w:t xml:space="preserve">a da Prefeitura de São Paulo, a </w:t>
      </w:r>
      <w:r w:rsidRPr="00D85CF4">
        <w:rPr>
          <w:rFonts w:ascii="Verdana" w:hAnsi="Verdana"/>
          <w:b/>
          <w:sz w:val="24"/>
          <w:szCs w:val="24"/>
        </w:rPr>
        <w:t>Secretaria Municipal de Desenvolvimento Econômico, Trabalho</w:t>
      </w:r>
      <w:r>
        <w:rPr>
          <w:rFonts w:ascii="Verdana" w:hAnsi="Verdana"/>
          <w:sz w:val="24"/>
          <w:szCs w:val="24"/>
        </w:rPr>
        <w:t xml:space="preserve"> </w:t>
      </w:r>
      <w:r w:rsidRPr="00D85CF4">
        <w:rPr>
          <w:rFonts w:ascii="Verdana" w:hAnsi="Verdana"/>
          <w:b/>
          <w:sz w:val="24"/>
          <w:szCs w:val="24"/>
        </w:rPr>
        <w:t>e Turismo – SMDET</w:t>
      </w:r>
      <w:r w:rsidRPr="00D85CF4">
        <w:rPr>
          <w:rFonts w:ascii="Verdana" w:hAnsi="Verdana"/>
          <w:sz w:val="24"/>
          <w:szCs w:val="24"/>
        </w:rPr>
        <w:t xml:space="preserve"> é a pasta responsável pelas políticas públicas voltadas à geração de tra</w:t>
      </w:r>
      <w:r>
        <w:rPr>
          <w:rFonts w:ascii="Verdana" w:hAnsi="Verdana"/>
          <w:sz w:val="24"/>
          <w:szCs w:val="24"/>
        </w:rPr>
        <w:t xml:space="preserve">balho, emprego e renda, além de </w:t>
      </w:r>
      <w:r w:rsidRPr="00D85CF4">
        <w:rPr>
          <w:rFonts w:ascii="Verdana" w:hAnsi="Verdana"/>
          <w:sz w:val="24"/>
          <w:szCs w:val="24"/>
        </w:rPr>
        <w:t>desenvolver atividades visan</w:t>
      </w:r>
      <w:r>
        <w:rPr>
          <w:rFonts w:ascii="Verdana" w:hAnsi="Verdana"/>
          <w:sz w:val="24"/>
          <w:szCs w:val="24"/>
        </w:rPr>
        <w:t xml:space="preserve">do à “redução das desigualdades </w:t>
      </w:r>
      <w:r w:rsidRPr="00D85CF4">
        <w:rPr>
          <w:rFonts w:ascii="Verdana" w:hAnsi="Verdana"/>
          <w:sz w:val="24"/>
          <w:szCs w:val="24"/>
        </w:rPr>
        <w:t>regionais, ao apoio às vocaçõ</w:t>
      </w:r>
      <w:r>
        <w:rPr>
          <w:rFonts w:ascii="Verdana" w:hAnsi="Verdana"/>
          <w:sz w:val="24"/>
          <w:szCs w:val="24"/>
        </w:rPr>
        <w:t xml:space="preserve">es econômicas e desenvolvimento </w:t>
      </w:r>
      <w:r w:rsidRPr="00D85CF4">
        <w:rPr>
          <w:rFonts w:ascii="Verdana" w:hAnsi="Verdana"/>
          <w:sz w:val="24"/>
          <w:szCs w:val="24"/>
        </w:rPr>
        <w:t>local, ao fortalecimento da cu</w:t>
      </w:r>
      <w:r>
        <w:rPr>
          <w:rFonts w:ascii="Verdana" w:hAnsi="Verdana"/>
          <w:sz w:val="24"/>
          <w:szCs w:val="24"/>
        </w:rPr>
        <w:t xml:space="preserve">ltura empreendedora, à melhoria </w:t>
      </w:r>
      <w:r w:rsidRPr="00D85CF4">
        <w:rPr>
          <w:rFonts w:ascii="Verdana" w:hAnsi="Verdana"/>
          <w:sz w:val="24"/>
          <w:szCs w:val="24"/>
        </w:rPr>
        <w:t>da competitividade, à promoção do desenvolvi</w:t>
      </w:r>
      <w:r>
        <w:rPr>
          <w:rFonts w:ascii="Verdana" w:hAnsi="Verdana"/>
          <w:sz w:val="24"/>
          <w:szCs w:val="24"/>
        </w:rPr>
        <w:t xml:space="preserve">mento econômico sustentável, do </w:t>
      </w:r>
      <w:r w:rsidRPr="00D85CF4">
        <w:rPr>
          <w:rFonts w:ascii="Verdana" w:hAnsi="Verdana"/>
          <w:sz w:val="24"/>
          <w:szCs w:val="24"/>
        </w:rPr>
        <w:t>desenvolviment</w:t>
      </w:r>
      <w:r>
        <w:rPr>
          <w:rFonts w:ascii="Verdana" w:hAnsi="Verdana"/>
          <w:sz w:val="24"/>
          <w:szCs w:val="24"/>
        </w:rPr>
        <w:t xml:space="preserve">o rural sustentável e solidário </w:t>
      </w:r>
      <w:r w:rsidRPr="00D85CF4">
        <w:rPr>
          <w:rFonts w:ascii="Verdana" w:hAnsi="Verdana"/>
          <w:sz w:val="24"/>
          <w:szCs w:val="24"/>
        </w:rPr>
        <w:t>e à garantia dos direitos à alim</w:t>
      </w:r>
      <w:r>
        <w:rPr>
          <w:rFonts w:ascii="Verdana" w:hAnsi="Verdana"/>
          <w:sz w:val="24"/>
          <w:szCs w:val="24"/>
        </w:rPr>
        <w:t xml:space="preserve">entação e à segurança alimentar </w:t>
      </w:r>
      <w:r w:rsidR="00F67528">
        <w:rPr>
          <w:rFonts w:ascii="Verdana" w:hAnsi="Verdana"/>
          <w:sz w:val="24"/>
          <w:szCs w:val="24"/>
        </w:rPr>
        <w:t xml:space="preserve">e nutricional no Município”. </w:t>
      </w:r>
      <w:r w:rsidRPr="00D85CF4">
        <w:rPr>
          <w:rFonts w:ascii="Verdana" w:hAnsi="Verdana"/>
          <w:sz w:val="24"/>
          <w:szCs w:val="24"/>
        </w:rPr>
        <w:t>(</w:t>
      </w:r>
      <w:proofErr w:type="gramStart"/>
      <w:r w:rsidRPr="00D85CF4">
        <w:rPr>
          <w:rFonts w:ascii="Verdana" w:hAnsi="Verdana"/>
          <w:sz w:val="24"/>
          <w:szCs w:val="24"/>
        </w:rPr>
        <w:t>https</w:t>
      </w:r>
      <w:proofErr w:type="gramEnd"/>
      <w:r w:rsidRPr="00D85CF4">
        <w:rPr>
          <w:rFonts w:ascii="Verdana" w:hAnsi="Verdana"/>
          <w:sz w:val="24"/>
          <w:szCs w:val="24"/>
        </w:rPr>
        <w:t>://www.prefeitura.sp.gov.br/cidade/secretarias/desenvolvimento, acessado em 28/06/2021).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O “site” da prefeitura divulga notí</w:t>
      </w:r>
      <w:r>
        <w:rPr>
          <w:rFonts w:ascii="Verdana" w:hAnsi="Verdana"/>
          <w:sz w:val="24"/>
          <w:szCs w:val="24"/>
        </w:rPr>
        <w:t xml:space="preserve">cia segundo a qual São </w:t>
      </w:r>
      <w:r w:rsidRPr="00D85CF4">
        <w:rPr>
          <w:rFonts w:ascii="Verdana" w:hAnsi="Verdana"/>
          <w:sz w:val="24"/>
          <w:szCs w:val="24"/>
        </w:rPr>
        <w:t xml:space="preserve">Paulo foi </w:t>
      </w:r>
      <w:proofErr w:type="gramStart"/>
      <w:r w:rsidRPr="00D85CF4">
        <w:rPr>
          <w:rFonts w:ascii="Verdana" w:hAnsi="Verdana"/>
          <w:sz w:val="24"/>
          <w:szCs w:val="24"/>
        </w:rPr>
        <w:t>considerada</w:t>
      </w:r>
      <w:proofErr w:type="gramEnd"/>
      <w:r w:rsidRPr="00D85CF4">
        <w:rPr>
          <w:rFonts w:ascii="Verdana" w:hAnsi="Verdana"/>
          <w:sz w:val="24"/>
          <w:szCs w:val="24"/>
        </w:rPr>
        <w:t xml:space="preserve"> a melhor </w:t>
      </w:r>
      <w:r>
        <w:rPr>
          <w:rFonts w:ascii="Verdana" w:hAnsi="Verdana"/>
          <w:sz w:val="24"/>
          <w:szCs w:val="24"/>
        </w:rPr>
        <w:t xml:space="preserve">cidade brasileira para negócios </w:t>
      </w:r>
      <w:r w:rsidRPr="00D85CF4">
        <w:rPr>
          <w:rFonts w:ascii="Verdana" w:hAnsi="Verdana"/>
          <w:sz w:val="24"/>
          <w:szCs w:val="24"/>
        </w:rPr>
        <w:t>em “ranking” apresentado</w:t>
      </w:r>
      <w:r>
        <w:rPr>
          <w:rFonts w:ascii="Verdana" w:hAnsi="Verdana"/>
          <w:sz w:val="24"/>
          <w:szCs w:val="24"/>
        </w:rPr>
        <w:t xml:space="preserve"> por um estudo do Banco Mundial </w:t>
      </w:r>
      <w:r w:rsidRPr="00D85CF4">
        <w:rPr>
          <w:rFonts w:ascii="Verdana" w:hAnsi="Verdana"/>
          <w:sz w:val="24"/>
          <w:szCs w:val="24"/>
        </w:rPr>
        <w:t>realizado nas capitais brasileira</w:t>
      </w:r>
      <w:r>
        <w:rPr>
          <w:rFonts w:ascii="Verdana" w:hAnsi="Verdana"/>
          <w:sz w:val="24"/>
          <w:szCs w:val="24"/>
        </w:rPr>
        <w:t>s. Trata-se do relatório “</w:t>
      </w:r>
      <w:proofErr w:type="spellStart"/>
      <w:r>
        <w:rPr>
          <w:rFonts w:ascii="Verdana" w:hAnsi="Verdana"/>
          <w:sz w:val="24"/>
          <w:szCs w:val="24"/>
        </w:rPr>
        <w:t>Doing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D85CF4">
        <w:rPr>
          <w:rFonts w:ascii="Verdana" w:hAnsi="Verdana"/>
          <w:sz w:val="24"/>
          <w:szCs w:val="24"/>
        </w:rPr>
        <w:t>Business Subnacional 2021”, que analisa a regulam</w:t>
      </w:r>
      <w:r>
        <w:rPr>
          <w:rFonts w:ascii="Verdana" w:hAnsi="Verdana"/>
          <w:sz w:val="24"/>
          <w:szCs w:val="24"/>
        </w:rPr>
        <w:t xml:space="preserve">entação </w:t>
      </w:r>
      <w:r w:rsidRPr="00D85CF4">
        <w:rPr>
          <w:rFonts w:ascii="Verdana" w:hAnsi="Verdana"/>
          <w:sz w:val="24"/>
          <w:szCs w:val="24"/>
        </w:rPr>
        <w:t xml:space="preserve">das atividades de pequenas </w:t>
      </w:r>
      <w:r>
        <w:rPr>
          <w:rFonts w:ascii="Verdana" w:hAnsi="Verdana"/>
          <w:sz w:val="24"/>
          <w:szCs w:val="24"/>
        </w:rPr>
        <w:t xml:space="preserve">e médias empresas segundo cinco </w:t>
      </w:r>
      <w:r w:rsidRPr="00D85CF4">
        <w:rPr>
          <w:rFonts w:ascii="Verdana" w:hAnsi="Verdana"/>
          <w:sz w:val="24"/>
          <w:szCs w:val="24"/>
        </w:rPr>
        <w:t>indicadores, destacando em ca</w:t>
      </w:r>
      <w:r>
        <w:rPr>
          <w:rFonts w:ascii="Verdana" w:hAnsi="Verdana"/>
          <w:sz w:val="24"/>
          <w:szCs w:val="24"/>
        </w:rPr>
        <w:t xml:space="preserve">da um deles tanto os obstáculos </w:t>
      </w:r>
      <w:r w:rsidRPr="00D85CF4">
        <w:rPr>
          <w:rFonts w:ascii="Verdana" w:hAnsi="Verdana"/>
          <w:sz w:val="24"/>
          <w:szCs w:val="24"/>
        </w:rPr>
        <w:t>quanto as boas práticas q</w:t>
      </w:r>
      <w:r w:rsidR="00F67528">
        <w:rPr>
          <w:rFonts w:ascii="Verdana" w:hAnsi="Verdana"/>
          <w:sz w:val="24"/>
          <w:szCs w:val="24"/>
        </w:rPr>
        <w:t xml:space="preserve">ue contribuem para a facilidade </w:t>
      </w:r>
      <w:r w:rsidRPr="00D85CF4">
        <w:rPr>
          <w:rFonts w:ascii="Verdana" w:hAnsi="Verdana"/>
          <w:sz w:val="24"/>
          <w:szCs w:val="24"/>
        </w:rPr>
        <w:t xml:space="preserve">de se realizarem negócios nas </w:t>
      </w:r>
      <w:r w:rsidR="00F67528">
        <w:rPr>
          <w:rFonts w:ascii="Verdana" w:hAnsi="Verdana"/>
          <w:sz w:val="24"/>
          <w:szCs w:val="24"/>
        </w:rPr>
        <w:t xml:space="preserve">capitais brasileiras. Apesar do </w:t>
      </w:r>
      <w:r w:rsidRPr="00D85CF4">
        <w:rPr>
          <w:rFonts w:ascii="Verdana" w:hAnsi="Verdana"/>
          <w:sz w:val="24"/>
          <w:szCs w:val="24"/>
        </w:rPr>
        <w:t>resultado positivo a que se re</w:t>
      </w:r>
      <w:r w:rsidR="00F67528">
        <w:rPr>
          <w:rFonts w:ascii="Verdana" w:hAnsi="Verdana"/>
          <w:sz w:val="24"/>
          <w:szCs w:val="24"/>
        </w:rPr>
        <w:t xml:space="preserve">fere </w:t>
      </w:r>
      <w:proofErr w:type="gramStart"/>
      <w:r w:rsidR="00F67528">
        <w:rPr>
          <w:rFonts w:ascii="Verdana" w:hAnsi="Verdana"/>
          <w:sz w:val="24"/>
          <w:szCs w:val="24"/>
        </w:rPr>
        <w:t>a</w:t>
      </w:r>
      <w:proofErr w:type="gramEnd"/>
      <w:r w:rsidR="00F67528">
        <w:rPr>
          <w:rFonts w:ascii="Verdana" w:hAnsi="Verdana"/>
          <w:sz w:val="24"/>
          <w:szCs w:val="24"/>
        </w:rPr>
        <w:t xml:space="preserve"> notícia supracitada, a </w:t>
      </w:r>
      <w:r w:rsidRPr="00D85CF4">
        <w:rPr>
          <w:rFonts w:ascii="Verdana" w:hAnsi="Verdana"/>
          <w:sz w:val="24"/>
          <w:szCs w:val="24"/>
        </w:rPr>
        <w:t>análise do estudo apresentado</w:t>
      </w:r>
      <w:r w:rsidR="00F67528">
        <w:rPr>
          <w:rFonts w:ascii="Verdana" w:hAnsi="Verdana"/>
          <w:sz w:val="24"/>
          <w:szCs w:val="24"/>
        </w:rPr>
        <w:t xml:space="preserve"> aponta aspectos importantes da </w:t>
      </w:r>
      <w:r w:rsidRPr="00D85CF4">
        <w:rPr>
          <w:rFonts w:ascii="Verdana" w:hAnsi="Verdana"/>
          <w:sz w:val="24"/>
          <w:szCs w:val="24"/>
        </w:rPr>
        <w:t>influência de procedimentos li</w:t>
      </w:r>
      <w:r w:rsidR="00F67528">
        <w:rPr>
          <w:rFonts w:ascii="Verdana" w:hAnsi="Verdana"/>
          <w:sz w:val="24"/>
          <w:szCs w:val="24"/>
        </w:rPr>
        <w:t xml:space="preserve">gados aos municípios que afetam </w:t>
      </w:r>
      <w:r w:rsidRPr="00D85CF4">
        <w:rPr>
          <w:rFonts w:ascii="Verdana" w:hAnsi="Verdana"/>
          <w:sz w:val="24"/>
          <w:szCs w:val="24"/>
        </w:rPr>
        <w:t>o ambiente de negócios, além d</w:t>
      </w:r>
      <w:r w:rsidR="00F67528">
        <w:rPr>
          <w:rFonts w:ascii="Verdana" w:hAnsi="Verdana"/>
          <w:sz w:val="24"/>
          <w:szCs w:val="24"/>
        </w:rPr>
        <w:t xml:space="preserve">e mostrar que há potencial para </w:t>
      </w:r>
      <w:r w:rsidRPr="00D85CF4">
        <w:rPr>
          <w:rFonts w:ascii="Verdana" w:hAnsi="Verdana"/>
          <w:sz w:val="24"/>
          <w:szCs w:val="24"/>
        </w:rPr>
        <w:t xml:space="preserve">melhorias, seja no </w:t>
      </w:r>
      <w:r w:rsidRPr="00D85CF4">
        <w:rPr>
          <w:rFonts w:ascii="Verdana" w:hAnsi="Verdana"/>
          <w:sz w:val="24"/>
          <w:szCs w:val="24"/>
        </w:rPr>
        <w:lastRenderedPageBreak/>
        <w:t>sentido de facilitar procedimentos burocráticos ou diminuir encargos incent</w:t>
      </w:r>
      <w:r w:rsidR="00F67528">
        <w:rPr>
          <w:rFonts w:ascii="Verdana" w:hAnsi="Verdana"/>
          <w:sz w:val="24"/>
          <w:szCs w:val="24"/>
        </w:rPr>
        <w:t xml:space="preserve">ivar investimentos, estimular a </w:t>
      </w:r>
      <w:r w:rsidRPr="00D85CF4">
        <w:rPr>
          <w:rFonts w:ascii="Verdana" w:hAnsi="Verdana"/>
          <w:sz w:val="24"/>
          <w:szCs w:val="24"/>
        </w:rPr>
        <w:t>criação de empregos.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(Prefeitura (</w:t>
      </w:r>
      <w:proofErr w:type="gramStart"/>
      <w:r w:rsidRPr="00D85CF4">
        <w:rPr>
          <w:rFonts w:ascii="Verdana" w:hAnsi="Verdana"/>
          <w:sz w:val="24"/>
          <w:szCs w:val="24"/>
        </w:rPr>
        <w:t>capital.</w:t>
      </w:r>
      <w:proofErr w:type="gramEnd"/>
      <w:r w:rsidRPr="00D85CF4">
        <w:rPr>
          <w:rFonts w:ascii="Verdana" w:hAnsi="Verdana"/>
          <w:sz w:val="24"/>
          <w:szCs w:val="24"/>
        </w:rPr>
        <w:t xml:space="preserve">sp.gov.br) - </w:t>
      </w:r>
      <w:proofErr w:type="spellStart"/>
      <w:r w:rsidRPr="00D85CF4">
        <w:rPr>
          <w:rFonts w:ascii="Verdana" w:hAnsi="Verdana"/>
          <w:sz w:val="24"/>
          <w:szCs w:val="24"/>
        </w:rPr>
        <w:t>noíticias</w:t>
      </w:r>
      <w:proofErr w:type="spellEnd"/>
      <w:r w:rsidRPr="00D85CF4">
        <w:rPr>
          <w:rFonts w:ascii="Verdana" w:hAnsi="Verdana"/>
          <w:sz w:val="24"/>
          <w:szCs w:val="24"/>
        </w:rPr>
        <w:t xml:space="preserve"> e Business </w:t>
      </w:r>
      <w:proofErr w:type="spellStart"/>
      <w:r w:rsidRPr="00D85CF4">
        <w:rPr>
          <w:rFonts w:ascii="Verdana" w:hAnsi="Verdana"/>
          <w:sz w:val="24"/>
          <w:szCs w:val="24"/>
        </w:rPr>
        <w:t>Regulations</w:t>
      </w:r>
      <w:proofErr w:type="spellEnd"/>
      <w:r w:rsidRPr="00D85CF4">
        <w:rPr>
          <w:rFonts w:ascii="Verdana" w:hAnsi="Verdana"/>
          <w:sz w:val="24"/>
          <w:szCs w:val="24"/>
        </w:rPr>
        <w:t xml:space="preserve"> </w:t>
      </w:r>
      <w:proofErr w:type="spellStart"/>
      <w:r w:rsidRPr="00D85CF4">
        <w:rPr>
          <w:rFonts w:ascii="Verdana" w:hAnsi="Verdana"/>
          <w:sz w:val="24"/>
          <w:szCs w:val="24"/>
        </w:rPr>
        <w:t>Across</w:t>
      </w:r>
      <w:proofErr w:type="spellEnd"/>
      <w:r w:rsidRPr="00D85CF4">
        <w:rPr>
          <w:rFonts w:ascii="Verdana" w:hAnsi="Verdana"/>
          <w:sz w:val="24"/>
          <w:szCs w:val="24"/>
        </w:rPr>
        <w:t xml:space="preserve"> </w:t>
      </w:r>
      <w:proofErr w:type="spellStart"/>
      <w:r w:rsidRPr="00D85CF4">
        <w:rPr>
          <w:rFonts w:ascii="Verdana" w:hAnsi="Verdana"/>
          <w:sz w:val="24"/>
          <w:szCs w:val="24"/>
        </w:rPr>
        <w:t>Brazil</w:t>
      </w:r>
      <w:proofErr w:type="spellEnd"/>
      <w:r w:rsidRPr="00D85CF4">
        <w:rPr>
          <w:rFonts w:ascii="Verdana" w:hAnsi="Verdana"/>
          <w:sz w:val="24"/>
          <w:szCs w:val="24"/>
        </w:rPr>
        <w:t xml:space="preserve"> (d</w:t>
      </w:r>
      <w:r w:rsidR="00F67528">
        <w:rPr>
          <w:rFonts w:ascii="Verdana" w:hAnsi="Verdana"/>
          <w:sz w:val="24"/>
          <w:szCs w:val="24"/>
        </w:rPr>
        <w:t xml:space="preserve">oingbusiness.org), acessados em </w:t>
      </w:r>
      <w:r w:rsidRPr="00D85CF4">
        <w:rPr>
          <w:rFonts w:ascii="Verdana" w:hAnsi="Verdana"/>
          <w:sz w:val="24"/>
          <w:szCs w:val="24"/>
        </w:rPr>
        <w:t>28/06/2021)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A Comissão de Administração Pública ressalta a importância do projeto em aná</w:t>
      </w:r>
      <w:r w:rsidR="00F67528">
        <w:rPr>
          <w:rFonts w:ascii="Verdana" w:hAnsi="Verdana"/>
          <w:sz w:val="24"/>
          <w:szCs w:val="24"/>
        </w:rPr>
        <w:t xml:space="preserve">lise reconhecendo a importância </w:t>
      </w:r>
      <w:r w:rsidRPr="00D85CF4">
        <w:rPr>
          <w:rFonts w:ascii="Verdana" w:hAnsi="Verdana"/>
          <w:sz w:val="24"/>
          <w:szCs w:val="24"/>
        </w:rPr>
        <w:t>que a administração públic</w:t>
      </w:r>
      <w:r w:rsidR="00F67528">
        <w:rPr>
          <w:rFonts w:ascii="Verdana" w:hAnsi="Verdana"/>
          <w:sz w:val="24"/>
          <w:szCs w:val="24"/>
        </w:rPr>
        <w:t xml:space="preserve">a deve dar ao empreendedorismo, </w:t>
      </w:r>
      <w:r w:rsidRPr="00D85CF4">
        <w:rPr>
          <w:rFonts w:ascii="Verdana" w:hAnsi="Verdana"/>
          <w:sz w:val="24"/>
          <w:szCs w:val="24"/>
        </w:rPr>
        <w:t>fomentando as atividades e el</w:t>
      </w:r>
      <w:r w:rsidR="00F67528">
        <w:rPr>
          <w:rFonts w:ascii="Verdana" w:hAnsi="Verdana"/>
          <w:sz w:val="24"/>
          <w:szCs w:val="24"/>
        </w:rPr>
        <w:t>aborando políticas públic</w:t>
      </w:r>
      <w:r w:rsidR="00493D3B">
        <w:rPr>
          <w:rFonts w:ascii="Verdana" w:hAnsi="Verdana"/>
          <w:sz w:val="24"/>
          <w:szCs w:val="24"/>
        </w:rPr>
        <w:t xml:space="preserve">as que ofereçam </w:t>
      </w:r>
      <w:proofErr w:type="spellStart"/>
      <w:proofErr w:type="gramStart"/>
      <w:r w:rsidR="00493D3B">
        <w:rPr>
          <w:rFonts w:ascii="Verdana" w:hAnsi="Verdana"/>
          <w:sz w:val="24"/>
          <w:szCs w:val="24"/>
        </w:rPr>
        <w:t>respaldo,</w:t>
      </w:r>
      <w:proofErr w:type="gramEnd"/>
      <w:r w:rsidR="00493D3B">
        <w:rPr>
          <w:rFonts w:ascii="Verdana" w:hAnsi="Verdana"/>
          <w:sz w:val="24"/>
          <w:szCs w:val="24"/>
        </w:rPr>
        <w:t>sendo</w:t>
      </w:r>
      <w:proofErr w:type="spellEnd"/>
      <w:r w:rsidR="00493D3B">
        <w:rPr>
          <w:rFonts w:ascii="Verdana" w:hAnsi="Verdana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D85CF4">
        <w:rPr>
          <w:rFonts w:ascii="Verdana" w:hAnsi="Verdana"/>
          <w:sz w:val="24"/>
          <w:szCs w:val="24"/>
        </w:rPr>
        <w:t>portanto,favorávelo</w:t>
      </w:r>
      <w:proofErr w:type="spellEnd"/>
      <w:r w:rsidRPr="00D85CF4">
        <w:rPr>
          <w:rFonts w:ascii="Verdana" w:hAnsi="Verdana"/>
          <w:sz w:val="24"/>
          <w:szCs w:val="24"/>
        </w:rPr>
        <w:t xml:space="preserve"> parecer</w:t>
      </w:r>
      <w:r w:rsidR="00F67528">
        <w:rPr>
          <w:rFonts w:ascii="Verdana" w:hAnsi="Verdana"/>
          <w:sz w:val="24"/>
          <w:szCs w:val="24"/>
        </w:rPr>
        <w:t xml:space="preserve"> nos </w:t>
      </w:r>
      <w:r w:rsidRPr="00D85CF4">
        <w:rPr>
          <w:rFonts w:ascii="Verdana" w:hAnsi="Verdana"/>
          <w:sz w:val="24"/>
          <w:szCs w:val="24"/>
        </w:rPr>
        <w:t>termos do substitutivo da Comi</w:t>
      </w:r>
      <w:r w:rsidR="00F67528">
        <w:rPr>
          <w:rFonts w:ascii="Verdana" w:hAnsi="Verdana"/>
          <w:sz w:val="24"/>
          <w:szCs w:val="24"/>
        </w:rPr>
        <w:t xml:space="preserve">ssão de Constituição, Justiça e </w:t>
      </w:r>
      <w:r w:rsidRPr="00D85CF4">
        <w:rPr>
          <w:rFonts w:ascii="Verdana" w:hAnsi="Verdana"/>
          <w:sz w:val="24"/>
          <w:szCs w:val="24"/>
        </w:rPr>
        <w:t>Legislação Participativa.</w:t>
      </w:r>
    </w:p>
    <w:p w:rsidR="00D85CF4" w:rsidRPr="00D85CF4" w:rsidRDefault="00D85CF4" w:rsidP="00D85CF4">
      <w:pPr>
        <w:spacing w:after="0" w:line="240" w:lineRule="auto"/>
        <w:rPr>
          <w:rFonts w:ascii="Verdana" w:hAnsi="Verdana"/>
          <w:sz w:val="24"/>
          <w:szCs w:val="24"/>
        </w:rPr>
      </w:pPr>
      <w:r w:rsidRPr="00D85CF4">
        <w:rPr>
          <w:rFonts w:ascii="Verdana" w:hAnsi="Verdana"/>
          <w:sz w:val="24"/>
          <w:szCs w:val="24"/>
        </w:rPr>
        <w:t>A Comissão de Trânsito, Tr</w:t>
      </w:r>
      <w:r w:rsidR="00F67528">
        <w:rPr>
          <w:rFonts w:ascii="Verdana" w:hAnsi="Verdana"/>
          <w:sz w:val="24"/>
          <w:szCs w:val="24"/>
        </w:rPr>
        <w:t xml:space="preserve">ansporte e Atividade Econômica, </w:t>
      </w:r>
      <w:r w:rsidRPr="00D85CF4">
        <w:rPr>
          <w:rFonts w:ascii="Verdana" w:hAnsi="Verdana"/>
          <w:sz w:val="24"/>
          <w:szCs w:val="24"/>
        </w:rPr>
        <w:t>no âmbito de sua competênc</w:t>
      </w:r>
      <w:r w:rsidR="00F67528">
        <w:rPr>
          <w:rFonts w:ascii="Verdana" w:hAnsi="Verdana"/>
          <w:sz w:val="24"/>
          <w:szCs w:val="24"/>
        </w:rPr>
        <w:t xml:space="preserve">ia, entende que a propositura é </w:t>
      </w:r>
      <w:r w:rsidRPr="00D85CF4">
        <w:rPr>
          <w:rFonts w:ascii="Verdana" w:hAnsi="Verdana"/>
          <w:sz w:val="24"/>
          <w:szCs w:val="24"/>
        </w:rPr>
        <w:t>meritória, pois estimula a livre iniciativa e m</w:t>
      </w:r>
      <w:r w:rsidR="00F67528">
        <w:rPr>
          <w:rFonts w:ascii="Verdana" w:hAnsi="Verdana"/>
          <w:sz w:val="24"/>
          <w:szCs w:val="24"/>
        </w:rPr>
        <w:t xml:space="preserve">elhora o ambiente </w:t>
      </w:r>
      <w:r w:rsidRPr="00D85CF4">
        <w:rPr>
          <w:rFonts w:ascii="Verdana" w:hAnsi="Verdana"/>
          <w:sz w:val="24"/>
          <w:szCs w:val="24"/>
        </w:rPr>
        <w:t>de negócios local, e deverá prospe</w:t>
      </w:r>
      <w:r w:rsidR="00F67528">
        <w:rPr>
          <w:rFonts w:ascii="Verdana" w:hAnsi="Verdana"/>
          <w:sz w:val="24"/>
          <w:szCs w:val="24"/>
        </w:rPr>
        <w:t xml:space="preserve">rar, sendo, portanto, favorável </w:t>
      </w:r>
      <w:r w:rsidRPr="00D85CF4">
        <w:rPr>
          <w:rFonts w:ascii="Verdana" w:hAnsi="Verdana"/>
          <w:sz w:val="24"/>
          <w:szCs w:val="24"/>
        </w:rPr>
        <w:t>o parecer sob a forma do substitu</w:t>
      </w:r>
      <w:r w:rsidR="00F67528">
        <w:rPr>
          <w:rFonts w:ascii="Verdana" w:hAnsi="Verdana"/>
          <w:sz w:val="24"/>
          <w:szCs w:val="24"/>
        </w:rPr>
        <w:t xml:space="preserve">tivo da Constituição, Justiça e </w:t>
      </w:r>
      <w:r w:rsidRPr="00D85CF4">
        <w:rPr>
          <w:rFonts w:ascii="Verdana" w:hAnsi="Verdana"/>
          <w:sz w:val="24"/>
          <w:szCs w:val="24"/>
        </w:rPr>
        <w:t>Legislação Participativa.</w:t>
      </w:r>
    </w:p>
    <w:p w:rsidR="00837BA4" w:rsidRPr="00837BA4" w:rsidRDefault="00837BA4" w:rsidP="00837BA4">
      <w:pPr>
        <w:spacing w:after="0" w:line="240" w:lineRule="auto"/>
        <w:rPr>
          <w:rFonts w:ascii="Verdana" w:hAnsi="Verdana"/>
          <w:sz w:val="24"/>
          <w:szCs w:val="24"/>
        </w:rPr>
      </w:pPr>
      <w:r w:rsidRPr="00837BA4">
        <w:rPr>
          <w:rFonts w:ascii="Verdana" w:hAnsi="Verdana"/>
          <w:sz w:val="24"/>
          <w:szCs w:val="24"/>
        </w:rPr>
        <w:cr/>
      </w:r>
    </w:p>
    <w:sectPr w:rsidR="00837BA4" w:rsidRPr="00837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C069F"/>
    <w:rsid w:val="00335493"/>
    <w:rsid w:val="00377C49"/>
    <w:rsid w:val="003D729A"/>
    <w:rsid w:val="004169D3"/>
    <w:rsid w:val="00471A24"/>
    <w:rsid w:val="00474D0C"/>
    <w:rsid w:val="0047792D"/>
    <w:rsid w:val="00493D3B"/>
    <w:rsid w:val="005116BF"/>
    <w:rsid w:val="00590E81"/>
    <w:rsid w:val="0065579C"/>
    <w:rsid w:val="007748FE"/>
    <w:rsid w:val="00837BA4"/>
    <w:rsid w:val="008826E8"/>
    <w:rsid w:val="008A448B"/>
    <w:rsid w:val="008F1064"/>
    <w:rsid w:val="009231D9"/>
    <w:rsid w:val="009B1C2B"/>
    <w:rsid w:val="009F048C"/>
    <w:rsid w:val="00A33CA0"/>
    <w:rsid w:val="00AD7B33"/>
    <w:rsid w:val="00B23AC8"/>
    <w:rsid w:val="00B257F2"/>
    <w:rsid w:val="00BD1BE8"/>
    <w:rsid w:val="00C21259"/>
    <w:rsid w:val="00C47E25"/>
    <w:rsid w:val="00D65AD1"/>
    <w:rsid w:val="00D85CF4"/>
    <w:rsid w:val="00DF6D03"/>
    <w:rsid w:val="00E25B5A"/>
    <w:rsid w:val="00E6287E"/>
    <w:rsid w:val="00F15C20"/>
    <w:rsid w:val="00F4591F"/>
    <w:rsid w:val="00F67528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.prefeitura.sp.gov.br/leis/decreto-60393-de-22-de-julho-de-20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lian.puiatti@ultragaz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52F6-FD4C-4B24-BC8B-63D44FD8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7027</Words>
  <Characters>37950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2021-07-23T16:11:00Z</dcterms:modified>
</cp:coreProperties>
</file>