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035D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E035D8">
        <w:rPr>
          <w:rFonts w:ascii="Verdana" w:hAnsi="Verdana"/>
          <w:b/>
          <w:sz w:val="24"/>
          <w:szCs w:val="24"/>
        </w:rPr>
        <w:t>Paulo,</w:t>
      </w:r>
      <w:proofErr w:type="gramEnd"/>
      <w:r w:rsidR="00E035D8">
        <w:rPr>
          <w:rFonts w:ascii="Verdana" w:hAnsi="Verdana"/>
          <w:b/>
          <w:sz w:val="24"/>
          <w:szCs w:val="24"/>
        </w:rPr>
        <w:t>141, Ano 66 Quarta-feira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E035D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503E" w:rsidRP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503E">
        <w:rPr>
          <w:rFonts w:ascii="Verdana" w:hAnsi="Verdana"/>
          <w:b/>
          <w:sz w:val="24"/>
          <w:szCs w:val="24"/>
        </w:rPr>
        <w:t>GABINETE DO PREFEITO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503E">
        <w:rPr>
          <w:rFonts w:ascii="Verdana" w:hAnsi="Verdana"/>
          <w:b/>
          <w:sz w:val="24"/>
          <w:szCs w:val="24"/>
        </w:rPr>
        <w:t>RICARDO NUNES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503E" w:rsidRP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503E">
        <w:rPr>
          <w:rFonts w:ascii="Verdana" w:hAnsi="Verdana"/>
          <w:b/>
          <w:sz w:val="24"/>
          <w:szCs w:val="24"/>
        </w:rPr>
        <w:t>LEIS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503E" w:rsidRP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503E">
        <w:rPr>
          <w:rFonts w:ascii="Verdana" w:hAnsi="Verdana"/>
          <w:b/>
          <w:sz w:val="24"/>
          <w:szCs w:val="24"/>
        </w:rPr>
        <w:t xml:space="preserve">LEI Nº 17.576, DE 20 DE JULHO DE </w:t>
      </w:r>
      <w:proofErr w:type="gramStart"/>
      <w:r w:rsidRPr="002E503E">
        <w:rPr>
          <w:rFonts w:ascii="Verdana" w:hAnsi="Verdana"/>
          <w:b/>
          <w:sz w:val="24"/>
          <w:szCs w:val="24"/>
        </w:rPr>
        <w:t>2021</w:t>
      </w:r>
      <w:proofErr w:type="gramEnd"/>
    </w:p>
    <w:p w:rsidR="002E503E" w:rsidRPr="002E503E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503E">
        <w:rPr>
          <w:rFonts w:ascii="Verdana" w:hAnsi="Verdana"/>
          <w:b/>
          <w:sz w:val="24"/>
          <w:szCs w:val="24"/>
        </w:rPr>
        <w:t>(PROJETO DE LEI Nº 444/21, DO EXECUTIVO</w:t>
      </w:r>
      <w:proofErr w:type="gramStart"/>
      <w:r w:rsidRPr="002E503E">
        <w:rPr>
          <w:rFonts w:ascii="Verdana" w:hAnsi="Verdana"/>
          <w:b/>
          <w:sz w:val="24"/>
          <w:szCs w:val="24"/>
        </w:rPr>
        <w:t>)</w:t>
      </w:r>
      <w:proofErr w:type="gramEnd"/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Dispõe sobre a criação de cargos para a Secretaria Muni</w:t>
      </w:r>
      <w:r w:rsidR="007C7C55">
        <w:rPr>
          <w:rFonts w:ascii="Verdana" w:hAnsi="Verdana"/>
          <w:sz w:val="24"/>
          <w:szCs w:val="24"/>
        </w:rPr>
        <w:t xml:space="preserve">cipal da Educação e dá outras </w:t>
      </w:r>
      <w:r w:rsidRPr="002E503E">
        <w:rPr>
          <w:rFonts w:ascii="Verdana" w:hAnsi="Verdana"/>
          <w:sz w:val="24"/>
          <w:szCs w:val="24"/>
        </w:rPr>
        <w:t>providências.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RICARDO NUNES, Prefeit</w:t>
      </w:r>
      <w:r w:rsidR="007C7C55">
        <w:rPr>
          <w:rFonts w:ascii="Verdana" w:hAnsi="Verdana"/>
          <w:sz w:val="24"/>
          <w:szCs w:val="24"/>
        </w:rPr>
        <w:t xml:space="preserve">o do Município de São Paulo, no </w:t>
      </w:r>
      <w:r w:rsidRPr="002E503E">
        <w:rPr>
          <w:rFonts w:ascii="Verdana" w:hAnsi="Verdana"/>
          <w:sz w:val="24"/>
          <w:szCs w:val="24"/>
        </w:rPr>
        <w:t>uso das atribuições que lhe sã</w:t>
      </w:r>
      <w:r w:rsidR="007C7C55">
        <w:rPr>
          <w:rFonts w:ascii="Verdana" w:hAnsi="Verdana"/>
          <w:sz w:val="24"/>
          <w:szCs w:val="24"/>
        </w:rPr>
        <w:t xml:space="preserve">o conferidas por lei, faz saber </w:t>
      </w:r>
      <w:r w:rsidRPr="002E503E">
        <w:rPr>
          <w:rFonts w:ascii="Verdana" w:hAnsi="Verdana"/>
          <w:sz w:val="24"/>
          <w:szCs w:val="24"/>
        </w:rPr>
        <w:t>que a Câmara Municipal, em</w:t>
      </w:r>
      <w:r w:rsidR="007C7C55">
        <w:rPr>
          <w:rFonts w:ascii="Verdana" w:hAnsi="Verdana"/>
          <w:sz w:val="24"/>
          <w:szCs w:val="24"/>
        </w:rPr>
        <w:t xml:space="preserve"> sessão de 17 de julho de 2021, </w:t>
      </w:r>
      <w:r w:rsidRPr="002E503E">
        <w:rPr>
          <w:rFonts w:ascii="Verdana" w:hAnsi="Verdana"/>
          <w:sz w:val="24"/>
          <w:szCs w:val="24"/>
        </w:rPr>
        <w:t>decretou e eu promulgo a seguinte lei: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1º Fica criado o Q</w:t>
      </w:r>
      <w:r w:rsidR="007C7C55">
        <w:rPr>
          <w:rFonts w:ascii="Verdana" w:hAnsi="Verdana"/>
          <w:sz w:val="24"/>
          <w:szCs w:val="24"/>
        </w:rPr>
        <w:t xml:space="preserve">uadro de Gestão da Educação, no </w:t>
      </w:r>
      <w:r w:rsidRPr="002E503E">
        <w:rPr>
          <w:rFonts w:ascii="Verdana" w:hAnsi="Verdana"/>
          <w:sz w:val="24"/>
          <w:szCs w:val="24"/>
        </w:rPr>
        <w:t>Quadro dos Profissionais da E</w:t>
      </w:r>
      <w:r w:rsidR="007C7C55">
        <w:rPr>
          <w:rFonts w:ascii="Verdana" w:hAnsi="Verdana"/>
          <w:sz w:val="24"/>
          <w:szCs w:val="24"/>
        </w:rPr>
        <w:t xml:space="preserve">ducação, composto por cargos de </w:t>
      </w:r>
      <w:r w:rsidRPr="002E503E">
        <w:rPr>
          <w:rFonts w:ascii="Verdana" w:hAnsi="Verdana"/>
          <w:sz w:val="24"/>
          <w:szCs w:val="24"/>
        </w:rPr>
        <w:t xml:space="preserve">livre provimento em comissão </w:t>
      </w:r>
      <w:r w:rsidR="007C7C55">
        <w:rPr>
          <w:rFonts w:ascii="Verdana" w:hAnsi="Verdana"/>
          <w:sz w:val="24"/>
          <w:szCs w:val="24"/>
        </w:rPr>
        <w:t xml:space="preserve">pelo Prefeito, exigida formação </w:t>
      </w:r>
      <w:r w:rsidRPr="002E503E">
        <w:rPr>
          <w:rFonts w:ascii="Verdana" w:hAnsi="Verdana"/>
          <w:sz w:val="24"/>
          <w:szCs w:val="24"/>
        </w:rPr>
        <w:t>completa em nível superior.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2º Ficam criados, no Quadro de Gestão da Educ</w:t>
      </w:r>
      <w:r w:rsidR="007C7C55">
        <w:rPr>
          <w:rFonts w:ascii="Verdana" w:hAnsi="Verdana"/>
          <w:sz w:val="24"/>
          <w:szCs w:val="24"/>
        </w:rPr>
        <w:t xml:space="preserve">ação, </w:t>
      </w:r>
      <w:r w:rsidRPr="002E503E">
        <w:rPr>
          <w:rFonts w:ascii="Verdana" w:hAnsi="Verdana"/>
          <w:sz w:val="24"/>
          <w:szCs w:val="24"/>
        </w:rPr>
        <w:t>do Quadro dos Profissionais d</w:t>
      </w:r>
      <w:r w:rsidR="007C7C55">
        <w:rPr>
          <w:rFonts w:ascii="Verdana" w:hAnsi="Verdana"/>
          <w:sz w:val="24"/>
          <w:szCs w:val="24"/>
        </w:rPr>
        <w:t xml:space="preserve">a Educação, os seguintes cargos </w:t>
      </w:r>
      <w:r w:rsidRPr="002E503E">
        <w:rPr>
          <w:rFonts w:ascii="Verdana" w:hAnsi="Verdana"/>
          <w:sz w:val="24"/>
          <w:szCs w:val="24"/>
        </w:rPr>
        <w:t>de provimento em comissão,</w:t>
      </w:r>
      <w:r w:rsidR="007C7C55">
        <w:rPr>
          <w:rFonts w:ascii="Verdana" w:hAnsi="Verdana"/>
          <w:sz w:val="24"/>
          <w:szCs w:val="24"/>
        </w:rPr>
        <w:t xml:space="preserve"> remunerados exclusivamente por </w:t>
      </w:r>
      <w:r w:rsidRPr="002E503E">
        <w:rPr>
          <w:rFonts w:ascii="Verdana" w:hAnsi="Verdana"/>
          <w:sz w:val="24"/>
          <w:szCs w:val="24"/>
        </w:rPr>
        <w:t xml:space="preserve">subsídio, fixado em parcela </w:t>
      </w:r>
      <w:r w:rsidR="007C7C55">
        <w:rPr>
          <w:rFonts w:ascii="Verdana" w:hAnsi="Verdana"/>
          <w:sz w:val="24"/>
          <w:szCs w:val="24"/>
        </w:rPr>
        <w:t xml:space="preserve">única, na conformidade do Anexo </w:t>
      </w:r>
      <w:r w:rsidRPr="002E503E">
        <w:rPr>
          <w:rFonts w:ascii="Verdana" w:hAnsi="Verdana"/>
          <w:sz w:val="24"/>
          <w:szCs w:val="24"/>
        </w:rPr>
        <w:t>Único desta Lei: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 - 5 cargos de Subsecretário;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II - 10 cargos de Assessor de Gestão da Educação.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3º Aplicam-se aos ca</w:t>
      </w:r>
      <w:r w:rsidR="007C7C55">
        <w:rPr>
          <w:rFonts w:ascii="Verdana" w:hAnsi="Verdana"/>
          <w:sz w:val="24"/>
          <w:szCs w:val="24"/>
        </w:rPr>
        <w:t xml:space="preserve">rgos citados no artigo anterior </w:t>
      </w:r>
      <w:r w:rsidRPr="002E503E">
        <w:rPr>
          <w:rFonts w:ascii="Verdana" w:hAnsi="Verdana"/>
          <w:sz w:val="24"/>
          <w:szCs w:val="24"/>
        </w:rPr>
        <w:t>as disposições da Lei nº 15.</w:t>
      </w:r>
      <w:r w:rsidR="007C7C55">
        <w:rPr>
          <w:rFonts w:ascii="Verdana" w:hAnsi="Verdana"/>
          <w:sz w:val="24"/>
          <w:szCs w:val="24"/>
        </w:rPr>
        <w:t xml:space="preserve">509, de 15 de dezembro de 2011, </w:t>
      </w:r>
      <w:r w:rsidRPr="002E503E">
        <w:rPr>
          <w:rFonts w:ascii="Verdana" w:hAnsi="Verdana"/>
          <w:sz w:val="24"/>
          <w:szCs w:val="24"/>
        </w:rPr>
        <w:t>notadamente: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 - aos valores do subsídio fixado no caput do artigo anterior é vedado o acréscimo de qualquer gra</w:t>
      </w:r>
      <w:r w:rsidR="007C7C55">
        <w:rPr>
          <w:rFonts w:ascii="Verdana" w:hAnsi="Verdana"/>
          <w:sz w:val="24"/>
          <w:szCs w:val="24"/>
        </w:rPr>
        <w:t xml:space="preserve">tificação, adicional, </w:t>
      </w:r>
      <w:r w:rsidRPr="002E503E">
        <w:rPr>
          <w:rFonts w:ascii="Verdana" w:hAnsi="Verdana"/>
          <w:sz w:val="24"/>
          <w:szCs w:val="24"/>
        </w:rPr>
        <w:t>abono, prêmio, verba de representação ou outra espécie remuneratória, observado o disposto</w:t>
      </w:r>
      <w:r w:rsidR="007C7C55">
        <w:rPr>
          <w:rFonts w:ascii="Verdana" w:hAnsi="Verdana"/>
          <w:sz w:val="24"/>
          <w:szCs w:val="24"/>
        </w:rPr>
        <w:t xml:space="preserve"> no art. 37, incisos X e XI, da </w:t>
      </w:r>
      <w:r w:rsidRPr="002E503E">
        <w:rPr>
          <w:rFonts w:ascii="Verdana" w:hAnsi="Verdana"/>
          <w:sz w:val="24"/>
          <w:szCs w:val="24"/>
        </w:rPr>
        <w:t>Constituição Federal;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 xml:space="preserve">II - estão compreendidas </w:t>
      </w:r>
      <w:r w:rsidR="007C7C55">
        <w:rPr>
          <w:rFonts w:ascii="Verdana" w:hAnsi="Verdana"/>
          <w:sz w:val="24"/>
          <w:szCs w:val="24"/>
        </w:rPr>
        <w:t xml:space="preserve">no subsídio e não serão devidas </w:t>
      </w:r>
      <w:r w:rsidRPr="002E503E">
        <w:rPr>
          <w:rFonts w:ascii="Verdana" w:hAnsi="Verdana"/>
          <w:sz w:val="24"/>
          <w:szCs w:val="24"/>
        </w:rPr>
        <w:t>aos titulares dos cargos constant</w:t>
      </w:r>
      <w:r w:rsidR="007C7C55">
        <w:rPr>
          <w:rFonts w:ascii="Verdana" w:hAnsi="Verdana"/>
          <w:sz w:val="24"/>
          <w:szCs w:val="24"/>
        </w:rPr>
        <w:t xml:space="preserve">es do Anexo Único integrante </w:t>
      </w:r>
      <w:r w:rsidRPr="002E503E">
        <w:rPr>
          <w:rFonts w:ascii="Verdana" w:hAnsi="Verdana"/>
          <w:sz w:val="24"/>
          <w:szCs w:val="24"/>
        </w:rPr>
        <w:t>desta Lei as seguintes parcelas remuneratórias: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a) o padrão de vencimento;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lastRenderedPageBreak/>
        <w:t>b) a gratificação de gabinete prevista no inciso I do art. 100</w:t>
      </w:r>
      <w:r w:rsidR="007C7C55">
        <w:rPr>
          <w:rFonts w:ascii="Verdana" w:hAnsi="Verdana"/>
          <w:sz w:val="24"/>
          <w:szCs w:val="24"/>
        </w:rPr>
        <w:t xml:space="preserve"> </w:t>
      </w:r>
      <w:r w:rsidRPr="002E503E">
        <w:rPr>
          <w:rFonts w:ascii="Verdana" w:hAnsi="Verdana"/>
          <w:sz w:val="24"/>
          <w:szCs w:val="24"/>
        </w:rPr>
        <w:t>da Lei nº 8.989, de 29 de outubro de 1979;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c) a verba de representação instituída pelo ar</w:t>
      </w:r>
      <w:r w:rsidR="007C7C55">
        <w:rPr>
          <w:rFonts w:ascii="Verdana" w:hAnsi="Verdana"/>
          <w:sz w:val="24"/>
          <w:szCs w:val="24"/>
        </w:rPr>
        <w:t xml:space="preserve">t. 116 da Lei </w:t>
      </w:r>
      <w:r w:rsidRPr="002E503E">
        <w:rPr>
          <w:rFonts w:ascii="Verdana" w:hAnsi="Verdana"/>
          <w:sz w:val="24"/>
          <w:szCs w:val="24"/>
        </w:rPr>
        <w:t>nº 11.511, de 19 de abril de 1994, e legislação subsequente;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d) as vantagens pessoais</w:t>
      </w:r>
      <w:r w:rsidR="007C7C55">
        <w:rPr>
          <w:rFonts w:ascii="Verdana" w:hAnsi="Verdana"/>
          <w:sz w:val="24"/>
          <w:szCs w:val="24"/>
        </w:rPr>
        <w:t xml:space="preserve"> de qualquer origem e natureza, </w:t>
      </w:r>
      <w:r w:rsidRPr="002E503E">
        <w:rPr>
          <w:rFonts w:ascii="Verdana" w:hAnsi="Verdana"/>
          <w:sz w:val="24"/>
          <w:szCs w:val="24"/>
        </w:rPr>
        <w:t>inclusive adicionais por tempo de serviço e a sexta-parte;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e) as parcelas remuner</w:t>
      </w:r>
      <w:r w:rsidR="007C7C55">
        <w:rPr>
          <w:rFonts w:ascii="Verdana" w:hAnsi="Verdana"/>
          <w:sz w:val="24"/>
          <w:szCs w:val="24"/>
        </w:rPr>
        <w:t xml:space="preserve">atórias pagas em decorrência de </w:t>
      </w:r>
      <w:r w:rsidRPr="002E503E">
        <w:rPr>
          <w:rFonts w:ascii="Verdana" w:hAnsi="Verdana"/>
          <w:sz w:val="24"/>
          <w:szCs w:val="24"/>
        </w:rPr>
        <w:t>local de trabalho ou de exerc</w:t>
      </w:r>
      <w:r w:rsidR="007C7C55">
        <w:rPr>
          <w:rFonts w:ascii="Verdana" w:hAnsi="Verdana"/>
          <w:sz w:val="24"/>
          <w:szCs w:val="24"/>
        </w:rPr>
        <w:t xml:space="preserve">ício de cargo em comissão ou de </w:t>
      </w:r>
      <w:r w:rsidRPr="002E503E">
        <w:rPr>
          <w:rFonts w:ascii="Verdana" w:hAnsi="Verdana"/>
          <w:sz w:val="24"/>
          <w:szCs w:val="24"/>
        </w:rPr>
        <w:t>função de confiança;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f) abonos;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g) outras vantagens pecuniári</w:t>
      </w:r>
      <w:r w:rsidR="007C7C55">
        <w:rPr>
          <w:rFonts w:ascii="Verdana" w:hAnsi="Verdana"/>
          <w:sz w:val="24"/>
          <w:szCs w:val="24"/>
        </w:rPr>
        <w:t xml:space="preserve">as, gratificações e adicionais, </w:t>
      </w:r>
      <w:r w:rsidRPr="002E503E">
        <w:rPr>
          <w:rFonts w:ascii="Verdana" w:hAnsi="Verdana"/>
          <w:sz w:val="24"/>
          <w:szCs w:val="24"/>
        </w:rPr>
        <w:t>de qualquer origem e natureza</w:t>
      </w:r>
      <w:r w:rsidR="007C7C55">
        <w:rPr>
          <w:rFonts w:ascii="Verdana" w:hAnsi="Verdana"/>
          <w:sz w:val="24"/>
          <w:szCs w:val="24"/>
        </w:rPr>
        <w:t xml:space="preserve">, devidas em razão do exercício </w:t>
      </w:r>
      <w:r w:rsidRPr="002E503E">
        <w:rPr>
          <w:rFonts w:ascii="Verdana" w:hAnsi="Verdana"/>
          <w:sz w:val="24"/>
          <w:szCs w:val="24"/>
        </w:rPr>
        <w:t>dos cargos e funções constantes do Anexo Único integr</w:t>
      </w:r>
      <w:r w:rsidR="007C7C55">
        <w:rPr>
          <w:rFonts w:ascii="Verdana" w:hAnsi="Verdana"/>
          <w:sz w:val="24"/>
          <w:szCs w:val="24"/>
        </w:rPr>
        <w:t xml:space="preserve">ante </w:t>
      </w:r>
      <w:r w:rsidRPr="002E503E">
        <w:rPr>
          <w:rFonts w:ascii="Verdana" w:hAnsi="Verdana"/>
          <w:sz w:val="24"/>
          <w:szCs w:val="24"/>
        </w:rPr>
        <w:t>desta Lei, que não esteja</w:t>
      </w:r>
      <w:r w:rsidR="007C7C55">
        <w:rPr>
          <w:rFonts w:ascii="Verdana" w:hAnsi="Verdana"/>
          <w:sz w:val="24"/>
          <w:szCs w:val="24"/>
        </w:rPr>
        <w:t xml:space="preserve">m expressamente previstas neste </w:t>
      </w:r>
      <w:r w:rsidRPr="002E503E">
        <w:rPr>
          <w:rFonts w:ascii="Verdana" w:hAnsi="Verdana"/>
          <w:sz w:val="24"/>
          <w:szCs w:val="24"/>
        </w:rPr>
        <w:t>artigo;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III - excluem-se da vedação e</w:t>
      </w:r>
      <w:r w:rsidR="007C7C55">
        <w:rPr>
          <w:rFonts w:ascii="Verdana" w:hAnsi="Verdana"/>
          <w:sz w:val="24"/>
          <w:szCs w:val="24"/>
        </w:rPr>
        <w:t xml:space="preserve">stabelecida no inciso anterior, </w:t>
      </w:r>
      <w:r w:rsidRPr="002E503E">
        <w:rPr>
          <w:rFonts w:ascii="Verdana" w:hAnsi="Verdana"/>
          <w:sz w:val="24"/>
          <w:szCs w:val="24"/>
        </w:rPr>
        <w:t>nos termos da legislação es</w:t>
      </w:r>
      <w:r w:rsidR="007C7C55">
        <w:rPr>
          <w:rFonts w:ascii="Verdana" w:hAnsi="Verdana"/>
          <w:sz w:val="24"/>
          <w:szCs w:val="24"/>
        </w:rPr>
        <w:t xml:space="preserve">pecífica, as seguintes espécies </w:t>
      </w:r>
      <w:r w:rsidRPr="002E503E">
        <w:rPr>
          <w:rFonts w:ascii="Verdana" w:hAnsi="Verdana"/>
          <w:sz w:val="24"/>
          <w:szCs w:val="24"/>
        </w:rPr>
        <w:t>remuneratórias: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a) o abono de permanência em serviço;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b) o terço constitucional de férias e seu adiantamento;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c) o décimo terceiro salário e seu adiantamento;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d) as diárias para viagens e o auxílio-alimentação;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 xml:space="preserve">e) o prêmio de desempenho </w:t>
      </w:r>
      <w:r w:rsidR="00985709">
        <w:rPr>
          <w:rFonts w:ascii="Verdana" w:hAnsi="Verdana"/>
          <w:sz w:val="24"/>
          <w:szCs w:val="24"/>
        </w:rPr>
        <w:t xml:space="preserve">educacional, criado pela Lei nº </w:t>
      </w:r>
      <w:r w:rsidRPr="002E503E">
        <w:rPr>
          <w:rFonts w:ascii="Verdana" w:hAnsi="Verdana"/>
          <w:sz w:val="24"/>
          <w:szCs w:val="24"/>
        </w:rPr>
        <w:t>14.938, de 30 de junho de 2009;</w:t>
      </w:r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 xml:space="preserve">IV - o servidor efetivo e o </w:t>
      </w:r>
      <w:r w:rsidR="00985709">
        <w:rPr>
          <w:rFonts w:ascii="Verdana" w:hAnsi="Verdana"/>
          <w:sz w:val="24"/>
          <w:szCs w:val="24"/>
        </w:rPr>
        <w:t xml:space="preserve">servidor admitido pelas Leis nº </w:t>
      </w:r>
      <w:r w:rsidRPr="002E503E">
        <w:rPr>
          <w:rFonts w:ascii="Verdana" w:hAnsi="Verdana"/>
          <w:sz w:val="24"/>
          <w:szCs w:val="24"/>
        </w:rPr>
        <w:t xml:space="preserve">9.160, de </w:t>
      </w:r>
      <w:proofErr w:type="gramStart"/>
      <w:r w:rsidRPr="002E503E">
        <w:rPr>
          <w:rFonts w:ascii="Verdana" w:hAnsi="Verdana"/>
          <w:sz w:val="24"/>
          <w:szCs w:val="24"/>
        </w:rPr>
        <w:t>3</w:t>
      </w:r>
      <w:proofErr w:type="gramEnd"/>
      <w:r w:rsidRPr="002E503E">
        <w:rPr>
          <w:rFonts w:ascii="Verdana" w:hAnsi="Verdana"/>
          <w:sz w:val="24"/>
          <w:szCs w:val="24"/>
        </w:rPr>
        <w:t xml:space="preserve"> de dezembro de 198</w:t>
      </w:r>
      <w:r w:rsidR="007C7C55">
        <w:rPr>
          <w:rFonts w:ascii="Verdana" w:hAnsi="Verdana"/>
          <w:sz w:val="24"/>
          <w:szCs w:val="24"/>
        </w:rPr>
        <w:t xml:space="preserve">0, e nº 9.168, de 4 de dezembro </w:t>
      </w:r>
      <w:r w:rsidRPr="002E503E">
        <w:rPr>
          <w:rFonts w:ascii="Verdana" w:hAnsi="Verdana"/>
          <w:sz w:val="24"/>
          <w:szCs w:val="24"/>
        </w:rPr>
        <w:t>de 1980, que vierem a exerce</w:t>
      </w:r>
      <w:r w:rsidR="00985709">
        <w:rPr>
          <w:rFonts w:ascii="Verdana" w:hAnsi="Verdana"/>
          <w:sz w:val="24"/>
          <w:szCs w:val="24"/>
        </w:rPr>
        <w:t xml:space="preserve">r os cargos constantes no Anexo </w:t>
      </w:r>
      <w:r w:rsidRPr="002E503E">
        <w:rPr>
          <w:rFonts w:ascii="Verdana" w:hAnsi="Verdana"/>
          <w:sz w:val="24"/>
          <w:szCs w:val="24"/>
        </w:rPr>
        <w:t>Único e criados por esta Le</w:t>
      </w:r>
      <w:r w:rsidR="007C7C55">
        <w:rPr>
          <w:rFonts w:ascii="Verdana" w:hAnsi="Verdana"/>
          <w:sz w:val="24"/>
          <w:szCs w:val="24"/>
        </w:rPr>
        <w:t xml:space="preserve">i, poderão optar pelo regime de </w:t>
      </w:r>
      <w:r w:rsidRPr="002E503E">
        <w:rPr>
          <w:rFonts w:ascii="Verdana" w:hAnsi="Verdana"/>
          <w:sz w:val="24"/>
          <w:szCs w:val="24"/>
        </w:rPr>
        <w:t>subsídio ora instituído ou por um ad</w:t>
      </w:r>
      <w:r w:rsidR="007C7C55">
        <w:rPr>
          <w:rFonts w:ascii="Verdana" w:hAnsi="Verdana"/>
          <w:sz w:val="24"/>
          <w:szCs w:val="24"/>
        </w:rPr>
        <w:t xml:space="preserve">icional de função no valor </w:t>
      </w:r>
      <w:r w:rsidRPr="002E503E">
        <w:rPr>
          <w:rFonts w:ascii="Verdana" w:hAnsi="Verdana"/>
          <w:sz w:val="24"/>
          <w:szCs w:val="24"/>
        </w:rPr>
        <w:t>de R$ 1.288,73, sendo que: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a) realizada a opção pel</w:t>
      </w:r>
      <w:r w:rsidR="007C7C55">
        <w:rPr>
          <w:rFonts w:ascii="Verdana" w:hAnsi="Verdana"/>
          <w:sz w:val="24"/>
          <w:szCs w:val="24"/>
        </w:rPr>
        <w:t xml:space="preserve">o regime de vencimento do cargo </w:t>
      </w:r>
      <w:r w:rsidRPr="002E503E">
        <w:rPr>
          <w:rFonts w:ascii="Verdana" w:hAnsi="Verdana"/>
          <w:sz w:val="24"/>
          <w:szCs w:val="24"/>
        </w:rPr>
        <w:t>efetivo ou função, será obser</w:t>
      </w:r>
      <w:r w:rsidR="007C7C55">
        <w:rPr>
          <w:rFonts w:ascii="Verdana" w:hAnsi="Verdana"/>
          <w:sz w:val="24"/>
          <w:szCs w:val="24"/>
        </w:rPr>
        <w:t xml:space="preserve">vada a legislação específica da </w:t>
      </w:r>
      <w:r w:rsidRPr="002E503E">
        <w:rPr>
          <w:rFonts w:ascii="Verdana" w:hAnsi="Verdana"/>
          <w:sz w:val="24"/>
          <w:szCs w:val="24"/>
        </w:rPr>
        <w:t>remuneração devida ao serv</w:t>
      </w:r>
      <w:r w:rsidR="007C7C55">
        <w:rPr>
          <w:rFonts w:ascii="Verdana" w:hAnsi="Verdana"/>
          <w:sz w:val="24"/>
          <w:szCs w:val="24"/>
        </w:rPr>
        <w:t xml:space="preserve">idor pelo exercício do cargo em </w:t>
      </w:r>
      <w:r w:rsidRPr="002E503E">
        <w:rPr>
          <w:rFonts w:ascii="Verdana" w:hAnsi="Verdana"/>
          <w:sz w:val="24"/>
          <w:szCs w:val="24"/>
        </w:rPr>
        <w:t>comissão;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b) o servidor permanecerá vinculado ao Regime Próprio de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Previdência Social do Município de Sã</w:t>
      </w:r>
      <w:r w:rsidR="007C7C55">
        <w:rPr>
          <w:rFonts w:ascii="Verdana" w:hAnsi="Verdana"/>
          <w:sz w:val="24"/>
          <w:szCs w:val="24"/>
        </w:rPr>
        <w:t xml:space="preserve">o Paulo – </w:t>
      </w:r>
      <w:proofErr w:type="gramStart"/>
      <w:r w:rsidR="007C7C55">
        <w:rPr>
          <w:rFonts w:ascii="Verdana" w:hAnsi="Verdana"/>
          <w:sz w:val="24"/>
          <w:szCs w:val="24"/>
        </w:rPr>
        <w:t xml:space="preserve">RPPS e a contribuição </w:t>
      </w:r>
      <w:r w:rsidRPr="002E503E">
        <w:rPr>
          <w:rFonts w:ascii="Verdana" w:hAnsi="Verdana"/>
          <w:sz w:val="24"/>
          <w:szCs w:val="24"/>
        </w:rPr>
        <w:t>previdenciária incidi</w:t>
      </w:r>
      <w:r w:rsidR="007C7C55">
        <w:rPr>
          <w:rFonts w:ascii="Verdana" w:hAnsi="Verdana"/>
          <w:sz w:val="24"/>
          <w:szCs w:val="24"/>
        </w:rPr>
        <w:t>rá</w:t>
      </w:r>
      <w:proofErr w:type="gramEnd"/>
      <w:r w:rsidR="007C7C55">
        <w:rPr>
          <w:rFonts w:ascii="Verdana" w:hAnsi="Verdana"/>
          <w:sz w:val="24"/>
          <w:szCs w:val="24"/>
        </w:rPr>
        <w:t xml:space="preserve"> sobre a remuneração no cargo </w:t>
      </w:r>
      <w:r w:rsidRPr="002E503E">
        <w:rPr>
          <w:rFonts w:ascii="Verdana" w:hAnsi="Verdana"/>
          <w:sz w:val="24"/>
          <w:szCs w:val="24"/>
        </w:rPr>
        <w:t>efetivo ou função, nos termos d</w:t>
      </w:r>
      <w:r w:rsidR="007C7C55">
        <w:rPr>
          <w:rFonts w:ascii="Verdana" w:hAnsi="Verdana"/>
          <w:sz w:val="24"/>
          <w:szCs w:val="24"/>
        </w:rPr>
        <w:t xml:space="preserve">a legislação pertinente, vedada </w:t>
      </w:r>
      <w:r w:rsidRPr="002E503E">
        <w:rPr>
          <w:rFonts w:ascii="Verdana" w:hAnsi="Verdana"/>
          <w:sz w:val="24"/>
          <w:szCs w:val="24"/>
        </w:rPr>
        <w:t>a inclusão do subsídio na base de contribuição;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c) o valor correspondent</w:t>
      </w:r>
      <w:r w:rsidR="00985709">
        <w:rPr>
          <w:rFonts w:ascii="Verdana" w:hAnsi="Verdana"/>
          <w:sz w:val="24"/>
          <w:szCs w:val="24"/>
        </w:rPr>
        <w:t xml:space="preserve">e ao subsídio de que trata esta </w:t>
      </w:r>
      <w:r w:rsidRPr="002E503E">
        <w:rPr>
          <w:rFonts w:ascii="Verdana" w:hAnsi="Verdana"/>
          <w:sz w:val="24"/>
          <w:szCs w:val="24"/>
        </w:rPr>
        <w:t xml:space="preserve">Lei não se incorporará ou se </w:t>
      </w:r>
      <w:r w:rsidR="007C7C55">
        <w:rPr>
          <w:rFonts w:ascii="Verdana" w:hAnsi="Verdana"/>
          <w:sz w:val="24"/>
          <w:szCs w:val="24"/>
        </w:rPr>
        <w:t xml:space="preserve">tornará permanente, em hipótese </w:t>
      </w:r>
      <w:r w:rsidRPr="002E503E">
        <w:rPr>
          <w:rFonts w:ascii="Verdana" w:hAnsi="Verdana"/>
          <w:sz w:val="24"/>
          <w:szCs w:val="24"/>
        </w:rPr>
        <w:t>alguma, nos vencimentos do servidor.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4º O subsídio estabelecid</w:t>
      </w:r>
      <w:r w:rsidR="007C7C55">
        <w:rPr>
          <w:rFonts w:ascii="Verdana" w:hAnsi="Verdana"/>
          <w:sz w:val="24"/>
          <w:szCs w:val="24"/>
        </w:rPr>
        <w:t xml:space="preserve">o no art. 2º será reajustado na </w:t>
      </w:r>
      <w:r w:rsidRPr="002E503E">
        <w:rPr>
          <w:rFonts w:ascii="Verdana" w:hAnsi="Verdana"/>
          <w:sz w:val="24"/>
          <w:szCs w:val="24"/>
        </w:rPr>
        <w:t>mesma data e no mesmo percentual dos reajustes de vencimentos dos servidores municipais na forma da legislação específica.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5º Os cargos de pro</w:t>
      </w:r>
      <w:r w:rsidR="007C7C55">
        <w:rPr>
          <w:rFonts w:ascii="Verdana" w:hAnsi="Verdana"/>
          <w:sz w:val="24"/>
          <w:szCs w:val="24"/>
        </w:rPr>
        <w:t xml:space="preserve">vimento em comissão criados por </w:t>
      </w:r>
      <w:r w:rsidRPr="002E503E">
        <w:rPr>
          <w:rFonts w:ascii="Verdana" w:hAnsi="Verdana"/>
          <w:sz w:val="24"/>
          <w:szCs w:val="24"/>
        </w:rPr>
        <w:t>esta Lei terão jornada de trabalho de 40 (quarenta) horas semanais e comportarão, no caso dos Subsecretários, substituição.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6º Os cargos d</w:t>
      </w:r>
      <w:r w:rsidR="007C7C55">
        <w:rPr>
          <w:rFonts w:ascii="Verdana" w:hAnsi="Verdana"/>
          <w:sz w:val="24"/>
          <w:szCs w:val="24"/>
        </w:rPr>
        <w:t xml:space="preserve">o Quadro de Gestão da Educação, </w:t>
      </w:r>
      <w:r w:rsidRPr="002E503E">
        <w:rPr>
          <w:rFonts w:ascii="Verdana" w:hAnsi="Verdana"/>
          <w:sz w:val="24"/>
          <w:szCs w:val="24"/>
        </w:rPr>
        <w:t>do Quadro dos Profissionais da Educação, destinar-se-ão às</w:t>
      </w:r>
      <w:r w:rsidR="007C7C55">
        <w:rPr>
          <w:rFonts w:ascii="Verdana" w:hAnsi="Verdana"/>
          <w:sz w:val="24"/>
          <w:szCs w:val="24"/>
        </w:rPr>
        <w:t xml:space="preserve"> </w:t>
      </w:r>
      <w:r w:rsidRPr="002E503E">
        <w:rPr>
          <w:rFonts w:ascii="Verdana" w:hAnsi="Verdana"/>
          <w:sz w:val="24"/>
          <w:szCs w:val="24"/>
        </w:rPr>
        <w:t>áreas de desenvolvimento def</w:t>
      </w:r>
      <w:r w:rsidR="007C7C55">
        <w:rPr>
          <w:rFonts w:ascii="Verdana" w:hAnsi="Verdana"/>
          <w:sz w:val="24"/>
          <w:szCs w:val="24"/>
        </w:rPr>
        <w:t xml:space="preserve">inidas em decreto do Executivo, </w:t>
      </w:r>
      <w:r w:rsidR="00985709">
        <w:rPr>
          <w:rFonts w:ascii="Verdana" w:hAnsi="Verdana"/>
          <w:sz w:val="24"/>
          <w:szCs w:val="24"/>
        </w:rPr>
        <w:t xml:space="preserve">considerando </w:t>
      </w:r>
      <w:proofErr w:type="gramStart"/>
      <w:r w:rsidR="00985709">
        <w:rPr>
          <w:rFonts w:ascii="Verdana" w:hAnsi="Verdana"/>
          <w:sz w:val="24"/>
          <w:szCs w:val="24"/>
        </w:rPr>
        <w:t xml:space="preserve">as </w:t>
      </w:r>
      <w:r w:rsidRPr="002E503E">
        <w:rPr>
          <w:rFonts w:ascii="Verdana" w:hAnsi="Verdana"/>
          <w:sz w:val="24"/>
          <w:szCs w:val="24"/>
        </w:rPr>
        <w:lastRenderedPageBreak/>
        <w:t>finalidades</w:t>
      </w:r>
      <w:r w:rsidR="007C7C55">
        <w:rPr>
          <w:rFonts w:ascii="Verdana" w:hAnsi="Verdana"/>
          <w:sz w:val="24"/>
          <w:szCs w:val="24"/>
        </w:rPr>
        <w:t xml:space="preserve"> pedagógica, de administração e </w:t>
      </w:r>
      <w:r w:rsidRPr="002E503E">
        <w:rPr>
          <w:rFonts w:ascii="Verdana" w:hAnsi="Verdana"/>
          <w:sz w:val="24"/>
          <w:szCs w:val="24"/>
        </w:rPr>
        <w:t>de gestão escolar, de tecnolo</w:t>
      </w:r>
      <w:r w:rsidR="007C7C55">
        <w:rPr>
          <w:rFonts w:ascii="Verdana" w:hAnsi="Verdana"/>
          <w:sz w:val="24"/>
          <w:szCs w:val="24"/>
        </w:rPr>
        <w:t xml:space="preserve">gia da informação, de gestão de </w:t>
      </w:r>
      <w:r w:rsidRPr="002E503E">
        <w:rPr>
          <w:rFonts w:ascii="Verdana" w:hAnsi="Verdana"/>
          <w:sz w:val="24"/>
          <w:szCs w:val="24"/>
        </w:rPr>
        <w:t>pessoas e de contabilidade</w:t>
      </w:r>
      <w:proofErr w:type="gramEnd"/>
      <w:r w:rsidRPr="002E503E">
        <w:rPr>
          <w:rFonts w:ascii="Verdana" w:hAnsi="Verdana"/>
          <w:sz w:val="24"/>
          <w:szCs w:val="24"/>
        </w:rPr>
        <w:t xml:space="preserve">, sem </w:t>
      </w:r>
      <w:r w:rsidR="007C7C55">
        <w:rPr>
          <w:rFonts w:ascii="Verdana" w:hAnsi="Verdana"/>
          <w:sz w:val="24"/>
          <w:szCs w:val="24"/>
        </w:rPr>
        <w:t xml:space="preserve">prejuízo de outras relacionadas </w:t>
      </w:r>
      <w:r w:rsidR="00985709">
        <w:rPr>
          <w:rFonts w:ascii="Verdana" w:hAnsi="Verdana"/>
          <w:sz w:val="24"/>
          <w:szCs w:val="24"/>
        </w:rPr>
        <w:t xml:space="preserve">à Secretaria Municipal de </w:t>
      </w:r>
      <w:r w:rsidRPr="002E503E">
        <w:rPr>
          <w:rFonts w:ascii="Verdana" w:hAnsi="Verdana"/>
          <w:sz w:val="24"/>
          <w:szCs w:val="24"/>
        </w:rPr>
        <w:t>Educação.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7º Os cargos de Subsec</w:t>
      </w:r>
      <w:r w:rsidR="007C7C55">
        <w:rPr>
          <w:rFonts w:ascii="Verdana" w:hAnsi="Verdana"/>
          <w:sz w:val="24"/>
          <w:szCs w:val="24"/>
        </w:rPr>
        <w:t xml:space="preserve">retário criados nesta Lei terão </w:t>
      </w:r>
      <w:r w:rsidRPr="002E503E">
        <w:rPr>
          <w:rFonts w:ascii="Verdana" w:hAnsi="Verdana"/>
          <w:sz w:val="24"/>
          <w:szCs w:val="24"/>
        </w:rPr>
        <w:t>as seguintes competências: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 - coordenar e supervisionar</w:t>
      </w:r>
      <w:r w:rsidR="007C7C55">
        <w:rPr>
          <w:rFonts w:ascii="Verdana" w:hAnsi="Verdana"/>
          <w:sz w:val="24"/>
          <w:szCs w:val="24"/>
        </w:rPr>
        <w:t xml:space="preserve"> as atividades realizadas pelas </w:t>
      </w:r>
      <w:r w:rsidRPr="002E503E">
        <w:rPr>
          <w:rFonts w:ascii="Verdana" w:hAnsi="Verdana"/>
          <w:sz w:val="24"/>
          <w:szCs w:val="24"/>
        </w:rPr>
        <w:t>unidades subordinadas à unidade chefiada;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II - monitorar e avaliar o desempenho das unidades subordinadas;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III - assessorar o Secre</w:t>
      </w:r>
      <w:r w:rsidR="007C7C55">
        <w:rPr>
          <w:rFonts w:ascii="Verdana" w:hAnsi="Verdana"/>
          <w:sz w:val="24"/>
          <w:szCs w:val="24"/>
        </w:rPr>
        <w:t xml:space="preserve">tário Municipal de Educação nos </w:t>
      </w:r>
      <w:r w:rsidRPr="002E503E">
        <w:rPr>
          <w:rFonts w:ascii="Verdana" w:hAnsi="Verdana"/>
          <w:sz w:val="24"/>
          <w:szCs w:val="24"/>
        </w:rPr>
        <w:t>assuntos relativos à gestão;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IV- desenvolver ações articuladas com os órgãos e entidades, públicos ou privados, em a</w:t>
      </w:r>
      <w:r w:rsidR="007C7C55">
        <w:rPr>
          <w:rFonts w:ascii="Verdana" w:hAnsi="Verdana"/>
          <w:sz w:val="24"/>
          <w:szCs w:val="24"/>
        </w:rPr>
        <w:t xml:space="preserve">ssuntos relacionados ao aspecto </w:t>
      </w:r>
      <w:r w:rsidRPr="002E503E">
        <w:rPr>
          <w:rFonts w:ascii="Verdana" w:hAnsi="Verdana"/>
          <w:sz w:val="24"/>
          <w:szCs w:val="24"/>
        </w:rPr>
        <w:t>pedagógico, modernização, g</w:t>
      </w:r>
      <w:r w:rsidR="007C7C55">
        <w:rPr>
          <w:rFonts w:ascii="Verdana" w:hAnsi="Verdana"/>
          <w:sz w:val="24"/>
          <w:szCs w:val="24"/>
        </w:rPr>
        <w:t xml:space="preserve">estão e administração escolar e </w:t>
      </w:r>
      <w:r w:rsidRPr="002E503E">
        <w:rPr>
          <w:rFonts w:ascii="Verdana" w:hAnsi="Verdana"/>
          <w:sz w:val="24"/>
          <w:szCs w:val="24"/>
        </w:rPr>
        <w:t>desenvolvimento tecnológico;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V - opinar, fornecer subsídios e propor alterações na execução dos projetos estratégicos de governo.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Parágrafo único. O Poder E</w:t>
      </w:r>
      <w:r w:rsidR="007C7C55">
        <w:rPr>
          <w:rFonts w:ascii="Verdana" w:hAnsi="Verdana"/>
          <w:sz w:val="24"/>
          <w:szCs w:val="24"/>
        </w:rPr>
        <w:t xml:space="preserve">xecutivo definirá por decreto a </w:t>
      </w:r>
      <w:r w:rsidRPr="002E503E">
        <w:rPr>
          <w:rFonts w:ascii="Verdana" w:hAnsi="Verdana"/>
          <w:sz w:val="24"/>
          <w:szCs w:val="24"/>
        </w:rPr>
        <w:t xml:space="preserve">nova estrutura organizacional da Secretaria Municipal de Educação, definindo a lotação e </w:t>
      </w:r>
      <w:r w:rsidR="007C7C55">
        <w:rPr>
          <w:rFonts w:ascii="Verdana" w:hAnsi="Verdana"/>
          <w:sz w:val="24"/>
          <w:szCs w:val="24"/>
        </w:rPr>
        <w:t xml:space="preserve">o detalhamento das competências </w:t>
      </w:r>
      <w:r w:rsidRPr="002E503E">
        <w:rPr>
          <w:rFonts w:ascii="Verdana" w:hAnsi="Verdana"/>
          <w:sz w:val="24"/>
          <w:szCs w:val="24"/>
        </w:rPr>
        <w:t>dos Subsecretários.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8º Os cargos de A</w:t>
      </w:r>
      <w:r w:rsidR="007C7C55">
        <w:rPr>
          <w:rFonts w:ascii="Verdana" w:hAnsi="Verdana"/>
          <w:sz w:val="24"/>
          <w:szCs w:val="24"/>
        </w:rPr>
        <w:t xml:space="preserve">ssessores de Gestão da Educação </w:t>
      </w:r>
      <w:r w:rsidRPr="002E503E">
        <w:rPr>
          <w:rFonts w:ascii="Verdana" w:hAnsi="Verdana"/>
          <w:sz w:val="24"/>
          <w:szCs w:val="24"/>
        </w:rPr>
        <w:t>destinar-se-ão a assessorar os</w:t>
      </w:r>
      <w:r w:rsidR="007C7C55">
        <w:rPr>
          <w:rFonts w:ascii="Verdana" w:hAnsi="Verdana"/>
          <w:sz w:val="24"/>
          <w:szCs w:val="24"/>
        </w:rPr>
        <w:t xml:space="preserve"> Subsecretários nas tarefas que </w:t>
      </w:r>
      <w:r w:rsidRPr="002E503E">
        <w:rPr>
          <w:rFonts w:ascii="Verdana" w:hAnsi="Verdana"/>
          <w:sz w:val="24"/>
          <w:szCs w:val="24"/>
        </w:rPr>
        <w:t>lhes forem designadas, sem atribuições técnicas, especialmente: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 - acompanhar, no âmbito de</w:t>
      </w:r>
      <w:r w:rsidR="007C7C55">
        <w:rPr>
          <w:rFonts w:ascii="Verdana" w:hAnsi="Verdana"/>
          <w:sz w:val="24"/>
          <w:szCs w:val="24"/>
        </w:rPr>
        <w:t xml:space="preserve"> sua especialidade, os projetos </w:t>
      </w:r>
      <w:r w:rsidRPr="002E503E">
        <w:rPr>
          <w:rFonts w:ascii="Verdana" w:hAnsi="Verdana"/>
          <w:sz w:val="24"/>
          <w:szCs w:val="24"/>
        </w:rPr>
        <w:t>em tramitação nas áreas subordinadas</w:t>
      </w:r>
      <w:r w:rsidR="007C7C55">
        <w:rPr>
          <w:rFonts w:ascii="Verdana" w:hAnsi="Verdana"/>
          <w:sz w:val="24"/>
          <w:szCs w:val="24"/>
        </w:rPr>
        <w:t xml:space="preserve"> às unidades de lotação, </w:t>
      </w:r>
      <w:r w:rsidRPr="002E503E">
        <w:rPr>
          <w:rFonts w:ascii="Verdana" w:hAnsi="Verdana"/>
          <w:sz w:val="24"/>
          <w:szCs w:val="24"/>
        </w:rPr>
        <w:t>assessorando os Subsecretários</w:t>
      </w:r>
      <w:r w:rsidR="007C7C55">
        <w:rPr>
          <w:rFonts w:ascii="Verdana" w:hAnsi="Verdana"/>
          <w:sz w:val="24"/>
          <w:szCs w:val="24"/>
        </w:rPr>
        <w:t xml:space="preserve"> na interlocução com o Gabinete </w:t>
      </w:r>
      <w:r w:rsidRPr="002E503E">
        <w:rPr>
          <w:rFonts w:ascii="Verdana" w:hAnsi="Verdana"/>
          <w:sz w:val="24"/>
          <w:szCs w:val="24"/>
        </w:rPr>
        <w:t>da Secretaria Municipal de Educação;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II - dialogar com as divers</w:t>
      </w:r>
      <w:r w:rsidR="007C7C55">
        <w:rPr>
          <w:rFonts w:ascii="Verdana" w:hAnsi="Verdana"/>
          <w:sz w:val="24"/>
          <w:szCs w:val="24"/>
        </w:rPr>
        <w:t xml:space="preserve">as instâncias e atores externos </w:t>
      </w:r>
      <w:r w:rsidRPr="002E503E">
        <w:rPr>
          <w:rFonts w:ascii="Verdana" w:hAnsi="Verdana"/>
          <w:sz w:val="24"/>
          <w:szCs w:val="24"/>
        </w:rPr>
        <w:t>à Secretaria Municipal de Ed</w:t>
      </w:r>
      <w:r w:rsidR="007C7C55">
        <w:rPr>
          <w:rFonts w:ascii="Verdana" w:hAnsi="Verdana"/>
          <w:sz w:val="24"/>
          <w:szCs w:val="24"/>
        </w:rPr>
        <w:t xml:space="preserve">ucação em busca de articulações </w:t>
      </w:r>
      <w:r w:rsidRPr="002E503E">
        <w:rPr>
          <w:rFonts w:ascii="Verdana" w:hAnsi="Verdana"/>
          <w:sz w:val="24"/>
          <w:szCs w:val="24"/>
        </w:rPr>
        <w:t>efetivas para o desenvolvimento dos programas municipais;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III - acompanhar os índi</w:t>
      </w:r>
      <w:r w:rsidR="007C7C55">
        <w:rPr>
          <w:rFonts w:ascii="Verdana" w:hAnsi="Verdana"/>
          <w:sz w:val="24"/>
          <w:szCs w:val="24"/>
        </w:rPr>
        <w:t xml:space="preserve">ces e indicadores vinculados às </w:t>
      </w:r>
      <w:r w:rsidRPr="002E503E">
        <w:rPr>
          <w:rFonts w:ascii="Verdana" w:hAnsi="Verdana"/>
          <w:sz w:val="24"/>
          <w:szCs w:val="24"/>
        </w:rPr>
        <w:t>metas estabelecidas para a Se</w:t>
      </w:r>
      <w:r w:rsidR="007C7C55">
        <w:rPr>
          <w:rFonts w:ascii="Verdana" w:hAnsi="Verdana"/>
          <w:sz w:val="24"/>
          <w:szCs w:val="24"/>
        </w:rPr>
        <w:t xml:space="preserve">cretaria Municipal de Educação, </w:t>
      </w:r>
      <w:r w:rsidRPr="002E503E">
        <w:rPr>
          <w:rFonts w:ascii="Verdana" w:hAnsi="Verdana"/>
          <w:sz w:val="24"/>
          <w:szCs w:val="24"/>
        </w:rPr>
        <w:t>visando subsidiar a atuação dos Subsecretários;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IV - acompanhar projetos da Secretaria, identi</w:t>
      </w:r>
      <w:r w:rsidR="007C7C55">
        <w:rPr>
          <w:rFonts w:ascii="Verdana" w:hAnsi="Verdana"/>
          <w:sz w:val="24"/>
          <w:szCs w:val="24"/>
        </w:rPr>
        <w:t xml:space="preserve">ficando os </w:t>
      </w:r>
      <w:r w:rsidRPr="002E503E">
        <w:rPr>
          <w:rFonts w:ascii="Verdana" w:hAnsi="Verdana"/>
          <w:sz w:val="24"/>
          <w:szCs w:val="24"/>
        </w:rPr>
        <w:t>pontos de intersecção entre as atuações das Coordenadorias.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 xml:space="preserve">Art. 9º As despesas com a </w:t>
      </w:r>
      <w:r w:rsidR="007C7C55">
        <w:rPr>
          <w:rFonts w:ascii="Verdana" w:hAnsi="Verdana"/>
          <w:sz w:val="24"/>
          <w:szCs w:val="24"/>
        </w:rPr>
        <w:t xml:space="preserve">execução desta Lei correrão por </w:t>
      </w:r>
      <w:r w:rsidRPr="002E503E">
        <w:rPr>
          <w:rFonts w:ascii="Verdana" w:hAnsi="Verdana"/>
          <w:sz w:val="24"/>
          <w:szCs w:val="24"/>
        </w:rPr>
        <w:t>conta das dotações orçamentá</w:t>
      </w:r>
      <w:r w:rsidR="007C7C55">
        <w:rPr>
          <w:rFonts w:ascii="Verdana" w:hAnsi="Verdana"/>
          <w:sz w:val="24"/>
          <w:szCs w:val="24"/>
        </w:rPr>
        <w:t xml:space="preserve">rias próprias, suplementadas se </w:t>
      </w:r>
      <w:r w:rsidRPr="002E503E">
        <w:rPr>
          <w:rFonts w:ascii="Verdana" w:hAnsi="Verdana"/>
          <w:sz w:val="24"/>
          <w:szCs w:val="24"/>
        </w:rPr>
        <w:t>necessário.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10. Esta Lei entrará em vigor em 1º de janeiro de 2022.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PREFEITURA DO MU</w:t>
      </w:r>
      <w:r w:rsidR="007C7C55">
        <w:rPr>
          <w:rFonts w:ascii="Verdana" w:hAnsi="Verdana"/>
          <w:sz w:val="24"/>
          <w:szCs w:val="24"/>
        </w:rPr>
        <w:t xml:space="preserve">NICÍPIO DE SÃO PAULO, aos 20 de </w:t>
      </w:r>
      <w:r w:rsidRPr="002E503E">
        <w:rPr>
          <w:rFonts w:ascii="Verdana" w:hAnsi="Verdana"/>
          <w:sz w:val="24"/>
          <w:szCs w:val="24"/>
        </w:rPr>
        <w:t>julho de 2021, 468º da fundação de São Paulo.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E503E">
        <w:rPr>
          <w:rFonts w:ascii="Verdana" w:hAnsi="Verdana"/>
          <w:sz w:val="24"/>
          <w:szCs w:val="24"/>
        </w:rPr>
        <w:t>PREFEITO</w:t>
      </w:r>
      <w:proofErr w:type="gramEnd"/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JOSÉ RICARDO ALVARENG</w:t>
      </w:r>
      <w:r w:rsidR="007C7C55">
        <w:rPr>
          <w:rFonts w:ascii="Verdana" w:hAnsi="Verdana"/>
          <w:sz w:val="24"/>
          <w:szCs w:val="24"/>
        </w:rPr>
        <w:t xml:space="preserve">A TRIPOLI, Secretário Municipal </w:t>
      </w:r>
      <w:r w:rsidRPr="002E503E">
        <w:rPr>
          <w:rFonts w:ascii="Verdana" w:hAnsi="Verdana"/>
          <w:sz w:val="24"/>
          <w:szCs w:val="24"/>
        </w:rPr>
        <w:t xml:space="preserve">da Casa </w:t>
      </w:r>
      <w:proofErr w:type="gramStart"/>
      <w:r w:rsidRPr="002E503E">
        <w:rPr>
          <w:rFonts w:ascii="Verdana" w:hAnsi="Verdana"/>
          <w:sz w:val="24"/>
          <w:szCs w:val="24"/>
        </w:rPr>
        <w:t>Civil</w:t>
      </w:r>
      <w:proofErr w:type="gramEnd"/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EUNICE APARECIDA DE JESUS PR</w:t>
      </w:r>
      <w:r w:rsidR="007C7C55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2E503E">
        <w:rPr>
          <w:rFonts w:ascii="Verdana" w:hAnsi="Verdana"/>
          <w:sz w:val="24"/>
          <w:szCs w:val="24"/>
        </w:rPr>
        <w:t>Justiça</w:t>
      </w:r>
      <w:proofErr w:type="gramEnd"/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Publicada na Casa Civil, em 20 de julho de 2021.</w:t>
      </w:r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 xml:space="preserve">Anexo Único Integrante da Lei nº 17.576, de 20 de julho de </w:t>
      </w:r>
      <w:proofErr w:type="gramStart"/>
      <w:r w:rsidRPr="002E503E">
        <w:rPr>
          <w:rFonts w:ascii="Verdana" w:hAnsi="Verdana"/>
          <w:sz w:val="24"/>
          <w:szCs w:val="24"/>
        </w:rPr>
        <w:t>2021</w:t>
      </w:r>
      <w:proofErr w:type="gramEnd"/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Cargos de provimento em comissão do Quadro de Gestão de Educação</w:t>
      </w:r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drawing>
          <wp:inline distT="0" distB="0" distL="0" distR="0" wp14:anchorId="34ED5C83" wp14:editId="32F0450E">
            <wp:extent cx="5400040" cy="834629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503E" w:rsidRPr="00DE1AF9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1AF9">
        <w:rPr>
          <w:rFonts w:ascii="Verdana" w:hAnsi="Verdana"/>
          <w:b/>
          <w:sz w:val="24"/>
          <w:szCs w:val="24"/>
        </w:rPr>
        <w:t xml:space="preserve">LEI Nº 17.577, DE 20 DE JULHO DE </w:t>
      </w:r>
      <w:proofErr w:type="gramStart"/>
      <w:r w:rsidRPr="00DE1AF9">
        <w:rPr>
          <w:rFonts w:ascii="Verdana" w:hAnsi="Verdana"/>
          <w:b/>
          <w:sz w:val="24"/>
          <w:szCs w:val="24"/>
        </w:rPr>
        <w:t>2021</w:t>
      </w:r>
      <w:proofErr w:type="gramEnd"/>
    </w:p>
    <w:p w:rsidR="002E503E" w:rsidRPr="00DE1AF9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DE1AF9">
        <w:rPr>
          <w:rFonts w:ascii="Verdana" w:hAnsi="Verdana"/>
          <w:b/>
          <w:sz w:val="24"/>
          <w:szCs w:val="24"/>
        </w:rPr>
        <w:t>(PROJETO DE LEI Nº 447/21, DO EXECUTIVO,</w:t>
      </w:r>
    </w:p>
    <w:p w:rsidR="002E503E" w:rsidRPr="00DE1AF9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  <w:r w:rsidRPr="00DE1AF9">
        <w:rPr>
          <w:rFonts w:ascii="Verdana" w:hAnsi="Verdana"/>
          <w:b/>
          <w:sz w:val="24"/>
          <w:szCs w:val="24"/>
        </w:rPr>
        <w:t>APROVADO NA FORMA DE SUBSTITUTIVO DO</w:t>
      </w:r>
    </w:p>
    <w:p w:rsidR="002E503E" w:rsidRPr="00DE1AF9" w:rsidRDefault="002E503E" w:rsidP="002E503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DE1AF9">
        <w:rPr>
          <w:rFonts w:ascii="Verdana" w:hAnsi="Verdana"/>
          <w:b/>
          <w:sz w:val="24"/>
          <w:szCs w:val="24"/>
        </w:rPr>
        <w:t>LEGISLATIVO)</w:t>
      </w:r>
      <w:proofErr w:type="gramEnd"/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Disp</w:t>
      </w:r>
      <w:r w:rsidR="00DE1AF9">
        <w:rPr>
          <w:rFonts w:ascii="Verdana" w:hAnsi="Verdana"/>
          <w:sz w:val="24"/>
          <w:szCs w:val="24"/>
        </w:rPr>
        <w:t xml:space="preserve">õe sobre o Programa Requalifica     </w:t>
      </w:r>
      <w:r w:rsidRPr="002E503E">
        <w:rPr>
          <w:rFonts w:ascii="Verdana" w:hAnsi="Verdana"/>
          <w:sz w:val="24"/>
          <w:szCs w:val="24"/>
        </w:rPr>
        <w:t>Centro, estabelecendo incentivos e o regime espe</w:t>
      </w:r>
      <w:r w:rsidR="00DE1AF9">
        <w:rPr>
          <w:rFonts w:ascii="Verdana" w:hAnsi="Verdana"/>
          <w:sz w:val="24"/>
          <w:szCs w:val="24"/>
        </w:rPr>
        <w:t xml:space="preserve">cífico para a requalificação de </w:t>
      </w:r>
      <w:r w:rsidRPr="002E503E">
        <w:rPr>
          <w:rFonts w:ascii="Verdana" w:hAnsi="Verdana"/>
          <w:sz w:val="24"/>
          <w:szCs w:val="24"/>
        </w:rPr>
        <w:t>edificações</w:t>
      </w:r>
      <w:r w:rsidR="00DE1AF9">
        <w:rPr>
          <w:rFonts w:ascii="Verdana" w:hAnsi="Verdana"/>
          <w:sz w:val="24"/>
          <w:szCs w:val="24"/>
        </w:rPr>
        <w:t xml:space="preserve"> situadas na Área Central, e dá </w:t>
      </w:r>
      <w:r w:rsidRPr="002E503E">
        <w:rPr>
          <w:rFonts w:ascii="Verdana" w:hAnsi="Verdana"/>
          <w:sz w:val="24"/>
          <w:szCs w:val="24"/>
        </w:rPr>
        <w:t>outras providências.</w:t>
      </w:r>
    </w:p>
    <w:p w:rsidR="002E503E" w:rsidRPr="002E503E" w:rsidRDefault="002E503E" w:rsidP="002E503E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RICARDO NUNES, Prefeit</w:t>
      </w:r>
      <w:r w:rsidR="00DE1AF9">
        <w:rPr>
          <w:rFonts w:ascii="Verdana" w:hAnsi="Verdana"/>
          <w:sz w:val="24"/>
          <w:szCs w:val="24"/>
        </w:rPr>
        <w:t xml:space="preserve">o do Município de São Paulo, no </w:t>
      </w:r>
      <w:r w:rsidRPr="002E503E">
        <w:rPr>
          <w:rFonts w:ascii="Verdana" w:hAnsi="Verdana"/>
          <w:sz w:val="24"/>
          <w:szCs w:val="24"/>
        </w:rPr>
        <w:t>uso das atribuições que lhe sã</w:t>
      </w:r>
      <w:r w:rsidR="00DE1AF9">
        <w:rPr>
          <w:rFonts w:ascii="Verdana" w:hAnsi="Verdana"/>
          <w:sz w:val="24"/>
          <w:szCs w:val="24"/>
        </w:rPr>
        <w:t xml:space="preserve">o conferidas por lei, faz saber </w:t>
      </w:r>
      <w:r w:rsidRPr="002E503E">
        <w:rPr>
          <w:rFonts w:ascii="Verdana" w:hAnsi="Verdana"/>
          <w:sz w:val="24"/>
          <w:szCs w:val="24"/>
        </w:rPr>
        <w:t>que a Câmara Municipal, em</w:t>
      </w:r>
      <w:r w:rsidR="00DE1AF9">
        <w:rPr>
          <w:rFonts w:ascii="Verdana" w:hAnsi="Verdana"/>
          <w:sz w:val="24"/>
          <w:szCs w:val="24"/>
        </w:rPr>
        <w:t xml:space="preserve"> sessão de 17 de julho de 2021, </w:t>
      </w:r>
      <w:r w:rsidRPr="002E503E">
        <w:rPr>
          <w:rFonts w:ascii="Verdana" w:hAnsi="Verdana"/>
          <w:sz w:val="24"/>
          <w:szCs w:val="24"/>
        </w:rPr>
        <w:t>decretou e eu promulgo a seguinte lei:</w:t>
      </w:r>
    </w:p>
    <w:p w:rsidR="007C7C55" w:rsidRPr="007C7C55" w:rsidRDefault="002E503E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2E503E">
        <w:rPr>
          <w:rFonts w:ascii="Verdana" w:hAnsi="Verdana"/>
          <w:sz w:val="24"/>
          <w:szCs w:val="24"/>
        </w:rPr>
        <w:t>Art. 1º O Programa Requalifica Centro fica disciplinado nos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2E503E">
        <w:rPr>
          <w:rFonts w:ascii="Verdana" w:hAnsi="Verdana"/>
          <w:sz w:val="24"/>
          <w:szCs w:val="24"/>
        </w:rPr>
        <w:t>termos desta Lei, que compre</w:t>
      </w:r>
      <w:r w:rsidR="00DE1AF9">
        <w:rPr>
          <w:rFonts w:ascii="Verdana" w:hAnsi="Verdana"/>
          <w:sz w:val="24"/>
          <w:szCs w:val="24"/>
        </w:rPr>
        <w:t xml:space="preserve">ende um conjunto de objetivos e </w:t>
      </w:r>
      <w:r w:rsidRPr="002E503E">
        <w:rPr>
          <w:rFonts w:ascii="Verdana" w:hAnsi="Verdana"/>
          <w:sz w:val="24"/>
          <w:szCs w:val="24"/>
        </w:rPr>
        <w:t>regramentos voltados à requalificação edilícia, complementar</w:t>
      </w:r>
      <w:r w:rsidR="007C7C55">
        <w:rPr>
          <w:rFonts w:ascii="Verdana" w:hAnsi="Verdana"/>
          <w:sz w:val="24"/>
          <w:szCs w:val="24"/>
        </w:rPr>
        <w:t xml:space="preserve"> </w:t>
      </w:r>
      <w:r w:rsidR="007C7C55" w:rsidRPr="007C7C55">
        <w:rPr>
          <w:rFonts w:ascii="Verdana" w:hAnsi="Verdana"/>
          <w:sz w:val="24"/>
          <w:szCs w:val="24"/>
        </w:rPr>
        <w:t>mente ao disposto na Lei nº 16</w:t>
      </w:r>
      <w:r w:rsidR="00DE1AF9">
        <w:rPr>
          <w:rFonts w:ascii="Verdana" w:hAnsi="Verdana"/>
          <w:sz w:val="24"/>
          <w:szCs w:val="24"/>
        </w:rPr>
        <w:t xml:space="preserve">.642, de </w:t>
      </w:r>
      <w:proofErr w:type="gramStart"/>
      <w:r w:rsidR="00DE1AF9">
        <w:rPr>
          <w:rFonts w:ascii="Verdana" w:hAnsi="Verdana"/>
          <w:sz w:val="24"/>
          <w:szCs w:val="24"/>
        </w:rPr>
        <w:t>9</w:t>
      </w:r>
      <w:proofErr w:type="gramEnd"/>
      <w:r w:rsidR="00DE1AF9">
        <w:rPr>
          <w:rFonts w:ascii="Verdana" w:hAnsi="Verdana"/>
          <w:sz w:val="24"/>
          <w:szCs w:val="24"/>
        </w:rPr>
        <w:t xml:space="preserve"> de maio de 2017, bem </w:t>
      </w:r>
      <w:r w:rsidR="007C7C55" w:rsidRPr="007C7C55">
        <w:rPr>
          <w:rFonts w:ascii="Verdana" w:hAnsi="Verdana"/>
          <w:sz w:val="24"/>
          <w:szCs w:val="24"/>
        </w:rPr>
        <w:t>como estabelece incentivos espec</w:t>
      </w:r>
      <w:r w:rsidR="00DE1AF9">
        <w:rPr>
          <w:rFonts w:ascii="Verdana" w:hAnsi="Verdana"/>
          <w:sz w:val="24"/>
          <w:szCs w:val="24"/>
        </w:rPr>
        <w:t xml:space="preserve">íficos para a requalificação de </w:t>
      </w:r>
      <w:r w:rsidR="007C7C55" w:rsidRPr="007C7C55">
        <w:rPr>
          <w:rFonts w:ascii="Verdana" w:hAnsi="Verdana"/>
          <w:sz w:val="24"/>
          <w:szCs w:val="24"/>
        </w:rPr>
        <w:t>imóveis na Área Central.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Parágrafo único. Para os fins propostos nesta Lei, considera-se Área Central o períme</w:t>
      </w:r>
      <w:r w:rsidR="00DE1AF9">
        <w:rPr>
          <w:rFonts w:ascii="Verdana" w:hAnsi="Verdana"/>
          <w:sz w:val="24"/>
          <w:szCs w:val="24"/>
        </w:rPr>
        <w:t xml:space="preserve">tro que começa na interseção da </w:t>
      </w:r>
      <w:r w:rsidRPr="007C7C55">
        <w:rPr>
          <w:rFonts w:ascii="Verdana" w:hAnsi="Verdana"/>
          <w:sz w:val="24"/>
          <w:szCs w:val="24"/>
        </w:rPr>
        <w:t>via férrea com a Avenida A</w:t>
      </w:r>
      <w:r w:rsidR="00DE1AF9">
        <w:rPr>
          <w:rFonts w:ascii="Verdana" w:hAnsi="Verdana"/>
          <w:sz w:val="24"/>
          <w:szCs w:val="24"/>
        </w:rPr>
        <w:t xml:space="preserve">lcântara Machado (sob o Viaduto </w:t>
      </w:r>
      <w:r w:rsidRPr="007C7C55">
        <w:rPr>
          <w:rFonts w:ascii="Verdana" w:hAnsi="Verdana"/>
          <w:sz w:val="24"/>
          <w:szCs w:val="24"/>
        </w:rPr>
        <w:t>Alcântara Machado), pros</w:t>
      </w:r>
      <w:r w:rsidR="00DE1AF9">
        <w:rPr>
          <w:rFonts w:ascii="Verdana" w:hAnsi="Verdana"/>
          <w:sz w:val="24"/>
          <w:szCs w:val="24"/>
        </w:rPr>
        <w:t xml:space="preserve">segue pela Rua </w:t>
      </w:r>
      <w:proofErr w:type="spellStart"/>
      <w:r w:rsidR="00DE1AF9">
        <w:rPr>
          <w:rFonts w:ascii="Verdana" w:hAnsi="Verdana"/>
          <w:sz w:val="24"/>
          <w:szCs w:val="24"/>
        </w:rPr>
        <w:t>Palmorino</w:t>
      </w:r>
      <w:proofErr w:type="spellEnd"/>
      <w:r w:rsidR="00DE1AF9">
        <w:rPr>
          <w:rFonts w:ascii="Verdana" w:hAnsi="Verdana"/>
          <w:sz w:val="24"/>
          <w:szCs w:val="24"/>
        </w:rPr>
        <w:t xml:space="preserve"> Mônaco </w:t>
      </w:r>
      <w:r w:rsidRPr="007C7C55">
        <w:rPr>
          <w:rFonts w:ascii="Verdana" w:hAnsi="Verdana"/>
          <w:sz w:val="24"/>
          <w:szCs w:val="24"/>
        </w:rPr>
        <w:t>até a Rua Visconde de Parnaíba</w:t>
      </w:r>
      <w:r w:rsidR="00985709">
        <w:rPr>
          <w:rFonts w:ascii="Verdana" w:hAnsi="Verdana"/>
          <w:sz w:val="24"/>
          <w:szCs w:val="24"/>
        </w:rPr>
        <w:t xml:space="preserve">, Rua Visconde de Parnaíba, Rua </w:t>
      </w:r>
      <w:r w:rsidRPr="007C7C55">
        <w:rPr>
          <w:rFonts w:ascii="Verdana" w:hAnsi="Verdana"/>
          <w:sz w:val="24"/>
          <w:szCs w:val="24"/>
        </w:rPr>
        <w:t>Domingos Paiva até a Avenida</w:t>
      </w:r>
      <w:r w:rsidR="00985709">
        <w:rPr>
          <w:rFonts w:ascii="Verdana" w:hAnsi="Verdana"/>
          <w:sz w:val="24"/>
          <w:szCs w:val="24"/>
        </w:rPr>
        <w:t xml:space="preserve"> Rangel Pestana, Avenida Rangel </w:t>
      </w:r>
      <w:r w:rsidRPr="007C7C55">
        <w:rPr>
          <w:rFonts w:ascii="Verdana" w:hAnsi="Verdana"/>
          <w:sz w:val="24"/>
          <w:szCs w:val="24"/>
        </w:rPr>
        <w:t>Pestana, contorna a Praç</w:t>
      </w:r>
      <w:r w:rsidR="00DE1AF9">
        <w:rPr>
          <w:rFonts w:ascii="Verdana" w:hAnsi="Verdana"/>
          <w:sz w:val="24"/>
          <w:szCs w:val="24"/>
        </w:rPr>
        <w:t xml:space="preserve">a Agente Cícero, Avenida Rangel </w:t>
      </w:r>
      <w:r w:rsidRPr="007C7C55">
        <w:rPr>
          <w:rFonts w:ascii="Verdana" w:hAnsi="Verdana"/>
          <w:sz w:val="24"/>
          <w:szCs w:val="24"/>
        </w:rPr>
        <w:t xml:space="preserve">Pestana, contorna o Largo da </w:t>
      </w:r>
      <w:r w:rsidR="00DE1AF9">
        <w:rPr>
          <w:rFonts w:ascii="Verdana" w:hAnsi="Verdana"/>
          <w:sz w:val="24"/>
          <w:szCs w:val="24"/>
        </w:rPr>
        <w:t xml:space="preserve">Concórdia, baixos do Viaduto do </w:t>
      </w:r>
      <w:r w:rsidRPr="007C7C55">
        <w:rPr>
          <w:rFonts w:ascii="Verdana" w:hAnsi="Verdana"/>
          <w:sz w:val="24"/>
          <w:szCs w:val="24"/>
        </w:rPr>
        <w:t>Gasômetro até a via férrea, Rua Coronel Francisco Amaro, prosseguindo pela via férrea até a</w:t>
      </w:r>
      <w:r w:rsidR="00DE1AF9">
        <w:rPr>
          <w:rFonts w:ascii="Verdana" w:hAnsi="Verdana"/>
          <w:sz w:val="24"/>
          <w:szCs w:val="24"/>
        </w:rPr>
        <w:t xml:space="preserve"> Rua Mauá, Rua Mauá até a Praça </w:t>
      </w:r>
      <w:r w:rsidRPr="007C7C55">
        <w:rPr>
          <w:rFonts w:ascii="Verdana" w:hAnsi="Verdana"/>
          <w:sz w:val="24"/>
          <w:szCs w:val="24"/>
        </w:rPr>
        <w:t>Júlio Prestes, Praça Júlio Pres</w:t>
      </w:r>
      <w:r w:rsidR="00DE1AF9">
        <w:rPr>
          <w:rFonts w:ascii="Verdana" w:hAnsi="Verdana"/>
          <w:sz w:val="24"/>
          <w:szCs w:val="24"/>
        </w:rPr>
        <w:t xml:space="preserve">tes, Alameda Cleveland, Alameda </w:t>
      </w:r>
      <w:r w:rsidRPr="007C7C55">
        <w:rPr>
          <w:rFonts w:ascii="Verdana" w:hAnsi="Verdana"/>
          <w:sz w:val="24"/>
          <w:szCs w:val="24"/>
        </w:rPr>
        <w:t>Ribeiro da Silva, Alameda Din</w:t>
      </w:r>
      <w:r w:rsidR="00DE1AF9">
        <w:rPr>
          <w:rFonts w:ascii="Verdana" w:hAnsi="Verdana"/>
          <w:sz w:val="24"/>
          <w:szCs w:val="24"/>
        </w:rPr>
        <w:t xml:space="preserve">o Bueno, Alameda Eduardo Prado, </w:t>
      </w:r>
      <w:r w:rsidRPr="007C7C55">
        <w:rPr>
          <w:rFonts w:ascii="Verdana" w:hAnsi="Verdana"/>
          <w:sz w:val="24"/>
          <w:szCs w:val="24"/>
        </w:rPr>
        <w:t>Avenida Rio Branco, Rua Helvetia, Rua Guaianases, Praça Princesa Isabel, Avenida Duque d</w:t>
      </w:r>
      <w:r w:rsidR="00DE1AF9">
        <w:rPr>
          <w:rFonts w:ascii="Verdana" w:hAnsi="Verdana"/>
          <w:sz w:val="24"/>
          <w:szCs w:val="24"/>
        </w:rPr>
        <w:t xml:space="preserve">e Caxias, Largo do Arouche, Rua </w:t>
      </w:r>
      <w:r w:rsidRPr="007C7C55">
        <w:rPr>
          <w:rFonts w:ascii="Verdana" w:hAnsi="Verdana"/>
          <w:sz w:val="24"/>
          <w:szCs w:val="24"/>
        </w:rPr>
        <w:t>Amaral Gurgel, Rua da Consolação, Rua Caio Prado, viela de</w:t>
      </w:r>
      <w:r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 xml:space="preserve">ligação com a Rua </w:t>
      </w:r>
      <w:proofErr w:type="spellStart"/>
      <w:r w:rsidRPr="007C7C55">
        <w:rPr>
          <w:rFonts w:ascii="Verdana" w:hAnsi="Verdana"/>
          <w:sz w:val="24"/>
          <w:szCs w:val="24"/>
        </w:rPr>
        <w:t>Avanhand</w:t>
      </w:r>
      <w:r w:rsidR="00DE1AF9">
        <w:rPr>
          <w:rFonts w:ascii="Verdana" w:hAnsi="Verdana"/>
          <w:sz w:val="24"/>
          <w:szCs w:val="24"/>
        </w:rPr>
        <w:t>ava</w:t>
      </w:r>
      <w:proofErr w:type="spellEnd"/>
      <w:r w:rsidR="00DE1AF9">
        <w:rPr>
          <w:rFonts w:ascii="Verdana" w:hAnsi="Verdana"/>
          <w:sz w:val="24"/>
          <w:szCs w:val="24"/>
        </w:rPr>
        <w:t xml:space="preserve">, Rua </w:t>
      </w:r>
      <w:proofErr w:type="spellStart"/>
      <w:r w:rsidR="00DE1AF9">
        <w:rPr>
          <w:rFonts w:ascii="Verdana" w:hAnsi="Verdana"/>
          <w:sz w:val="24"/>
          <w:szCs w:val="24"/>
        </w:rPr>
        <w:t>Avanhandava</w:t>
      </w:r>
      <w:proofErr w:type="spellEnd"/>
      <w:r w:rsidR="00DE1AF9">
        <w:rPr>
          <w:rFonts w:ascii="Verdana" w:hAnsi="Verdana"/>
          <w:sz w:val="24"/>
          <w:szCs w:val="24"/>
        </w:rPr>
        <w:t xml:space="preserve">, Avenida </w:t>
      </w:r>
      <w:proofErr w:type="gramStart"/>
      <w:r w:rsidR="00DE1AF9">
        <w:rPr>
          <w:rFonts w:ascii="Verdana" w:hAnsi="Verdana"/>
          <w:sz w:val="24"/>
          <w:szCs w:val="24"/>
        </w:rPr>
        <w:t>9</w:t>
      </w:r>
      <w:proofErr w:type="gramEnd"/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 xml:space="preserve">de Julho, Avenida Radial Leste-Oeste, Rua João </w:t>
      </w:r>
      <w:proofErr w:type="spellStart"/>
      <w:r w:rsidRPr="007C7C55">
        <w:rPr>
          <w:rFonts w:ascii="Verdana" w:hAnsi="Verdana"/>
          <w:sz w:val="24"/>
          <w:szCs w:val="24"/>
        </w:rPr>
        <w:t>Passal</w:t>
      </w:r>
      <w:r w:rsidR="00DE1AF9">
        <w:rPr>
          <w:rFonts w:ascii="Verdana" w:hAnsi="Verdana"/>
          <w:sz w:val="24"/>
          <w:szCs w:val="24"/>
        </w:rPr>
        <w:t>áqua</w:t>
      </w:r>
      <w:proofErr w:type="spellEnd"/>
      <w:r w:rsidR="00DE1AF9">
        <w:rPr>
          <w:rFonts w:ascii="Verdana" w:hAnsi="Verdana"/>
          <w:sz w:val="24"/>
          <w:szCs w:val="24"/>
        </w:rPr>
        <w:t xml:space="preserve">, Rua </w:t>
      </w:r>
      <w:r w:rsidRPr="007C7C55">
        <w:rPr>
          <w:rFonts w:ascii="Verdana" w:hAnsi="Verdana"/>
          <w:sz w:val="24"/>
          <w:szCs w:val="24"/>
        </w:rPr>
        <w:t xml:space="preserve">Professor Laerte Ramos de Carvalho, Praça Pérola </w:t>
      </w:r>
      <w:proofErr w:type="spellStart"/>
      <w:r w:rsidRPr="007C7C55">
        <w:rPr>
          <w:rFonts w:ascii="Verdana" w:hAnsi="Verdana"/>
          <w:sz w:val="24"/>
          <w:szCs w:val="24"/>
        </w:rPr>
        <w:t>Byington</w:t>
      </w:r>
      <w:proofErr w:type="spellEnd"/>
      <w:r w:rsidRPr="007C7C55">
        <w:rPr>
          <w:rFonts w:ascii="Verdana" w:hAnsi="Verdana"/>
          <w:sz w:val="24"/>
          <w:szCs w:val="24"/>
        </w:rPr>
        <w:t>, Viaduto Jaceguai, Avenida Radial Leste-Oeste, Viaduto do Glicério,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Rua Antonio de Sá, Avenida do E</w:t>
      </w:r>
      <w:r w:rsidR="00DE1AF9">
        <w:rPr>
          <w:rFonts w:ascii="Verdana" w:hAnsi="Verdana"/>
          <w:sz w:val="24"/>
          <w:szCs w:val="24"/>
        </w:rPr>
        <w:t xml:space="preserve">stado, Rua da Figueira, Avenida </w:t>
      </w:r>
      <w:r w:rsidRPr="007C7C55">
        <w:rPr>
          <w:rFonts w:ascii="Verdana" w:hAnsi="Verdana"/>
          <w:sz w:val="24"/>
          <w:szCs w:val="24"/>
        </w:rPr>
        <w:t>Alcântara Machado até o ponto inicial.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lastRenderedPageBreak/>
        <w:t>Art. 2º São objetivos do Programa Requalifica Centro: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contribuir para a reduç</w:t>
      </w:r>
      <w:r w:rsidR="00DE1AF9">
        <w:rPr>
          <w:rFonts w:ascii="Verdana" w:hAnsi="Verdana"/>
          <w:sz w:val="24"/>
          <w:szCs w:val="24"/>
        </w:rPr>
        <w:t xml:space="preserve">ão da ociosidade de edificações </w:t>
      </w:r>
      <w:r w:rsidRPr="007C7C55">
        <w:rPr>
          <w:rFonts w:ascii="Verdana" w:hAnsi="Verdana"/>
          <w:sz w:val="24"/>
          <w:szCs w:val="24"/>
        </w:rPr>
        <w:t>existentes e para o cumprimento da função social da propriedade, visando ao aumento da densidade demográfica e à qualificação do espaço público, em consonância aos objetivos estratégicos estabelecidos pela Lei nº 16.050, de 31 de julho de 2014;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estimular a reabilitação</w:t>
      </w:r>
      <w:r w:rsidR="00DE1AF9">
        <w:rPr>
          <w:rFonts w:ascii="Verdana" w:hAnsi="Verdana"/>
          <w:sz w:val="24"/>
          <w:szCs w:val="24"/>
        </w:rPr>
        <w:t xml:space="preserve"> do patrimônio arquitetônico, a </w:t>
      </w:r>
      <w:r w:rsidRPr="007C7C55">
        <w:rPr>
          <w:rFonts w:ascii="Verdana" w:hAnsi="Verdana"/>
          <w:sz w:val="24"/>
          <w:szCs w:val="24"/>
        </w:rPr>
        <w:t>partir de regras que facilitem a</w:t>
      </w:r>
      <w:r w:rsidR="00DE1AF9">
        <w:rPr>
          <w:rFonts w:ascii="Verdana" w:hAnsi="Verdana"/>
          <w:sz w:val="24"/>
          <w:szCs w:val="24"/>
        </w:rPr>
        <w:t xml:space="preserve"> requalificação das edificações </w:t>
      </w:r>
      <w:r w:rsidRPr="007C7C55">
        <w:rPr>
          <w:rFonts w:ascii="Verdana" w:hAnsi="Verdana"/>
          <w:sz w:val="24"/>
          <w:szCs w:val="24"/>
        </w:rPr>
        <w:t>para novos usos, nos termos constantes da Lei n</w:t>
      </w:r>
      <w:r w:rsidR="00DE1AF9">
        <w:rPr>
          <w:rFonts w:ascii="Verdana" w:hAnsi="Verdana"/>
          <w:sz w:val="24"/>
          <w:szCs w:val="24"/>
        </w:rPr>
        <w:t xml:space="preserve">º 16.050, de </w:t>
      </w:r>
      <w:r w:rsidRPr="007C7C55">
        <w:rPr>
          <w:rFonts w:ascii="Verdana" w:hAnsi="Verdana"/>
          <w:sz w:val="24"/>
          <w:szCs w:val="24"/>
        </w:rPr>
        <w:t>2014;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III - favorecer a adequaçã</w:t>
      </w:r>
      <w:r w:rsidR="00DE1AF9">
        <w:rPr>
          <w:rFonts w:ascii="Verdana" w:hAnsi="Verdana"/>
          <w:sz w:val="24"/>
          <w:szCs w:val="24"/>
        </w:rPr>
        <w:t xml:space="preserve">o de edificações existentes aos </w:t>
      </w:r>
      <w:r w:rsidRPr="007C7C55">
        <w:rPr>
          <w:rFonts w:ascii="Verdana" w:hAnsi="Verdana"/>
          <w:sz w:val="24"/>
          <w:szCs w:val="24"/>
        </w:rPr>
        <w:t>padrões de segurança, salubrid</w:t>
      </w:r>
      <w:r w:rsidR="00DE1AF9">
        <w:rPr>
          <w:rFonts w:ascii="Verdana" w:hAnsi="Verdana"/>
          <w:sz w:val="24"/>
          <w:szCs w:val="24"/>
        </w:rPr>
        <w:t xml:space="preserve">ade e acessibilidade, ampliando </w:t>
      </w:r>
      <w:r w:rsidRPr="007C7C55">
        <w:rPr>
          <w:rFonts w:ascii="Verdana" w:hAnsi="Verdana"/>
          <w:sz w:val="24"/>
          <w:szCs w:val="24"/>
        </w:rPr>
        <w:t>a oferta de áreas disponíveis ao adensamento populacional;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IV - adequar os procedi</w:t>
      </w:r>
      <w:r w:rsidR="00DE1AF9">
        <w:rPr>
          <w:rFonts w:ascii="Verdana" w:hAnsi="Verdana"/>
          <w:sz w:val="24"/>
          <w:szCs w:val="24"/>
        </w:rPr>
        <w:t xml:space="preserve">mentos de análise de pedidos de </w:t>
      </w:r>
      <w:r w:rsidRPr="007C7C55">
        <w:rPr>
          <w:rFonts w:ascii="Verdana" w:hAnsi="Verdana"/>
          <w:sz w:val="24"/>
          <w:szCs w:val="24"/>
        </w:rPr>
        <w:t>licenciamento de intervenções de requalificação, quando associadas a pedido de reforma com aumento de área construída;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V - estimular a sustentabilidade urbano-ambiental do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Município, com a maximizaç</w:t>
      </w:r>
      <w:r w:rsidR="00DE1AF9">
        <w:rPr>
          <w:rFonts w:ascii="Verdana" w:hAnsi="Verdana"/>
          <w:sz w:val="24"/>
          <w:szCs w:val="24"/>
        </w:rPr>
        <w:t xml:space="preserve">ão da utilização de materiais e </w:t>
      </w:r>
      <w:r w:rsidRPr="007C7C55">
        <w:rPr>
          <w:rFonts w:ascii="Verdana" w:hAnsi="Verdana"/>
          <w:sz w:val="24"/>
          <w:szCs w:val="24"/>
        </w:rPr>
        <w:t>infraestrutura existentes.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CAPÍTULO I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DAS DISPOSIÇÕES GERAIS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3º Para os fins pretend</w:t>
      </w:r>
      <w:r w:rsidR="00985709">
        <w:rPr>
          <w:rFonts w:ascii="Verdana" w:hAnsi="Verdana"/>
          <w:sz w:val="24"/>
          <w:szCs w:val="24"/>
        </w:rPr>
        <w:t>idos por esta Lei</w:t>
      </w:r>
      <w:proofErr w:type="gramStart"/>
      <w:r w:rsidR="00985709">
        <w:rPr>
          <w:rFonts w:ascii="Verdana" w:hAnsi="Verdana"/>
          <w:sz w:val="24"/>
          <w:szCs w:val="24"/>
        </w:rPr>
        <w:t>, considera-se</w:t>
      </w:r>
      <w:proofErr w:type="gramEnd"/>
      <w:r w:rsidR="0098570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requalificação a intervenção em</w:t>
      </w:r>
      <w:r w:rsidR="00DE1AF9">
        <w:rPr>
          <w:rFonts w:ascii="Verdana" w:hAnsi="Verdana"/>
          <w:sz w:val="24"/>
          <w:szCs w:val="24"/>
        </w:rPr>
        <w:t xml:space="preserve"> edificação existente visando a </w:t>
      </w:r>
      <w:r w:rsidRPr="007C7C55">
        <w:rPr>
          <w:rFonts w:ascii="Verdana" w:hAnsi="Verdana"/>
          <w:sz w:val="24"/>
          <w:szCs w:val="24"/>
        </w:rPr>
        <w:t>sua adequação, recuperação e modernização por meio da atualização de seus sistemas prediais e operaci</w:t>
      </w:r>
      <w:r w:rsidR="00DE1AF9">
        <w:rPr>
          <w:rFonts w:ascii="Verdana" w:hAnsi="Verdana"/>
          <w:sz w:val="24"/>
          <w:szCs w:val="24"/>
        </w:rPr>
        <w:t xml:space="preserve">onais, com ou sem </w:t>
      </w:r>
      <w:r w:rsidRPr="007C7C55">
        <w:rPr>
          <w:rFonts w:ascii="Verdana" w:hAnsi="Verdana"/>
          <w:sz w:val="24"/>
          <w:szCs w:val="24"/>
        </w:rPr>
        <w:t>aumento de área construída inte</w:t>
      </w:r>
      <w:r w:rsidR="00DE1AF9">
        <w:rPr>
          <w:rFonts w:ascii="Verdana" w:hAnsi="Verdana"/>
          <w:sz w:val="24"/>
          <w:szCs w:val="24"/>
        </w:rPr>
        <w:t xml:space="preserve">rnamente à edificação original, </w:t>
      </w:r>
      <w:r w:rsidRPr="007C7C55">
        <w:rPr>
          <w:rFonts w:ascii="Verdana" w:hAnsi="Verdana"/>
          <w:sz w:val="24"/>
          <w:szCs w:val="24"/>
        </w:rPr>
        <w:t>estando possibilitada a mudança de uso.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Os pedidos de requ</w:t>
      </w:r>
      <w:r w:rsidR="00DE1AF9">
        <w:rPr>
          <w:rFonts w:ascii="Verdana" w:hAnsi="Verdana"/>
          <w:sz w:val="24"/>
          <w:szCs w:val="24"/>
        </w:rPr>
        <w:t xml:space="preserve">alificação que prevejam aumento </w:t>
      </w:r>
      <w:r w:rsidRPr="007C7C55">
        <w:rPr>
          <w:rFonts w:ascii="Verdana" w:hAnsi="Verdana"/>
          <w:sz w:val="24"/>
          <w:szCs w:val="24"/>
        </w:rPr>
        <w:t>de área construída para além da volumetria original ou demolição em percentual superior a</w:t>
      </w:r>
      <w:r w:rsidR="00DE1AF9">
        <w:rPr>
          <w:rFonts w:ascii="Verdana" w:hAnsi="Verdana"/>
          <w:sz w:val="24"/>
          <w:szCs w:val="24"/>
        </w:rPr>
        <w:t xml:space="preserve">o previsto no art. 8º desta Lei </w:t>
      </w:r>
      <w:r w:rsidRPr="007C7C55">
        <w:rPr>
          <w:rFonts w:ascii="Verdana" w:hAnsi="Verdana"/>
          <w:sz w:val="24"/>
          <w:szCs w:val="24"/>
        </w:rPr>
        <w:t>deverão ser associados a p</w:t>
      </w:r>
      <w:r w:rsidR="00DE1AF9">
        <w:rPr>
          <w:rFonts w:ascii="Verdana" w:hAnsi="Verdana"/>
          <w:sz w:val="24"/>
          <w:szCs w:val="24"/>
        </w:rPr>
        <w:t xml:space="preserve">edido de reforma com aumento de </w:t>
      </w:r>
      <w:r w:rsidRPr="007C7C55">
        <w:rPr>
          <w:rFonts w:ascii="Verdana" w:hAnsi="Verdana"/>
          <w:sz w:val="24"/>
          <w:szCs w:val="24"/>
        </w:rPr>
        <w:t>área construída, respeitadas as condições previstas nesta Lei.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A edificação existent</w:t>
      </w:r>
      <w:r w:rsidR="00DE1AF9">
        <w:rPr>
          <w:rFonts w:ascii="Verdana" w:hAnsi="Verdana"/>
          <w:sz w:val="24"/>
          <w:szCs w:val="24"/>
        </w:rPr>
        <w:t xml:space="preserve">e poderá utilizar do regramento </w:t>
      </w:r>
      <w:r w:rsidRPr="007C7C55">
        <w:rPr>
          <w:rFonts w:ascii="Verdana" w:hAnsi="Verdana"/>
          <w:sz w:val="24"/>
          <w:szCs w:val="24"/>
        </w:rPr>
        <w:t>específico trazido nesta Lei uma úni</w:t>
      </w:r>
      <w:r w:rsidR="00DE1AF9">
        <w:rPr>
          <w:rFonts w:ascii="Verdana" w:hAnsi="Verdana"/>
          <w:sz w:val="24"/>
          <w:szCs w:val="24"/>
        </w:rPr>
        <w:t xml:space="preserve">ca vez, devendo eventuais </w:t>
      </w:r>
      <w:r w:rsidRPr="007C7C55">
        <w:rPr>
          <w:rFonts w:ascii="Verdana" w:hAnsi="Verdana"/>
          <w:sz w:val="24"/>
          <w:szCs w:val="24"/>
        </w:rPr>
        <w:t>intervenções subsequentes ser licenciadas como reforma, conforme regras do Código de Obras e Edificações.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4º Poderão ser requa</w:t>
      </w:r>
      <w:r w:rsidR="00DE1AF9">
        <w:rPr>
          <w:rFonts w:ascii="Verdana" w:hAnsi="Verdana"/>
          <w:sz w:val="24"/>
          <w:szCs w:val="24"/>
        </w:rPr>
        <w:t xml:space="preserve">lificadas no âmbito do Programa </w:t>
      </w:r>
      <w:r w:rsidRPr="007C7C55">
        <w:rPr>
          <w:rFonts w:ascii="Verdana" w:hAnsi="Verdana"/>
          <w:sz w:val="24"/>
          <w:szCs w:val="24"/>
        </w:rPr>
        <w:t>de que trata esta Lei as edificações existentes anteriormente a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23 de setembro de 1992 ou lic</w:t>
      </w:r>
      <w:r w:rsidR="00DE1AF9">
        <w:rPr>
          <w:rFonts w:ascii="Verdana" w:hAnsi="Verdana"/>
          <w:sz w:val="24"/>
          <w:szCs w:val="24"/>
        </w:rPr>
        <w:t xml:space="preserve">enciadas com base em legislação </w:t>
      </w:r>
      <w:r w:rsidRPr="007C7C55">
        <w:rPr>
          <w:rFonts w:ascii="Verdana" w:hAnsi="Verdana"/>
          <w:sz w:val="24"/>
          <w:szCs w:val="24"/>
        </w:rPr>
        <w:t>edilícia vigente até esta da</w:t>
      </w:r>
      <w:r w:rsidR="00DE1AF9">
        <w:rPr>
          <w:rFonts w:ascii="Verdana" w:hAnsi="Verdana"/>
          <w:sz w:val="24"/>
          <w:szCs w:val="24"/>
        </w:rPr>
        <w:t xml:space="preserve">ta, correspondente à entrada em </w:t>
      </w:r>
      <w:r w:rsidRPr="007C7C55">
        <w:rPr>
          <w:rFonts w:ascii="Verdana" w:hAnsi="Verdana"/>
          <w:sz w:val="24"/>
          <w:szCs w:val="24"/>
        </w:rPr>
        <w:t>vigor da Lei nº 11.228, de 25 de junho de 1992, independentemente de sua condição de re</w:t>
      </w:r>
      <w:r w:rsidR="00DE1AF9">
        <w:rPr>
          <w:rFonts w:ascii="Verdana" w:hAnsi="Verdana"/>
          <w:sz w:val="24"/>
          <w:szCs w:val="24"/>
        </w:rPr>
        <w:t xml:space="preserve">gularidade na data do protocolo </w:t>
      </w:r>
      <w:r w:rsidRPr="007C7C55">
        <w:rPr>
          <w:rFonts w:ascii="Verdana" w:hAnsi="Verdana"/>
          <w:sz w:val="24"/>
          <w:szCs w:val="24"/>
        </w:rPr>
        <w:t>do pedido.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Para fins de comprovaç</w:t>
      </w:r>
      <w:r w:rsidR="00DE1AF9">
        <w:rPr>
          <w:rFonts w:ascii="Verdana" w:hAnsi="Verdana"/>
          <w:sz w:val="24"/>
          <w:szCs w:val="24"/>
        </w:rPr>
        <w:t xml:space="preserve">ão da condição de elegibilidade </w:t>
      </w:r>
      <w:r w:rsidRPr="007C7C55">
        <w:rPr>
          <w:rFonts w:ascii="Verdana" w:hAnsi="Verdana"/>
          <w:sz w:val="24"/>
          <w:szCs w:val="24"/>
        </w:rPr>
        <w:t>prevista no caput deste artigo, poderão ser apresentados, dentre outros a serem previstos</w:t>
      </w:r>
      <w:r w:rsidR="00DE1AF9">
        <w:rPr>
          <w:rFonts w:ascii="Verdana" w:hAnsi="Verdana"/>
          <w:sz w:val="24"/>
          <w:szCs w:val="24"/>
        </w:rPr>
        <w:t xml:space="preserve"> em regulamento, um ou mais dos </w:t>
      </w:r>
      <w:r w:rsidRPr="007C7C55">
        <w:rPr>
          <w:rFonts w:ascii="Verdana" w:hAnsi="Verdana"/>
          <w:sz w:val="24"/>
          <w:szCs w:val="24"/>
        </w:rPr>
        <w:t>seguintes documentos: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alvarás ou certificados emitidos pela Prefeitura do Município de São Paulo;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auto de infração;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lastRenderedPageBreak/>
        <w:t>III - matrícula ou transcrição imobiliária do imóvel, expedida pelo Cartório de Registro de Imóveis competente;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IV - convenção condominia</w:t>
      </w:r>
      <w:r w:rsidR="00DE1AF9">
        <w:rPr>
          <w:rFonts w:ascii="Verdana" w:hAnsi="Verdana"/>
          <w:sz w:val="24"/>
          <w:szCs w:val="24"/>
        </w:rPr>
        <w:t xml:space="preserve">l registrada perante o Cartório </w:t>
      </w:r>
      <w:r w:rsidRPr="007C7C55">
        <w:rPr>
          <w:rFonts w:ascii="Verdana" w:hAnsi="Verdana"/>
          <w:sz w:val="24"/>
          <w:szCs w:val="24"/>
        </w:rPr>
        <w:t>de Registro de Imóveis;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V - Auto de Vistoria do Corpo de Bombeiros – AVCB;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VI - foto aérea ou le</w:t>
      </w:r>
      <w:r w:rsidR="00DE1AF9">
        <w:rPr>
          <w:rFonts w:ascii="Verdana" w:hAnsi="Verdana"/>
          <w:sz w:val="24"/>
          <w:szCs w:val="24"/>
        </w:rPr>
        <w:t xml:space="preserve">vantamentos aerofotogramétricos </w:t>
      </w:r>
      <w:r w:rsidRPr="007C7C55">
        <w:rPr>
          <w:rFonts w:ascii="Verdana" w:hAnsi="Verdana"/>
          <w:sz w:val="24"/>
          <w:szCs w:val="24"/>
        </w:rPr>
        <w:t>oficiais.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Para os fins de que t</w:t>
      </w:r>
      <w:r w:rsidR="00DE1AF9">
        <w:rPr>
          <w:rFonts w:ascii="Verdana" w:hAnsi="Verdana"/>
          <w:sz w:val="24"/>
          <w:szCs w:val="24"/>
        </w:rPr>
        <w:t xml:space="preserve">rata esta Lei, a comprovação da </w:t>
      </w:r>
      <w:r w:rsidRPr="007C7C55">
        <w:rPr>
          <w:rFonts w:ascii="Verdana" w:hAnsi="Verdana"/>
          <w:sz w:val="24"/>
          <w:szCs w:val="24"/>
        </w:rPr>
        <w:t>elegibilidade da edificação</w:t>
      </w:r>
      <w:r w:rsidR="00DE1AF9">
        <w:rPr>
          <w:rFonts w:ascii="Verdana" w:hAnsi="Verdana"/>
          <w:sz w:val="24"/>
          <w:szCs w:val="24"/>
        </w:rPr>
        <w:t xml:space="preserve"> não dependerá de lançamento de </w:t>
      </w:r>
      <w:r w:rsidRPr="007C7C55">
        <w:rPr>
          <w:rFonts w:ascii="Verdana" w:hAnsi="Verdana"/>
          <w:sz w:val="24"/>
          <w:szCs w:val="24"/>
        </w:rPr>
        <w:t>regularidade no Cadastro de Edificações do Município.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CAPÍTULO II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CONDIÇÕES, REGRAS E INCENTIVOS PARA A REQUALIFICAÇÃO NO ÂMBITO DO </w:t>
      </w:r>
      <w:proofErr w:type="gramStart"/>
      <w:r w:rsidRPr="007C7C55">
        <w:rPr>
          <w:rFonts w:ascii="Verdana" w:hAnsi="Verdana"/>
          <w:sz w:val="24"/>
          <w:szCs w:val="24"/>
        </w:rPr>
        <w:t>PROGRAMA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Seção I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Condições de acessibilidade, de se</w:t>
      </w:r>
      <w:r w:rsidR="00DE1AF9">
        <w:rPr>
          <w:rFonts w:ascii="Verdana" w:hAnsi="Verdana"/>
          <w:sz w:val="24"/>
          <w:szCs w:val="24"/>
        </w:rPr>
        <w:t>gurança de uso, de higiene e de</w:t>
      </w:r>
      <w:r w:rsidR="00985709">
        <w:rPr>
          <w:rFonts w:ascii="Verdana" w:hAnsi="Verdana"/>
          <w:sz w:val="24"/>
          <w:szCs w:val="24"/>
        </w:rPr>
        <w:t xml:space="preserve"> </w:t>
      </w:r>
      <w:proofErr w:type="gramStart"/>
      <w:r w:rsidRPr="007C7C55">
        <w:rPr>
          <w:rFonts w:ascii="Verdana" w:hAnsi="Verdana"/>
          <w:sz w:val="24"/>
          <w:szCs w:val="24"/>
        </w:rPr>
        <w:t>salubridade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5º No âmbito do Pro</w:t>
      </w:r>
      <w:r w:rsidR="00DE1AF9">
        <w:rPr>
          <w:rFonts w:ascii="Verdana" w:hAnsi="Verdana"/>
          <w:sz w:val="24"/>
          <w:szCs w:val="24"/>
        </w:rPr>
        <w:t xml:space="preserve">grama de que trata esta Lei, na </w:t>
      </w:r>
      <w:r w:rsidRPr="007C7C55">
        <w:rPr>
          <w:rFonts w:ascii="Verdana" w:hAnsi="Verdana"/>
          <w:sz w:val="24"/>
          <w:szCs w:val="24"/>
        </w:rPr>
        <w:t>requalificação de edificação existente, as áreas acrescidas destinadas à acessibilidade e à melh</w:t>
      </w:r>
      <w:r w:rsidR="00DE1AF9">
        <w:rPr>
          <w:rFonts w:ascii="Verdana" w:hAnsi="Verdana"/>
          <w:sz w:val="24"/>
          <w:szCs w:val="24"/>
        </w:rPr>
        <w:t xml:space="preserve">oria das condições de segurança </w:t>
      </w:r>
      <w:r w:rsidRPr="007C7C55">
        <w:rPr>
          <w:rFonts w:ascii="Verdana" w:hAnsi="Verdana"/>
          <w:sz w:val="24"/>
          <w:szCs w:val="24"/>
        </w:rPr>
        <w:t>de uso, higiene e salubridade d</w:t>
      </w:r>
      <w:r w:rsidR="00DE1AF9">
        <w:rPr>
          <w:rFonts w:ascii="Verdana" w:hAnsi="Verdana"/>
          <w:sz w:val="24"/>
          <w:szCs w:val="24"/>
        </w:rPr>
        <w:t xml:space="preserve">a edificação serão consideradas </w:t>
      </w:r>
      <w:r w:rsidRPr="007C7C55">
        <w:rPr>
          <w:rFonts w:ascii="Verdana" w:hAnsi="Verdana"/>
          <w:sz w:val="24"/>
          <w:szCs w:val="24"/>
        </w:rPr>
        <w:t>não computáveis para efeito de cálculo do coeficiente de aproveitamento e da taxa de oc</w:t>
      </w:r>
      <w:r w:rsidR="00DE1AF9">
        <w:rPr>
          <w:rFonts w:ascii="Verdana" w:hAnsi="Verdana"/>
          <w:sz w:val="24"/>
          <w:szCs w:val="24"/>
        </w:rPr>
        <w:t xml:space="preserve">upação constantes na legislação </w:t>
      </w:r>
      <w:r w:rsidRPr="007C7C55">
        <w:rPr>
          <w:rFonts w:ascii="Verdana" w:hAnsi="Verdana"/>
          <w:sz w:val="24"/>
          <w:szCs w:val="24"/>
        </w:rPr>
        <w:t>ordinária, sendo admitido para tal finalidade: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ocupar as faixas de recuo na impossibilidade de atendimento nas próprias edificações;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excepcionalmente, implantar rampas ou outros dispositivos de acesso ao imóvel qu</w:t>
      </w:r>
      <w:r w:rsidR="00DE1AF9">
        <w:rPr>
          <w:rFonts w:ascii="Verdana" w:hAnsi="Verdana"/>
          <w:sz w:val="24"/>
          <w:szCs w:val="24"/>
        </w:rPr>
        <w:t>e ava</w:t>
      </w:r>
      <w:r w:rsidR="00BC0F53">
        <w:rPr>
          <w:rFonts w:ascii="Verdana" w:hAnsi="Verdana"/>
          <w:sz w:val="24"/>
          <w:szCs w:val="24"/>
        </w:rPr>
        <w:t xml:space="preserve">ncem sobre o logradouro </w:t>
      </w:r>
      <w:proofErr w:type="gramStart"/>
      <w:r w:rsidR="00BC0F53">
        <w:rPr>
          <w:rFonts w:ascii="Verdana" w:hAnsi="Verdana"/>
          <w:sz w:val="24"/>
          <w:szCs w:val="24"/>
        </w:rPr>
        <w:t xml:space="preserve">público </w:t>
      </w:r>
      <w:r w:rsidRPr="007C7C55">
        <w:rPr>
          <w:rFonts w:ascii="Verdana" w:hAnsi="Verdana"/>
          <w:sz w:val="24"/>
          <w:szCs w:val="24"/>
        </w:rPr>
        <w:t>observadas</w:t>
      </w:r>
      <w:proofErr w:type="gramEnd"/>
      <w:r w:rsidRPr="007C7C55">
        <w:rPr>
          <w:rFonts w:ascii="Verdana" w:hAnsi="Verdana"/>
          <w:sz w:val="24"/>
          <w:szCs w:val="24"/>
        </w:rPr>
        <w:t xml:space="preserve"> as condiçõe</w:t>
      </w:r>
      <w:r w:rsidR="00DE1AF9">
        <w:rPr>
          <w:rFonts w:ascii="Verdana" w:hAnsi="Verdana"/>
          <w:sz w:val="24"/>
          <w:szCs w:val="24"/>
        </w:rPr>
        <w:t xml:space="preserve">s desta Lei e aquelas previstas </w:t>
      </w:r>
      <w:r w:rsidRPr="007C7C55">
        <w:rPr>
          <w:rFonts w:ascii="Verdana" w:hAnsi="Verdana"/>
          <w:sz w:val="24"/>
          <w:szCs w:val="24"/>
        </w:rPr>
        <w:t>em regulamento.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As intervenções em ed</w:t>
      </w:r>
      <w:r w:rsidR="00DE1AF9">
        <w:rPr>
          <w:rFonts w:ascii="Verdana" w:hAnsi="Verdana"/>
          <w:sz w:val="24"/>
          <w:szCs w:val="24"/>
        </w:rPr>
        <w:t xml:space="preserve">ificações existentes sujeitas à </w:t>
      </w:r>
      <w:r w:rsidRPr="007C7C55">
        <w:rPr>
          <w:rFonts w:ascii="Verdana" w:hAnsi="Verdana"/>
          <w:sz w:val="24"/>
          <w:szCs w:val="24"/>
        </w:rPr>
        <w:t xml:space="preserve">requalificação no âmbito do Programa de que trata esta Lei deverão atender às condições de </w:t>
      </w:r>
      <w:r w:rsidR="00DE1AF9">
        <w:rPr>
          <w:rFonts w:ascii="Verdana" w:hAnsi="Verdana"/>
          <w:sz w:val="24"/>
          <w:szCs w:val="24"/>
        </w:rPr>
        <w:t xml:space="preserve">segurança, salubridade, higiene </w:t>
      </w:r>
      <w:r w:rsidRPr="007C7C55">
        <w:rPr>
          <w:rFonts w:ascii="Verdana" w:hAnsi="Verdana"/>
          <w:sz w:val="24"/>
          <w:szCs w:val="24"/>
        </w:rPr>
        <w:t xml:space="preserve">e acessibilidade necessárias </w:t>
      </w:r>
      <w:r w:rsidR="00DE1AF9">
        <w:rPr>
          <w:rFonts w:ascii="Verdana" w:hAnsi="Verdana"/>
          <w:sz w:val="24"/>
          <w:szCs w:val="24"/>
        </w:rPr>
        <w:t xml:space="preserve">à instalação da subcategoria de </w:t>
      </w:r>
      <w:r w:rsidRPr="007C7C55">
        <w:rPr>
          <w:rFonts w:ascii="Verdana" w:hAnsi="Verdana"/>
          <w:sz w:val="24"/>
          <w:szCs w:val="24"/>
        </w:rPr>
        <w:t>uso pleiteada no pedido, podend</w:t>
      </w:r>
      <w:r w:rsidR="00DE1AF9">
        <w:rPr>
          <w:rFonts w:ascii="Verdana" w:hAnsi="Verdana"/>
          <w:sz w:val="24"/>
          <w:szCs w:val="24"/>
        </w:rPr>
        <w:t xml:space="preserve">o ser aceitas soluções que, por </w:t>
      </w:r>
      <w:r w:rsidRPr="007C7C55">
        <w:rPr>
          <w:rFonts w:ascii="Verdana" w:hAnsi="Verdana"/>
          <w:sz w:val="24"/>
          <w:szCs w:val="24"/>
        </w:rPr>
        <w:t>implicação de caráter estrutu</w:t>
      </w:r>
      <w:r w:rsidR="00DE1AF9">
        <w:rPr>
          <w:rFonts w:ascii="Verdana" w:hAnsi="Verdana"/>
          <w:sz w:val="24"/>
          <w:szCs w:val="24"/>
        </w:rPr>
        <w:t xml:space="preserve">ral, não atendam às disposições </w:t>
      </w:r>
      <w:r w:rsidRPr="007C7C55">
        <w:rPr>
          <w:rFonts w:ascii="Verdana" w:hAnsi="Verdana"/>
          <w:sz w:val="24"/>
          <w:szCs w:val="24"/>
        </w:rPr>
        <w:t>previstas no inciso V, do parágrafo ún</w:t>
      </w:r>
      <w:r w:rsidR="00DE1AF9">
        <w:rPr>
          <w:rFonts w:ascii="Verdana" w:hAnsi="Verdana"/>
          <w:sz w:val="24"/>
          <w:szCs w:val="24"/>
        </w:rPr>
        <w:t xml:space="preserve">ico, do art. 3º da Lei </w:t>
      </w:r>
      <w:r w:rsidRPr="007C7C55">
        <w:rPr>
          <w:rFonts w:ascii="Verdana" w:hAnsi="Verdana"/>
          <w:sz w:val="24"/>
          <w:szCs w:val="24"/>
        </w:rPr>
        <w:t>nº 16.642, de 2017, da Lei n</w:t>
      </w:r>
      <w:r w:rsidR="00DE1AF9">
        <w:rPr>
          <w:rFonts w:ascii="Verdana" w:hAnsi="Verdana"/>
          <w:sz w:val="24"/>
          <w:szCs w:val="24"/>
        </w:rPr>
        <w:t xml:space="preserve">º 16.050, de 2014, ou da Lei nº </w:t>
      </w:r>
      <w:r w:rsidRPr="007C7C55">
        <w:rPr>
          <w:rFonts w:ascii="Verdana" w:hAnsi="Verdana"/>
          <w:sz w:val="24"/>
          <w:szCs w:val="24"/>
        </w:rPr>
        <w:t>16.402, de 2016.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§ 2º As intervenções em </w:t>
      </w:r>
      <w:r w:rsidR="00DE1AF9">
        <w:rPr>
          <w:rFonts w:ascii="Verdana" w:hAnsi="Verdana"/>
          <w:sz w:val="24"/>
          <w:szCs w:val="24"/>
        </w:rPr>
        <w:t xml:space="preserve">edificações não poderão agravar </w:t>
      </w:r>
      <w:r w:rsidRPr="007C7C55">
        <w:rPr>
          <w:rFonts w:ascii="Verdana" w:hAnsi="Verdana"/>
          <w:sz w:val="24"/>
          <w:szCs w:val="24"/>
        </w:rPr>
        <w:t>os itens relativos à segurança, salubridade, higiene e acessibilidade até então existentes.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3º A possibilidade previ</w:t>
      </w:r>
      <w:r w:rsidR="00DE1AF9">
        <w:rPr>
          <w:rFonts w:ascii="Verdana" w:hAnsi="Verdana"/>
          <w:sz w:val="24"/>
          <w:szCs w:val="24"/>
        </w:rPr>
        <w:t xml:space="preserve">sta no inciso II do caput deste </w:t>
      </w:r>
      <w:r w:rsidRPr="007C7C55">
        <w:rPr>
          <w:rFonts w:ascii="Verdana" w:hAnsi="Verdana"/>
          <w:sz w:val="24"/>
          <w:szCs w:val="24"/>
        </w:rPr>
        <w:t>artigo está condicionada à análise pelo órgão municipal competente, devendo ser observada: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a impossibilidade de im</w:t>
      </w:r>
      <w:r w:rsidR="00DE1AF9">
        <w:rPr>
          <w:rFonts w:ascii="Verdana" w:hAnsi="Verdana"/>
          <w:sz w:val="24"/>
          <w:szCs w:val="24"/>
        </w:rPr>
        <w:t xml:space="preserve">plantação da rampa ou de outros </w:t>
      </w:r>
      <w:r w:rsidRPr="007C7C55">
        <w:rPr>
          <w:rFonts w:ascii="Verdana" w:hAnsi="Verdana"/>
          <w:sz w:val="24"/>
          <w:szCs w:val="24"/>
        </w:rPr>
        <w:t>dispositivos de acesso no interior do lote;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a existência de calçada com largura superior a 2m (dois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metros) e ao atendimento do regramento municipal de padronização de calçadas.</w:t>
      </w:r>
    </w:p>
    <w:p w:rsidR="002E503E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lastRenderedPageBreak/>
        <w:t>§ 4º Para as finalidades desta Lei, as intervenções decorrentes do caput deste art</w:t>
      </w:r>
      <w:r w:rsidR="00DE1AF9">
        <w:rPr>
          <w:rFonts w:ascii="Verdana" w:hAnsi="Verdana"/>
          <w:sz w:val="24"/>
          <w:szCs w:val="24"/>
        </w:rPr>
        <w:t xml:space="preserve">igo não serão consideradas como </w:t>
      </w:r>
      <w:r w:rsidRPr="007C7C55">
        <w:rPr>
          <w:rFonts w:ascii="Verdana" w:hAnsi="Verdana"/>
          <w:sz w:val="24"/>
          <w:szCs w:val="24"/>
        </w:rPr>
        <w:t>alteração de volumetria.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Seção II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Incentivos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6º Aplicam-se os segu</w:t>
      </w:r>
      <w:r w:rsidR="00DE1AF9">
        <w:rPr>
          <w:rFonts w:ascii="Verdana" w:hAnsi="Verdana"/>
          <w:sz w:val="24"/>
          <w:szCs w:val="24"/>
        </w:rPr>
        <w:t xml:space="preserve">intes incentivos urbanísticos à </w:t>
      </w:r>
      <w:r w:rsidRPr="007C7C55">
        <w:rPr>
          <w:rFonts w:ascii="Verdana" w:hAnsi="Verdana"/>
          <w:sz w:val="24"/>
          <w:szCs w:val="24"/>
        </w:rPr>
        <w:t>requalificação de edificaçõ</w:t>
      </w:r>
      <w:r w:rsidR="00DE1AF9">
        <w:rPr>
          <w:rFonts w:ascii="Verdana" w:hAnsi="Verdana"/>
          <w:sz w:val="24"/>
          <w:szCs w:val="24"/>
        </w:rPr>
        <w:t xml:space="preserve">es no âmbito do Programa de que </w:t>
      </w:r>
      <w:r w:rsidRPr="007C7C55">
        <w:rPr>
          <w:rFonts w:ascii="Verdana" w:hAnsi="Verdana"/>
          <w:sz w:val="24"/>
          <w:szCs w:val="24"/>
        </w:rPr>
        <w:t>trata esta Lei: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as áreas destinadas à instalaç</w:t>
      </w:r>
      <w:r w:rsidR="00DE1AF9">
        <w:rPr>
          <w:rFonts w:ascii="Verdana" w:hAnsi="Verdana"/>
          <w:sz w:val="24"/>
          <w:szCs w:val="24"/>
        </w:rPr>
        <w:t xml:space="preserve">ão de usos não residenciais nos </w:t>
      </w:r>
      <w:proofErr w:type="gramStart"/>
      <w:r w:rsidRPr="007C7C55">
        <w:rPr>
          <w:rFonts w:ascii="Verdana" w:hAnsi="Verdana"/>
          <w:sz w:val="24"/>
          <w:szCs w:val="24"/>
        </w:rPr>
        <w:t>pavimentos térreo</w:t>
      </w:r>
      <w:proofErr w:type="gramEnd"/>
      <w:r w:rsidRPr="007C7C55">
        <w:rPr>
          <w:rFonts w:ascii="Verdana" w:hAnsi="Verdana"/>
          <w:sz w:val="24"/>
          <w:szCs w:val="24"/>
        </w:rPr>
        <w:t xml:space="preserve"> e cobertu</w:t>
      </w:r>
      <w:r w:rsidR="00DE1AF9">
        <w:rPr>
          <w:rFonts w:ascii="Verdana" w:hAnsi="Verdana"/>
          <w:sz w:val="24"/>
          <w:szCs w:val="24"/>
        </w:rPr>
        <w:t xml:space="preserve">ra do edifício requalificado </w:t>
      </w:r>
      <w:r w:rsidRPr="007C7C55">
        <w:rPr>
          <w:rFonts w:ascii="Verdana" w:hAnsi="Verdana"/>
          <w:sz w:val="24"/>
          <w:szCs w:val="24"/>
        </w:rPr>
        <w:t>serão consideradas não computáveis;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a permissão de implan</w:t>
      </w:r>
      <w:r w:rsidR="00DE1AF9">
        <w:rPr>
          <w:rFonts w:ascii="Verdana" w:hAnsi="Verdana"/>
          <w:sz w:val="24"/>
          <w:szCs w:val="24"/>
        </w:rPr>
        <w:t xml:space="preserve">tação de saliências e terraços, </w:t>
      </w:r>
      <w:r w:rsidRPr="007C7C55">
        <w:rPr>
          <w:rFonts w:ascii="Verdana" w:hAnsi="Verdana"/>
          <w:sz w:val="24"/>
          <w:szCs w:val="24"/>
        </w:rPr>
        <w:t>observadas as normas edilíc</w:t>
      </w:r>
      <w:r w:rsidR="00DE1AF9">
        <w:rPr>
          <w:rFonts w:ascii="Verdana" w:hAnsi="Verdana"/>
          <w:sz w:val="24"/>
          <w:szCs w:val="24"/>
        </w:rPr>
        <w:t xml:space="preserve">ias e garantida as condições de </w:t>
      </w:r>
      <w:r w:rsidRPr="007C7C55">
        <w:rPr>
          <w:rFonts w:ascii="Verdana" w:hAnsi="Verdana"/>
          <w:sz w:val="24"/>
          <w:szCs w:val="24"/>
        </w:rPr>
        <w:t>aeração, insolação e segurança dos usuários;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III - o não pagamento de cont</w:t>
      </w:r>
      <w:r w:rsidR="00DE1AF9">
        <w:rPr>
          <w:rFonts w:ascii="Verdana" w:hAnsi="Verdana"/>
          <w:sz w:val="24"/>
          <w:szCs w:val="24"/>
        </w:rPr>
        <w:t xml:space="preserve">rapartida financeira em caso </w:t>
      </w:r>
      <w:r w:rsidRPr="007C7C55">
        <w:rPr>
          <w:rFonts w:ascii="Verdana" w:hAnsi="Verdana"/>
          <w:sz w:val="24"/>
          <w:szCs w:val="24"/>
        </w:rPr>
        <w:t>de mudança de uso da edifi</w:t>
      </w:r>
      <w:r w:rsidR="00DE1AF9">
        <w:rPr>
          <w:rFonts w:ascii="Verdana" w:hAnsi="Verdana"/>
          <w:sz w:val="24"/>
          <w:szCs w:val="24"/>
        </w:rPr>
        <w:t xml:space="preserve">cação existente, devendo o novo </w:t>
      </w:r>
      <w:r w:rsidRPr="007C7C55">
        <w:rPr>
          <w:rFonts w:ascii="Verdana" w:hAnsi="Verdana"/>
          <w:sz w:val="24"/>
          <w:szCs w:val="24"/>
        </w:rPr>
        <w:t>uso ser permitido pela legislação.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Estão excluídos do incentivo previsto no inciso I do caput deste artigo os usos enqua</w:t>
      </w:r>
      <w:r w:rsidR="00DE1AF9">
        <w:rPr>
          <w:rFonts w:ascii="Verdana" w:hAnsi="Verdana"/>
          <w:sz w:val="24"/>
          <w:szCs w:val="24"/>
        </w:rPr>
        <w:t xml:space="preserve">drados nos grupos de atividades </w:t>
      </w:r>
      <w:r w:rsidRPr="007C7C55">
        <w:rPr>
          <w:rFonts w:ascii="Verdana" w:hAnsi="Verdana"/>
          <w:sz w:val="24"/>
          <w:szCs w:val="24"/>
        </w:rPr>
        <w:t>relacionadas a serviços de</w:t>
      </w:r>
      <w:r w:rsidR="00DE1AF9">
        <w:rPr>
          <w:rFonts w:ascii="Verdana" w:hAnsi="Verdana"/>
          <w:sz w:val="24"/>
          <w:szCs w:val="24"/>
        </w:rPr>
        <w:t xml:space="preserve"> armazenamento e guarda de bens </w:t>
      </w:r>
      <w:r w:rsidRPr="007C7C55">
        <w:rPr>
          <w:rFonts w:ascii="Verdana" w:hAnsi="Verdana"/>
          <w:sz w:val="24"/>
          <w:szCs w:val="24"/>
        </w:rPr>
        <w:t>móveis e edifícios-garagem</w:t>
      </w:r>
      <w:r w:rsidR="00DE1AF9">
        <w:rPr>
          <w:rFonts w:ascii="Verdana" w:hAnsi="Verdana"/>
          <w:sz w:val="24"/>
          <w:szCs w:val="24"/>
        </w:rPr>
        <w:t xml:space="preserve">, além dos usos enquadrados nas </w:t>
      </w:r>
      <w:r w:rsidRPr="007C7C55">
        <w:rPr>
          <w:rFonts w:ascii="Verdana" w:hAnsi="Verdana"/>
          <w:sz w:val="24"/>
          <w:szCs w:val="24"/>
        </w:rPr>
        <w:t>subcategorias de uso Ind-1a, Ind-1b, Ind-2 e Ind-3.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A implantação de saliências e terraços não será considerada como alteração de volumetria, nem c</w:t>
      </w:r>
      <w:r w:rsidR="00DE1AF9">
        <w:rPr>
          <w:rFonts w:ascii="Verdana" w:hAnsi="Verdana"/>
          <w:sz w:val="24"/>
          <w:szCs w:val="24"/>
        </w:rPr>
        <w:t xml:space="preserve">omputada no </w:t>
      </w:r>
      <w:r w:rsidRPr="007C7C55">
        <w:rPr>
          <w:rFonts w:ascii="Verdana" w:hAnsi="Verdana"/>
          <w:sz w:val="24"/>
          <w:szCs w:val="24"/>
        </w:rPr>
        <w:t>cálculo da taxa de ocupação.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7º No âmbito desta Le</w:t>
      </w:r>
      <w:r w:rsidR="00DE1AF9">
        <w:rPr>
          <w:rFonts w:ascii="Verdana" w:hAnsi="Verdana"/>
          <w:sz w:val="24"/>
          <w:szCs w:val="24"/>
        </w:rPr>
        <w:t>i</w:t>
      </w:r>
      <w:proofErr w:type="gramStart"/>
      <w:r w:rsidR="00DE1AF9">
        <w:rPr>
          <w:rFonts w:ascii="Verdana" w:hAnsi="Verdana"/>
          <w:sz w:val="24"/>
          <w:szCs w:val="24"/>
        </w:rPr>
        <w:t>, serão</w:t>
      </w:r>
      <w:proofErr w:type="gramEnd"/>
      <w:r w:rsidR="00DE1AF9">
        <w:rPr>
          <w:rFonts w:ascii="Verdana" w:hAnsi="Verdana"/>
          <w:sz w:val="24"/>
          <w:szCs w:val="24"/>
        </w:rPr>
        <w:t xml:space="preserve"> admitidos, para o lote </w:t>
      </w:r>
      <w:r w:rsidRPr="007C7C55">
        <w:rPr>
          <w:rFonts w:ascii="Verdana" w:hAnsi="Verdana"/>
          <w:sz w:val="24"/>
          <w:szCs w:val="24"/>
        </w:rPr>
        <w:t>original que contém a edificaç</w:t>
      </w:r>
      <w:r w:rsidR="00DE1AF9">
        <w:rPr>
          <w:rFonts w:ascii="Verdana" w:hAnsi="Verdana"/>
          <w:sz w:val="24"/>
          <w:szCs w:val="24"/>
        </w:rPr>
        <w:t xml:space="preserve">ão objeto de requalificação, os </w:t>
      </w:r>
      <w:r w:rsidRPr="007C7C55">
        <w:rPr>
          <w:rFonts w:ascii="Verdana" w:hAnsi="Verdana"/>
          <w:sz w:val="24"/>
          <w:szCs w:val="24"/>
        </w:rPr>
        <w:t>parâmetros de parcelamento, uso e ocupação do solo existentes, mesmo que não conformes à legisl</w:t>
      </w:r>
      <w:r w:rsidR="00DE1AF9">
        <w:rPr>
          <w:rFonts w:ascii="Verdana" w:hAnsi="Verdana"/>
          <w:sz w:val="24"/>
          <w:szCs w:val="24"/>
        </w:rPr>
        <w:t xml:space="preserve">ação vigente, estando </w:t>
      </w:r>
      <w:r w:rsidRPr="007C7C55">
        <w:rPr>
          <w:rFonts w:ascii="Verdana" w:hAnsi="Verdana"/>
          <w:sz w:val="24"/>
          <w:szCs w:val="24"/>
        </w:rPr>
        <w:t>permitido o aumento de área construída internamente à edificação a requalificar, nos termos desta Lei.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Para as áreas constr</w:t>
      </w:r>
      <w:r w:rsidR="00DE1AF9">
        <w:rPr>
          <w:rFonts w:ascii="Verdana" w:hAnsi="Verdana"/>
          <w:sz w:val="24"/>
          <w:szCs w:val="24"/>
        </w:rPr>
        <w:t xml:space="preserve">uídas originalmente existentes, </w:t>
      </w:r>
      <w:r w:rsidRPr="007C7C55">
        <w:rPr>
          <w:rFonts w:ascii="Verdana" w:hAnsi="Verdana"/>
          <w:sz w:val="24"/>
          <w:szCs w:val="24"/>
        </w:rPr>
        <w:t>declaradas na planta de situação atual, fica admitida a permuta entre áreas computáve</w:t>
      </w:r>
      <w:r w:rsidR="00DE1AF9">
        <w:rPr>
          <w:rFonts w:ascii="Verdana" w:hAnsi="Verdana"/>
          <w:sz w:val="24"/>
          <w:szCs w:val="24"/>
        </w:rPr>
        <w:t xml:space="preserve">is e não computáveis, em função </w:t>
      </w:r>
      <w:r w:rsidRPr="007C7C55">
        <w:rPr>
          <w:rFonts w:ascii="Verdana" w:hAnsi="Verdana"/>
          <w:sz w:val="24"/>
          <w:szCs w:val="24"/>
        </w:rPr>
        <w:t>do projeto de requalificação</w:t>
      </w:r>
      <w:r w:rsidR="00DE1AF9">
        <w:rPr>
          <w:rFonts w:ascii="Verdana" w:hAnsi="Verdana"/>
          <w:sz w:val="24"/>
          <w:szCs w:val="24"/>
        </w:rPr>
        <w:t xml:space="preserve">, mesmo que tal medida implique </w:t>
      </w:r>
      <w:r w:rsidRPr="007C7C55">
        <w:rPr>
          <w:rFonts w:ascii="Verdana" w:hAnsi="Verdana"/>
          <w:sz w:val="24"/>
          <w:szCs w:val="24"/>
        </w:rPr>
        <w:t xml:space="preserve">agravamento do coeficiente </w:t>
      </w:r>
      <w:r w:rsidR="00DE1AF9">
        <w:rPr>
          <w:rFonts w:ascii="Verdana" w:hAnsi="Verdana"/>
          <w:sz w:val="24"/>
          <w:szCs w:val="24"/>
        </w:rPr>
        <w:t xml:space="preserve">de aproveitamento original, não </w:t>
      </w:r>
      <w:r w:rsidRPr="007C7C55">
        <w:rPr>
          <w:rFonts w:ascii="Verdana" w:hAnsi="Verdana"/>
          <w:sz w:val="24"/>
          <w:szCs w:val="24"/>
        </w:rPr>
        <w:t>incidindo contrapartida financeira à outorga de potencial construtivo adicional para a eventua</w:t>
      </w:r>
      <w:r w:rsidR="00DE1AF9">
        <w:rPr>
          <w:rFonts w:ascii="Verdana" w:hAnsi="Verdana"/>
          <w:sz w:val="24"/>
          <w:szCs w:val="24"/>
        </w:rPr>
        <w:t xml:space="preserve">l área computável acrescida em </w:t>
      </w:r>
      <w:r w:rsidRPr="007C7C55">
        <w:rPr>
          <w:rFonts w:ascii="Verdana" w:hAnsi="Verdana"/>
          <w:sz w:val="24"/>
          <w:szCs w:val="24"/>
        </w:rPr>
        <w:t>decorrências desta permuta.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A possibilidade de acréscimo de área construída computável internamente ao edifíci</w:t>
      </w:r>
      <w:r w:rsidR="00DE1AF9">
        <w:rPr>
          <w:rFonts w:ascii="Verdana" w:hAnsi="Verdana"/>
          <w:sz w:val="24"/>
          <w:szCs w:val="24"/>
        </w:rPr>
        <w:t xml:space="preserve">o requalificado, adicionalmente </w:t>
      </w:r>
      <w:r w:rsidRPr="007C7C55">
        <w:rPr>
          <w:rFonts w:ascii="Verdana" w:hAnsi="Verdana"/>
          <w:sz w:val="24"/>
          <w:szCs w:val="24"/>
        </w:rPr>
        <w:t xml:space="preserve">às áreas de que trata o § 1º deste artigo, está limitada ao atingimento do coeficiente de aproveitamento máximo estabelecido pelo Quadro </w:t>
      </w:r>
      <w:proofErr w:type="gramStart"/>
      <w:r w:rsidRPr="007C7C55">
        <w:rPr>
          <w:rFonts w:ascii="Verdana" w:hAnsi="Verdana"/>
          <w:sz w:val="24"/>
          <w:szCs w:val="24"/>
        </w:rPr>
        <w:t>3</w:t>
      </w:r>
      <w:proofErr w:type="gramEnd"/>
      <w:r w:rsidRPr="007C7C55">
        <w:rPr>
          <w:rFonts w:ascii="Verdana" w:hAnsi="Verdana"/>
          <w:sz w:val="24"/>
          <w:szCs w:val="24"/>
        </w:rPr>
        <w:t xml:space="preserve"> da Lei nº 16.</w:t>
      </w:r>
      <w:r w:rsidR="00DE1AF9">
        <w:rPr>
          <w:rFonts w:ascii="Verdana" w:hAnsi="Verdana"/>
          <w:sz w:val="24"/>
          <w:szCs w:val="24"/>
        </w:rPr>
        <w:t xml:space="preserve">402, de 2016, ou por legislação </w:t>
      </w:r>
      <w:r w:rsidRPr="007C7C55">
        <w:rPr>
          <w:rFonts w:ascii="Verdana" w:hAnsi="Verdana"/>
          <w:sz w:val="24"/>
          <w:szCs w:val="24"/>
        </w:rPr>
        <w:t xml:space="preserve">específica, estando sujeita </w:t>
      </w:r>
      <w:r w:rsidR="00DE1AF9">
        <w:rPr>
          <w:rFonts w:ascii="Verdana" w:hAnsi="Verdana"/>
          <w:sz w:val="24"/>
          <w:szCs w:val="24"/>
        </w:rPr>
        <w:t xml:space="preserve">ao pagamento de contrapartida à </w:t>
      </w:r>
      <w:r w:rsidRPr="007C7C55">
        <w:rPr>
          <w:rFonts w:ascii="Verdana" w:hAnsi="Verdana"/>
          <w:sz w:val="24"/>
          <w:szCs w:val="24"/>
        </w:rPr>
        <w:t>outorga de potencial construtivo adicional.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3º As áreas construídas internamente ao edifício requalificado serão consideradas nã</w:t>
      </w:r>
      <w:r w:rsidR="00DE1AF9">
        <w:rPr>
          <w:rFonts w:ascii="Verdana" w:hAnsi="Verdana"/>
          <w:sz w:val="24"/>
          <w:szCs w:val="24"/>
        </w:rPr>
        <w:t xml:space="preserve">o computáveis quando destinadas </w:t>
      </w:r>
      <w:r w:rsidRPr="007C7C55">
        <w:rPr>
          <w:rFonts w:ascii="Verdana" w:hAnsi="Verdana"/>
          <w:sz w:val="24"/>
          <w:szCs w:val="24"/>
        </w:rPr>
        <w:t xml:space="preserve">à categoria de uso residencial </w:t>
      </w:r>
      <w:r w:rsidR="00DE1AF9">
        <w:rPr>
          <w:rFonts w:ascii="Verdana" w:hAnsi="Verdana"/>
          <w:sz w:val="24"/>
          <w:szCs w:val="24"/>
        </w:rPr>
        <w:t xml:space="preserve">ou à instalação de equipamentos </w:t>
      </w:r>
      <w:r w:rsidRPr="007C7C55">
        <w:rPr>
          <w:rFonts w:ascii="Verdana" w:hAnsi="Verdana"/>
          <w:sz w:val="24"/>
          <w:szCs w:val="24"/>
        </w:rPr>
        <w:t xml:space="preserve">de cultura, de promoção </w:t>
      </w:r>
      <w:r w:rsidRPr="007C7C55">
        <w:rPr>
          <w:rFonts w:ascii="Verdana" w:hAnsi="Verdana"/>
          <w:sz w:val="24"/>
          <w:szCs w:val="24"/>
        </w:rPr>
        <w:lastRenderedPageBreak/>
        <w:t>públic</w:t>
      </w:r>
      <w:r w:rsidR="00DE1AF9">
        <w:rPr>
          <w:rFonts w:ascii="Verdana" w:hAnsi="Verdana"/>
          <w:sz w:val="24"/>
          <w:szCs w:val="24"/>
        </w:rPr>
        <w:t xml:space="preserve">a ou privada, e de equipamentos </w:t>
      </w:r>
      <w:r w:rsidRPr="007C7C55">
        <w:rPr>
          <w:rFonts w:ascii="Verdana" w:hAnsi="Verdana"/>
          <w:sz w:val="24"/>
          <w:szCs w:val="24"/>
        </w:rPr>
        <w:t>de educação e de saúde de promoção pública, independentemente dos parâmetros de ocupação preexistentes.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4º Os empreendiment</w:t>
      </w:r>
      <w:r w:rsidR="00DE1AF9">
        <w:rPr>
          <w:rFonts w:ascii="Verdana" w:hAnsi="Verdana"/>
          <w:sz w:val="24"/>
          <w:szCs w:val="24"/>
        </w:rPr>
        <w:t xml:space="preserve">os que fizerem uso da medida de </w:t>
      </w:r>
      <w:r w:rsidRPr="007C7C55">
        <w:rPr>
          <w:rFonts w:ascii="Verdana" w:hAnsi="Verdana"/>
          <w:sz w:val="24"/>
          <w:szCs w:val="24"/>
        </w:rPr>
        <w:t>que trata o § 3º deste artigo n</w:t>
      </w:r>
      <w:r w:rsidR="00DE1AF9">
        <w:rPr>
          <w:rFonts w:ascii="Verdana" w:hAnsi="Verdana"/>
          <w:sz w:val="24"/>
          <w:szCs w:val="24"/>
        </w:rPr>
        <w:t xml:space="preserve">ão poderão ser objeto de pedido </w:t>
      </w:r>
      <w:r w:rsidRPr="007C7C55">
        <w:rPr>
          <w:rFonts w:ascii="Verdana" w:hAnsi="Verdana"/>
          <w:sz w:val="24"/>
          <w:szCs w:val="24"/>
        </w:rPr>
        <w:t>de alvará de reforma com mud</w:t>
      </w:r>
      <w:r w:rsidR="00DE1AF9">
        <w:rPr>
          <w:rFonts w:ascii="Verdana" w:hAnsi="Verdana"/>
          <w:sz w:val="24"/>
          <w:szCs w:val="24"/>
        </w:rPr>
        <w:t xml:space="preserve">ança de uso pelo período mínimo </w:t>
      </w:r>
      <w:r w:rsidRPr="007C7C55">
        <w:rPr>
          <w:rFonts w:ascii="Verdana" w:hAnsi="Verdana"/>
          <w:sz w:val="24"/>
          <w:szCs w:val="24"/>
        </w:rPr>
        <w:t>de 10 (dez) anos, a contar da emissão do Certificado de Conclusão da requalificação.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5º A aplicação do disposto</w:t>
      </w:r>
      <w:r w:rsidR="00DE1AF9">
        <w:rPr>
          <w:rFonts w:ascii="Verdana" w:hAnsi="Verdana"/>
          <w:sz w:val="24"/>
          <w:szCs w:val="24"/>
        </w:rPr>
        <w:t xml:space="preserve"> no caput deste artigo em lotes </w:t>
      </w:r>
      <w:r w:rsidRPr="007C7C55">
        <w:rPr>
          <w:rFonts w:ascii="Verdana" w:hAnsi="Verdana"/>
          <w:sz w:val="24"/>
          <w:szCs w:val="24"/>
        </w:rPr>
        <w:t>enquadrados como Zona Especial</w:t>
      </w:r>
      <w:r w:rsidR="00DE1AF9">
        <w:rPr>
          <w:rFonts w:ascii="Verdana" w:hAnsi="Verdana"/>
          <w:sz w:val="24"/>
          <w:szCs w:val="24"/>
        </w:rPr>
        <w:t xml:space="preserve"> de Interesse Social – ZEIS não </w:t>
      </w:r>
      <w:r w:rsidRPr="007C7C55">
        <w:rPr>
          <w:rFonts w:ascii="Verdana" w:hAnsi="Verdana"/>
          <w:sz w:val="24"/>
          <w:szCs w:val="24"/>
        </w:rPr>
        <w:t>desobriga do atendimento ao disposto na Seção IV do Capítulo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II e no Quadro </w:t>
      </w:r>
      <w:proofErr w:type="gramStart"/>
      <w:r w:rsidRPr="007C7C55">
        <w:rPr>
          <w:rFonts w:ascii="Verdana" w:hAnsi="Verdana"/>
          <w:sz w:val="24"/>
          <w:szCs w:val="24"/>
        </w:rPr>
        <w:t>4</w:t>
      </w:r>
      <w:proofErr w:type="gramEnd"/>
      <w:r w:rsidRPr="007C7C55">
        <w:rPr>
          <w:rFonts w:ascii="Verdana" w:hAnsi="Verdana"/>
          <w:sz w:val="24"/>
          <w:szCs w:val="24"/>
        </w:rPr>
        <w:t xml:space="preserve"> da Lei nº 16.050, de 2014.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8º O pedido de req</w:t>
      </w:r>
      <w:r w:rsidR="00DE1AF9">
        <w:rPr>
          <w:rFonts w:ascii="Verdana" w:hAnsi="Verdana"/>
          <w:sz w:val="24"/>
          <w:szCs w:val="24"/>
        </w:rPr>
        <w:t xml:space="preserve">ualificação efetuado nos termos </w:t>
      </w:r>
      <w:r w:rsidRPr="007C7C55">
        <w:rPr>
          <w:rFonts w:ascii="Verdana" w:hAnsi="Verdana"/>
          <w:sz w:val="24"/>
          <w:szCs w:val="24"/>
        </w:rPr>
        <w:t xml:space="preserve">desta Lei poderá prever a </w:t>
      </w:r>
      <w:r w:rsidR="00DE1AF9">
        <w:rPr>
          <w:rFonts w:ascii="Verdana" w:hAnsi="Verdana"/>
          <w:sz w:val="24"/>
          <w:szCs w:val="24"/>
        </w:rPr>
        <w:t xml:space="preserve">demolição parcial da edificação </w:t>
      </w:r>
      <w:r w:rsidRPr="007C7C55">
        <w:rPr>
          <w:rFonts w:ascii="Verdana" w:hAnsi="Verdana"/>
          <w:sz w:val="24"/>
          <w:szCs w:val="24"/>
        </w:rPr>
        <w:t>existente, desde que a área a s</w:t>
      </w:r>
      <w:r w:rsidR="00DE1AF9">
        <w:rPr>
          <w:rFonts w:ascii="Verdana" w:hAnsi="Verdana"/>
          <w:sz w:val="24"/>
          <w:szCs w:val="24"/>
        </w:rPr>
        <w:t xml:space="preserve">er demolida seja inferior a 20% </w:t>
      </w:r>
      <w:r w:rsidRPr="007C7C55">
        <w:rPr>
          <w:rFonts w:ascii="Verdana" w:hAnsi="Verdana"/>
          <w:sz w:val="24"/>
          <w:szCs w:val="24"/>
        </w:rPr>
        <w:t>(vinte por cento) da área construída total da edificação.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No caso de recon</w:t>
      </w:r>
      <w:r w:rsidR="00DE1AF9">
        <w:rPr>
          <w:rFonts w:ascii="Verdana" w:hAnsi="Verdana"/>
          <w:sz w:val="24"/>
          <w:szCs w:val="24"/>
        </w:rPr>
        <w:t xml:space="preserve">strução das áreas demolidas nos </w:t>
      </w:r>
      <w:r w:rsidRPr="007C7C55">
        <w:rPr>
          <w:rFonts w:ascii="Verdana" w:hAnsi="Verdana"/>
          <w:sz w:val="24"/>
          <w:szCs w:val="24"/>
        </w:rPr>
        <w:t>termos do caput deste artigo, poderão ser alcançados os parâmetros originais da edificaçã</w:t>
      </w:r>
      <w:r w:rsidR="00DE1AF9">
        <w:rPr>
          <w:rFonts w:ascii="Verdana" w:hAnsi="Verdana"/>
          <w:sz w:val="24"/>
          <w:szCs w:val="24"/>
        </w:rPr>
        <w:t xml:space="preserve">o com dispensa da contrapartida </w:t>
      </w:r>
      <w:r w:rsidRPr="007C7C55">
        <w:rPr>
          <w:rFonts w:ascii="Verdana" w:hAnsi="Verdana"/>
          <w:sz w:val="24"/>
          <w:szCs w:val="24"/>
        </w:rPr>
        <w:t>financeira à outorga de potencial construtivo adicional.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A demolição parcial q</w:t>
      </w:r>
      <w:r w:rsidR="00DE1AF9">
        <w:rPr>
          <w:rFonts w:ascii="Verdana" w:hAnsi="Verdana"/>
          <w:sz w:val="24"/>
          <w:szCs w:val="24"/>
        </w:rPr>
        <w:t xml:space="preserve">ue exceda o percentual previsto </w:t>
      </w:r>
      <w:r w:rsidRPr="007C7C55">
        <w:rPr>
          <w:rFonts w:ascii="Verdana" w:hAnsi="Verdana"/>
          <w:sz w:val="24"/>
          <w:szCs w:val="24"/>
        </w:rPr>
        <w:t>no caput deste artigo deverá s</w:t>
      </w:r>
      <w:r w:rsidR="00DE1AF9">
        <w:rPr>
          <w:rFonts w:ascii="Verdana" w:hAnsi="Verdana"/>
          <w:sz w:val="24"/>
          <w:szCs w:val="24"/>
        </w:rPr>
        <w:t xml:space="preserve">er licenciada como reforma, não </w:t>
      </w:r>
      <w:r w:rsidRPr="007C7C55">
        <w:rPr>
          <w:rFonts w:ascii="Verdana" w:hAnsi="Verdana"/>
          <w:sz w:val="24"/>
          <w:szCs w:val="24"/>
        </w:rPr>
        <w:t>se aplicando, nesse caso, o previsto no § 1º deste artigo.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9º Os pedidos de requalificação de edificação efetuados com base nesta Lei estão sujeitos, supleme</w:t>
      </w:r>
      <w:r w:rsidR="00DE1AF9">
        <w:rPr>
          <w:rFonts w:ascii="Verdana" w:hAnsi="Verdana"/>
          <w:sz w:val="24"/>
          <w:szCs w:val="24"/>
        </w:rPr>
        <w:t xml:space="preserve">ntarmente à </w:t>
      </w:r>
      <w:r w:rsidRPr="007C7C55">
        <w:rPr>
          <w:rFonts w:ascii="Verdana" w:hAnsi="Verdana"/>
          <w:sz w:val="24"/>
          <w:szCs w:val="24"/>
        </w:rPr>
        <w:t>legislação ordinária vigente, ao seguinte regramento: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dispensa do atendimen</w:t>
      </w:r>
      <w:r w:rsidR="00DE1AF9">
        <w:rPr>
          <w:rFonts w:ascii="Verdana" w:hAnsi="Verdana"/>
          <w:sz w:val="24"/>
          <w:szCs w:val="24"/>
        </w:rPr>
        <w:t xml:space="preserve">to à fachada ativa, à doação de </w:t>
      </w:r>
      <w:r w:rsidRPr="007C7C55">
        <w:rPr>
          <w:rFonts w:ascii="Verdana" w:hAnsi="Verdana"/>
          <w:sz w:val="24"/>
          <w:szCs w:val="24"/>
        </w:rPr>
        <w:t>área para fins de alargamento d</w:t>
      </w:r>
      <w:r w:rsidR="00DE1AF9">
        <w:rPr>
          <w:rFonts w:ascii="Verdana" w:hAnsi="Verdana"/>
          <w:sz w:val="24"/>
          <w:szCs w:val="24"/>
        </w:rPr>
        <w:t xml:space="preserve">a calçada, à fruição pública, à </w:t>
      </w:r>
      <w:r w:rsidRPr="007C7C55">
        <w:rPr>
          <w:rFonts w:ascii="Verdana" w:hAnsi="Verdana"/>
          <w:sz w:val="24"/>
          <w:szCs w:val="24"/>
        </w:rPr>
        <w:t>taxa de permeabilidade, à quota ambiental e à cota-parte máxima de terreno por unidade habitacional;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II - dispensa da oferta </w:t>
      </w:r>
      <w:r w:rsidR="00DE1AF9">
        <w:rPr>
          <w:rFonts w:ascii="Verdana" w:hAnsi="Verdana"/>
          <w:sz w:val="24"/>
          <w:szCs w:val="24"/>
        </w:rPr>
        <w:t xml:space="preserve">de vagas para estacionamento de </w:t>
      </w:r>
      <w:r w:rsidRPr="007C7C55">
        <w:rPr>
          <w:rFonts w:ascii="Verdana" w:hAnsi="Verdana"/>
          <w:sz w:val="24"/>
          <w:szCs w:val="24"/>
        </w:rPr>
        <w:t>veículos, exceto para os e</w:t>
      </w:r>
      <w:r w:rsidR="00DE1AF9">
        <w:rPr>
          <w:rFonts w:ascii="Verdana" w:hAnsi="Verdana"/>
          <w:sz w:val="24"/>
          <w:szCs w:val="24"/>
        </w:rPr>
        <w:t xml:space="preserve">mpreendimentos enquadrados como </w:t>
      </w:r>
      <w:r w:rsidRPr="007C7C55">
        <w:rPr>
          <w:rFonts w:ascii="Verdana" w:hAnsi="Verdana"/>
          <w:sz w:val="24"/>
          <w:szCs w:val="24"/>
        </w:rPr>
        <w:t>Polo Gerador de Tráfego, cujas exigências serão fixadas mediante análise do órgão municipal de trânsito;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III - possibilidade de libe</w:t>
      </w:r>
      <w:r w:rsidR="00DE1AF9">
        <w:rPr>
          <w:rFonts w:ascii="Verdana" w:hAnsi="Verdana"/>
          <w:sz w:val="24"/>
          <w:szCs w:val="24"/>
        </w:rPr>
        <w:t xml:space="preserve">ração da exigência de vaga para </w:t>
      </w:r>
      <w:r w:rsidRPr="007C7C55">
        <w:rPr>
          <w:rFonts w:ascii="Verdana" w:hAnsi="Verdana"/>
          <w:sz w:val="24"/>
          <w:szCs w:val="24"/>
        </w:rPr>
        <w:t>carga e descarga, mediant</w:t>
      </w:r>
      <w:r w:rsidR="00DE1AF9">
        <w:rPr>
          <w:rFonts w:ascii="Verdana" w:hAnsi="Verdana"/>
          <w:sz w:val="24"/>
          <w:szCs w:val="24"/>
        </w:rPr>
        <w:t xml:space="preserve">e análise de órgão municipal de </w:t>
      </w:r>
      <w:r w:rsidRPr="007C7C55">
        <w:rPr>
          <w:rFonts w:ascii="Verdana" w:hAnsi="Verdana"/>
          <w:sz w:val="24"/>
          <w:szCs w:val="24"/>
        </w:rPr>
        <w:t>trânsito, para os casos não di</w:t>
      </w:r>
      <w:r w:rsidR="00DE1AF9">
        <w:rPr>
          <w:rFonts w:ascii="Verdana" w:hAnsi="Verdana"/>
          <w:sz w:val="24"/>
          <w:szCs w:val="24"/>
        </w:rPr>
        <w:t xml:space="preserve">spensados pelo Quadro 4A da Lei </w:t>
      </w:r>
      <w:r w:rsidRPr="007C7C55">
        <w:rPr>
          <w:rFonts w:ascii="Verdana" w:hAnsi="Verdana"/>
          <w:sz w:val="24"/>
          <w:szCs w:val="24"/>
        </w:rPr>
        <w:t>nº 16.402, de 2016.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Art. 10. Ficam </w:t>
      </w:r>
      <w:proofErr w:type="gramStart"/>
      <w:r w:rsidRPr="007C7C55">
        <w:rPr>
          <w:rFonts w:ascii="Verdana" w:hAnsi="Verdana"/>
          <w:sz w:val="24"/>
          <w:szCs w:val="24"/>
        </w:rPr>
        <w:t>dispensa</w:t>
      </w:r>
      <w:r w:rsidR="00DE1AF9">
        <w:rPr>
          <w:rFonts w:ascii="Verdana" w:hAnsi="Verdana"/>
          <w:sz w:val="24"/>
          <w:szCs w:val="24"/>
        </w:rPr>
        <w:t>dos</w:t>
      </w:r>
      <w:proofErr w:type="gramEnd"/>
      <w:r w:rsidR="00DE1AF9">
        <w:rPr>
          <w:rFonts w:ascii="Verdana" w:hAnsi="Verdana"/>
          <w:sz w:val="24"/>
          <w:szCs w:val="24"/>
        </w:rPr>
        <w:t xml:space="preserve">, aos templos religiosos, as </w:t>
      </w:r>
      <w:r w:rsidRPr="007C7C55">
        <w:rPr>
          <w:rFonts w:ascii="Verdana" w:hAnsi="Verdana"/>
          <w:sz w:val="24"/>
          <w:szCs w:val="24"/>
        </w:rPr>
        <w:t>medidas de mitigação ou compensação em cumprimento da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Lei nº 15.150, de 06 de mai</w:t>
      </w:r>
      <w:r w:rsidR="00DE1AF9">
        <w:rPr>
          <w:rFonts w:ascii="Verdana" w:hAnsi="Verdana"/>
          <w:sz w:val="24"/>
          <w:szCs w:val="24"/>
        </w:rPr>
        <w:t xml:space="preserve">o de 2010, para empreendimentos </w:t>
      </w:r>
      <w:r w:rsidRPr="007C7C55">
        <w:rPr>
          <w:rFonts w:ascii="Verdana" w:hAnsi="Verdana"/>
          <w:sz w:val="24"/>
          <w:szCs w:val="24"/>
        </w:rPr>
        <w:t>de Polos Geradores de Trá</w:t>
      </w:r>
      <w:r w:rsidR="00DE1AF9">
        <w:rPr>
          <w:rFonts w:ascii="Verdana" w:hAnsi="Verdana"/>
          <w:sz w:val="24"/>
          <w:szCs w:val="24"/>
        </w:rPr>
        <w:t xml:space="preserve">fego – PGT, na área do Programa </w:t>
      </w:r>
      <w:r w:rsidRPr="007C7C55">
        <w:rPr>
          <w:rFonts w:ascii="Verdana" w:hAnsi="Verdana"/>
          <w:sz w:val="24"/>
          <w:szCs w:val="24"/>
        </w:rPr>
        <w:t>Requalifica Centro.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Art. 11. Os imóveis classificados como Bens Imóveis Representativos em Zona Especial </w:t>
      </w:r>
      <w:r w:rsidR="00DE1AF9">
        <w:rPr>
          <w:rFonts w:ascii="Verdana" w:hAnsi="Verdana"/>
          <w:sz w:val="24"/>
          <w:szCs w:val="24"/>
        </w:rPr>
        <w:t xml:space="preserve">de Preservação Cultural (ZEPEC- </w:t>
      </w:r>
      <w:r w:rsidRPr="007C7C55">
        <w:rPr>
          <w:rFonts w:ascii="Verdana" w:hAnsi="Verdana"/>
          <w:sz w:val="24"/>
          <w:szCs w:val="24"/>
        </w:rPr>
        <w:t>-BIR) são passíveis da requalificação prevista nesta Lei, podendo requisitar a aplicação do instrumento de Transferência do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Direito de Construir nos termos da legislação ordinária.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Parágrafo único. O previsto no ar</w:t>
      </w:r>
      <w:r w:rsidR="00DE1AF9">
        <w:rPr>
          <w:rFonts w:ascii="Verdana" w:hAnsi="Verdana"/>
          <w:sz w:val="24"/>
          <w:szCs w:val="24"/>
        </w:rPr>
        <w:t xml:space="preserve">t. 25 da Lei nº 16.402, </w:t>
      </w:r>
      <w:r w:rsidRPr="007C7C55">
        <w:rPr>
          <w:rFonts w:ascii="Verdana" w:hAnsi="Verdana"/>
          <w:sz w:val="24"/>
          <w:szCs w:val="24"/>
        </w:rPr>
        <w:t xml:space="preserve">de 2016, no que tange aos </w:t>
      </w:r>
      <w:r w:rsidR="00DE1AF9">
        <w:rPr>
          <w:rFonts w:ascii="Verdana" w:hAnsi="Verdana"/>
          <w:sz w:val="24"/>
          <w:szCs w:val="24"/>
        </w:rPr>
        <w:t xml:space="preserve">casos de reforma com aumento de </w:t>
      </w:r>
      <w:r w:rsidRPr="007C7C55">
        <w:rPr>
          <w:rFonts w:ascii="Verdana" w:hAnsi="Verdana"/>
          <w:sz w:val="24"/>
          <w:szCs w:val="24"/>
        </w:rPr>
        <w:t xml:space="preserve">área construída, </w:t>
      </w:r>
      <w:r w:rsidRPr="007C7C55">
        <w:rPr>
          <w:rFonts w:ascii="Verdana" w:hAnsi="Verdana"/>
          <w:sz w:val="24"/>
          <w:szCs w:val="24"/>
        </w:rPr>
        <w:lastRenderedPageBreak/>
        <w:t>não se aplic</w:t>
      </w:r>
      <w:r w:rsidR="00DE1AF9">
        <w:rPr>
          <w:rFonts w:ascii="Verdana" w:hAnsi="Verdana"/>
          <w:sz w:val="24"/>
          <w:szCs w:val="24"/>
        </w:rPr>
        <w:t xml:space="preserve">a aos pedidos de requalificação </w:t>
      </w:r>
      <w:r w:rsidRPr="007C7C55">
        <w:rPr>
          <w:rFonts w:ascii="Verdana" w:hAnsi="Verdana"/>
          <w:sz w:val="24"/>
          <w:szCs w:val="24"/>
        </w:rPr>
        <w:t xml:space="preserve">previstos nesta Lei, mesmo na </w:t>
      </w:r>
      <w:r w:rsidR="00DE1AF9">
        <w:rPr>
          <w:rFonts w:ascii="Verdana" w:hAnsi="Verdana"/>
          <w:sz w:val="24"/>
          <w:szCs w:val="24"/>
        </w:rPr>
        <w:t xml:space="preserve">hipótese de que trata o § 1º do </w:t>
      </w:r>
      <w:r w:rsidRPr="007C7C55">
        <w:rPr>
          <w:rFonts w:ascii="Verdana" w:hAnsi="Verdana"/>
          <w:sz w:val="24"/>
          <w:szCs w:val="24"/>
        </w:rPr>
        <w:t>seu art. 3º.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12. Os pedidos de reforma com aum</w:t>
      </w:r>
      <w:r w:rsidR="00DE1AF9">
        <w:rPr>
          <w:rFonts w:ascii="Verdana" w:hAnsi="Verdana"/>
          <w:sz w:val="24"/>
          <w:szCs w:val="24"/>
        </w:rPr>
        <w:t xml:space="preserve">ento de área </w:t>
      </w:r>
      <w:r w:rsidRPr="007C7C55">
        <w:rPr>
          <w:rFonts w:ascii="Verdana" w:hAnsi="Verdana"/>
          <w:sz w:val="24"/>
          <w:szCs w:val="24"/>
        </w:rPr>
        <w:t>construída referidos no § 1º do</w:t>
      </w:r>
      <w:r w:rsidR="00DE1AF9">
        <w:rPr>
          <w:rFonts w:ascii="Verdana" w:hAnsi="Verdana"/>
          <w:sz w:val="24"/>
          <w:szCs w:val="24"/>
        </w:rPr>
        <w:t xml:space="preserve"> art. 3º desta Lei associados a </w:t>
      </w:r>
      <w:r w:rsidRPr="007C7C55">
        <w:rPr>
          <w:rFonts w:ascii="Verdana" w:hAnsi="Verdana"/>
          <w:sz w:val="24"/>
          <w:szCs w:val="24"/>
        </w:rPr>
        <w:t>pedido de requalificação, aten</w:t>
      </w:r>
      <w:r w:rsidR="00DE1AF9">
        <w:rPr>
          <w:rFonts w:ascii="Verdana" w:hAnsi="Verdana"/>
          <w:sz w:val="24"/>
          <w:szCs w:val="24"/>
        </w:rPr>
        <w:t xml:space="preserve">derão aos seguintes regramentos </w:t>
      </w:r>
      <w:r w:rsidRPr="007C7C55">
        <w:rPr>
          <w:rFonts w:ascii="Verdana" w:hAnsi="Verdana"/>
          <w:sz w:val="24"/>
          <w:szCs w:val="24"/>
        </w:rPr>
        <w:t>específicos: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o aumento de área co</w:t>
      </w:r>
      <w:r w:rsidR="00DE1AF9">
        <w:rPr>
          <w:rFonts w:ascii="Verdana" w:hAnsi="Verdana"/>
          <w:sz w:val="24"/>
          <w:szCs w:val="24"/>
        </w:rPr>
        <w:t xml:space="preserve">nstruída objeto da reforma está </w:t>
      </w:r>
      <w:r w:rsidRPr="007C7C55">
        <w:rPr>
          <w:rFonts w:ascii="Verdana" w:hAnsi="Verdana"/>
          <w:sz w:val="24"/>
          <w:szCs w:val="24"/>
        </w:rPr>
        <w:t>limitado aos parâmetros estabelecidos pela Lei nº</w:t>
      </w:r>
      <w:r w:rsidR="00DE1AF9">
        <w:rPr>
          <w:rFonts w:ascii="Verdana" w:hAnsi="Verdana"/>
          <w:sz w:val="24"/>
          <w:szCs w:val="24"/>
        </w:rPr>
        <w:t xml:space="preserve"> 16.402, de </w:t>
      </w:r>
      <w:r w:rsidRPr="007C7C55">
        <w:rPr>
          <w:rFonts w:ascii="Verdana" w:hAnsi="Verdana"/>
          <w:sz w:val="24"/>
          <w:szCs w:val="24"/>
        </w:rPr>
        <w:t>2016, ou por legislação específica;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na hipótese de anexação</w:t>
      </w:r>
      <w:r w:rsidR="00DE1AF9">
        <w:rPr>
          <w:rFonts w:ascii="Verdana" w:hAnsi="Verdana"/>
          <w:sz w:val="24"/>
          <w:szCs w:val="24"/>
        </w:rPr>
        <w:t xml:space="preserve"> de novo lote, ficam garantidos </w:t>
      </w:r>
      <w:r w:rsidRPr="007C7C55">
        <w:rPr>
          <w:rFonts w:ascii="Verdana" w:hAnsi="Verdana"/>
          <w:sz w:val="24"/>
          <w:szCs w:val="24"/>
        </w:rPr>
        <w:t>ao lote anexado os parâmetros estabelecidos na legislação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vigente, independentemente</w:t>
      </w:r>
      <w:r w:rsidR="00DE1AF9">
        <w:rPr>
          <w:rFonts w:ascii="Verdana" w:hAnsi="Verdana"/>
          <w:sz w:val="24"/>
          <w:szCs w:val="24"/>
        </w:rPr>
        <w:t xml:space="preserve"> da superação destes parâmetros </w:t>
      </w:r>
      <w:r w:rsidRPr="007C7C55">
        <w:rPr>
          <w:rFonts w:ascii="Verdana" w:hAnsi="Verdana"/>
          <w:sz w:val="24"/>
          <w:szCs w:val="24"/>
        </w:rPr>
        <w:t>pelo lote ocupado pela edificação a requalificar;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III - independentemente d</w:t>
      </w:r>
      <w:r w:rsidR="00DE1AF9">
        <w:rPr>
          <w:rFonts w:ascii="Verdana" w:hAnsi="Verdana"/>
          <w:sz w:val="24"/>
          <w:szCs w:val="24"/>
        </w:rPr>
        <w:t xml:space="preserve">a anexação de novo lote, a taxa </w:t>
      </w:r>
      <w:r w:rsidRPr="007C7C55">
        <w:rPr>
          <w:rFonts w:ascii="Verdana" w:hAnsi="Verdana"/>
          <w:sz w:val="24"/>
          <w:szCs w:val="24"/>
        </w:rPr>
        <w:t xml:space="preserve">de ocupação, a taxa de permeabilidade e os parâmetros dispostos no art. 57 da Lei nº 16.402, </w:t>
      </w:r>
      <w:r w:rsidR="00DE1AF9">
        <w:rPr>
          <w:rFonts w:ascii="Verdana" w:hAnsi="Verdana"/>
          <w:sz w:val="24"/>
          <w:szCs w:val="24"/>
        </w:rPr>
        <w:t xml:space="preserve">de 2016, quando exigidos, serão </w:t>
      </w:r>
      <w:r w:rsidRPr="007C7C55">
        <w:rPr>
          <w:rFonts w:ascii="Verdana" w:hAnsi="Verdana"/>
          <w:sz w:val="24"/>
          <w:szCs w:val="24"/>
        </w:rPr>
        <w:t>calculados em função da área não ocupada do lote resulta</w:t>
      </w:r>
      <w:r w:rsidR="00DE1AF9">
        <w:rPr>
          <w:rFonts w:ascii="Verdana" w:hAnsi="Verdana"/>
          <w:sz w:val="24"/>
          <w:szCs w:val="24"/>
        </w:rPr>
        <w:t xml:space="preserve">nte, </w:t>
      </w:r>
      <w:r w:rsidRPr="007C7C55">
        <w:rPr>
          <w:rFonts w:ascii="Verdana" w:hAnsi="Verdana"/>
          <w:sz w:val="24"/>
          <w:szCs w:val="24"/>
        </w:rPr>
        <w:t>excluída a projeção da edificação existente objeto da requalificação, mesmo na hipótese de anexação de novo lote;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IV - a quota ambiental é a</w:t>
      </w:r>
      <w:r w:rsidR="00DE1AF9">
        <w:rPr>
          <w:rFonts w:ascii="Verdana" w:hAnsi="Verdana"/>
          <w:sz w:val="24"/>
          <w:szCs w:val="24"/>
        </w:rPr>
        <w:t xml:space="preserve">plicável aos pedidos de reforma </w:t>
      </w:r>
      <w:r w:rsidRPr="007C7C55">
        <w:rPr>
          <w:rFonts w:ascii="Verdana" w:hAnsi="Verdana"/>
          <w:sz w:val="24"/>
          <w:szCs w:val="24"/>
        </w:rPr>
        <w:t xml:space="preserve">associada </w:t>
      </w:r>
      <w:proofErr w:type="gramStart"/>
      <w:r w:rsidRPr="007C7C55">
        <w:rPr>
          <w:rFonts w:ascii="Verdana" w:hAnsi="Verdana"/>
          <w:sz w:val="24"/>
          <w:szCs w:val="24"/>
        </w:rPr>
        <w:t>a</w:t>
      </w:r>
      <w:proofErr w:type="gramEnd"/>
      <w:r w:rsidRPr="007C7C55">
        <w:rPr>
          <w:rFonts w:ascii="Verdana" w:hAnsi="Verdana"/>
          <w:sz w:val="24"/>
          <w:szCs w:val="24"/>
        </w:rPr>
        <w:t xml:space="preserve"> requalificação c</w:t>
      </w:r>
      <w:r w:rsidR="00DE1AF9">
        <w:rPr>
          <w:rFonts w:ascii="Verdana" w:hAnsi="Verdana"/>
          <w:sz w:val="24"/>
          <w:szCs w:val="24"/>
        </w:rPr>
        <w:t xml:space="preserve">om alteração de área construída </w:t>
      </w:r>
      <w:r w:rsidRPr="007C7C55">
        <w:rPr>
          <w:rFonts w:ascii="Verdana" w:hAnsi="Verdana"/>
          <w:sz w:val="24"/>
          <w:szCs w:val="24"/>
        </w:rPr>
        <w:t>superior a 20% (vinte por cento);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V - para fins de aplicação d</w:t>
      </w:r>
      <w:r w:rsidR="00DE1AF9">
        <w:rPr>
          <w:rFonts w:ascii="Verdana" w:hAnsi="Verdana"/>
          <w:sz w:val="24"/>
          <w:szCs w:val="24"/>
        </w:rPr>
        <w:t xml:space="preserve">o art. 112 da Lei nº 16.050, de </w:t>
      </w:r>
      <w:r w:rsidRPr="007C7C55">
        <w:rPr>
          <w:rFonts w:ascii="Verdana" w:hAnsi="Verdana"/>
          <w:sz w:val="24"/>
          <w:szCs w:val="24"/>
        </w:rPr>
        <w:t xml:space="preserve">2014, será considerada a área </w:t>
      </w:r>
      <w:r w:rsidR="00DE1AF9">
        <w:rPr>
          <w:rFonts w:ascii="Verdana" w:hAnsi="Verdana"/>
          <w:sz w:val="24"/>
          <w:szCs w:val="24"/>
        </w:rPr>
        <w:t xml:space="preserve">construída computável acrescida </w:t>
      </w:r>
      <w:r w:rsidRPr="007C7C55">
        <w:rPr>
          <w:rFonts w:ascii="Verdana" w:hAnsi="Verdana"/>
          <w:sz w:val="24"/>
          <w:szCs w:val="24"/>
        </w:rPr>
        <w:t>em razão de pedido de reforma.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§ 1º Complementarmente </w:t>
      </w:r>
      <w:r w:rsidR="00DE1AF9">
        <w:rPr>
          <w:rFonts w:ascii="Verdana" w:hAnsi="Verdana"/>
          <w:sz w:val="24"/>
          <w:szCs w:val="24"/>
        </w:rPr>
        <w:t xml:space="preserve">às disposições deste artigo, as </w:t>
      </w:r>
      <w:r w:rsidRPr="007C7C55">
        <w:rPr>
          <w:rFonts w:ascii="Verdana" w:hAnsi="Verdana"/>
          <w:sz w:val="24"/>
          <w:szCs w:val="24"/>
        </w:rPr>
        <w:t xml:space="preserve">áreas oriundas de pedido </w:t>
      </w:r>
      <w:proofErr w:type="gramStart"/>
      <w:r w:rsidRPr="007C7C55">
        <w:rPr>
          <w:rFonts w:ascii="Verdana" w:hAnsi="Verdana"/>
          <w:sz w:val="24"/>
          <w:szCs w:val="24"/>
        </w:rPr>
        <w:t>de refor</w:t>
      </w:r>
      <w:r w:rsidR="00DE1AF9">
        <w:rPr>
          <w:rFonts w:ascii="Verdana" w:hAnsi="Verdana"/>
          <w:sz w:val="24"/>
          <w:szCs w:val="24"/>
        </w:rPr>
        <w:t xml:space="preserve">ma, acrescidas à volumetria </w:t>
      </w:r>
      <w:r w:rsidRPr="007C7C55">
        <w:rPr>
          <w:rFonts w:ascii="Verdana" w:hAnsi="Verdana"/>
          <w:sz w:val="24"/>
          <w:szCs w:val="24"/>
        </w:rPr>
        <w:t>da edificação requalificad</w:t>
      </w:r>
      <w:r w:rsidR="00DE1AF9">
        <w:rPr>
          <w:rFonts w:ascii="Verdana" w:hAnsi="Verdana"/>
          <w:sz w:val="24"/>
          <w:szCs w:val="24"/>
        </w:rPr>
        <w:t>a ou construídas em novo bloco</w:t>
      </w:r>
      <w:proofErr w:type="gramEnd"/>
      <w:r w:rsidR="00DE1AF9">
        <w:rPr>
          <w:rFonts w:ascii="Verdana" w:hAnsi="Verdana"/>
          <w:sz w:val="24"/>
          <w:szCs w:val="24"/>
        </w:rPr>
        <w:t xml:space="preserve">, </w:t>
      </w:r>
      <w:r w:rsidRPr="007C7C55">
        <w:rPr>
          <w:rFonts w:ascii="Verdana" w:hAnsi="Verdana"/>
          <w:sz w:val="24"/>
          <w:szCs w:val="24"/>
        </w:rPr>
        <w:t>deverão atender integralment</w:t>
      </w:r>
      <w:r w:rsidR="00DE1AF9">
        <w:rPr>
          <w:rFonts w:ascii="Verdana" w:hAnsi="Verdana"/>
          <w:sz w:val="24"/>
          <w:szCs w:val="24"/>
        </w:rPr>
        <w:t xml:space="preserve">e ao disposto na Lei nº 16.050, </w:t>
      </w:r>
      <w:r w:rsidRPr="007C7C55">
        <w:rPr>
          <w:rFonts w:ascii="Verdana" w:hAnsi="Verdana"/>
          <w:sz w:val="24"/>
          <w:szCs w:val="24"/>
        </w:rPr>
        <w:t xml:space="preserve">de 2014, Lei nº 16.402, de </w:t>
      </w:r>
      <w:r w:rsidR="00DE1AF9">
        <w:rPr>
          <w:rFonts w:ascii="Verdana" w:hAnsi="Verdana"/>
          <w:sz w:val="24"/>
          <w:szCs w:val="24"/>
        </w:rPr>
        <w:t xml:space="preserve">2016, e Lei nº 16.642, de 2017, </w:t>
      </w:r>
      <w:r w:rsidRPr="007C7C55">
        <w:rPr>
          <w:rFonts w:ascii="Verdana" w:hAnsi="Verdana"/>
          <w:sz w:val="24"/>
          <w:szCs w:val="24"/>
        </w:rPr>
        <w:t>vigentes.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Nas hipóteses de não agravamento da taxa de ocupação em relação às condiçõ</w:t>
      </w:r>
      <w:r w:rsidR="00DE1AF9">
        <w:rPr>
          <w:rFonts w:ascii="Verdana" w:hAnsi="Verdana"/>
          <w:sz w:val="24"/>
          <w:szCs w:val="24"/>
        </w:rPr>
        <w:t xml:space="preserve">es urbanísticas originais ou de </w:t>
      </w:r>
      <w:r w:rsidRPr="007C7C55">
        <w:rPr>
          <w:rFonts w:ascii="Verdana" w:hAnsi="Verdana"/>
          <w:sz w:val="24"/>
          <w:szCs w:val="24"/>
        </w:rPr>
        <w:t>não agregação de novo lote f</w:t>
      </w:r>
      <w:r w:rsidR="00DE1AF9">
        <w:rPr>
          <w:rFonts w:ascii="Verdana" w:hAnsi="Verdana"/>
          <w:sz w:val="24"/>
          <w:szCs w:val="24"/>
        </w:rPr>
        <w:t xml:space="preserve">icam estabelecidas as seguintes </w:t>
      </w:r>
      <w:r w:rsidRPr="007C7C55">
        <w:rPr>
          <w:rFonts w:ascii="Verdana" w:hAnsi="Verdana"/>
          <w:sz w:val="24"/>
          <w:szCs w:val="24"/>
        </w:rPr>
        <w:t>condições específicas: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não se aplica a exigênci</w:t>
      </w:r>
      <w:r w:rsidR="00DE1AF9">
        <w:rPr>
          <w:rFonts w:ascii="Verdana" w:hAnsi="Verdana"/>
          <w:sz w:val="24"/>
          <w:szCs w:val="24"/>
        </w:rPr>
        <w:t xml:space="preserve">a de quota ambiental para lotes </w:t>
      </w:r>
      <w:r w:rsidRPr="007C7C55">
        <w:rPr>
          <w:rFonts w:ascii="Verdana" w:hAnsi="Verdana"/>
          <w:sz w:val="24"/>
          <w:szCs w:val="24"/>
        </w:rPr>
        <w:t>com taxa de ocupação superior a 0,7 (sete décimos);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para lotes com taxa d</w:t>
      </w:r>
      <w:r w:rsidR="00DE1AF9">
        <w:rPr>
          <w:rFonts w:ascii="Verdana" w:hAnsi="Verdana"/>
          <w:sz w:val="24"/>
          <w:szCs w:val="24"/>
        </w:rPr>
        <w:t xml:space="preserve">e ocupação inferior a 0,7 (sete </w:t>
      </w:r>
      <w:r w:rsidRPr="007C7C55">
        <w:rPr>
          <w:rFonts w:ascii="Verdana" w:hAnsi="Verdana"/>
          <w:sz w:val="24"/>
          <w:szCs w:val="24"/>
        </w:rPr>
        <w:t>décimos):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a) não se aplica a exigência prevista no art. 79 da Lei nº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16.402, de 2016;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b) o parâmetro de quota</w:t>
      </w:r>
      <w:r w:rsidR="00985709">
        <w:rPr>
          <w:rFonts w:ascii="Verdana" w:hAnsi="Verdana"/>
          <w:sz w:val="24"/>
          <w:szCs w:val="24"/>
        </w:rPr>
        <w:t xml:space="preserve"> ambiental poderá ser atendido, </w:t>
      </w:r>
      <w:r w:rsidRPr="007C7C55">
        <w:rPr>
          <w:rFonts w:ascii="Verdana" w:hAnsi="Verdana"/>
          <w:sz w:val="24"/>
          <w:szCs w:val="24"/>
        </w:rPr>
        <w:t>alternativamente, mediante a oferta de indivíduo</w:t>
      </w:r>
      <w:r w:rsidR="00DE1AF9">
        <w:rPr>
          <w:rFonts w:ascii="Verdana" w:hAnsi="Verdana"/>
          <w:sz w:val="24"/>
          <w:szCs w:val="24"/>
        </w:rPr>
        <w:t xml:space="preserve">s arbóreos </w:t>
      </w:r>
      <w:r w:rsidRPr="007C7C55">
        <w:rPr>
          <w:rFonts w:ascii="Verdana" w:hAnsi="Verdana"/>
          <w:sz w:val="24"/>
          <w:szCs w:val="24"/>
        </w:rPr>
        <w:t>para enriquecimento de espaço</w:t>
      </w:r>
      <w:r w:rsidR="00DE1AF9">
        <w:rPr>
          <w:rFonts w:ascii="Verdana" w:hAnsi="Verdana"/>
          <w:sz w:val="24"/>
          <w:szCs w:val="24"/>
        </w:rPr>
        <w:t xml:space="preserve">s públicos do distrito em que a </w:t>
      </w:r>
      <w:r w:rsidR="00985709">
        <w:rPr>
          <w:rFonts w:ascii="Verdana" w:hAnsi="Verdana"/>
          <w:sz w:val="24"/>
          <w:szCs w:val="24"/>
        </w:rPr>
        <w:t xml:space="preserve">edificação se </w:t>
      </w:r>
      <w:proofErr w:type="gramStart"/>
      <w:r w:rsidRPr="007C7C55">
        <w:rPr>
          <w:rFonts w:ascii="Verdana" w:hAnsi="Verdana"/>
          <w:sz w:val="24"/>
          <w:szCs w:val="24"/>
        </w:rPr>
        <w:t>localiza,</w:t>
      </w:r>
      <w:proofErr w:type="gramEnd"/>
      <w:r w:rsidRPr="007C7C55">
        <w:rPr>
          <w:rFonts w:ascii="Verdana" w:hAnsi="Verdana"/>
          <w:sz w:val="24"/>
          <w:szCs w:val="24"/>
        </w:rPr>
        <w:t xml:space="preserve"> em núme</w:t>
      </w:r>
      <w:r w:rsidR="00DE1AF9">
        <w:rPr>
          <w:rFonts w:ascii="Verdana" w:hAnsi="Verdana"/>
          <w:sz w:val="24"/>
          <w:szCs w:val="24"/>
        </w:rPr>
        <w:t xml:space="preserve">ro necessário ao atingimento da </w:t>
      </w:r>
      <w:r w:rsidRPr="007C7C55">
        <w:rPr>
          <w:rFonts w:ascii="Verdana" w:hAnsi="Verdana"/>
          <w:sz w:val="24"/>
          <w:szCs w:val="24"/>
        </w:rPr>
        <w:t>pontuação mínima prevista no</w:t>
      </w:r>
      <w:r w:rsidR="00DE1AF9">
        <w:rPr>
          <w:rFonts w:ascii="Verdana" w:hAnsi="Verdana"/>
          <w:sz w:val="24"/>
          <w:szCs w:val="24"/>
        </w:rPr>
        <w:t xml:space="preserve"> Quadro 3A da Lei nº 16.402, de </w:t>
      </w:r>
      <w:r w:rsidRPr="007C7C55">
        <w:rPr>
          <w:rFonts w:ascii="Verdana" w:hAnsi="Verdana"/>
          <w:sz w:val="24"/>
          <w:szCs w:val="24"/>
        </w:rPr>
        <w:t>2016, ou por meio de depósito do numerário correspondente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ao Fundo Especial do Meio Ambiente e Desenvolvimento Sustentável (FEMA).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13. Na análise de ped</w:t>
      </w:r>
      <w:r w:rsidR="00DE1AF9">
        <w:rPr>
          <w:rFonts w:ascii="Verdana" w:hAnsi="Verdana"/>
          <w:sz w:val="24"/>
          <w:szCs w:val="24"/>
        </w:rPr>
        <w:t xml:space="preserve">ido de requalificação formulado </w:t>
      </w:r>
      <w:r w:rsidRPr="007C7C55">
        <w:rPr>
          <w:rFonts w:ascii="Verdana" w:hAnsi="Verdana"/>
          <w:sz w:val="24"/>
          <w:szCs w:val="24"/>
        </w:rPr>
        <w:t>nos termos desta Lei será cons</w:t>
      </w:r>
      <w:r w:rsidR="00DE1AF9">
        <w:rPr>
          <w:rFonts w:ascii="Verdana" w:hAnsi="Verdana"/>
          <w:sz w:val="24"/>
          <w:szCs w:val="24"/>
        </w:rPr>
        <w:t xml:space="preserve">iderada a área construída total </w:t>
      </w:r>
      <w:r w:rsidRPr="007C7C55">
        <w:rPr>
          <w:rFonts w:ascii="Verdana" w:hAnsi="Verdana"/>
          <w:sz w:val="24"/>
          <w:szCs w:val="24"/>
        </w:rPr>
        <w:t>constante em Certificado de Conclusão ou em documento equivalente ou lançada no Cadastro de Edificações do Município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lastRenderedPageBreak/>
        <w:t>(CEDI) na data de protocolo do pedido de requalificação.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São admitidas diverg</w:t>
      </w:r>
      <w:r w:rsidR="00DE1AF9">
        <w:rPr>
          <w:rFonts w:ascii="Verdana" w:hAnsi="Verdana"/>
          <w:sz w:val="24"/>
          <w:szCs w:val="24"/>
        </w:rPr>
        <w:t xml:space="preserve">ências na área construída total </w:t>
      </w:r>
      <w:r w:rsidRPr="007C7C55">
        <w:rPr>
          <w:rFonts w:ascii="Verdana" w:hAnsi="Verdana"/>
          <w:sz w:val="24"/>
          <w:szCs w:val="24"/>
        </w:rPr>
        <w:t>de que trata o caput, existe</w:t>
      </w:r>
      <w:r w:rsidR="00DE1AF9">
        <w:rPr>
          <w:rFonts w:ascii="Verdana" w:hAnsi="Verdana"/>
          <w:sz w:val="24"/>
          <w:szCs w:val="24"/>
        </w:rPr>
        <w:t xml:space="preserve">ntes em 23 de setembro de 1992, </w:t>
      </w:r>
      <w:r w:rsidRPr="007C7C55">
        <w:rPr>
          <w:rFonts w:ascii="Verdana" w:hAnsi="Verdana"/>
          <w:sz w:val="24"/>
          <w:szCs w:val="24"/>
        </w:rPr>
        <w:t>limitadas a 5% (cinco por cento), independentemente da conformidade ao coeficiente de aproveitamento máximo.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§ 2º As áreas irregulares </w:t>
      </w:r>
      <w:r w:rsidR="00DE1AF9">
        <w:rPr>
          <w:rFonts w:ascii="Verdana" w:hAnsi="Verdana"/>
          <w:sz w:val="24"/>
          <w:szCs w:val="24"/>
        </w:rPr>
        <w:t xml:space="preserve">na data a que se refere o caput </w:t>
      </w:r>
      <w:r w:rsidRPr="007C7C55">
        <w:rPr>
          <w:rFonts w:ascii="Verdana" w:hAnsi="Verdana"/>
          <w:sz w:val="24"/>
          <w:szCs w:val="24"/>
        </w:rPr>
        <w:t>deste artigo, quando não pas</w:t>
      </w:r>
      <w:r w:rsidR="00DE1AF9">
        <w:rPr>
          <w:rFonts w:ascii="Verdana" w:hAnsi="Verdana"/>
          <w:sz w:val="24"/>
          <w:szCs w:val="24"/>
        </w:rPr>
        <w:t xml:space="preserve">síveis de serem incorporadas às </w:t>
      </w:r>
      <w:r w:rsidRPr="007C7C55">
        <w:rPr>
          <w:rFonts w:ascii="Verdana" w:hAnsi="Verdana"/>
          <w:sz w:val="24"/>
          <w:szCs w:val="24"/>
        </w:rPr>
        <w:t>áreas não computáveis admitidas por esta lei, serão passívei</w:t>
      </w:r>
      <w:r w:rsidR="00DE1AF9">
        <w:rPr>
          <w:rFonts w:ascii="Verdana" w:hAnsi="Verdana"/>
          <w:sz w:val="24"/>
          <w:szCs w:val="24"/>
        </w:rPr>
        <w:t xml:space="preserve">s </w:t>
      </w:r>
      <w:r w:rsidRPr="007C7C55">
        <w:rPr>
          <w:rFonts w:ascii="Verdana" w:hAnsi="Verdana"/>
          <w:sz w:val="24"/>
          <w:szCs w:val="24"/>
        </w:rPr>
        <w:t>de regularização conforme prev</w:t>
      </w:r>
      <w:r w:rsidR="00DE1AF9">
        <w:rPr>
          <w:rFonts w:ascii="Verdana" w:hAnsi="Verdana"/>
          <w:sz w:val="24"/>
          <w:szCs w:val="24"/>
        </w:rPr>
        <w:t xml:space="preserve">isto na Lei nº 16.642, de 2017, </w:t>
      </w:r>
      <w:r w:rsidRPr="007C7C55">
        <w:rPr>
          <w:rFonts w:ascii="Verdana" w:hAnsi="Verdana"/>
          <w:sz w:val="24"/>
          <w:szCs w:val="24"/>
        </w:rPr>
        <w:t>e em lei específica.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14. Para as intervençõe</w:t>
      </w:r>
      <w:r w:rsidR="00DE1AF9">
        <w:rPr>
          <w:rFonts w:ascii="Verdana" w:hAnsi="Verdana"/>
          <w:sz w:val="24"/>
          <w:szCs w:val="24"/>
        </w:rPr>
        <w:t xml:space="preserve">s realizadas com base nesta Lei </w:t>
      </w:r>
      <w:r w:rsidRPr="007C7C55">
        <w:rPr>
          <w:rFonts w:ascii="Verdana" w:hAnsi="Verdana"/>
          <w:sz w:val="24"/>
          <w:szCs w:val="24"/>
        </w:rPr>
        <w:t>será cabível a expedição dos</w:t>
      </w:r>
      <w:r w:rsidR="00DE1AF9">
        <w:rPr>
          <w:rFonts w:ascii="Verdana" w:hAnsi="Verdana"/>
          <w:sz w:val="24"/>
          <w:szCs w:val="24"/>
        </w:rPr>
        <w:t xml:space="preserve"> seguintes documentos, conforme </w:t>
      </w:r>
      <w:r w:rsidRPr="007C7C55">
        <w:rPr>
          <w:rFonts w:ascii="Verdana" w:hAnsi="Verdana"/>
          <w:sz w:val="24"/>
          <w:szCs w:val="24"/>
        </w:rPr>
        <w:t>o caso: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alvarás de aprovação e de execução de r</w:t>
      </w:r>
      <w:r w:rsidR="00DE1AF9">
        <w:rPr>
          <w:rFonts w:ascii="Verdana" w:hAnsi="Verdana"/>
          <w:sz w:val="24"/>
          <w:szCs w:val="24"/>
        </w:rPr>
        <w:t xml:space="preserve">equalificação e </w:t>
      </w:r>
      <w:r w:rsidRPr="007C7C55">
        <w:rPr>
          <w:rFonts w:ascii="Verdana" w:hAnsi="Verdana"/>
          <w:sz w:val="24"/>
          <w:szCs w:val="24"/>
        </w:rPr>
        <w:t>o respectivo certificado de conclusão;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II - alvarás de aprovação </w:t>
      </w:r>
      <w:r w:rsidR="00DE1AF9">
        <w:rPr>
          <w:rFonts w:ascii="Verdana" w:hAnsi="Verdana"/>
          <w:sz w:val="24"/>
          <w:szCs w:val="24"/>
        </w:rPr>
        <w:t xml:space="preserve">e de execução de requalificação </w:t>
      </w:r>
      <w:r w:rsidRPr="007C7C55">
        <w:rPr>
          <w:rFonts w:ascii="Verdana" w:hAnsi="Verdana"/>
          <w:sz w:val="24"/>
          <w:szCs w:val="24"/>
        </w:rPr>
        <w:t>associada à reforma e o respectiv</w:t>
      </w:r>
      <w:r w:rsidR="00DE1AF9">
        <w:rPr>
          <w:rFonts w:ascii="Verdana" w:hAnsi="Verdana"/>
          <w:sz w:val="24"/>
          <w:szCs w:val="24"/>
        </w:rPr>
        <w:t xml:space="preserve">o certificado de conclusão, nas </w:t>
      </w:r>
      <w:r w:rsidRPr="007C7C55">
        <w:rPr>
          <w:rFonts w:ascii="Verdana" w:hAnsi="Verdana"/>
          <w:sz w:val="24"/>
          <w:szCs w:val="24"/>
        </w:rPr>
        <w:t>hipóteses a que refere o § 1º do art. 3º.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15. No âmbito do Programa de qu</w:t>
      </w:r>
      <w:r w:rsidR="00DE1AF9">
        <w:rPr>
          <w:rFonts w:ascii="Verdana" w:hAnsi="Verdana"/>
          <w:sz w:val="24"/>
          <w:szCs w:val="24"/>
        </w:rPr>
        <w:t xml:space="preserve">e trata esta Lei, as </w:t>
      </w:r>
      <w:r w:rsidRPr="007C7C55">
        <w:rPr>
          <w:rFonts w:ascii="Verdana" w:hAnsi="Verdana"/>
          <w:sz w:val="24"/>
          <w:szCs w:val="24"/>
        </w:rPr>
        <w:t>intervenções realizadas em ed</w:t>
      </w:r>
      <w:r w:rsidR="00DE1AF9">
        <w:rPr>
          <w:rFonts w:ascii="Verdana" w:hAnsi="Verdana"/>
          <w:sz w:val="24"/>
          <w:szCs w:val="24"/>
        </w:rPr>
        <w:t xml:space="preserve">ificações não tombadas situadas </w:t>
      </w:r>
      <w:r w:rsidRPr="007C7C55">
        <w:rPr>
          <w:rFonts w:ascii="Verdana" w:hAnsi="Verdana"/>
          <w:sz w:val="24"/>
          <w:szCs w:val="24"/>
        </w:rPr>
        <w:t>em área envoltória de bens tombados, desde que não impliquem em alterações na volu</w:t>
      </w:r>
      <w:r w:rsidR="00DE1AF9">
        <w:rPr>
          <w:rFonts w:ascii="Verdana" w:hAnsi="Verdana"/>
          <w:sz w:val="24"/>
          <w:szCs w:val="24"/>
        </w:rPr>
        <w:t xml:space="preserve">metria, nas fachadas externas e </w:t>
      </w:r>
      <w:r w:rsidRPr="007C7C55">
        <w:rPr>
          <w:rFonts w:ascii="Verdana" w:hAnsi="Verdana"/>
          <w:sz w:val="24"/>
          <w:szCs w:val="24"/>
        </w:rPr>
        <w:t>respectivas coberturas, ficam dispensadas da aprovação pelos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órgãos de preservação do pa</w:t>
      </w:r>
      <w:r w:rsidR="00DE1AF9">
        <w:rPr>
          <w:rFonts w:ascii="Verdana" w:hAnsi="Verdana"/>
          <w:sz w:val="24"/>
          <w:szCs w:val="24"/>
        </w:rPr>
        <w:t xml:space="preserve">trimônio, tanto pela Secretaria </w:t>
      </w:r>
      <w:r w:rsidRPr="007C7C55">
        <w:rPr>
          <w:rFonts w:ascii="Verdana" w:hAnsi="Verdana"/>
          <w:sz w:val="24"/>
          <w:szCs w:val="24"/>
        </w:rPr>
        <w:t>Municipal de Cultura, como pelo Con</w:t>
      </w:r>
      <w:r w:rsidR="00DE1AF9">
        <w:rPr>
          <w:rFonts w:ascii="Verdana" w:hAnsi="Verdana"/>
          <w:sz w:val="24"/>
          <w:szCs w:val="24"/>
        </w:rPr>
        <w:t xml:space="preserve">selho de Proteção do Patrimônio </w:t>
      </w:r>
      <w:r w:rsidRPr="007C7C55">
        <w:rPr>
          <w:rFonts w:ascii="Verdana" w:hAnsi="Verdana"/>
          <w:sz w:val="24"/>
          <w:szCs w:val="24"/>
        </w:rPr>
        <w:t>Histórico de São Paulo – CONPRESP.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CAPÍTULO III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DOS INCENTIVOS FISCAIS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16. Aplicam-se os seguintes incentivos fiscais à requalificação de edificações localiza</w:t>
      </w:r>
      <w:r w:rsidR="00DE1AF9">
        <w:rPr>
          <w:rFonts w:ascii="Verdana" w:hAnsi="Verdana"/>
          <w:sz w:val="24"/>
          <w:szCs w:val="24"/>
        </w:rPr>
        <w:t xml:space="preserve">das na Área Central licenciadas </w:t>
      </w:r>
      <w:r w:rsidRPr="007C7C55">
        <w:rPr>
          <w:rFonts w:ascii="Verdana" w:hAnsi="Verdana"/>
          <w:sz w:val="24"/>
          <w:szCs w:val="24"/>
        </w:rPr>
        <w:t xml:space="preserve">nos termos desta Lei, desde </w:t>
      </w:r>
      <w:r w:rsidR="00DE1AF9">
        <w:rPr>
          <w:rFonts w:ascii="Verdana" w:hAnsi="Verdana"/>
          <w:sz w:val="24"/>
          <w:szCs w:val="24"/>
        </w:rPr>
        <w:t xml:space="preserve">que voltadas à categoria de uso </w:t>
      </w:r>
      <w:r w:rsidRPr="007C7C55">
        <w:rPr>
          <w:rFonts w:ascii="Verdana" w:hAnsi="Verdana"/>
          <w:sz w:val="24"/>
          <w:szCs w:val="24"/>
        </w:rPr>
        <w:t>residencial, mesmo nas hipóteses em que a requalificação objetive a mudança de uso para tais subcategorias: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remissão dos créditos do Imposto Predial e Territorial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Urbano (IPTU) para as edific</w:t>
      </w:r>
      <w:r w:rsidR="00DE1AF9">
        <w:rPr>
          <w:rFonts w:ascii="Verdana" w:hAnsi="Verdana"/>
          <w:sz w:val="24"/>
          <w:szCs w:val="24"/>
        </w:rPr>
        <w:t xml:space="preserve">ações objeto da requalificação, </w:t>
      </w:r>
      <w:r w:rsidRPr="007C7C55">
        <w:rPr>
          <w:rFonts w:ascii="Verdana" w:hAnsi="Verdana"/>
          <w:sz w:val="24"/>
          <w:szCs w:val="24"/>
        </w:rPr>
        <w:t>observado, como termo, a expe</w:t>
      </w:r>
      <w:r w:rsidR="00DE1AF9">
        <w:rPr>
          <w:rFonts w:ascii="Verdana" w:hAnsi="Verdana"/>
          <w:sz w:val="24"/>
          <w:szCs w:val="24"/>
        </w:rPr>
        <w:t>dição do respectivo certificado</w:t>
      </w:r>
      <w:r w:rsidR="0098570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de conclusão;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isenção do Imposto Pred</w:t>
      </w:r>
      <w:r w:rsidR="00DE1AF9">
        <w:rPr>
          <w:rFonts w:ascii="Verdana" w:hAnsi="Verdana"/>
          <w:sz w:val="24"/>
          <w:szCs w:val="24"/>
        </w:rPr>
        <w:t xml:space="preserve">ial e Territorial Urbano (IPTU) </w:t>
      </w:r>
      <w:r w:rsidR="00985709">
        <w:rPr>
          <w:rFonts w:ascii="Verdana" w:hAnsi="Verdana"/>
          <w:sz w:val="24"/>
          <w:szCs w:val="24"/>
        </w:rPr>
        <w:t xml:space="preserve">nos </w:t>
      </w:r>
      <w:proofErr w:type="gramStart"/>
      <w:r w:rsidR="00985709">
        <w:rPr>
          <w:rFonts w:ascii="Verdana" w:hAnsi="Verdana"/>
          <w:sz w:val="24"/>
          <w:szCs w:val="24"/>
        </w:rPr>
        <w:t>3</w:t>
      </w:r>
      <w:proofErr w:type="gramEnd"/>
      <w:r w:rsidR="0098570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 xml:space="preserve">(três) primeiros anos a </w:t>
      </w:r>
      <w:r w:rsidR="00DE1AF9">
        <w:rPr>
          <w:rFonts w:ascii="Verdana" w:hAnsi="Verdana"/>
          <w:sz w:val="24"/>
          <w:szCs w:val="24"/>
        </w:rPr>
        <w:t xml:space="preserve">partir da emissão do respectivo </w:t>
      </w:r>
      <w:r w:rsidRPr="007C7C55">
        <w:rPr>
          <w:rFonts w:ascii="Verdana" w:hAnsi="Verdana"/>
          <w:sz w:val="24"/>
          <w:szCs w:val="24"/>
        </w:rPr>
        <w:t>certificado de conclusão;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III - aplicação de alíquotas p</w:t>
      </w:r>
      <w:r w:rsidR="00DE1AF9">
        <w:rPr>
          <w:rFonts w:ascii="Verdana" w:hAnsi="Verdana"/>
          <w:sz w:val="24"/>
          <w:szCs w:val="24"/>
        </w:rPr>
        <w:t xml:space="preserve">rogressivas, em frações iguais, </w:t>
      </w:r>
      <w:r w:rsidRPr="007C7C55">
        <w:rPr>
          <w:rFonts w:ascii="Verdana" w:hAnsi="Verdana"/>
          <w:sz w:val="24"/>
          <w:szCs w:val="24"/>
        </w:rPr>
        <w:t>para o Imposto Predial e Territori</w:t>
      </w:r>
      <w:r w:rsidR="00DE1AF9">
        <w:rPr>
          <w:rFonts w:ascii="Verdana" w:hAnsi="Verdana"/>
          <w:sz w:val="24"/>
          <w:szCs w:val="24"/>
        </w:rPr>
        <w:t xml:space="preserve">al Urbano (IPTU), pelo prazo de </w:t>
      </w:r>
      <w:proofErr w:type="gramStart"/>
      <w:r w:rsidRPr="007C7C55">
        <w:rPr>
          <w:rFonts w:ascii="Verdana" w:hAnsi="Verdana"/>
          <w:sz w:val="24"/>
          <w:szCs w:val="24"/>
        </w:rPr>
        <w:t>5</w:t>
      </w:r>
      <w:proofErr w:type="gramEnd"/>
      <w:r w:rsidRPr="007C7C55">
        <w:rPr>
          <w:rFonts w:ascii="Verdana" w:hAnsi="Verdana"/>
          <w:sz w:val="24"/>
          <w:szCs w:val="24"/>
        </w:rPr>
        <w:t xml:space="preserve"> (cinco) anos após a isenção de</w:t>
      </w:r>
      <w:r w:rsidR="00DE1AF9">
        <w:rPr>
          <w:rFonts w:ascii="Verdana" w:hAnsi="Verdana"/>
          <w:sz w:val="24"/>
          <w:szCs w:val="24"/>
        </w:rPr>
        <w:t xml:space="preserve"> que trata o inciso II do caput </w:t>
      </w:r>
      <w:r w:rsidRPr="007C7C55">
        <w:rPr>
          <w:rFonts w:ascii="Verdana" w:hAnsi="Verdana"/>
          <w:sz w:val="24"/>
          <w:szCs w:val="24"/>
        </w:rPr>
        <w:t>deste artigo, até que se alcance,</w:t>
      </w:r>
      <w:r w:rsidR="00DE1AF9">
        <w:rPr>
          <w:rFonts w:ascii="Verdana" w:hAnsi="Verdana"/>
          <w:sz w:val="24"/>
          <w:szCs w:val="24"/>
        </w:rPr>
        <w:t xml:space="preserve"> a partir do 6º ano, a alíquota </w:t>
      </w:r>
      <w:r w:rsidRPr="007C7C55">
        <w:rPr>
          <w:rFonts w:ascii="Verdana" w:hAnsi="Verdana"/>
          <w:sz w:val="24"/>
          <w:szCs w:val="24"/>
        </w:rPr>
        <w:t>integral prevista na normatização;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IV - redução para 2% (dois por cento) na alíquota do</w:t>
      </w:r>
      <w:r w:rsidR="00DE1AF9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Imposto sobre Serviços de Qu</w:t>
      </w:r>
      <w:r w:rsidR="00DE1AF9">
        <w:rPr>
          <w:rFonts w:ascii="Verdana" w:hAnsi="Verdana"/>
          <w:sz w:val="24"/>
          <w:szCs w:val="24"/>
        </w:rPr>
        <w:t xml:space="preserve">alquer Natureza – ISS relativos </w:t>
      </w:r>
      <w:r w:rsidRPr="007C7C55">
        <w:rPr>
          <w:rFonts w:ascii="Verdana" w:hAnsi="Verdana"/>
          <w:sz w:val="24"/>
          <w:szCs w:val="24"/>
        </w:rPr>
        <w:t xml:space="preserve">aos serviços tomados integrantes do item </w:t>
      </w:r>
      <w:proofErr w:type="gramStart"/>
      <w:r w:rsidRPr="007C7C55">
        <w:rPr>
          <w:rFonts w:ascii="Verdana" w:hAnsi="Verdana"/>
          <w:sz w:val="24"/>
          <w:szCs w:val="24"/>
        </w:rPr>
        <w:t>7</w:t>
      </w:r>
      <w:proofErr w:type="gramEnd"/>
      <w:r w:rsidRPr="007C7C55">
        <w:rPr>
          <w:rFonts w:ascii="Verdana" w:hAnsi="Verdana"/>
          <w:sz w:val="24"/>
          <w:szCs w:val="24"/>
        </w:rPr>
        <w:t xml:space="preserve"> </w:t>
      </w:r>
      <w:r w:rsidR="00DE1AF9">
        <w:rPr>
          <w:rFonts w:ascii="Verdana" w:hAnsi="Verdana"/>
          <w:sz w:val="24"/>
          <w:szCs w:val="24"/>
        </w:rPr>
        <w:t xml:space="preserve">ao art. 1º da Lei </w:t>
      </w:r>
      <w:r w:rsidRPr="007C7C55">
        <w:rPr>
          <w:rFonts w:ascii="Verdana" w:hAnsi="Verdana"/>
          <w:sz w:val="24"/>
          <w:szCs w:val="24"/>
        </w:rPr>
        <w:t xml:space="preserve">nº 13.701, de 24 de setembro </w:t>
      </w:r>
      <w:r w:rsidR="00DE1AF9">
        <w:rPr>
          <w:rFonts w:ascii="Verdana" w:hAnsi="Verdana"/>
          <w:sz w:val="24"/>
          <w:szCs w:val="24"/>
        </w:rPr>
        <w:t xml:space="preserve">de 2003 – “Serviços relativos à </w:t>
      </w:r>
      <w:r w:rsidRPr="007C7C55">
        <w:rPr>
          <w:rFonts w:ascii="Verdana" w:hAnsi="Verdana"/>
          <w:sz w:val="24"/>
          <w:szCs w:val="24"/>
        </w:rPr>
        <w:t>engenharia, arquitetura, geologi</w:t>
      </w:r>
      <w:r w:rsidR="00DE1AF9">
        <w:rPr>
          <w:rFonts w:ascii="Verdana" w:hAnsi="Verdana"/>
          <w:sz w:val="24"/>
          <w:szCs w:val="24"/>
        </w:rPr>
        <w:t xml:space="preserve">a, urbanismo, construção civil, </w:t>
      </w:r>
      <w:r w:rsidRPr="007C7C55">
        <w:rPr>
          <w:rFonts w:ascii="Verdana" w:hAnsi="Verdana"/>
          <w:sz w:val="24"/>
          <w:szCs w:val="24"/>
        </w:rPr>
        <w:t xml:space="preserve">manutenção, limpeza, meio ambiente, </w:t>
      </w:r>
      <w:r w:rsidRPr="007C7C55">
        <w:rPr>
          <w:rFonts w:ascii="Verdana" w:hAnsi="Verdana"/>
          <w:sz w:val="24"/>
          <w:szCs w:val="24"/>
        </w:rPr>
        <w:lastRenderedPageBreak/>
        <w:t>saneamento e congêneres”, incidente sobre a requalificação para os imóveis si</w:t>
      </w:r>
      <w:r w:rsidR="00DE1AF9">
        <w:rPr>
          <w:rFonts w:ascii="Verdana" w:hAnsi="Verdana"/>
          <w:sz w:val="24"/>
          <w:szCs w:val="24"/>
        </w:rPr>
        <w:t xml:space="preserve">tuados </w:t>
      </w:r>
      <w:r w:rsidRPr="007C7C55">
        <w:rPr>
          <w:rFonts w:ascii="Verdana" w:hAnsi="Verdana"/>
          <w:sz w:val="24"/>
          <w:szCs w:val="24"/>
        </w:rPr>
        <w:t>na Área Central, observado o li</w:t>
      </w:r>
      <w:r w:rsidR="00DE1AF9">
        <w:rPr>
          <w:rFonts w:ascii="Verdana" w:hAnsi="Verdana"/>
          <w:sz w:val="24"/>
          <w:szCs w:val="24"/>
        </w:rPr>
        <w:t xml:space="preserve">mite previsto no art. 2º da Lei </w:t>
      </w:r>
      <w:r w:rsidRPr="007C7C55">
        <w:rPr>
          <w:rFonts w:ascii="Verdana" w:hAnsi="Verdana"/>
          <w:sz w:val="24"/>
          <w:szCs w:val="24"/>
        </w:rPr>
        <w:t>Complementar nº 157, de 29 de dezembro de 2016;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V - isenção do Imposto sobre Transmissão “</w:t>
      </w:r>
      <w:proofErr w:type="spellStart"/>
      <w:r w:rsidRPr="007C7C55">
        <w:rPr>
          <w:rFonts w:ascii="Verdana" w:hAnsi="Verdana"/>
          <w:sz w:val="24"/>
          <w:szCs w:val="24"/>
        </w:rPr>
        <w:t>intervivos</w:t>
      </w:r>
      <w:proofErr w:type="spellEnd"/>
      <w:r w:rsidRPr="007C7C55">
        <w:rPr>
          <w:rFonts w:ascii="Verdana" w:hAnsi="Verdana"/>
          <w:sz w:val="24"/>
          <w:szCs w:val="24"/>
        </w:rPr>
        <w:t>” aplicável a imóveis que serão objet</w:t>
      </w:r>
      <w:r w:rsidR="00DE1AF9">
        <w:rPr>
          <w:rFonts w:ascii="Verdana" w:hAnsi="Verdana"/>
          <w:sz w:val="24"/>
          <w:szCs w:val="24"/>
        </w:rPr>
        <w:t xml:space="preserve">o de requalificação, mediante a </w:t>
      </w:r>
      <w:r w:rsidRPr="007C7C55">
        <w:rPr>
          <w:rFonts w:ascii="Verdana" w:hAnsi="Verdana"/>
          <w:sz w:val="24"/>
          <w:szCs w:val="24"/>
        </w:rPr>
        <w:t xml:space="preserve">apresentação do alvará de aprovação e de execução de requalificação ou alvará de aprovação </w:t>
      </w:r>
      <w:r w:rsidR="00DE1AF9">
        <w:rPr>
          <w:rFonts w:ascii="Verdana" w:hAnsi="Verdana"/>
          <w:sz w:val="24"/>
          <w:szCs w:val="24"/>
        </w:rPr>
        <w:t xml:space="preserve">e de execução de requalificação </w:t>
      </w:r>
      <w:r w:rsidRPr="007C7C55">
        <w:rPr>
          <w:rFonts w:ascii="Verdana" w:hAnsi="Verdana"/>
          <w:sz w:val="24"/>
          <w:szCs w:val="24"/>
        </w:rPr>
        <w:t>associada à reforma;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VI - isenção de taxas municipais para instalação e funcionamento, pelo prazo de </w:t>
      </w:r>
      <w:proofErr w:type="gramStart"/>
      <w:r w:rsidRPr="007C7C55">
        <w:rPr>
          <w:rFonts w:ascii="Verdana" w:hAnsi="Verdana"/>
          <w:sz w:val="24"/>
          <w:szCs w:val="24"/>
        </w:rPr>
        <w:t>5</w:t>
      </w:r>
      <w:proofErr w:type="gramEnd"/>
      <w:r w:rsidRPr="007C7C55">
        <w:rPr>
          <w:rFonts w:ascii="Verdana" w:hAnsi="Verdana"/>
          <w:sz w:val="24"/>
          <w:szCs w:val="24"/>
        </w:rPr>
        <w:t xml:space="preserve"> (cinc</w:t>
      </w:r>
      <w:r w:rsidR="00DE1AF9">
        <w:rPr>
          <w:rFonts w:ascii="Verdana" w:hAnsi="Verdana"/>
          <w:sz w:val="24"/>
          <w:szCs w:val="24"/>
        </w:rPr>
        <w:t xml:space="preserve">o) anos, contados da entrada em </w:t>
      </w:r>
      <w:r w:rsidRPr="007C7C55">
        <w:rPr>
          <w:rFonts w:ascii="Verdana" w:hAnsi="Verdana"/>
          <w:sz w:val="24"/>
          <w:szCs w:val="24"/>
        </w:rPr>
        <w:t>vigor desta Lei.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§ 1º O incentivo fiscal de que </w:t>
      </w:r>
      <w:r w:rsidR="00DE1AF9">
        <w:rPr>
          <w:rFonts w:ascii="Verdana" w:hAnsi="Verdana"/>
          <w:sz w:val="24"/>
          <w:szCs w:val="24"/>
        </w:rPr>
        <w:t xml:space="preserve">trata o inciso I do caput deste </w:t>
      </w:r>
      <w:r w:rsidRPr="007C7C55">
        <w:rPr>
          <w:rFonts w:ascii="Verdana" w:hAnsi="Verdana"/>
          <w:sz w:val="24"/>
          <w:szCs w:val="24"/>
        </w:rPr>
        <w:t xml:space="preserve">artigo aplica-se exclusivamente </w:t>
      </w:r>
      <w:r w:rsidR="00DE1AF9">
        <w:rPr>
          <w:rFonts w:ascii="Verdana" w:hAnsi="Verdana"/>
          <w:sz w:val="24"/>
          <w:szCs w:val="24"/>
        </w:rPr>
        <w:t xml:space="preserve">à edificação que será objeto de </w:t>
      </w:r>
      <w:r w:rsidRPr="007C7C55">
        <w:rPr>
          <w:rFonts w:ascii="Verdana" w:hAnsi="Verdana"/>
          <w:sz w:val="24"/>
          <w:szCs w:val="24"/>
        </w:rPr>
        <w:t>requalificação, não se aplicando a eventuais lotes anexados.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O incentivo fiscal de</w:t>
      </w:r>
      <w:r w:rsidR="00DE1AF9">
        <w:rPr>
          <w:rFonts w:ascii="Verdana" w:hAnsi="Verdana"/>
          <w:sz w:val="24"/>
          <w:szCs w:val="24"/>
        </w:rPr>
        <w:t xml:space="preserve"> que trata o inciso II do caput </w:t>
      </w:r>
      <w:r w:rsidRPr="007C7C55">
        <w:rPr>
          <w:rFonts w:ascii="Verdana" w:hAnsi="Verdana"/>
          <w:sz w:val="24"/>
          <w:szCs w:val="24"/>
        </w:rPr>
        <w:t>deste artigo alcança o imóvel requalificado como um todo, conforme previsto no respectivo cert</w:t>
      </w:r>
      <w:r w:rsidR="00DE1AF9">
        <w:rPr>
          <w:rFonts w:ascii="Verdana" w:hAnsi="Verdana"/>
          <w:sz w:val="24"/>
          <w:szCs w:val="24"/>
        </w:rPr>
        <w:t xml:space="preserve">ificado de conclusão, inclusive </w:t>
      </w:r>
      <w:r w:rsidRPr="007C7C55">
        <w:rPr>
          <w:rFonts w:ascii="Verdana" w:hAnsi="Verdana"/>
          <w:sz w:val="24"/>
          <w:szCs w:val="24"/>
        </w:rPr>
        <w:t>eventuais acréscimos de área realizados nos termos desta Lei.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3º O incentivo de que t</w:t>
      </w:r>
      <w:r w:rsidR="00DE1AF9">
        <w:rPr>
          <w:rFonts w:ascii="Verdana" w:hAnsi="Verdana"/>
          <w:sz w:val="24"/>
          <w:szCs w:val="24"/>
        </w:rPr>
        <w:t xml:space="preserve">rata o inciso II do caput deste </w:t>
      </w:r>
      <w:r w:rsidRPr="007C7C55">
        <w:rPr>
          <w:rFonts w:ascii="Verdana" w:hAnsi="Verdana"/>
          <w:sz w:val="24"/>
          <w:szCs w:val="24"/>
        </w:rPr>
        <w:t xml:space="preserve">artigo será de </w:t>
      </w:r>
      <w:proofErr w:type="gramStart"/>
      <w:r w:rsidRPr="007C7C55">
        <w:rPr>
          <w:rFonts w:ascii="Verdana" w:hAnsi="Verdana"/>
          <w:sz w:val="24"/>
          <w:szCs w:val="24"/>
        </w:rPr>
        <w:t>10 (dez) anos para os imóveis situados no perímetro formado, ao norte, pel</w:t>
      </w:r>
      <w:r w:rsidR="00DE1AF9">
        <w:rPr>
          <w:rFonts w:ascii="Verdana" w:hAnsi="Verdana"/>
          <w:sz w:val="24"/>
          <w:szCs w:val="24"/>
        </w:rPr>
        <w:t>as alamedas Eduardo Prado</w:t>
      </w:r>
      <w:proofErr w:type="gramEnd"/>
      <w:r w:rsidR="00DE1AF9">
        <w:rPr>
          <w:rFonts w:ascii="Verdana" w:hAnsi="Verdana"/>
          <w:sz w:val="24"/>
          <w:szCs w:val="24"/>
        </w:rPr>
        <w:t xml:space="preserve">, Dino </w:t>
      </w:r>
      <w:r w:rsidRPr="007C7C55">
        <w:rPr>
          <w:rFonts w:ascii="Verdana" w:hAnsi="Verdana"/>
          <w:sz w:val="24"/>
          <w:szCs w:val="24"/>
        </w:rPr>
        <w:t>Bueno, Ribeiro da Silva e Clevel</w:t>
      </w:r>
      <w:r w:rsidR="00DE1AF9">
        <w:rPr>
          <w:rFonts w:ascii="Verdana" w:hAnsi="Verdana"/>
          <w:sz w:val="24"/>
          <w:szCs w:val="24"/>
        </w:rPr>
        <w:t xml:space="preserve">and, e pela Rua Mauá, ao leste, </w:t>
      </w:r>
      <w:r w:rsidRPr="007C7C55">
        <w:rPr>
          <w:rFonts w:ascii="Verdana" w:hAnsi="Verdana"/>
          <w:sz w:val="24"/>
          <w:szCs w:val="24"/>
        </w:rPr>
        <w:t xml:space="preserve">pela Rua </w:t>
      </w:r>
      <w:proofErr w:type="spellStart"/>
      <w:r w:rsidRPr="007C7C55">
        <w:rPr>
          <w:rFonts w:ascii="Verdana" w:hAnsi="Verdana"/>
          <w:sz w:val="24"/>
          <w:szCs w:val="24"/>
        </w:rPr>
        <w:t>Casper</w:t>
      </w:r>
      <w:proofErr w:type="spellEnd"/>
      <w:r w:rsidRPr="007C7C55">
        <w:rPr>
          <w:rFonts w:ascii="Verdana" w:hAnsi="Verdana"/>
          <w:sz w:val="24"/>
          <w:szCs w:val="24"/>
        </w:rPr>
        <w:t xml:space="preserve"> Líbero e pela </w:t>
      </w:r>
      <w:r w:rsidR="00DE1AF9">
        <w:rPr>
          <w:rFonts w:ascii="Verdana" w:hAnsi="Verdana"/>
          <w:sz w:val="24"/>
          <w:szCs w:val="24"/>
        </w:rPr>
        <w:t xml:space="preserve">Avenida Ipiranga, ao Sul, pelas </w:t>
      </w:r>
      <w:r w:rsidRPr="007C7C55">
        <w:rPr>
          <w:rFonts w:ascii="Verdana" w:hAnsi="Verdana"/>
          <w:sz w:val="24"/>
          <w:szCs w:val="24"/>
        </w:rPr>
        <w:t>avenidas São João e Duque de Cax</w:t>
      </w:r>
      <w:r w:rsidR="00DE1AF9">
        <w:rPr>
          <w:rFonts w:ascii="Verdana" w:hAnsi="Verdana"/>
          <w:sz w:val="24"/>
          <w:szCs w:val="24"/>
        </w:rPr>
        <w:t xml:space="preserve">ias, e, por fim, a oeste, pelas </w:t>
      </w:r>
      <w:r w:rsidRPr="007C7C55">
        <w:rPr>
          <w:rFonts w:ascii="Verdana" w:hAnsi="Verdana"/>
          <w:sz w:val="24"/>
          <w:szCs w:val="24"/>
        </w:rPr>
        <w:t>ruas Guaianases, Helvetia e pela Avenida Rio Branco.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4º O incentivo fiscal de</w:t>
      </w:r>
      <w:r w:rsidR="00DE1AF9">
        <w:rPr>
          <w:rFonts w:ascii="Verdana" w:hAnsi="Verdana"/>
          <w:sz w:val="24"/>
          <w:szCs w:val="24"/>
        </w:rPr>
        <w:t xml:space="preserve"> que trata o inciso IV do caput </w:t>
      </w:r>
      <w:r w:rsidRPr="007C7C55">
        <w:rPr>
          <w:rFonts w:ascii="Verdana" w:hAnsi="Verdana"/>
          <w:sz w:val="24"/>
          <w:szCs w:val="24"/>
        </w:rPr>
        <w:t>deste artigo não poderá result</w:t>
      </w:r>
      <w:r w:rsidR="00DE1AF9">
        <w:rPr>
          <w:rFonts w:ascii="Verdana" w:hAnsi="Verdana"/>
          <w:sz w:val="24"/>
          <w:szCs w:val="24"/>
        </w:rPr>
        <w:t xml:space="preserve">ar, direta ou indiretamente, na </w:t>
      </w:r>
      <w:r w:rsidRPr="007C7C55">
        <w:rPr>
          <w:rFonts w:ascii="Verdana" w:hAnsi="Verdana"/>
          <w:sz w:val="24"/>
          <w:szCs w:val="24"/>
        </w:rPr>
        <w:t>redução, em cada período de competência do</w:t>
      </w:r>
      <w:r w:rsidR="00DE1AF9">
        <w:rPr>
          <w:rFonts w:ascii="Verdana" w:hAnsi="Verdana"/>
          <w:sz w:val="24"/>
          <w:szCs w:val="24"/>
        </w:rPr>
        <w:t xml:space="preserve"> ISS, da alíquota </w:t>
      </w:r>
      <w:r w:rsidRPr="007C7C55">
        <w:rPr>
          <w:rFonts w:ascii="Verdana" w:hAnsi="Verdana"/>
          <w:sz w:val="24"/>
          <w:szCs w:val="24"/>
        </w:rPr>
        <w:t>efetiva mínima de 2% (dois por cento).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5º No que tange ao incen</w:t>
      </w:r>
      <w:r w:rsidR="00DE1AF9">
        <w:rPr>
          <w:rFonts w:ascii="Verdana" w:hAnsi="Verdana"/>
          <w:sz w:val="24"/>
          <w:szCs w:val="24"/>
        </w:rPr>
        <w:t xml:space="preserve">tivo de que trata o inciso V do </w:t>
      </w:r>
      <w:r w:rsidRPr="007C7C55">
        <w:rPr>
          <w:rFonts w:ascii="Verdana" w:hAnsi="Verdana"/>
          <w:sz w:val="24"/>
          <w:szCs w:val="24"/>
        </w:rPr>
        <w:t xml:space="preserve">caput deste artigo, deverá ser </w:t>
      </w:r>
      <w:proofErr w:type="gramStart"/>
      <w:r w:rsidRPr="007C7C55">
        <w:rPr>
          <w:rFonts w:ascii="Verdana" w:hAnsi="Verdana"/>
          <w:sz w:val="24"/>
          <w:szCs w:val="24"/>
        </w:rPr>
        <w:t>implementado</w:t>
      </w:r>
      <w:proofErr w:type="gramEnd"/>
      <w:r w:rsidRPr="007C7C55">
        <w:rPr>
          <w:rFonts w:ascii="Verdana" w:hAnsi="Verdana"/>
          <w:sz w:val="24"/>
          <w:szCs w:val="24"/>
        </w:rPr>
        <w:t xml:space="preserve"> sistema de monitoramento da execução da qual</w:t>
      </w:r>
      <w:r w:rsidR="00DE1AF9">
        <w:rPr>
          <w:rFonts w:ascii="Verdana" w:hAnsi="Verdana"/>
          <w:sz w:val="24"/>
          <w:szCs w:val="24"/>
        </w:rPr>
        <w:t xml:space="preserve">ificação, a partir da posterior </w:t>
      </w:r>
      <w:r w:rsidRPr="007C7C55">
        <w:rPr>
          <w:rFonts w:ascii="Verdana" w:hAnsi="Verdana"/>
          <w:sz w:val="24"/>
          <w:szCs w:val="24"/>
        </w:rPr>
        <w:t>expedição do respectivo certificado de conclusão.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6º A Secretaria Municip</w:t>
      </w:r>
      <w:r w:rsidR="00DE1AF9">
        <w:rPr>
          <w:rFonts w:ascii="Verdana" w:hAnsi="Verdana"/>
          <w:sz w:val="24"/>
          <w:szCs w:val="24"/>
        </w:rPr>
        <w:t xml:space="preserve">al da Fazenda editará as normas </w:t>
      </w:r>
      <w:r w:rsidRPr="007C7C55">
        <w:rPr>
          <w:rFonts w:ascii="Verdana" w:hAnsi="Verdana"/>
          <w:sz w:val="24"/>
          <w:szCs w:val="24"/>
        </w:rPr>
        <w:t>específicas necessárias à oper</w:t>
      </w:r>
      <w:r w:rsidR="00DE1AF9">
        <w:rPr>
          <w:rFonts w:ascii="Verdana" w:hAnsi="Verdana"/>
          <w:sz w:val="24"/>
          <w:szCs w:val="24"/>
        </w:rPr>
        <w:t xml:space="preserve">acionalização dos incentivos de </w:t>
      </w:r>
      <w:r w:rsidRPr="007C7C55">
        <w:rPr>
          <w:rFonts w:ascii="Verdana" w:hAnsi="Verdana"/>
          <w:sz w:val="24"/>
          <w:szCs w:val="24"/>
        </w:rPr>
        <w:t>que trata esse artigo.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Art. 17. Fica autorizado ao Poder Público promover chamamentos públicos para fins de </w:t>
      </w:r>
      <w:r w:rsidR="00DE1AF9">
        <w:rPr>
          <w:rFonts w:ascii="Verdana" w:hAnsi="Verdana"/>
          <w:sz w:val="24"/>
          <w:szCs w:val="24"/>
        </w:rPr>
        <w:t xml:space="preserve">operacionalização de consórcios </w:t>
      </w:r>
      <w:r w:rsidRPr="007C7C55">
        <w:rPr>
          <w:rFonts w:ascii="Verdana" w:hAnsi="Verdana"/>
          <w:sz w:val="24"/>
          <w:szCs w:val="24"/>
        </w:rPr>
        <w:t>imobiliários, previstos pelo art.</w:t>
      </w:r>
      <w:r w:rsidR="00DE1AF9">
        <w:rPr>
          <w:rFonts w:ascii="Verdana" w:hAnsi="Verdana"/>
          <w:sz w:val="24"/>
          <w:szCs w:val="24"/>
        </w:rPr>
        <w:t xml:space="preserve"> 102 da Lei nº 16.050, de 2014, </w:t>
      </w:r>
      <w:r w:rsidRPr="007C7C55">
        <w:rPr>
          <w:rFonts w:ascii="Verdana" w:hAnsi="Verdana"/>
          <w:sz w:val="24"/>
          <w:szCs w:val="24"/>
        </w:rPr>
        <w:t>em edifícios localizados na Área Central elegíveis à requalificação nos termos desta Lei, cabe</w:t>
      </w:r>
      <w:r w:rsidR="00DE1AF9">
        <w:rPr>
          <w:rFonts w:ascii="Verdana" w:hAnsi="Verdana"/>
          <w:sz w:val="24"/>
          <w:szCs w:val="24"/>
        </w:rPr>
        <w:t xml:space="preserve">ndo-lhe facilitar a aproximação </w:t>
      </w:r>
      <w:r w:rsidRPr="007C7C55">
        <w:rPr>
          <w:rFonts w:ascii="Verdana" w:hAnsi="Verdana"/>
          <w:sz w:val="24"/>
          <w:szCs w:val="24"/>
        </w:rPr>
        <w:t>entre proprietários de imóveis e agentes econômicos.</w:t>
      </w:r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Os editais de chamame</w:t>
      </w:r>
      <w:r w:rsidR="00DE1AF9">
        <w:rPr>
          <w:rFonts w:ascii="Verdana" w:hAnsi="Verdana"/>
          <w:sz w:val="24"/>
          <w:szCs w:val="24"/>
        </w:rPr>
        <w:t xml:space="preserve">nto público deverão indicar, no </w:t>
      </w:r>
      <w:r w:rsidRPr="007C7C55">
        <w:rPr>
          <w:rFonts w:ascii="Verdana" w:hAnsi="Verdana"/>
          <w:sz w:val="24"/>
          <w:szCs w:val="24"/>
        </w:rPr>
        <w:t>mínimo, os critérios de elegibilidade dos imóv</w:t>
      </w:r>
      <w:r w:rsidR="00DE1AF9">
        <w:rPr>
          <w:rFonts w:ascii="Verdana" w:hAnsi="Verdana"/>
          <w:sz w:val="24"/>
          <w:szCs w:val="24"/>
        </w:rPr>
        <w:t xml:space="preserve">eis, sua destinação futura e </w:t>
      </w:r>
      <w:proofErr w:type="spellStart"/>
      <w:r w:rsidR="00DE1AF9">
        <w:rPr>
          <w:rFonts w:ascii="Verdana" w:hAnsi="Verdana"/>
          <w:sz w:val="24"/>
          <w:szCs w:val="24"/>
        </w:rPr>
        <w:t>os</w:t>
      </w:r>
      <w:r w:rsidRPr="007C7C55">
        <w:rPr>
          <w:rFonts w:ascii="Verdana" w:hAnsi="Verdana"/>
          <w:sz w:val="24"/>
          <w:szCs w:val="24"/>
        </w:rPr>
        <w:t>critérios</w:t>
      </w:r>
      <w:proofErr w:type="spellEnd"/>
      <w:r w:rsidRPr="007C7C55">
        <w:rPr>
          <w:rFonts w:ascii="Verdana" w:hAnsi="Verdana"/>
          <w:sz w:val="24"/>
          <w:szCs w:val="24"/>
        </w:rPr>
        <w:t xml:space="preserve"> de participação de agente econômico</w:t>
      </w:r>
      <w:r w:rsidR="00C5777D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privado, quando for o caso.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Os editais deverão pr</w:t>
      </w:r>
      <w:r w:rsidR="00C5777D">
        <w:rPr>
          <w:rFonts w:ascii="Verdana" w:hAnsi="Verdana"/>
          <w:sz w:val="24"/>
          <w:szCs w:val="24"/>
        </w:rPr>
        <w:t xml:space="preserve">iorizar os imóveis elegíveis à </w:t>
      </w:r>
      <w:r w:rsidRPr="007C7C55">
        <w:rPr>
          <w:rFonts w:ascii="Verdana" w:hAnsi="Verdana"/>
          <w:sz w:val="24"/>
          <w:szCs w:val="24"/>
        </w:rPr>
        <w:t xml:space="preserve">requalificação nos termos </w:t>
      </w:r>
      <w:r w:rsidR="00C5777D">
        <w:rPr>
          <w:rFonts w:ascii="Verdana" w:hAnsi="Verdana"/>
          <w:sz w:val="24"/>
          <w:szCs w:val="24"/>
        </w:rPr>
        <w:t xml:space="preserve">desta Lei que concomitantemente </w:t>
      </w:r>
      <w:r w:rsidRPr="007C7C55">
        <w:rPr>
          <w:rFonts w:ascii="Verdana" w:hAnsi="Verdana"/>
          <w:sz w:val="24"/>
          <w:szCs w:val="24"/>
        </w:rPr>
        <w:t>forem notificados para o parcel</w:t>
      </w:r>
      <w:r w:rsidR="00C5777D">
        <w:rPr>
          <w:rFonts w:ascii="Verdana" w:hAnsi="Verdana"/>
          <w:sz w:val="24"/>
          <w:szCs w:val="24"/>
        </w:rPr>
        <w:t xml:space="preserve">amento, edificação e utilização compulsória (PEUC), </w:t>
      </w:r>
      <w:r w:rsidRPr="007C7C55">
        <w:rPr>
          <w:rFonts w:ascii="Verdana" w:hAnsi="Verdana"/>
          <w:sz w:val="24"/>
          <w:szCs w:val="24"/>
        </w:rPr>
        <w:lastRenderedPageBreak/>
        <w:t>estiv</w:t>
      </w:r>
      <w:r w:rsidR="00C5777D">
        <w:rPr>
          <w:rFonts w:ascii="Verdana" w:hAnsi="Verdana"/>
          <w:sz w:val="24"/>
          <w:szCs w:val="24"/>
        </w:rPr>
        <w:t xml:space="preserve">erem ocupados por movimentos de </w:t>
      </w:r>
      <w:r w:rsidRPr="007C7C55">
        <w:rPr>
          <w:rFonts w:ascii="Verdana" w:hAnsi="Verdana"/>
          <w:sz w:val="24"/>
          <w:szCs w:val="24"/>
        </w:rPr>
        <w:t>moradia organizados ou inscritos no cadastro de dívida ativa.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3º Independenteme</w:t>
      </w:r>
      <w:r w:rsidR="00C5777D">
        <w:rPr>
          <w:rFonts w:ascii="Verdana" w:hAnsi="Verdana"/>
          <w:sz w:val="24"/>
          <w:szCs w:val="24"/>
        </w:rPr>
        <w:t xml:space="preserve">nte da realização do chamamento </w:t>
      </w:r>
      <w:r w:rsidRPr="007C7C55">
        <w:rPr>
          <w:rFonts w:ascii="Verdana" w:hAnsi="Verdana"/>
          <w:sz w:val="24"/>
          <w:szCs w:val="24"/>
        </w:rPr>
        <w:t>público de que trata este arti</w:t>
      </w:r>
      <w:r w:rsidR="00C5777D">
        <w:rPr>
          <w:rFonts w:ascii="Verdana" w:hAnsi="Verdana"/>
          <w:sz w:val="24"/>
          <w:szCs w:val="24"/>
        </w:rPr>
        <w:t xml:space="preserve">go, os proprietários de imóveis </w:t>
      </w:r>
      <w:r w:rsidRPr="007C7C55">
        <w:rPr>
          <w:rFonts w:ascii="Verdana" w:hAnsi="Verdana"/>
          <w:sz w:val="24"/>
          <w:szCs w:val="24"/>
        </w:rPr>
        <w:t>elegíveis à requalificação po</w:t>
      </w:r>
      <w:r w:rsidR="00C5777D">
        <w:rPr>
          <w:rFonts w:ascii="Verdana" w:hAnsi="Verdana"/>
          <w:sz w:val="24"/>
          <w:szCs w:val="24"/>
        </w:rPr>
        <w:t xml:space="preserve">derão propor ao Poder </w:t>
      </w:r>
      <w:proofErr w:type="gramStart"/>
      <w:r w:rsidR="00C5777D">
        <w:rPr>
          <w:rFonts w:ascii="Verdana" w:hAnsi="Verdana"/>
          <w:sz w:val="24"/>
          <w:szCs w:val="24"/>
        </w:rPr>
        <w:t xml:space="preserve">Público a realização de </w:t>
      </w:r>
      <w:r w:rsidRPr="007C7C55">
        <w:rPr>
          <w:rFonts w:ascii="Verdana" w:hAnsi="Verdana"/>
          <w:sz w:val="24"/>
          <w:szCs w:val="24"/>
        </w:rPr>
        <w:t>consórcios imobiliários</w:t>
      </w:r>
      <w:proofErr w:type="gramEnd"/>
      <w:r w:rsidRPr="007C7C55">
        <w:rPr>
          <w:rFonts w:ascii="Verdana" w:hAnsi="Verdana"/>
          <w:sz w:val="24"/>
          <w:szCs w:val="24"/>
        </w:rPr>
        <w:t>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CAPÍTULO IV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DAS DISPOSIÇÕES FINAIS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18. Os recursos auf</w:t>
      </w:r>
      <w:r w:rsidR="00C5777D">
        <w:rPr>
          <w:rFonts w:ascii="Verdana" w:hAnsi="Verdana"/>
          <w:sz w:val="24"/>
          <w:szCs w:val="24"/>
        </w:rPr>
        <w:t xml:space="preserve">eridos pela aplicação desta Lei serão </w:t>
      </w:r>
      <w:proofErr w:type="gramStart"/>
      <w:r w:rsidRPr="007C7C55">
        <w:rPr>
          <w:rFonts w:ascii="Verdana" w:hAnsi="Verdana"/>
          <w:sz w:val="24"/>
          <w:szCs w:val="24"/>
        </w:rPr>
        <w:t>destinados ao Fun</w:t>
      </w:r>
      <w:r w:rsidR="00985709">
        <w:rPr>
          <w:rFonts w:ascii="Verdana" w:hAnsi="Verdana"/>
          <w:sz w:val="24"/>
          <w:szCs w:val="24"/>
        </w:rPr>
        <w:t xml:space="preserve">do Municipal de Desenvolvimento Urbano </w:t>
      </w:r>
      <w:r w:rsidRPr="007C7C55">
        <w:rPr>
          <w:rFonts w:ascii="Verdana" w:hAnsi="Verdana"/>
          <w:sz w:val="24"/>
          <w:szCs w:val="24"/>
        </w:rPr>
        <w:t>(FUNDURB)</w:t>
      </w:r>
      <w:proofErr w:type="gramEnd"/>
      <w:r w:rsidRPr="007C7C55">
        <w:rPr>
          <w:rFonts w:ascii="Verdana" w:hAnsi="Verdana"/>
          <w:sz w:val="24"/>
          <w:szCs w:val="24"/>
        </w:rPr>
        <w:t xml:space="preserve"> para f</w:t>
      </w:r>
      <w:r w:rsidR="00C5777D">
        <w:rPr>
          <w:rFonts w:ascii="Verdana" w:hAnsi="Verdana"/>
          <w:sz w:val="24"/>
          <w:szCs w:val="24"/>
        </w:rPr>
        <w:t xml:space="preserve">ins de provisão habitacional de </w:t>
      </w:r>
      <w:r w:rsidRPr="007C7C55">
        <w:rPr>
          <w:rFonts w:ascii="Verdana" w:hAnsi="Verdana"/>
          <w:sz w:val="24"/>
          <w:szCs w:val="24"/>
        </w:rPr>
        <w:t>interesse social preferencialme</w:t>
      </w:r>
      <w:r w:rsidR="00C5777D">
        <w:rPr>
          <w:rFonts w:ascii="Verdana" w:hAnsi="Verdana"/>
          <w:sz w:val="24"/>
          <w:szCs w:val="24"/>
        </w:rPr>
        <w:t xml:space="preserve">nte em edifícios a requalificar </w:t>
      </w:r>
      <w:r w:rsidRPr="007C7C55">
        <w:rPr>
          <w:rFonts w:ascii="Verdana" w:hAnsi="Verdana"/>
          <w:sz w:val="24"/>
          <w:szCs w:val="24"/>
        </w:rPr>
        <w:t>na Área Central.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19. Os pedidos de requali</w:t>
      </w:r>
      <w:r w:rsidR="00985709">
        <w:rPr>
          <w:rFonts w:ascii="Verdana" w:hAnsi="Verdana"/>
          <w:sz w:val="24"/>
          <w:szCs w:val="24"/>
        </w:rPr>
        <w:t xml:space="preserve">ficação de edificação </w:t>
      </w:r>
      <w:proofErr w:type="gramStart"/>
      <w:r w:rsidR="00985709">
        <w:rPr>
          <w:rFonts w:ascii="Verdana" w:hAnsi="Verdana"/>
          <w:sz w:val="24"/>
          <w:szCs w:val="24"/>
        </w:rPr>
        <w:t xml:space="preserve">existente </w:t>
      </w:r>
      <w:r w:rsidRPr="007C7C55">
        <w:rPr>
          <w:rFonts w:ascii="Verdana" w:hAnsi="Verdana"/>
          <w:sz w:val="24"/>
          <w:szCs w:val="24"/>
        </w:rPr>
        <w:t>formulados</w:t>
      </w:r>
      <w:proofErr w:type="gramEnd"/>
      <w:r w:rsidRPr="007C7C55">
        <w:rPr>
          <w:rFonts w:ascii="Verdana" w:hAnsi="Verdana"/>
          <w:sz w:val="24"/>
          <w:szCs w:val="24"/>
        </w:rPr>
        <w:t xml:space="preserve"> com base nesta </w:t>
      </w:r>
      <w:r w:rsidR="00C5777D">
        <w:rPr>
          <w:rFonts w:ascii="Verdana" w:hAnsi="Verdana"/>
          <w:sz w:val="24"/>
          <w:szCs w:val="24"/>
        </w:rPr>
        <w:t xml:space="preserve">Lei estarão isentos da cobrança </w:t>
      </w:r>
      <w:r w:rsidRPr="007C7C55">
        <w:rPr>
          <w:rFonts w:ascii="Verdana" w:hAnsi="Verdana"/>
          <w:sz w:val="24"/>
          <w:szCs w:val="24"/>
        </w:rPr>
        <w:t>de taxas e emolumentos referentes ao processo de licenciamento.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Parágrafo único. </w:t>
      </w:r>
      <w:proofErr w:type="gramStart"/>
      <w:r w:rsidRPr="007C7C55">
        <w:rPr>
          <w:rFonts w:ascii="Verdana" w:hAnsi="Verdana"/>
          <w:sz w:val="24"/>
          <w:szCs w:val="24"/>
        </w:rPr>
        <w:t>A pedid</w:t>
      </w:r>
      <w:r w:rsidR="00C5777D">
        <w:rPr>
          <w:rFonts w:ascii="Verdana" w:hAnsi="Verdana"/>
          <w:sz w:val="24"/>
          <w:szCs w:val="24"/>
        </w:rPr>
        <w:t>o</w:t>
      </w:r>
      <w:proofErr w:type="gramEnd"/>
      <w:r w:rsidR="00C5777D">
        <w:rPr>
          <w:rFonts w:ascii="Verdana" w:hAnsi="Verdana"/>
          <w:sz w:val="24"/>
          <w:szCs w:val="24"/>
        </w:rPr>
        <w:t xml:space="preserve"> do interessado, o disposto no </w:t>
      </w:r>
      <w:r w:rsidRPr="007C7C55">
        <w:rPr>
          <w:rFonts w:ascii="Verdana" w:hAnsi="Verdana"/>
          <w:sz w:val="24"/>
          <w:szCs w:val="24"/>
        </w:rPr>
        <w:t>caput poderá ser estendido aos</w:t>
      </w:r>
      <w:r w:rsidR="00C5777D">
        <w:rPr>
          <w:rFonts w:ascii="Verdana" w:hAnsi="Verdana"/>
          <w:sz w:val="24"/>
          <w:szCs w:val="24"/>
        </w:rPr>
        <w:t xml:space="preserve"> pedidos de cópias de plantas e </w:t>
      </w:r>
      <w:r w:rsidRPr="007C7C55">
        <w:rPr>
          <w:rFonts w:ascii="Verdana" w:hAnsi="Verdana"/>
          <w:sz w:val="24"/>
          <w:szCs w:val="24"/>
        </w:rPr>
        <w:t>demais documentos existentes em arquivos municipais necessários à elaboração do projeto de requalificação.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20. No âmbito desta Lei, em sendo necessária a apresentação de projeto modificativo para viabilizar a</w:t>
      </w:r>
      <w:r w:rsidR="00C5777D">
        <w:rPr>
          <w:rFonts w:ascii="Verdana" w:hAnsi="Verdana"/>
          <w:sz w:val="24"/>
          <w:szCs w:val="24"/>
        </w:rPr>
        <w:t xml:space="preserve">s adequações </w:t>
      </w:r>
      <w:r w:rsidRPr="007C7C55">
        <w:rPr>
          <w:rFonts w:ascii="Verdana" w:hAnsi="Verdana"/>
          <w:sz w:val="24"/>
          <w:szCs w:val="24"/>
        </w:rPr>
        <w:t>necessárias, o respectivo p</w:t>
      </w:r>
      <w:r w:rsidR="00C5777D">
        <w:rPr>
          <w:rFonts w:ascii="Verdana" w:hAnsi="Verdana"/>
          <w:sz w:val="24"/>
          <w:szCs w:val="24"/>
        </w:rPr>
        <w:t xml:space="preserve">rocesso de aprovação seguirá na </w:t>
      </w:r>
      <w:r w:rsidRPr="007C7C55">
        <w:rPr>
          <w:rFonts w:ascii="Verdana" w:hAnsi="Verdana"/>
          <w:sz w:val="24"/>
          <w:szCs w:val="24"/>
        </w:rPr>
        <w:t>forma do respectivo projeto mo</w:t>
      </w:r>
      <w:r w:rsidR="00C5777D">
        <w:rPr>
          <w:rFonts w:ascii="Verdana" w:hAnsi="Verdana"/>
          <w:sz w:val="24"/>
          <w:szCs w:val="24"/>
        </w:rPr>
        <w:t xml:space="preserve">dificativo, aproveitando-se, no </w:t>
      </w:r>
      <w:r w:rsidRPr="007C7C55">
        <w:rPr>
          <w:rFonts w:ascii="Verdana" w:hAnsi="Verdana"/>
          <w:sz w:val="24"/>
          <w:szCs w:val="24"/>
        </w:rPr>
        <w:t xml:space="preserve">que </w:t>
      </w:r>
      <w:proofErr w:type="gramStart"/>
      <w:r w:rsidRPr="007C7C55">
        <w:rPr>
          <w:rFonts w:ascii="Verdana" w:hAnsi="Verdana"/>
          <w:sz w:val="24"/>
          <w:szCs w:val="24"/>
        </w:rPr>
        <w:t>couber</w:t>
      </w:r>
      <w:proofErr w:type="gramEnd"/>
      <w:r w:rsidRPr="007C7C55">
        <w:rPr>
          <w:rFonts w:ascii="Verdana" w:hAnsi="Verdana"/>
          <w:sz w:val="24"/>
          <w:szCs w:val="24"/>
        </w:rPr>
        <w:t>, os atos já praticados.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Parágrafo único. A previsã</w:t>
      </w:r>
      <w:r w:rsidR="00C5777D">
        <w:rPr>
          <w:rFonts w:ascii="Verdana" w:hAnsi="Verdana"/>
          <w:sz w:val="24"/>
          <w:szCs w:val="24"/>
        </w:rPr>
        <w:t xml:space="preserve">o contida no caput deste artigo </w:t>
      </w:r>
      <w:r w:rsidRPr="007C7C55">
        <w:rPr>
          <w:rFonts w:ascii="Verdana" w:hAnsi="Verdana"/>
          <w:sz w:val="24"/>
          <w:szCs w:val="24"/>
        </w:rPr>
        <w:t>aplica-se aos casos de projet</w:t>
      </w:r>
      <w:r w:rsidR="00C5777D">
        <w:rPr>
          <w:rFonts w:ascii="Verdana" w:hAnsi="Verdana"/>
          <w:sz w:val="24"/>
          <w:szCs w:val="24"/>
        </w:rPr>
        <w:t xml:space="preserve">o modificativo que </w:t>
      </w:r>
      <w:proofErr w:type="gramStart"/>
      <w:r w:rsidR="00C5777D">
        <w:rPr>
          <w:rFonts w:ascii="Verdana" w:hAnsi="Verdana"/>
          <w:sz w:val="24"/>
          <w:szCs w:val="24"/>
        </w:rPr>
        <w:t>envolvam</w:t>
      </w:r>
      <w:proofErr w:type="gramEnd"/>
      <w:r w:rsidR="00C5777D">
        <w:rPr>
          <w:rFonts w:ascii="Verdana" w:hAnsi="Verdana"/>
          <w:sz w:val="24"/>
          <w:szCs w:val="24"/>
        </w:rPr>
        <w:t xml:space="preserve"> as </w:t>
      </w:r>
      <w:r w:rsidRPr="007C7C55">
        <w:rPr>
          <w:rFonts w:ascii="Verdana" w:hAnsi="Verdana"/>
          <w:sz w:val="24"/>
          <w:szCs w:val="24"/>
        </w:rPr>
        <w:t>hipóteses a seguir transcritas</w:t>
      </w:r>
      <w:r w:rsidR="00C5777D">
        <w:rPr>
          <w:rFonts w:ascii="Verdana" w:hAnsi="Verdana"/>
          <w:sz w:val="24"/>
          <w:szCs w:val="24"/>
        </w:rPr>
        <w:t xml:space="preserve">, desde que as alterações sejam </w:t>
      </w:r>
      <w:r w:rsidRPr="007C7C55">
        <w:rPr>
          <w:rFonts w:ascii="Verdana" w:hAnsi="Verdana"/>
          <w:sz w:val="24"/>
          <w:szCs w:val="24"/>
        </w:rPr>
        <w:t>necessárias à realização das</w:t>
      </w:r>
      <w:r w:rsidR="00C5777D">
        <w:rPr>
          <w:rFonts w:ascii="Verdana" w:hAnsi="Verdana"/>
          <w:sz w:val="24"/>
          <w:szCs w:val="24"/>
        </w:rPr>
        <w:t xml:space="preserve"> adequações em face da situação </w:t>
      </w:r>
      <w:r w:rsidRPr="007C7C55">
        <w:rPr>
          <w:rFonts w:ascii="Verdana" w:hAnsi="Verdana"/>
          <w:sz w:val="24"/>
          <w:szCs w:val="24"/>
        </w:rPr>
        <w:t>originalmente existente: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 - alteração de uso, cate</w:t>
      </w:r>
      <w:r w:rsidR="00C5777D">
        <w:rPr>
          <w:rFonts w:ascii="Verdana" w:hAnsi="Verdana"/>
          <w:sz w:val="24"/>
          <w:szCs w:val="24"/>
        </w:rPr>
        <w:t xml:space="preserve">goria de uso ou subcategoria de </w:t>
      </w:r>
      <w:r w:rsidRPr="007C7C55">
        <w:rPr>
          <w:rFonts w:ascii="Verdana" w:hAnsi="Verdana"/>
          <w:sz w:val="24"/>
          <w:szCs w:val="24"/>
        </w:rPr>
        <w:t>uso;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II - acréscimo superior a m</w:t>
      </w:r>
      <w:r w:rsidR="00C5777D">
        <w:rPr>
          <w:rFonts w:ascii="Verdana" w:hAnsi="Verdana"/>
          <w:sz w:val="24"/>
          <w:szCs w:val="24"/>
        </w:rPr>
        <w:t xml:space="preserve">ais de 5% (cinco por cento) nas </w:t>
      </w:r>
      <w:r w:rsidRPr="007C7C55">
        <w:rPr>
          <w:rFonts w:ascii="Verdana" w:hAnsi="Verdana"/>
          <w:sz w:val="24"/>
          <w:szCs w:val="24"/>
        </w:rPr>
        <w:t>áreas computáveis ou não computáveis;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III - alteração em mais de </w:t>
      </w:r>
      <w:r w:rsidR="00C5777D">
        <w:rPr>
          <w:rFonts w:ascii="Verdana" w:hAnsi="Verdana"/>
          <w:sz w:val="24"/>
          <w:szCs w:val="24"/>
        </w:rPr>
        <w:t xml:space="preserve">5% (cinco por cento) na taxa de </w:t>
      </w:r>
      <w:r w:rsidRPr="007C7C55">
        <w:rPr>
          <w:rFonts w:ascii="Verdana" w:hAnsi="Verdana"/>
          <w:sz w:val="24"/>
          <w:szCs w:val="24"/>
        </w:rPr>
        <w:t>ocupação.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21. O Poder Executivo</w:t>
      </w:r>
      <w:r w:rsidR="00C5777D">
        <w:rPr>
          <w:rFonts w:ascii="Verdana" w:hAnsi="Verdana"/>
          <w:sz w:val="24"/>
          <w:szCs w:val="24"/>
        </w:rPr>
        <w:t xml:space="preserve"> adot</w:t>
      </w:r>
      <w:r w:rsidR="00BC0F53">
        <w:rPr>
          <w:rFonts w:ascii="Verdana" w:hAnsi="Verdana"/>
          <w:sz w:val="24"/>
          <w:szCs w:val="24"/>
        </w:rPr>
        <w:t xml:space="preserve">ará as medidas necessárias para </w:t>
      </w:r>
      <w:proofErr w:type="gramStart"/>
      <w:r w:rsidRPr="007C7C55">
        <w:rPr>
          <w:rFonts w:ascii="Verdana" w:hAnsi="Verdana"/>
          <w:sz w:val="24"/>
          <w:szCs w:val="24"/>
        </w:rPr>
        <w:t>otimizar</w:t>
      </w:r>
      <w:proofErr w:type="gramEnd"/>
      <w:r w:rsidRPr="007C7C55">
        <w:rPr>
          <w:rFonts w:ascii="Verdana" w:hAnsi="Verdana"/>
          <w:sz w:val="24"/>
          <w:szCs w:val="24"/>
        </w:rPr>
        <w:t xml:space="preserve"> o processo de análise dos pedidos de requalificação formulados com base n</w:t>
      </w:r>
      <w:r w:rsidR="00C5777D">
        <w:rPr>
          <w:rFonts w:ascii="Verdana" w:hAnsi="Verdana"/>
          <w:sz w:val="24"/>
          <w:szCs w:val="24"/>
        </w:rPr>
        <w:t xml:space="preserve">esta lei, considerando-se, para </w:t>
      </w:r>
      <w:r w:rsidRPr="007C7C55">
        <w:rPr>
          <w:rFonts w:ascii="Verdana" w:hAnsi="Verdana"/>
          <w:sz w:val="24"/>
          <w:szCs w:val="24"/>
        </w:rPr>
        <w:t>a definição do procedime</w:t>
      </w:r>
      <w:r w:rsidR="00C5777D">
        <w:rPr>
          <w:rFonts w:ascii="Verdana" w:hAnsi="Verdana"/>
          <w:sz w:val="24"/>
          <w:szCs w:val="24"/>
        </w:rPr>
        <w:t xml:space="preserve">nto cabível, a complexidade das </w:t>
      </w:r>
      <w:r w:rsidRPr="007C7C55">
        <w:rPr>
          <w:rFonts w:ascii="Verdana" w:hAnsi="Verdana"/>
          <w:sz w:val="24"/>
          <w:szCs w:val="24"/>
        </w:rPr>
        <w:t>intervenções.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Deverão ser adotada</w:t>
      </w:r>
      <w:r w:rsidR="00985709">
        <w:rPr>
          <w:rFonts w:ascii="Verdana" w:hAnsi="Verdana"/>
          <w:sz w:val="24"/>
          <w:szCs w:val="24"/>
        </w:rPr>
        <w:t xml:space="preserve">s as medidas necessárias para a </w:t>
      </w:r>
      <w:r w:rsidRPr="007C7C55">
        <w:rPr>
          <w:rFonts w:ascii="Verdana" w:hAnsi="Verdana"/>
          <w:sz w:val="24"/>
          <w:szCs w:val="24"/>
        </w:rPr>
        <w:t>desburocratização dos processos de requalificação nos term</w:t>
      </w:r>
      <w:r w:rsidR="00C5777D">
        <w:rPr>
          <w:rFonts w:ascii="Verdana" w:hAnsi="Verdana"/>
          <w:sz w:val="24"/>
          <w:szCs w:val="24"/>
        </w:rPr>
        <w:t xml:space="preserve">os </w:t>
      </w:r>
      <w:r w:rsidRPr="007C7C55">
        <w:rPr>
          <w:rFonts w:ascii="Verdana" w:hAnsi="Verdana"/>
          <w:sz w:val="24"/>
          <w:szCs w:val="24"/>
        </w:rPr>
        <w:t>do caput deste artigo, in</w:t>
      </w:r>
      <w:r w:rsidR="00C5777D">
        <w:rPr>
          <w:rFonts w:ascii="Verdana" w:hAnsi="Verdana"/>
          <w:sz w:val="24"/>
          <w:szCs w:val="24"/>
        </w:rPr>
        <w:t xml:space="preserve">clusive daqueles que demandem a </w:t>
      </w:r>
      <w:r w:rsidRPr="007C7C55">
        <w:rPr>
          <w:rFonts w:ascii="Verdana" w:hAnsi="Verdana"/>
          <w:sz w:val="24"/>
          <w:szCs w:val="24"/>
        </w:rPr>
        <w:t>aprovação pelos órgãos de preservação do patrimônio, utilizando-se, sempre que possível,</w:t>
      </w:r>
      <w:r w:rsidR="00C5777D">
        <w:rPr>
          <w:rFonts w:ascii="Verdana" w:hAnsi="Verdana"/>
          <w:sz w:val="24"/>
          <w:szCs w:val="24"/>
        </w:rPr>
        <w:t xml:space="preserve"> o Escritório Técnico de Gestão </w:t>
      </w:r>
      <w:r w:rsidRPr="007C7C55">
        <w:rPr>
          <w:rFonts w:ascii="Verdana" w:hAnsi="Verdana"/>
          <w:sz w:val="24"/>
          <w:szCs w:val="24"/>
        </w:rPr>
        <w:t xml:space="preserve">Compartilhada de que trata o </w:t>
      </w:r>
      <w:r w:rsidR="00C5777D">
        <w:rPr>
          <w:rFonts w:ascii="Verdana" w:hAnsi="Verdana"/>
          <w:sz w:val="24"/>
          <w:szCs w:val="24"/>
        </w:rPr>
        <w:t xml:space="preserve">inciso IX do art. 313 da Lei nº </w:t>
      </w:r>
      <w:r w:rsidRPr="007C7C55">
        <w:rPr>
          <w:rFonts w:ascii="Verdana" w:hAnsi="Verdana"/>
          <w:sz w:val="24"/>
          <w:szCs w:val="24"/>
        </w:rPr>
        <w:t>16.050, de 2014, e avaliando-se a fixação de prazos para os</w:t>
      </w:r>
      <w:r w:rsidR="00C5777D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demais órgãos envolvidos na aprovação.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§ 2º A </w:t>
      </w:r>
      <w:proofErr w:type="gramStart"/>
      <w:r w:rsidRPr="007C7C55">
        <w:rPr>
          <w:rFonts w:ascii="Verdana" w:hAnsi="Verdana"/>
          <w:sz w:val="24"/>
          <w:szCs w:val="24"/>
        </w:rPr>
        <w:t>otimização</w:t>
      </w:r>
      <w:proofErr w:type="gramEnd"/>
      <w:r w:rsidRPr="007C7C55">
        <w:rPr>
          <w:rFonts w:ascii="Verdana" w:hAnsi="Verdana"/>
          <w:sz w:val="24"/>
          <w:szCs w:val="24"/>
        </w:rPr>
        <w:t xml:space="preserve"> do p</w:t>
      </w:r>
      <w:r w:rsidR="00C5777D">
        <w:rPr>
          <w:rFonts w:ascii="Verdana" w:hAnsi="Verdana"/>
          <w:sz w:val="24"/>
          <w:szCs w:val="24"/>
        </w:rPr>
        <w:t xml:space="preserve">rocesso de análise de que trata </w:t>
      </w:r>
      <w:r w:rsidRPr="007C7C55">
        <w:rPr>
          <w:rFonts w:ascii="Verdana" w:hAnsi="Verdana"/>
          <w:sz w:val="24"/>
          <w:szCs w:val="24"/>
        </w:rPr>
        <w:t>o caput deste artigo, media</w:t>
      </w:r>
      <w:r w:rsidR="00C5777D">
        <w:rPr>
          <w:rFonts w:ascii="Verdana" w:hAnsi="Verdana"/>
          <w:sz w:val="24"/>
          <w:szCs w:val="24"/>
        </w:rPr>
        <w:t xml:space="preserve">nte a definição do procedimento </w:t>
      </w:r>
      <w:r w:rsidRPr="007C7C55">
        <w:rPr>
          <w:rFonts w:ascii="Verdana" w:hAnsi="Verdana"/>
          <w:sz w:val="24"/>
          <w:szCs w:val="24"/>
        </w:rPr>
        <w:t>cabível em decorrência da complexidade das intervenções, be</w:t>
      </w:r>
      <w:r w:rsidR="00C5777D">
        <w:rPr>
          <w:rFonts w:ascii="Verdana" w:hAnsi="Verdana"/>
          <w:sz w:val="24"/>
          <w:szCs w:val="24"/>
        </w:rPr>
        <w:t xml:space="preserve">m </w:t>
      </w:r>
      <w:r w:rsidRPr="007C7C55">
        <w:rPr>
          <w:rFonts w:ascii="Verdana" w:hAnsi="Verdana"/>
          <w:sz w:val="24"/>
          <w:szCs w:val="24"/>
        </w:rPr>
        <w:t>como as medidas de que trata o</w:t>
      </w:r>
      <w:r w:rsidR="00C5777D">
        <w:rPr>
          <w:rFonts w:ascii="Verdana" w:hAnsi="Verdana"/>
          <w:sz w:val="24"/>
          <w:szCs w:val="24"/>
        </w:rPr>
        <w:t xml:space="preserve"> § 1º deste artigo, poderão ser </w:t>
      </w:r>
      <w:r w:rsidRPr="007C7C55">
        <w:rPr>
          <w:rFonts w:ascii="Verdana" w:hAnsi="Verdana"/>
          <w:sz w:val="24"/>
          <w:szCs w:val="24"/>
        </w:rPr>
        <w:t xml:space="preserve">implementadas, de forma </w:t>
      </w:r>
      <w:r w:rsidRPr="007C7C55">
        <w:rPr>
          <w:rFonts w:ascii="Verdana" w:hAnsi="Verdana"/>
          <w:sz w:val="24"/>
          <w:szCs w:val="24"/>
        </w:rPr>
        <w:lastRenderedPageBreak/>
        <w:t>g</w:t>
      </w:r>
      <w:r w:rsidR="00C5777D">
        <w:rPr>
          <w:rFonts w:ascii="Verdana" w:hAnsi="Verdana"/>
          <w:sz w:val="24"/>
          <w:szCs w:val="24"/>
        </w:rPr>
        <w:t xml:space="preserve">eral, para os demais pedidos de </w:t>
      </w:r>
      <w:r w:rsidRPr="007C7C55">
        <w:rPr>
          <w:rFonts w:ascii="Verdana" w:hAnsi="Verdana"/>
          <w:sz w:val="24"/>
          <w:szCs w:val="24"/>
        </w:rPr>
        <w:t xml:space="preserve">requalificação formulados com base nos </w:t>
      </w:r>
      <w:proofErr w:type="spellStart"/>
      <w:r w:rsidRPr="007C7C55">
        <w:rPr>
          <w:rFonts w:ascii="Verdana" w:hAnsi="Verdana"/>
          <w:sz w:val="24"/>
          <w:szCs w:val="24"/>
        </w:rPr>
        <w:t>arts</w:t>
      </w:r>
      <w:proofErr w:type="spellEnd"/>
      <w:r w:rsidRPr="007C7C55">
        <w:rPr>
          <w:rFonts w:ascii="Verdana" w:hAnsi="Verdana"/>
          <w:sz w:val="24"/>
          <w:szCs w:val="24"/>
        </w:rPr>
        <w:t>. 77 e 78 da Lei nº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16.642, de 2017.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22. O Poder Executivo regulamentará esta Lei no pr</w:t>
      </w:r>
      <w:r w:rsidR="00C5777D">
        <w:rPr>
          <w:rFonts w:ascii="Verdana" w:hAnsi="Verdana"/>
          <w:sz w:val="24"/>
          <w:szCs w:val="24"/>
        </w:rPr>
        <w:t xml:space="preserve">azo </w:t>
      </w:r>
      <w:r w:rsidRPr="007C7C55">
        <w:rPr>
          <w:rFonts w:ascii="Verdana" w:hAnsi="Verdana"/>
          <w:sz w:val="24"/>
          <w:szCs w:val="24"/>
        </w:rPr>
        <w:t>de 60 (sessenta) dias.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23. Esta Lei observa o</w:t>
      </w:r>
      <w:r w:rsidR="00C5777D">
        <w:rPr>
          <w:rFonts w:ascii="Verdana" w:hAnsi="Verdana"/>
          <w:sz w:val="24"/>
          <w:szCs w:val="24"/>
        </w:rPr>
        <w:t xml:space="preserve"> previsto nas alíneas “a” e “b”</w:t>
      </w:r>
      <w:proofErr w:type="gramStart"/>
      <w:r w:rsidR="00C5777D">
        <w:rPr>
          <w:rFonts w:ascii="Verdana" w:hAnsi="Verdana"/>
          <w:sz w:val="24"/>
          <w:szCs w:val="24"/>
        </w:rPr>
        <w:t xml:space="preserve">  </w:t>
      </w:r>
      <w:proofErr w:type="gramEnd"/>
      <w:r w:rsidRPr="007C7C55">
        <w:rPr>
          <w:rFonts w:ascii="Verdana" w:hAnsi="Verdana"/>
          <w:sz w:val="24"/>
          <w:szCs w:val="24"/>
        </w:rPr>
        <w:t>do § 2º do art. 46 da Lei Orgânica do Município de São Paulo.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24. Esta Lei entrará em vigor na data de sua publicação.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PREFEITURA DO MUNICÍPIO DE SÃO PAULO, aos 20 d</w:t>
      </w:r>
      <w:r w:rsidR="00C5777D">
        <w:rPr>
          <w:rFonts w:ascii="Verdana" w:hAnsi="Verdana"/>
          <w:sz w:val="24"/>
          <w:szCs w:val="24"/>
        </w:rPr>
        <w:t xml:space="preserve">e </w:t>
      </w:r>
      <w:r w:rsidRPr="007C7C55">
        <w:rPr>
          <w:rFonts w:ascii="Verdana" w:hAnsi="Verdana"/>
          <w:sz w:val="24"/>
          <w:szCs w:val="24"/>
        </w:rPr>
        <w:t>julho de 2021, 468º da fundação de São Paulo.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C7C55">
        <w:rPr>
          <w:rFonts w:ascii="Verdana" w:hAnsi="Verdana"/>
          <w:sz w:val="24"/>
          <w:szCs w:val="24"/>
        </w:rPr>
        <w:t>PREFEITO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JOSÉ RICARDO ALVARENG</w:t>
      </w:r>
      <w:r w:rsidR="00C5777D">
        <w:rPr>
          <w:rFonts w:ascii="Verdana" w:hAnsi="Verdana"/>
          <w:sz w:val="24"/>
          <w:szCs w:val="24"/>
        </w:rPr>
        <w:t xml:space="preserve">A TRIPOLI, Secretário Municipal </w:t>
      </w:r>
      <w:r w:rsidRPr="007C7C5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7C7C55">
        <w:rPr>
          <w:rFonts w:ascii="Verdana" w:hAnsi="Verdana"/>
          <w:sz w:val="24"/>
          <w:szCs w:val="24"/>
        </w:rPr>
        <w:t>Civil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EUNICE APARECIDA DE JESUS PR</w:t>
      </w:r>
      <w:r w:rsidR="00C5777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7C7C55">
        <w:rPr>
          <w:rFonts w:ascii="Verdana" w:hAnsi="Verdana"/>
          <w:sz w:val="24"/>
          <w:szCs w:val="24"/>
        </w:rPr>
        <w:t>Justiça</w:t>
      </w:r>
      <w:proofErr w:type="gramEnd"/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Publicada na Casa Civil, em 20 de julho de </w:t>
      </w:r>
      <w:proofErr w:type="gramStart"/>
      <w:r w:rsidRPr="007C7C55">
        <w:rPr>
          <w:rFonts w:ascii="Verdana" w:hAnsi="Verdana"/>
          <w:sz w:val="24"/>
          <w:szCs w:val="24"/>
        </w:rPr>
        <w:t>2021</w:t>
      </w:r>
      <w:proofErr w:type="gramEnd"/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</w:p>
    <w:p w:rsidR="00C5777D" w:rsidRDefault="00C5777D" w:rsidP="007C7C5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C7C55" w:rsidRPr="00C5777D" w:rsidRDefault="007C7C55" w:rsidP="007C7C5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5777D">
        <w:rPr>
          <w:rFonts w:ascii="Verdana" w:hAnsi="Verdana"/>
          <w:b/>
          <w:sz w:val="24"/>
          <w:szCs w:val="24"/>
        </w:rPr>
        <w:t>DECRETOS</w:t>
      </w:r>
    </w:p>
    <w:p w:rsidR="00C5777D" w:rsidRDefault="00C5777D" w:rsidP="007C7C5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C7C55" w:rsidRPr="00C5777D" w:rsidRDefault="007C7C55" w:rsidP="007C7C5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5777D">
        <w:rPr>
          <w:rFonts w:ascii="Verdana" w:hAnsi="Verdana"/>
          <w:b/>
          <w:sz w:val="24"/>
          <w:szCs w:val="24"/>
        </w:rPr>
        <w:t xml:space="preserve">DECRETO Nº 60.389, DE 20 DE JULHO DE </w:t>
      </w:r>
      <w:proofErr w:type="gramStart"/>
      <w:r w:rsidRPr="00C5777D">
        <w:rPr>
          <w:rFonts w:ascii="Verdana" w:hAnsi="Verdana"/>
          <w:b/>
          <w:sz w:val="24"/>
          <w:szCs w:val="24"/>
        </w:rPr>
        <w:t>2021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Regulam</w:t>
      </w:r>
      <w:r w:rsidR="00BC0F53">
        <w:rPr>
          <w:rFonts w:ascii="Verdana" w:hAnsi="Verdana"/>
          <w:sz w:val="24"/>
          <w:szCs w:val="24"/>
        </w:rPr>
        <w:t xml:space="preserve">enta a ampliação das atividades </w:t>
      </w:r>
      <w:r w:rsidRPr="007C7C55">
        <w:rPr>
          <w:rFonts w:ascii="Verdana" w:hAnsi="Verdana"/>
          <w:sz w:val="24"/>
          <w:szCs w:val="24"/>
        </w:rPr>
        <w:t>presenciais</w:t>
      </w:r>
      <w:r w:rsidR="00BC0F53">
        <w:rPr>
          <w:rFonts w:ascii="Verdana" w:hAnsi="Verdana"/>
          <w:sz w:val="24"/>
          <w:szCs w:val="24"/>
        </w:rPr>
        <w:t xml:space="preserve"> dos estabelecimentos de ensino </w:t>
      </w:r>
      <w:r w:rsidRPr="007C7C55">
        <w:rPr>
          <w:rFonts w:ascii="Verdana" w:hAnsi="Verdana"/>
          <w:sz w:val="24"/>
          <w:szCs w:val="24"/>
        </w:rPr>
        <w:t xml:space="preserve">na Cidade </w:t>
      </w:r>
      <w:r w:rsidR="00BC0F53">
        <w:rPr>
          <w:rFonts w:ascii="Verdana" w:hAnsi="Verdana"/>
          <w:sz w:val="24"/>
          <w:szCs w:val="24"/>
        </w:rPr>
        <w:t xml:space="preserve">de São Paulo, nas condições que </w:t>
      </w:r>
      <w:r w:rsidRPr="007C7C55">
        <w:rPr>
          <w:rFonts w:ascii="Verdana" w:hAnsi="Verdana"/>
          <w:sz w:val="24"/>
          <w:szCs w:val="24"/>
        </w:rPr>
        <w:t>especifica.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RICARDO NUNES, Prefeit</w:t>
      </w:r>
      <w:r w:rsidR="00C5777D">
        <w:rPr>
          <w:rFonts w:ascii="Verdana" w:hAnsi="Verdana"/>
          <w:sz w:val="24"/>
          <w:szCs w:val="24"/>
        </w:rPr>
        <w:t xml:space="preserve">o do Município de São Paulo, no </w:t>
      </w:r>
      <w:r w:rsidRPr="007C7C55">
        <w:rPr>
          <w:rFonts w:ascii="Verdana" w:hAnsi="Verdana"/>
          <w:sz w:val="24"/>
          <w:szCs w:val="24"/>
        </w:rPr>
        <w:t>uso das atribuições que lhe são conferidas por lei,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D E C R E T A: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1º Os estabelecimentos que possuam licença de funcionamento para atividade de</w:t>
      </w:r>
      <w:r w:rsidR="00C5777D">
        <w:rPr>
          <w:rFonts w:ascii="Verdana" w:hAnsi="Verdana"/>
          <w:sz w:val="24"/>
          <w:szCs w:val="24"/>
        </w:rPr>
        <w:t xml:space="preserve"> ensino seriado regular e os da </w:t>
      </w:r>
      <w:r w:rsidRPr="007C7C55">
        <w:rPr>
          <w:rFonts w:ascii="Verdana" w:hAnsi="Verdana"/>
          <w:sz w:val="24"/>
          <w:szCs w:val="24"/>
        </w:rPr>
        <w:t>rede municipal de ensino, inc</w:t>
      </w:r>
      <w:r w:rsidR="00C5777D">
        <w:rPr>
          <w:rFonts w:ascii="Verdana" w:hAnsi="Verdana"/>
          <w:sz w:val="24"/>
          <w:szCs w:val="24"/>
        </w:rPr>
        <w:t xml:space="preserve">luindo os de Educação de Jovens </w:t>
      </w:r>
      <w:r w:rsidRPr="007C7C55">
        <w:rPr>
          <w:rFonts w:ascii="Verdana" w:hAnsi="Verdana"/>
          <w:sz w:val="24"/>
          <w:szCs w:val="24"/>
        </w:rPr>
        <w:t>e Adultos – EJA, ficam autori</w:t>
      </w:r>
      <w:r w:rsidR="00C5777D">
        <w:rPr>
          <w:rFonts w:ascii="Verdana" w:hAnsi="Verdana"/>
          <w:sz w:val="24"/>
          <w:szCs w:val="24"/>
        </w:rPr>
        <w:t xml:space="preserve">zados a ampliarem a quantidade </w:t>
      </w:r>
      <w:r w:rsidRPr="007C7C55">
        <w:rPr>
          <w:rFonts w:ascii="Verdana" w:hAnsi="Verdana"/>
          <w:sz w:val="24"/>
          <w:szCs w:val="24"/>
        </w:rPr>
        <w:t>de estudantes que participar</w:t>
      </w:r>
      <w:r w:rsidR="00C5777D">
        <w:rPr>
          <w:rFonts w:ascii="Verdana" w:hAnsi="Verdana"/>
          <w:sz w:val="24"/>
          <w:szCs w:val="24"/>
        </w:rPr>
        <w:t xml:space="preserve">ão de atividades presenciais, a </w:t>
      </w:r>
      <w:r w:rsidRPr="007C7C55">
        <w:rPr>
          <w:rFonts w:ascii="Verdana" w:hAnsi="Verdana"/>
          <w:sz w:val="24"/>
          <w:szCs w:val="24"/>
        </w:rPr>
        <w:t xml:space="preserve">partir de </w:t>
      </w:r>
      <w:proofErr w:type="gramStart"/>
      <w:r w:rsidRPr="007C7C55">
        <w:rPr>
          <w:rFonts w:ascii="Verdana" w:hAnsi="Verdana"/>
          <w:sz w:val="24"/>
          <w:szCs w:val="24"/>
        </w:rPr>
        <w:t>2</w:t>
      </w:r>
      <w:proofErr w:type="gramEnd"/>
      <w:r w:rsidRPr="007C7C55">
        <w:rPr>
          <w:rFonts w:ascii="Verdana" w:hAnsi="Verdana"/>
          <w:sz w:val="24"/>
          <w:szCs w:val="24"/>
        </w:rPr>
        <w:t xml:space="preserve"> de agosto de 2021, </w:t>
      </w:r>
      <w:r w:rsidR="00C5777D">
        <w:rPr>
          <w:rFonts w:ascii="Verdana" w:hAnsi="Verdana"/>
          <w:sz w:val="24"/>
          <w:szCs w:val="24"/>
        </w:rPr>
        <w:t xml:space="preserve">observadas as disposições deste </w:t>
      </w:r>
      <w:r w:rsidRPr="007C7C55">
        <w:rPr>
          <w:rFonts w:ascii="Verdana" w:hAnsi="Verdana"/>
          <w:sz w:val="24"/>
          <w:szCs w:val="24"/>
        </w:rPr>
        <w:t>decreto.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1º O Movimento de Alfabetização de Jovens e Adultos –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MOVA fica autorizado, também a partir</w:t>
      </w:r>
      <w:r w:rsidR="00C5777D">
        <w:rPr>
          <w:rFonts w:ascii="Verdana" w:hAnsi="Verdana"/>
          <w:sz w:val="24"/>
          <w:szCs w:val="24"/>
        </w:rPr>
        <w:t xml:space="preserve"> de </w:t>
      </w:r>
      <w:proofErr w:type="gramStart"/>
      <w:r w:rsidR="00C5777D">
        <w:rPr>
          <w:rFonts w:ascii="Verdana" w:hAnsi="Verdana"/>
          <w:sz w:val="24"/>
          <w:szCs w:val="24"/>
        </w:rPr>
        <w:t>2</w:t>
      </w:r>
      <w:proofErr w:type="gramEnd"/>
      <w:r w:rsidR="00C5777D">
        <w:rPr>
          <w:rFonts w:ascii="Verdana" w:hAnsi="Verdana"/>
          <w:sz w:val="24"/>
          <w:szCs w:val="24"/>
        </w:rPr>
        <w:t xml:space="preserve"> de agosto de 2021, </w:t>
      </w:r>
      <w:r w:rsidRPr="007C7C55">
        <w:rPr>
          <w:rFonts w:ascii="Verdana" w:hAnsi="Verdana"/>
          <w:sz w:val="24"/>
          <w:szCs w:val="24"/>
        </w:rPr>
        <w:t>a retomar suas atividades pr</w:t>
      </w:r>
      <w:r w:rsidR="00C5777D">
        <w:rPr>
          <w:rFonts w:ascii="Verdana" w:hAnsi="Verdana"/>
          <w:sz w:val="24"/>
          <w:szCs w:val="24"/>
        </w:rPr>
        <w:t xml:space="preserve">esenciais, observadas as demais </w:t>
      </w:r>
      <w:r w:rsidRPr="007C7C55">
        <w:rPr>
          <w:rFonts w:ascii="Verdana" w:hAnsi="Verdana"/>
          <w:sz w:val="24"/>
          <w:szCs w:val="24"/>
        </w:rPr>
        <w:t>disposições deste decreto.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2º A capacidade máxim</w:t>
      </w:r>
      <w:r w:rsidR="00C5777D">
        <w:rPr>
          <w:rFonts w:ascii="Verdana" w:hAnsi="Verdana"/>
          <w:sz w:val="24"/>
          <w:szCs w:val="24"/>
        </w:rPr>
        <w:t xml:space="preserve">a de recebimento de alunos para </w:t>
      </w:r>
      <w:r w:rsidRPr="007C7C55">
        <w:rPr>
          <w:rFonts w:ascii="Verdana" w:hAnsi="Verdana"/>
          <w:sz w:val="24"/>
          <w:szCs w:val="24"/>
        </w:rPr>
        <w:t>atividades presenciais respeit</w:t>
      </w:r>
      <w:r w:rsidR="00C5777D">
        <w:rPr>
          <w:rFonts w:ascii="Verdana" w:hAnsi="Verdana"/>
          <w:sz w:val="24"/>
          <w:szCs w:val="24"/>
        </w:rPr>
        <w:t xml:space="preserve">ará o distanciamento de 1 metro </w:t>
      </w:r>
      <w:r w:rsidRPr="007C7C55">
        <w:rPr>
          <w:rFonts w:ascii="Verdana" w:hAnsi="Verdana"/>
          <w:sz w:val="24"/>
          <w:szCs w:val="24"/>
        </w:rPr>
        <w:t>entre os estudantes, o qual d</w:t>
      </w:r>
      <w:r w:rsidR="00C5777D">
        <w:rPr>
          <w:rFonts w:ascii="Verdana" w:hAnsi="Verdana"/>
          <w:sz w:val="24"/>
          <w:szCs w:val="24"/>
        </w:rPr>
        <w:t xml:space="preserve">everá ser readequado sempre que </w:t>
      </w:r>
      <w:r w:rsidR="00BC0F53">
        <w:rPr>
          <w:rFonts w:ascii="Verdana" w:hAnsi="Verdana"/>
          <w:sz w:val="24"/>
          <w:szCs w:val="24"/>
        </w:rPr>
        <w:t xml:space="preserve">for </w:t>
      </w:r>
      <w:r w:rsidRPr="007C7C55">
        <w:rPr>
          <w:rFonts w:ascii="Verdana" w:hAnsi="Verdana"/>
          <w:sz w:val="24"/>
          <w:szCs w:val="24"/>
        </w:rPr>
        <w:t>determinado pela Secretaria Municipal da Saúde.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3º Nos estabelecimentos onde há atendimento de crianças de 0 a 3 anos haverá ampli</w:t>
      </w:r>
      <w:r w:rsidR="00C5777D">
        <w:rPr>
          <w:rFonts w:ascii="Verdana" w:hAnsi="Verdana"/>
          <w:sz w:val="24"/>
          <w:szCs w:val="24"/>
        </w:rPr>
        <w:t xml:space="preserve">ação das atividades presenciais </w:t>
      </w:r>
      <w:r w:rsidRPr="007C7C55">
        <w:rPr>
          <w:rFonts w:ascii="Verdana" w:hAnsi="Verdana"/>
          <w:sz w:val="24"/>
          <w:szCs w:val="24"/>
        </w:rPr>
        <w:t>para 60% dos matriculados.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§ 4º A ampliação do percent</w:t>
      </w:r>
      <w:r w:rsidR="00C5777D">
        <w:rPr>
          <w:rFonts w:ascii="Verdana" w:hAnsi="Verdana"/>
          <w:sz w:val="24"/>
          <w:szCs w:val="24"/>
        </w:rPr>
        <w:t xml:space="preserve">ual das atividades presenciais </w:t>
      </w:r>
      <w:r w:rsidRPr="007C7C55">
        <w:rPr>
          <w:rFonts w:ascii="Verdana" w:hAnsi="Verdana"/>
          <w:sz w:val="24"/>
          <w:szCs w:val="24"/>
        </w:rPr>
        <w:t>de que trata o § 3º deste arti</w:t>
      </w:r>
      <w:r w:rsidR="00C5777D">
        <w:rPr>
          <w:rFonts w:ascii="Verdana" w:hAnsi="Verdana"/>
          <w:sz w:val="24"/>
          <w:szCs w:val="24"/>
        </w:rPr>
        <w:t xml:space="preserve">go ocorrerá de forma gradativa, </w:t>
      </w:r>
      <w:r w:rsidRPr="007C7C55">
        <w:rPr>
          <w:rFonts w:ascii="Verdana" w:hAnsi="Verdana"/>
          <w:sz w:val="24"/>
          <w:szCs w:val="24"/>
        </w:rPr>
        <w:t>nos termos definidos pela Se</w:t>
      </w:r>
      <w:r w:rsidR="00C5777D">
        <w:rPr>
          <w:rFonts w:ascii="Verdana" w:hAnsi="Verdana"/>
          <w:sz w:val="24"/>
          <w:szCs w:val="24"/>
        </w:rPr>
        <w:t xml:space="preserve">cretaria Municipal de Educação, </w:t>
      </w:r>
      <w:r w:rsidRPr="007C7C55">
        <w:rPr>
          <w:rFonts w:ascii="Verdana" w:hAnsi="Verdana"/>
          <w:sz w:val="24"/>
          <w:szCs w:val="24"/>
        </w:rPr>
        <w:t>ouvida a Secretaria Municipal da Saúde.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lastRenderedPageBreak/>
        <w:t xml:space="preserve">Art. 2º Ficam dispensados </w:t>
      </w:r>
      <w:r w:rsidR="00C5777D">
        <w:rPr>
          <w:rFonts w:ascii="Verdana" w:hAnsi="Verdana"/>
          <w:sz w:val="24"/>
          <w:szCs w:val="24"/>
        </w:rPr>
        <w:t xml:space="preserve">do comparecimento presencial às </w:t>
      </w:r>
      <w:r w:rsidRPr="007C7C55">
        <w:rPr>
          <w:rFonts w:ascii="Verdana" w:hAnsi="Verdana"/>
          <w:sz w:val="24"/>
          <w:szCs w:val="24"/>
        </w:rPr>
        <w:t xml:space="preserve">aulas as grávidas e alunos com </w:t>
      </w:r>
      <w:proofErr w:type="spellStart"/>
      <w:r w:rsidRPr="007C7C55">
        <w:rPr>
          <w:rFonts w:ascii="Verdana" w:hAnsi="Verdana"/>
          <w:sz w:val="24"/>
          <w:szCs w:val="24"/>
        </w:rPr>
        <w:t>comorbidades</w:t>
      </w:r>
      <w:proofErr w:type="spellEnd"/>
      <w:r w:rsidRPr="007C7C55">
        <w:rPr>
          <w:rFonts w:ascii="Verdana" w:hAnsi="Verdana"/>
          <w:sz w:val="24"/>
          <w:szCs w:val="24"/>
        </w:rPr>
        <w:t>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Parágrafo único. Sem prejuí</w:t>
      </w:r>
      <w:r w:rsidR="00C5777D">
        <w:rPr>
          <w:rFonts w:ascii="Verdana" w:hAnsi="Verdana"/>
          <w:sz w:val="24"/>
          <w:szCs w:val="24"/>
        </w:rPr>
        <w:t xml:space="preserve">zo do disposto no “caput” deste </w:t>
      </w:r>
      <w:r w:rsidRPr="007C7C55">
        <w:rPr>
          <w:rFonts w:ascii="Verdana" w:hAnsi="Verdana"/>
          <w:sz w:val="24"/>
          <w:szCs w:val="24"/>
        </w:rPr>
        <w:t>artigo, nos termos do § 1º do ar</w:t>
      </w:r>
      <w:r w:rsidR="00C5777D">
        <w:rPr>
          <w:rFonts w:ascii="Verdana" w:hAnsi="Verdana"/>
          <w:sz w:val="24"/>
          <w:szCs w:val="24"/>
        </w:rPr>
        <w:t xml:space="preserve">tigo 32 da Lei nº 17.437, de 12 </w:t>
      </w:r>
      <w:r w:rsidRPr="007C7C55">
        <w:rPr>
          <w:rFonts w:ascii="Verdana" w:hAnsi="Verdana"/>
          <w:sz w:val="24"/>
          <w:szCs w:val="24"/>
        </w:rPr>
        <w:t>de agosto de 2020, enquant</w:t>
      </w:r>
      <w:r w:rsidR="00C5777D">
        <w:rPr>
          <w:rFonts w:ascii="Verdana" w:hAnsi="Verdana"/>
          <w:sz w:val="24"/>
          <w:szCs w:val="24"/>
        </w:rPr>
        <w:t xml:space="preserve">o durar o período de emergência </w:t>
      </w:r>
      <w:r w:rsidRPr="007C7C55">
        <w:rPr>
          <w:rFonts w:ascii="Verdana" w:hAnsi="Verdana"/>
          <w:sz w:val="24"/>
          <w:szCs w:val="24"/>
        </w:rPr>
        <w:t xml:space="preserve">ocasionado pela pandemia do novo </w:t>
      </w:r>
      <w:proofErr w:type="spellStart"/>
      <w:r w:rsidRPr="007C7C55">
        <w:rPr>
          <w:rFonts w:ascii="Verdana" w:hAnsi="Verdana"/>
          <w:sz w:val="24"/>
          <w:szCs w:val="24"/>
        </w:rPr>
        <w:t>co</w:t>
      </w:r>
      <w:r w:rsidR="00C5777D">
        <w:rPr>
          <w:rFonts w:ascii="Verdana" w:hAnsi="Verdana"/>
          <w:sz w:val="24"/>
          <w:szCs w:val="24"/>
        </w:rPr>
        <w:t>ronavírus</w:t>
      </w:r>
      <w:proofErr w:type="spellEnd"/>
      <w:r w:rsidR="00C5777D">
        <w:rPr>
          <w:rFonts w:ascii="Verdana" w:hAnsi="Verdana"/>
          <w:sz w:val="24"/>
          <w:szCs w:val="24"/>
        </w:rPr>
        <w:t xml:space="preserve">, o retorno </w:t>
      </w:r>
      <w:r w:rsidRPr="007C7C55">
        <w:rPr>
          <w:rFonts w:ascii="Verdana" w:hAnsi="Verdana"/>
          <w:sz w:val="24"/>
          <w:szCs w:val="24"/>
        </w:rPr>
        <w:t>às aulas presenciais será facu</w:t>
      </w:r>
      <w:r w:rsidR="00C5777D">
        <w:rPr>
          <w:rFonts w:ascii="Verdana" w:hAnsi="Verdana"/>
          <w:sz w:val="24"/>
          <w:szCs w:val="24"/>
        </w:rPr>
        <w:t xml:space="preserve">ltativo, a critério dos pais ou </w:t>
      </w:r>
      <w:r w:rsidRPr="007C7C55">
        <w:rPr>
          <w:rFonts w:ascii="Verdana" w:hAnsi="Verdana"/>
          <w:sz w:val="24"/>
          <w:szCs w:val="24"/>
        </w:rPr>
        <w:t>responsáveis, que dever</w:t>
      </w:r>
      <w:r w:rsidR="00C5777D">
        <w:rPr>
          <w:rFonts w:ascii="Verdana" w:hAnsi="Verdana"/>
          <w:sz w:val="24"/>
          <w:szCs w:val="24"/>
        </w:rPr>
        <w:t xml:space="preserve">ão assinar termo de compromisso </w:t>
      </w:r>
      <w:r w:rsidRPr="007C7C55">
        <w:rPr>
          <w:rFonts w:ascii="Verdana" w:hAnsi="Verdana"/>
          <w:sz w:val="24"/>
          <w:szCs w:val="24"/>
        </w:rPr>
        <w:t>responsabilizando-se com a re</w:t>
      </w:r>
      <w:r w:rsidR="00C5777D">
        <w:rPr>
          <w:rFonts w:ascii="Verdana" w:hAnsi="Verdana"/>
          <w:sz w:val="24"/>
          <w:szCs w:val="24"/>
        </w:rPr>
        <w:t xml:space="preserve">alização de todas as atividades </w:t>
      </w:r>
      <w:r w:rsidRPr="007C7C55">
        <w:rPr>
          <w:rFonts w:ascii="Verdana" w:hAnsi="Verdana"/>
          <w:sz w:val="24"/>
          <w:szCs w:val="24"/>
        </w:rPr>
        <w:t>disponibilizadas.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3º Para a ampliação das atividades</w:t>
      </w:r>
      <w:r w:rsidR="00C5777D">
        <w:rPr>
          <w:rFonts w:ascii="Verdana" w:hAnsi="Verdana"/>
          <w:sz w:val="24"/>
          <w:szCs w:val="24"/>
        </w:rPr>
        <w:t xml:space="preserve"> presenciais, os </w:t>
      </w:r>
      <w:r w:rsidRPr="007C7C55">
        <w:rPr>
          <w:rFonts w:ascii="Verdana" w:hAnsi="Verdana"/>
          <w:sz w:val="24"/>
          <w:szCs w:val="24"/>
        </w:rPr>
        <w:t xml:space="preserve">estabelecimentos de ensino </w:t>
      </w:r>
      <w:r w:rsidR="00C5777D">
        <w:rPr>
          <w:rFonts w:ascii="Verdana" w:hAnsi="Verdana"/>
          <w:sz w:val="24"/>
          <w:szCs w:val="24"/>
        </w:rPr>
        <w:t xml:space="preserve">deverão cumprir todas as regras </w:t>
      </w:r>
      <w:r w:rsidRPr="007C7C55">
        <w:rPr>
          <w:rFonts w:ascii="Verdana" w:hAnsi="Verdana"/>
          <w:sz w:val="24"/>
          <w:szCs w:val="24"/>
        </w:rPr>
        <w:t>constantes dos protocolos s</w:t>
      </w:r>
      <w:r w:rsidR="00C5777D">
        <w:rPr>
          <w:rFonts w:ascii="Verdana" w:hAnsi="Verdana"/>
          <w:sz w:val="24"/>
          <w:szCs w:val="24"/>
        </w:rPr>
        <w:t xml:space="preserve">anitários e nas regulamentações </w:t>
      </w:r>
      <w:r w:rsidRPr="007C7C55">
        <w:rPr>
          <w:rFonts w:ascii="Verdana" w:hAnsi="Verdana"/>
          <w:sz w:val="24"/>
          <w:szCs w:val="24"/>
        </w:rPr>
        <w:t xml:space="preserve">expedidas pelo Governo do Estado de São Paulo e Prefeitura </w:t>
      </w:r>
      <w:proofErr w:type="gramStart"/>
      <w:r w:rsidRPr="007C7C55">
        <w:rPr>
          <w:rFonts w:ascii="Verdana" w:hAnsi="Verdana"/>
          <w:sz w:val="24"/>
          <w:szCs w:val="24"/>
        </w:rPr>
        <w:t>da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Cidade de São Paulo.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4º É vedada a realização de ativi</w:t>
      </w:r>
      <w:r w:rsidR="00C5777D">
        <w:rPr>
          <w:rFonts w:ascii="Verdana" w:hAnsi="Verdana"/>
          <w:sz w:val="24"/>
          <w:szCs w:val="24"/>
        </w:rPr>
        <w:t xml:space="preserve">dades que possam </w:t>
      </w:r>
      <w:r w:rsidRPr="007C7C55">
        <w:rPr>
          <w:rFonts w:ascii="Verdana" w:hAnsi="Verdana"/>
          <w:sz w:val="24"/>
          <w:szCs w:val="24"/>
        </w:rPr>
        <w:t>gerar aglomeração.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5º Caberá à Secretari</w:t>
      </w:r>
      <w:r w:rsidR="00C5777D">
        <w:rPr>
          <w:rFonts w:ascii="Verdana" w:hAnsi="Verdana"/>
          <w:sz w:val="24"/>
          <w:szCs w:val="24"/>
        </w:rPr>
        <w:t xml:space="preserve">a Municipal de Educação expedir </w:t>
      </w:r>
      <w:r w:rsidRPr="007C7C55">
        <w:rPr>
          <w:rFonts w:ascii="Verdana" w:hAnsi="Verdana"/>
          <w:sz w:val="24"/>
          <w:szCs w:val="24"/>
        </w:rPr>
        <w:t>normas complementares à exe</w:t>
      </w:r>
      <w:r w:rsidR="00C5777D">
        <w:rPr>
          <w:rFonts w:ascii="Verdana" w:hAnsi="Verdana"/>
          <w:sz w:val="24"/>
          <w:szCs w:val="24"/>
        </w:rPr>
        <w:t xml:space="preserve">cução deste decreto, observadas </w:t>
      </w:r>
      <w:r w:rsidRPr="007C7C55">
        <w:rPr>
          <w:rFonts w:ascii="Verdana" w:hAnsi="Verdana"/>
          <w:sz w:val="24"/>
          <w:szCs w:val="24"/>
        </w:rPr>
        <w:t>as recomendações da Secretaria Municipal da Saúde.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Art. 6º Este decreto entrará em vigor na data da sua</w:t>
      </w:r>
      <w:r w:rsidR="00C5777D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publicação revogando o Decr</w:t>
      </w:r>
      <w:r w:rsidR="00C5777D">
        <w:rPr>
          <w:rFonts w:ascii="Verdana" w:hAnsi="Verdana"/>
          <w:sz w:val="24"/>
          <w:szCs w:val="24"/>
        </w:rPr>
        <w:t xml:space="preserve">eto nº 60.058, de 27 de janeiro </w:t>
      </w:r>
      <w:r w:rsidRPr="007C7C55">
        <w:rPr>
          <w:rFonts w:ascii="Verdana" w:hAnsi="Verdana"/>
          <w:sz w:val="24"/>
          <w:szCs w:val="24"/>
        </w:rPr>
        <w:t>de 2021.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PREFEITURA DO MU</w:t>
      </w:r>
      <w:r w:rsidR="00C5777D">
        <w:rPr>
          <w:rFonts w:ascii="Verdana" w:hAnsi="Verdana"/>
          <w:sz w:val="24"/>
          <w:szCs w:val="24"/>
        </w:rPr>
        <w:t xml:space="preserve">NICÍPIO DE SÃO PAULO, aos 20 de </w:t>
      </w:r>
      <w:r w:rsidRPr="007C7C55">
        <w:rPr>
          <w:rFonts w:ascii="Verdana" w:hAnsi="Verdana"/>
          <w:sz w:val="24"/>
          <w:szCs w:val="24"/>
        </w:rPr>
        <w:t>julho de 2021, 468º da fundação de São Paulo.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C7C55">
        <w:rPr>
          <w:rFonts w:ascii="Verdana" w:hAnsi="Verdana"/>
          <w:sz w:val="24"/>
          <w:szCs w:val="24"/>
        </w:rPr>
        <w:t>PREFEITO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FERNANDO PADULA </w:t>
      </w:r>
      <w:r w:rsidR="00C5777D">
        <w:rPr>
          <w:rFonts w:ascii="Verdana" w:hAnsi="Verdana"/>
          <w:sz w:val="24"/>
          <w:szCs w:val="24"/>
        </w:rPr>
        <w:t xml:space="preserve">NOVAES, Secretário Municipal de </w:t>
      </w:r>
      <w:proofErr w:type="gramStart"/>
      <w:r w:rsidRPr="007C7C55">
        <w:rPr>
          <w:rFonts w:ascii="Verdana" w:hAnsi="Verdana"/>
          <w:sz w:val="24"/>
          <w:szCs w:val="24"/>
        </w:rPr>
        <w:t>Educação</w:t>
      </w:r>
      <w:proofErr w:type="gramEnd"/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JOSÉ RICARDO ALVARENG</w:t>
      </w:r>
      <w:r w:rsidR="00C5777D">
        <w:rPr>
          <w:rFonts w:ascii="Verdana" w:hAnsi="Verdana"/>
          <w:sz w:val="24"/>
          <w:szCs w:val="24"/>
        </w:rPr>
        <w:t xml:space="preserve">A TRIPOLI, Secretário Municipal </w:t>
      </w:r>
      <w:r w:rsidRPr="007C7C5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7C7C55">
        <w:rPr>
          <w:rFonts w:ascii="Verdana" w:hAnsi="Verdana"/>
          <w:sz w:val="24"/>
          <w:szCs w:val="24"/>
        </w:rPr>
        <w:t>Civil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7C7C55">
        <w:rPr>
          <w:rFonts w:ascii="Verdana" w:hAnsi="Verdana"/>
          <w:sz w:val="24"/>
          <w:szCs w:val="24"/>
        </w:rPr>
        <w:t>Justiça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RUBENS NAMAN RIZE</w:t>
      </w:r>
      <w:r w:rsidR="00C5777D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7C7C55">
        <w:rPr>
          <w:rFonts w:ascii="Verdana" w:hAnsi="Verdana"/>
          <w:sz w:val="24"/>
          <w:szCs w:val="24"/>
        </w:rPr>
        <w:t>Municipal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Publicado na Secretaria</w:t>
      </w:r>
      <w:r w:rsidR="00C5777D">
        <w:rPr>
          <w:rFonts w:ascii="Verdana" w:hAnsi="Verdana"/>
          <w:sz w:val="24"/>
          <w:szCs w:val="24"/>
        </w:rPr>
        <w:t xml:space="preserve"> de Governo Municipal, em 20 de </w:t>
      </w:r>
      <w:r w:rsidRPr="007C7C55">
        <w:rPr>
          <w:rFonts w:ascii="Verdana" w:hAnsi="Verdana"/>
          <w:sz w:val="24"/>
          <w:szCs w:val="24"/>
        </w:rPr>
        <w:t>julho de 2021.</w:t>
      </w:r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7C55" w:rsidRPr="007C7C55" w:rsidRDefault="007C7C55" w:rsidP="007C7C5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7C55">
        <w:rPr>
          <w:rFonts w:ascii="Verdana" w:hAnsi="Verdana"/>
          <w:b/>
          <w:sz w:val="24"/>
          <w:szCs w:val="24"/>
        </w:rPr>
        <w:t xml:space="preserve">DECRETO Nº 60.390, DE 20 DE JULHO DE </w:t>
      </w:r>
      <w:proofErr w:type="gramStart"/>
      <w:r w:rsidRPr="007C7C55">
        <w:rPr>
          <w:rFonts w:ascii="Verdana" w:hAnsi="Verdana"/>
          <w:b/>
          <w:sz w:val="24"/>
          <w:szCs w:val="24"/>
        </w:rPr>
        <w:t>2021</w:t>
      </w:r>
      <w:proofErr w:type="gramEnd"/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Abre Crédito Adicional Suplementar de R$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346.992.298,08 de acordo com a Lei nº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17.544, de 30 de dezembro de 2020.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RICARDO NUNES, Pref</w:t>
      </w:r>
      <w:r w:rsidR="00C5777D">
        <w:rPr>
          <w:rFonts w:ascii="Verdana" w:hAnsi="Verdana"/>
          <w:sz w:val="24"/>
          <w:szCs w:val="24"/>
        </w:rPr>
        <w:t xml:space="preserve">eito do Município de São Paulo, </w:t>
      </w:r>
      <w:r w:rsidRPr="007C7C5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C5777D">
        <w:rPr>
          <w:rFonts w:ascii="Verdana" w:hAnsi="Verdana"/>
          <w:sz w:val="24"/>
          <w:szCs w:val="24"/>
        </w:rPr>
        <w:t xml:space="preserve">tida na Lei nº 17.544, de 30 de </w:t>
      </w:r>
      <w:r w:rsidRPr="007C7C55">
        <w:rPr>
          <w:rFonts w:ascii="Verdana" w:hAnsi="Verdana"/>
          <w:sz w:val="24"/>
          <w:szCs w:val="24"/>
        </w:rPr>
        <w:t>dezembro de 2020, e visando possibilitar despesas inerentes às</w:t>
      </w:r>
      <w:r w:rsidR="00C5777D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atividades da Secretaria Munic</w:t>
      </w:r>
      <w:r w:rsidR="00C5777D">
        <w:rPr>
          <w:rFonts w:ascii="Verdana" w:hAnsi="Verdana"/>
          <w:sz w:val="24"/>
          <w:szCs w:val="24"/>
        </w:rPr>
        <w:t xml:space="preserve">ipal de Educação, da Secretaria </w:t>
      </w:r>
      <w:r w:rsidRPr="007C7C55">
        <w:rPr>
          <w:rFonts w:ascii="Verdana" w:hAnsi="Verdana"/>
          <w:sz w:val="24"/>
          <w:szCs w:val="24"/>
        </w:rPr>
        <w:t>Municipal de Mobilidade e Transportes e da Secretaria Municipal de Infraestrutura Urbana e Obras,</w:t>
      </w:r>
    </w:p>
    <w:p w:rsidR="007C7C55" w:rsidRP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D E C R E T A:</w:t>
      </w:r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Artigo 1º - Fica</w:t>
      </w:r>
      <w:r w:rsidR="00C5777D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C5777D">
        <w:rPr>
          <w:rFonts w:ascii="Verdana" w:hAnsi="Verdana"/>
          <w:sz w:val="24"/>
          <w:szCs w:val="24"/>
        </w:rPr>
        <w:t xml:space="preserve">R$ </w:t>
      </w:r>
      <w:r w:rsidRPr="007C7C55">
        <w:rPr>
          <w:rFonts w:ascii="Verdana" w:hAnsi="Verdana"/>
          <w:sz w:val="24"/>
          <w:szCs w:val="24"/>
        </w:rPr>
        <w:t>346.992.298,08 (trezentos e quarent</w:t>
      </w:r>
      <w:r w:rsidR="00C5777D">
        <w:rPr>
          <w:rFonts w:ascii="Verdana" w:hAnsi="Verdana"/>
          <w:sz w:val="24"/>
          <w:szCs w:val="24"/>
        </w:rPr>
        <w:t xml:space="preserve">a e seis milhões e novecentos e </w:t>
      </w:r>
      <w:r w:rsidRPr="007C7C55">
        <w:rPr>
          <w:rFonts w:ascii="Verdana" w:hAnsi="Verdana"/>
          <w:sz w:val="24"/>
          <w:szCs w:val="24"/>
        </w:rPr>
        <w:t xml:space="preserve">noventa e dois </w:t>
      </w:r>
      <w:r w:rsidRPr="007C7C55">
        <w:rPr>
          <w:rFonts w:ascii="Verdana" w:hAnsi="Verdana"/>
          <w:sz w:val="24"/>
          <w:szCs w:val="24"/>
        </w:rPr>
        <w:lastRenderedPageBreak/>
        <w:t>mil e duzento</w:t>
      </w:r>
      <w:r w:rsidR="00C5777D">
        <w:rPr>
          <w:rFonts w:ascii="Verdana" w:hAnsi="Verdana"/>
          <w:sz w:val="24"/>
          <w:szCs w:val="24"/>
        </w:rPr>
        <w:t xml:space="preserve">s e noventa e oito reais e oito </w:t>
      </w:r>
      <w:r w:rsidRPr="007C7C55">
        <w:rPr>
          <w:rFonts w:ascii="Verdana" w:hAnsi="Verdana"/>
          <w:sz w:val="24"/>
          <w:szCs w:val="24"/>
        </w:rPr>
        <w:t>centavos), suplementar</w:t>
      </w:r>
      <w:proofErr w:type="gramEnd"/>
      <w:r w:rsidRPr="007C7C55">
        <w:rPr>
          <w:rFonts w:ascii="Verdana" w:hAnsi="Verdana"/>
          <w:sz w:val="24"/>
          <w:szCs w:val="24"/>
        </w:rPr>
        <w:t xml:space="preserve"> às segu</w:t>
      </w:r>
      <w:r w:rsidR="00C5777D">
        <w:rPr>
          <w:rFonts w:ascii="Verdana" w:hAnsi="Verdana"/>
          <w:sz w:val="24"/>
          <w:szCs w:val="24"/>
        </w:rPr>
        <w:t xml:space="preserve">intes dotações do orçamento </w:t>
      </w:r>
      <w:r w:rsidRPr="007C7C55">
        <w:rPr>
          <w:rFonts w:ascii="Verdana" w:hAnsi="Verdana"/>
          <w:sz w:val="24"/>
          <w:szCs w:val="24"/>
        </w:rPr>
        <w:t>vigente:</w:t>
      </w:r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7C55" w:rsidRDefault="007C7C55" w:rsidP="007C7C55">
      <w:pPr>
        <w:spacing w:after="0" w:line="240" w:lineRule="auto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drawing>
          <wp:inline distT="0" distB="0" distL="0" distR="0" wp14:anchorId="0938444B" wp14:editId="03B9A06F">
            <wp:extent cx="4886325" cy="2105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Artigo 2º - A cobertura do c</w:t>
      </w:r>
      <w:r w:rsidR="00C5777D">
        <w:rPr>
          <w:rFonts w:ascii="Verdana" w:hAnsi="Verdana"/>
          <w:sz w:val="24"/>
          <w:szCs w:val="24"/>
        </w:rPr>
        <w:t xml:space="preserve">rédito de que trata o artigo 1º </w:t>
      </w:r>
      <w:r w:rsidRPr="007C7C55">
        <w:rPr>
          <w:rFonts w:ascii="Verdana" w:hAnsi="Verdana"/>
          <w:sz w:val="24"/>
          <w:szCs w:val="24"/>
        </w:rPr>
        <w:t>far-se-á através de recursos provenientes do superávit financeiro apurado em balanço do exercício anterior.</w:t>
      </w: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Artigo 3º - Este decreto entrará em vigor na da</w:t>
      </w:r>
      <w:r w:rsidR="00C5777D">
        <w:rPr>
          <w:rFonts w:ascii="Verdana" w:hAnsi="Verdana"/>
          <w:sz w:val="24"/>
          <w:szCs w:val="24"/>
        </w:rPr>
        <w:t xml:space="preserve">ta de sua </w:t>
      </w:r>
      <w:r w:rsidRPr="007C7C55">
        <w:rPr>
          <w:rFonts w:ascii="Verdana" w:hAnsi="Verdana"/>
          <w:sz w:val="24"/>
          <w:szCs w:val="24"/>
        </w:rPr>
        <w:t>publicação.</w:t>
      </w: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PREFEITURA DO M</w:t>
      </w:r>
      <w:r w:rsidR="00C5777D">
        <w:rPr>
          <w:rFonts w:ascii="Verdana" w:hAnsi="Verdana"/>
          <w:sz w:val="24"/>
          <w:szCs w:val="24"/>
        </w:rPr>
        <w:t xml:space="preserve">UNICÍPIO DE SÃO PAULO, em 20 de </w:t>
      </w:r>
      <w:r w:rsidRPr="007C7C55">
        <w:rPr>
          <w:rFonts w:ascii="Verdana" w:hAnsi="Verdana"/>
          <w:sz w:val="24"/>
          <w:szCs w:val="24"/>
        </w:rPr>
        <w:t>julho de 2021, 468º da Fundação de São Paulo.</w:t>
      </w: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C7C55">
        <w:rPr>
          <w:rFonts w:ascii="Verdana" w:hAnsi="Verdana"/>
          <w:sz w:val="24"/>
          <w:szCs w:val="24"/>
        </w:rPr>
        <w:t>Prefeito</w:t>
      </w:r>
      <w:proofErr w:type="gramEnd"/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LUIS FELIPE VIDAL AR</w:t>
      </w:r>
      <w:r w:rsidR="00C5777D">
        <w:rPr>
          <w:rFonts w:ascii="Verdana" w:hAnsi="Verdana"/>
          <w:sz w:val="24"/>
          <w:szCs w:val="24"/>
        </w:rPr>
        <w:t xml:space="preserve">ELLANO, Secretário Municipal da </w:t>
      </w:r>
      <w:r w:rsidRPr="007C7C55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7C7C55">
        <w:rPr>
          <w:rFonts w:ascii="Verdana" w:hAnsi="Verdana"/>
          <w:sz w:val="24"/>
          <w:szCs w:val="24"/>
        </w:rPr>
        <w:t>Substituto</w:t>
      </w:r>
      <w:proofErr w:type="gramEnd"/>
    </w:p>
    <w:p w:rsid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Publicado na Secretaria de Governo Municipal</w:t>
      </w:r>
      <w:r w:rsidR="00C5777D">
        <w:rPr>
          <w:rFonts w:ascii="Verdana" w:hAnsi="Verdana"/>
          <w:sz w:val="24"/>
          <w:szCs w:val="24"/>
        </w:rPr>
        <w:t xml:space="preserve">, em 20 de </w:t>
      </w:r>
      <w:r w:rsidRPr="007C7C55">
        <w:rPr>
          <w:rFonts w:ascii="Verdana" w:hAnsi="Verdana"/>
          <w:sz w:val="24"/>
          <w:szCs w:val="24"/>
        </w:rPr>
        <w:t>julho de 2021.</w:t>
      </w:r>
    </w:p>
    <w:p w:rsid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C7C55">
        <w:rPr>
          <w:rFonts w:ascii="Verdana" w:hAnsi="Verdana"/>
          <w:b/>
          <w:sz w:val="24"/>
          <w:szCs w:val="24"/>
        </w:rPr>
        <w:t>DESPACHOS DO PREFEITO</w:t>
      </w: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b/>
          <w:sz w:val="24"/>
          <w:szCs w:val="24"/>
        </w:rPr>
        <w:t>6027.2021/0006630-8</w:t>
      </w:r>
      <w:r w:rsidRPr="007C7C55">
        <w:rPr>
          <w:rFonts w:ascii="Verdana" w:hAnsi="Verdana"/>
          <w:sz w:val="24"/>
          <w:szCs w:val="24"/>
        </w:rPr>
        <w:t xml:space="preserve"> - MICHELE ALEXANDRA GOMES</w:t>
      </w: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DA SILVA, RF 879.868.1 - Exoneração de servidora comissionada gestante. Estabilidade provis</w:t>
      </w:r>
      <w:r w:rsidR="00C5777D">
        <w:rPr>
          <w:rFonts w:ascii="Verdana" w:hAnsi="Verdana"/>
          <w:sz w:val="24"/>
          <w:szCs w:val="24"/>
        </w:rPr>
        <w:t xml:space="preserve">ória da gestante. - I - À vista </w:t>
      </w:r>
      <w:r w:rsidRPr="007C7C55">
        <w:rPr>
          <w:rFonts w:ascii="Verdana" w:hAnsi="Verdana"/>
          <w:sz w:val="24"/>
          <w:szCs w:val="24"/>
        </w:rPr>
        <w:t>dos elementos contidos no presente, em especial as manifestações de SVMA/CAF/DGP (</w:t>
      </w:r>
      <w:proofErr w:type="spellStart"/>
      <w:r w:rsidR="00C5777D">
        <w:rPr>
          <w:rFonts w:ascii="Verdana" w:hAnsi="Verdana"/>
          <w:sz w:val="24"/>
          <w:szCs w:val="24"/>
        </w:rPr>
        <w:t>docs</w:t>
      </w:r>
      <w:proofErr w:type="spellEnd"/>
      <w:r w:rsidR="00C5777D">
        <w:rPr>
          <w:rFonts w:ascii="Verdana" w:hAnsi="Verdana"/>
          <w:sz w:val="24"/>
          <w:szCs w:val="24"/>
        </w:rPr>
        <w:t xml:space="preserve"> 046144005 e 047100878), de </w:t>
      </w:r>
      <w:r w:rsidRPr="007C7C55">
        <w:rPr>
          <w:rFonts w:ascii="Verdana" w:hAnsi="Verdana"/>
          <w:sz w:val="24"/>
          <w:szCs w:val="24"/>
        </w:rPr>
        <w:t>SVMA/CG (</w:t>
      </w:r>
      <w:proofErr w:type="spellStart"/>
      <w:r w:rsidRPr="007C7C55">
        <w:rPr>
          <w:rFonts w:ascii="Verdana" w:hAnsi="Verdana"/>
          <w:sz w:val="24"/>
          <w:szCs w:val="24"/>
        </w:rPr>
        <w:t>doc</w:t>
      </w:r>
      <w:proofErr w:type="spellEnd"/>
      <w:r w:rsidRPr="007C7C55">
        <w:rPr>
          <w:rFonts w:ascii="Verdana" w:hAnsi="Verdana"/>
          <w:sz w:val="24"/>
          <w:szCs w:val="24"/>
        </w:rPr>
        <w:t xml:space="preserve"> 047141384)</w:t>
      </w:r>
      <w:r w:rsidR="00C5777D">
        <w:rPr>
          <w:rFonts w:ascii="Verdana" w:hAnsi="Verdana"/>
          <w:sz w:val="24"/>
          <w:szCs w:val="24"/>
        </w:rPr>
        <w:t xml:space="preserve"> e da Assessoria Jurídica deste </w:t>
      </w:r>
      <w:r w:rsidRPr="007C7C55">
        <w:rPr>
          <w:rFonts w:ascii="Verdana" w:hAnsi="Verdana"/>
          <w:sz w:val="24"/>
          <w:szCs w:val="24"/>
        </w:rPr>
        <w:t>Gabinete (</w:t>
      </w:r>
      <w:proofErr w:type="spellStart"/>
      <w:r w:rsidRPr="007C7C55">
        <w:rPr>
          <w:rFonts w:ascii="Verdana" w:hAnsi="Verdana"/>
          <w:sz w:val="24"/>
          <w:szCs w:val="24"/>
        </w:rPr>
        <w:t>doc</w:t>
      </w:r>
      <w:proofErr w:type="spellEnd"/>
      <w:r w:rsidRPr="007C7C55">
        <w:rPr>
          <w:rFonts w:ascii="Verdana" w:hAnsi="Verdana"/>
          <w:sz w:val="24"/>
          <w:szCs w:val="24"/>
        </w:rPr>
        <w:t xml:space="preserve"> 048212780</w:t>
      </w:r>
      <w:r w:rsidR="00C5777D">
        <w:rPr>
          <w:rFonts w:ascii="Verdana" w:hAnsi="Verdana"/>
          <w:sz w:val="24"/>
          <w:szCs w:val="24"/>
        </w:rPr>
        <w:t xml:space="preserve">), TORNO SEM EFEITO o item </w:t>
      </w:r>
      <w:proofErr w:type="gramStart"/>
      <w:r w:rsidR="00C5777D">
        <w:rPr>
          <w:rFonts w:ascii="Verdana" w:hAnsi="Verdana"/>
          <w:sz w:val="24"/>
          <w:szCs w:val="24"/>
        </w:rPr>
        <w:t>1</w:t>
      </w:r>
      <w:proofErr w:type="gramEnd"/>
      <w:r w:rsidR="00C5777D">
        <w:rPr>
          <w:rFonts w:ascii="Verdana" w:hAnsi="Verdana"/>
          <w:sz w:val="24"/>
          <w:szCs w:val="24"/>
        </w:rPr>
        <w:t xml:space="preserve"> da </w:t>
      </w:r>
      <w:r w:rsidRPr="007C7C55">
        <w:rPr>
          <w:rFonts w:ascii="Verdana" w:hAnsi="Verdana"/>
          <w:sz w:val="24"/>
          <w:szCs w:val="24"/>
        </w:rPr>
        <w:t>Portaria 677, de 12 de maio</w:t>
      </w:r>
      <w:r w:rsidR="00C5777D">
        <w:rPr>
          <w:rFonts w:ascii="Verdana" w:hAnsi="Verdana"/>
          <w:sz w:val="24"/>
          <w:szCs w:val="24"/>
        </w:rPr>
        <w:t xml:space="preserve"> de 2021, produzida no processo </w:t>
      </w:r>
      <w:r w:rsidRPr="007C7C55">
        <w:rPr>
          <w:rFonts w:ascii="Verdana" w:hAnsi="Verdana"/>
          <w:sz w:val="24"/>
          <w:szCs w:val="24"/>
        </w:rPr>
        <w:t>6010.2021/0001152-7 e pub</w:t>
      </w:r>
      <w:r w:rsidR="00C5777D">
        <w:rPr>
          <w:rFonts w:ascii="Verdana" w:hAnsi="Verdana"/>
          <w:sz w:val="24"/>
          <w:szCs w:val="24"/>
        </w:rPr>
        <w:t xml:space="preserve">licada no D.O.C. de 13/05/2021, </w:t>
      </w:r>
      <w:r w:rsidRPr="007C7C55">
        <w:rPr>
          <w:rFonts w:ascii="Verdana" w:hAnsi="Verdana"/>
          <w:sz w:val="24"/>
          <w:szCs w:val="24"/>
        </w:rPr>
        <w:t>e determino a recond</w:t>
      </w:r>
      <w:r w:rsidR="00C5777D">
        <w:rPr>
          <w:rFonts w:ascii="Verdana" w:hAnsi="Verdana"/>
          <w:sz w:val="24"/>
          <w:szCs w:val="24"/>
        </w:rPr>
        <w:t xml:space="preserve">ução de MICHELE ALEXANDRA GOMES </w:t>
      </w:r>
      <w:r w:rsidRPr="007C7C55">
        <w:rPr>
          <w:rFonts w:ascii="Verdana" w:hAnsi="Verdana"/>
          <w:sz w:val="24"/>
          <w:szCs w:val="24"/>
        </w:rPr>
        <w:t>DA SILVA, RF 879.868.1, ao cargo de Administrador de Parque</w:t>
      </w:r>
      <w:r w:rsidR="00C5777D">
        <w:rPr>
          <w:rFonts w:ascii="Verdana" w:hAnsi="Verdana"/>
          <w:sz w:val="24"/>
          <w:szCs w:val="24"/>
        </w:rPr>
        <w:t xml:space="preserve"> </w:t>
      </w:r>
      <w:r w:rsidRPr="007C7C55">
        <w:rPr>
          <w:rFonts w:ascii="Verdana" w:hAnsi="Verdana"/>
          <w:sz w:val="24"/>
          <w:szCs w:val="24"/>
        </w:rPr>
        <w:t>II, Ref</w:t>
      </w:r>
      <w:r w:rsidR="00C5777D">
        <w:rPr>
          <w:rFonts w:ascii="Verdana" w:hAnsi="Verdana"/>
          <w:sz w:val="24"/>
          <w:szCs w:val="24"/>
        </w:rPr>
        <w:t xml:space="preserve">. DAS-09, do Parque </w:t>
      </w:r>
      <w:proofErr w:type="spellStart"/>
      <w:r w:rsidR="00C5777D">
        <w:rPr>
          <w:rFonts w:ascii="Verdana" w:hAnsi="Verdana"/>
          <w:sz w:val="24"/>
          <w:szCs w:val="24"/>
        </w:rPr>
        <w:t>Guanhembu</w:t>
      </w:r>
      <w:proofErr w:type="spellEnd"/>
      <w:r w:rsidR="00C5777D">
        <w:rPr>
          <w:rFonts w:ascii="Verdana" w:hAnsi="Verdana"/>
          <w:sz w:val="24"/>
          <w:szCs w:val="24"/>
        </w:rPr>
        <w:t xml:space="preserve"> - </w:t>
      </w:r>
      <w:proofErr w:type="spellStart"/>
      <w:r w:rsidR="00C5777D">
        <w:rPr>
          <w:rFonts w:ascii="Verdana" w:hAnsi="Verdana"/>
          <w:sz w:val="24"/>
          <w:szCs w:val="24"/>
        </w:rPr>
        <w:t>Benedicta</w:t>
      </w:r>
      <w:proofErr w:type="spellEnd"/>
      <w:r w:rsidR="00C5777D">
        <w:rPr>
          <w:rFonts w:ascii="Verdana" w:hAnsi="Verdana"/>
          <w:sz w:val="24"/>
          <w:szCs w:val="24"/>
        </w:rPr>
        <w:t xml:space="preserve"> Ramos </w:t>
      </w:r>
      <w:r w:rsidRPr="007C7C55">
        <w:rPr>
          <w:rFonts w:ascii="Verdana" w:hAnsi="Verdana"/>
          <w:sz w:val="24"/>
          <w:szCs w:val="24"/>
        </w:rPr>
        <w:t>Caruso, da Divisão de Gestão de Parques U</w:t>
      </w:r>
      <w:r w:rsidR="00C5777D">
        <w:rPr>
          <w:rFonts w:ascii="Verdana" w:hAnsi="Verdana"/>
          <w:sz w:val="24"/>
          <w:szCs w:val="24"/>
        </w:rPr>
        <w:t xml:space="preserve">rbanos - DGPU, da </w:t>
      </w:r>
      <w:r w:rsidRPr="007C7C55">
        <w:rPr>
          <w:rFonts w:ascii="Verdana" w:hAnsi="Verdana"/>
          <w:sz w:val="24"/>
          <w:szCs w:val="24"/>
        </w:rPr>
        <w:t>Coordenação de Gestão de Parques e Biodiversidade Municipal - CGPABI, da Secretaria Municipal do Verde e do Meio</w:t>
      </w: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Ambiente, vaga 16396, cons</w:t>
      </w:r>
      <w:r w:rsidR="00C5777D">
        <w:rPr>
          <w:rFonts w:ascii="Verdana" w:hAnsi="Verdana"/>
          <w:sz w:val="24"/>
          <w:szCs w:val="24"/>
        </w:rPr>
        <w:t xml:space="preserve">tante do Decreto 58.625/19, uma </w:t>
      </w:r>
      <w:r w:rsidRPr="007C7C55">
        <w:rPr>
          <w:rFonts w:ascii="Verdana" w:hAnsi="Verdana"/>
          <w:sz w:val="24"/>
          <w:szCs w:val="24"/>
        </w:rPr>
        <w:t>vez que ela goza da estabilidad</w:t>
      </w:r>
      <w:r w:rsidR="00C5777D">
        <w:rPr>
          <w:rFonts w:ascii="Verdana" w:hAnsi="Verdana"/>
          <w:sz w:val="24"/>
          <w:szCs w:val="24"/>
        </w:rPr>
        <w:t xml:space="preserve">e provisória da gestante, até o </w:t>
      </w:r>
      <w:r w:rsidRPr="007C7C55">
        <w:rPr>
          <w:rFonts w:ascii="Verdana" w:hAnsi="Verdana"/>
          <w:sz w:val="24"/>
          <w:szCs w:val="24"/>
        </w:rPr>
        <w:t>final do período da licença ma</w:t>
      </w:r>
      <w:r w:rsidR="00C5777D">
        <w:rPr>
          <w:rFonts w:ascii="Verdana" w:hAnsi="Verdana"/>
          <w:sz w:val="24"/>
          <w:szCs w:val="24"/>
        </w:rPr>
        <w:t xml:space="preserve">ternidade, nos termos do artigo </w:t>
      </w:r>
      <w:r w:rsidRPr="007C7C55">
        <w:rPr>
          <w:rFonts w:ascii="Verdana" w:hAnsi="Verdana"/>
          <w:sz w:val="24"/>
          <w:szCs w:val="24"/>
        </w:rPr>
        <w:t xml:space="preserve">10, II, “b”, do </w:t>
      </w:r>
      <w:r w:rsidRPr="007C7C55">
        <w:rPr>
          <w:rFonts w:ascii="Verdana" w:hAnsi="Verdana"/>
          <w:sz w:val="24"/>
          <w:szCs w:val="24"/>
        </w:rPr>
        <w:lastRenderedPageBreak/>
        <w:t xml:space="preserve">Ato das Disposições Constitucionais Transitórias, conforme entendimento </w:t>
      </w:r>
      <w:r w:rsidR="00C5777D">
        <w:rPr>
          <w:rFonts w:ascii="Verdana" w:hAnsi="Verdana"/>
          <w:sz w:val="24"/>
          <w:szCs w:val="24"/>
        </w:rPr>
        <w:t xml:space="preserve">aprovado pelo Senhor Secretário </w:t>
      </w:r>
      <w:r w:rsidRPr="007C7C55">
        <w:rPr>
          <w:rFonts w:ascii="Verdana" w:hAnsi="Verdana"/>
          <w:sz w:val="24"/>
          <w:szCs w:val="24"/>
        </w:rPr>
        <w:t>Municipal de Negócios Jurídicos no processo 2012-0.216.006</w:t>
      </w:r>
      <w:proofErr w:type="gramStart"/>
      <w:r w:rsidRPr="007C7C55">
        <w:rPr>
          <w:rFonts w:ascii="Verdana" w:hAnsi="Verdana"/>
          <w:sz w:val="24"/>
          <w:szCs w:val="24"/>
        </w:rPr>
        <w:t>-</w:t>
      </w:r>
      <w:proofErr w:type="gramEnd"/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 xml:space="preserve">5. - II - Consequentemente, TORNO SEM EFEITO o item </w:t>
      </w:r>
      <w:proofErr w:type="gramStart"/>
      <w:r w:rsidRPr="007C7C55">
        <w:rPr>
          <w:rFonts w:ascii="Verdana" w:hAnsi="Verdana"/>
          <w:sz w:val="24"/>
          <w:szCs w:val="24"/>
        </w:rPr>
        <w:t>1</w:t>
      </w:r>
      <w:proofErr w:type="gramEnd"/>
      <w:r w:rsidRPr="007C7C55">
        <w:rPr>
          <w:rFonts w:ascii="Verdana" w:hAnsi="Verdana"/>
          <w:sz w:val="24"/>
          <w:szCs w:val="24"/>
        </w:rPr>
        <w:t xml:space="preserve"> do</w:t>
      </w:r>
    </w:p>
    <w:p w:rsidR="007C7C55" w:rsidRP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Título de Nomeação nº 390, d</w:t>
      </w:r>
      <w:r w:rsidR="00C5777D">
        <w:rPr>
          <w:rFonts w:ascii="Verdana" w:hAnsi="Verdana"/>
          <w:sz w:val="24"/>
          <w:szCs w:val="24"/>
        </w:rPr>
        <w:t xml:space="preserve">e 12 de maio de 2021, </w:t>
      </w:r>
      <w:proofErr w:type="spellStart"/>
      <w:r w:rsidR="00C5777D">
        <w:rPr>
          <w:rFonts w:ascii="Verdana" w:hAnsi="Verdana"/>
          <w:sz w:val="24"/>
          <w:szCs w:val="24"/>
        </w:rPr>
        <w:t>produzido</w:t>
      </w:r>
      <w:r w:rsidRPr="007C7C55">
        <w:rPr>
          <w:rFonts w:ascii="Verdana" w:hAnsi="Verdana"/>
          <w:sz w:val="24"/>
          <w:szCs w:val="24"/>
        </w:rPr>
        <w:t>no</w:t>
      </w:r>
      <w:proofErr w:type="spellEnd"/>
      <w:r w:rsidRPr="007C7C55">
        <w:rPr>
          <w:rFonts w:ascii="Verdana" w:hAnsi="Verdana"/>
          <w:sz w:val="24"/>
          <w:szCs w:val="24"/>
        </w:rPr>
        <w:t xml:space="preserve"> processo 6010.2021/000</w:t>
      </w:r>
      <w:r w:rsidR="00C5777D">
        <w:rPr>
          <w:rFonts w:ascii="Verdana" w:hAnsi="Verdana"/>
          <w:sz w:val="24"/>
          <w:szCs w:val="24"/>
        </w:rPr>
        <w:t>1152-7 e publicado no D.O.C. de</w:t>
      </w:r>
      <w:r w:rsidRPr="007C7C55">
        <w:rPr>
          <w:rFonts w:ascii="Verdana" w:hAnsi="Verdana"/>
          <w:sz w:val="24"/>
          <w:szCs w:val="24"/>
        </w:rPr>
        <w:t>13/05/2021, relativo à servidora MAIZA ISABELA RODRIGUES,</w:t>
      </w:r>
    </w:p>
    <w:p w:rsidR="007C7C55" w:rsidRDefault="007C7C55" w:rsidP="007C7C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C7C55">
        <w:rPr>
          <w:rFonts w:ascii="Verdana" w:hAnsi="Verdana"/>
          <w:sz w:val="24"/>
          <w:szCs w:val="24"/>
        </w:rPr>
        <w:t>RF 880.050-2, a qual deverá ser indenizada</w:t>
      </w:r>
      <w:r w:rsidR="00C5777D">
        <w:rPr>
          <w:rFonts w:ascii="Verdana" w:hAnsi="Verdana"/>
          <w:sz w:val="24"/>
          <w:szCs w:val="24"/>
        </w:rPr>
        <w:t xml:space="preserve"> pelo exercício </w:t>
      </w:r>
      <w:proofErr w:type="spellStart"/>
      <w:r w:rsidR="00C5777D">
        <w:rPr>
          <w:rFonts w:ascii="Verdana" w:hAnsi="Verdana"/>
          <w:sz w:val="24"/>
          <w:szCs w:val="24"/>
        </w:rPr>
        <w:t>de</w:t>
      </w:r>
      <w:r w:rsidRPr="007C7C55">
        <w:rPr>
          <w:rFonts w:ascii="Verdana" w:hAnsi="Verdana"/>
          <w:sz w:val="24"/>
          <w:szCs w:val="24"/>
        </w:rPr>
        <w:t>fato</w:t>
      </w:r>
      <w:proofErr w:type="spellEnd"/>
      <w:r w:rsidRPr="007C7C55">
        <w:rPr>
          <w:rFonts w:ascii="Verdana" w:hAnsi="Verdana"/>
          <w:sz w:val="24"/>
          <w:szCs w:val="24"/>
        </w:rPr>
        <w:t xml:space="preserve"> de função pública corresp</w:t>
      </w:r>
      <w:r w:rsidR="00C5777D">
        <w:rPr>
          <w:rFonts w:ascii="Verdana" w:hAnsi="Verdana"/>
          <w:sz w:val="24"/>
          <w:szCs w:val="24"/>
        </w:rPr>
        <w:t xml:space="preserve">ondente ao período efetivamente </w:t>
      </w:r>
      <w:r w:rsidRPr="007C7C55">
        <w:rPr>
          <w:rFonts w:ascii="Verdana" w:hAnsi="Verdana"/>
          <w:sz w:val="24"/>
          <w:szCs w:val="24"/>
        </w:rPr>
        <w:t>trabalhado, nos termos do Decreto nº 31.712/92.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27A0" w:rsidRDefault="002927A0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777D" w:rsidRDefault="00C5777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SECRETARIAS </w:t>
      </w:r>
    </w:p>
    <w:p w:rsidR="00C5777D" w:rsidRDefault="00C5777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777D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77D">
        <w:rPr>
          <w:rFonts w:ascii="Verdana" w:hAnsi="Verdana"/>
          <w:sz w:val="24"/>
          <w:szCs w:val="24"/>
        </w:rPr>
        <w:t>GABINETE DIRETOR GERAL</w:t>
      </w:r>
    </w:p>
    <w:p w:rsid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777D">
        <w:rPr>
          <w:rFonts w:ascii="Verdana" w:hAnsi="Verdana"/>
          <w:b/>
          <w:sz w:val="24"/>
          <w:szCs w:val="24"/>
        </w:rPr>
        <w:t>DESPACHO AUTORIZATÓRIO</w:t>
      </w: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777D">
        <w:rPr>
          <w:rFonts w:ascii="Verdana" w:hAnsi="Verdana"/>
          <w:b/>
          <w:sz w:val="24"/>
          <w:szCs w:val="24"/>
        </w:rPr>
        <w:t>SEI 8110.2020/0000477-3</w:t>
      </w: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77D">
        <w:rPr>
          <w:rFonts w:ascii="Verdana" w:hAnsi="Verdana"/>
          <w:sz w:val="24"/>
          <w:szCs w:val="24"/>
        </w:rPr>
        <w:t>ASSUNTO: Contratação de entidade qualificada para prestar serviço(s) de execução de curs</w:t>
      </w:r>
      <w:r>
        <w:rPr>
          <w:rFonts w:ascii="Verdana" w:hAnsi="Verdana"/>
          <w:sz w:val="24"/>
          <w:szCs w:val="24"/>
        </w:rPr>
        <w:t xml:space="preserve">o livre presencial no título de </w:t>
      </w:r>
      <w:r w:rsidRPr="00C5777D">
        <w:rPr>
          <w:rFonts w:ascii="Verdana" w:hAnsi="Verdana"/>
          <w:sz w:val="24"/>
          <w:szCs w:val="24"/>
        </w:rPr>
        <w:t>Tranças e Estética. Revogação do Certame.</w:t>
      </w: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77D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a mim conferidas por Lei, e com </w:t>
      </w:r>
      <w:r w:rsidRPr="00C5777D">
        <w:rPr>
          <w:rFonts w:ascii="Verdana" w:hAnsi="Verdana"/>
          <w:sz w:val="24"/>
          <w:szCs w:val="24"/>
        </w:rPr>
        <w:t>fulcro no Art. 49, da Lei 8.666</w:t>
      </w:r>
      <w:r>
        <w:rPr>
          <w:rFonts w:ascii="Verdana" w:hAnsi="Verdana"/>
          <w:sz w:val="24"/>
          <w:szCs w:val="24"/>
        </w:rPr>
        <w:t xml:space="preserve">/93, ademais considerando que o </w:t>
      </w:r>
      <w:r w:rsidRPr="00C5777D">
        <w:rPr>
          <w:rFonts w:ascii="Verdana" w:hAnsi="Verdana"/>
          <w:sz w:val="24"/>
          <w:szCs w:val="24"/>
        </w:rPr>
        <w:t>prazo para defesa prévia tra</w:t>
      </w:r>
      <w:r>
        <w:rPr>
          <w:rFonts w:ascii="Verdana" w:hAnsi="Verdana"/>
          <w:sz w:val="24"/>
          <w:szCs w:val="24"/>
        </w:rPr>
        <w:t xml:space="preserve">nscorreu “in albis” bem como </w:t>
      </w:r>
      <w:proofErr w:type="gramStart"/>
      <w:r>
        <w:rPr>
          <w:rFonts w:ascii="Verdana" w:hAnsi="Verdana"/>
          <w:sz w:val="24"/>
          <w:szCs w:val="24"/>
        </w:rPr>
        <w:t xml:space="preserve">na </w:t>
      </w:r>
      <w:r w:rsidRPr="00C5777D">
        <w:rPr>
          <w:rFonts w:ascii="Verdana" w:hAnsi="Verdana"/>
          <w:sz w:val="24"/>
          <w:szCs w:val="24"/>
        </w:rPr>
        <w:t>manifestações</w:t>
      </w:r>
      <w:proofErr w:type="gramEnd"/>
      <w:r w:rsidRPr="00C5777D">
        <w:rPr>
          <w:rFonts w:ascii="Verdana" w:hAnsi="Verdana"/>
          <w:sz w:val="24"/>
          <w:szCs w:val="24"/>
        </w:rPr>
        <w:t xml:space="preserve"> da Assessoria </w:t>
      </w:r>
      <w:r>
        <w:rPr>
          <w:rFonts w:ascii="Verdana" w:hAnsi="Verdana"/>
          <w:sz w:val="24"/>
          <w:szCs w:val="24"/>
        </w:rPr>
        <w:t xml:space="preserve">Técnico Jurídica desta Fundação </w:t>
      </w:r>
      <w:r w:rsidRPr="00C5777D">
        <w:rPr>
          <w:rFonts w:ascii="Verdana" w:hAnsi="Verdana"/>
          <w:sz w:val="24"/>
          <w:szCs w:val="24"/>
        </w:rPr>
        <w:t>(Parecer FUNDATEC/AJ n.º 048035562), a qual adoto como</w:t>
      </w:r>
      <w:r>
        <w:rPr>
          <w:rFonts w:ascii="Verdana" w:hAnsi="Verdana"/>
          <w:sz w:val="24"/>
          <w:szCs w:val="24"/>
        </w:rPr>
        <w:t xml:space="preserve"> </w:t>
      </w:r>
      <w:r w:rsidRPr="00C5777D">
        <w:rPr>
          <w:rFonts w:ascii="Verdana" w:hAnsi="Verdana"/>
          <w:sz w:val="24"/>
          <w:szCs w:val="24"/>
        </w:rPr>
        <w:t xml:space="preserve">razão de decidir, Revogar </w:t>
      </w:r>
      <w:r>
        <w:rPr>
          <w:rFonts w:ascii="Verdana" w:hAnsi="Verdana"/>
          <w:sz w:val="24"/>
          <w:szCs w:val="24"/>
        </w:rPr>
        <w:t xml:space="preserve">o resultado do certame – Pregão </w:t>
      </w:r>
      <w:r w:rsidRPr="00C5777D">
        <w:rPr>
          <w:rFonts w:ascii="Verdana" w:hAnsi="Verdana"/>
          <w:sz w:val="24"/>
          <w:szCs w:val="24"/>
        </w:rPr>
        <w:t>Eletrônico n.º 21/FPETC-ADM/2</w:t>
      </w:r>
      <w:r>
        <w:rPr>
          <w:rFonts w:ascii="Verdana" w:hAnsi="Verdana"/>
          <w:sz w:val="24"/>
          <w:szCs w:val="24"/>
        </w:rPr>
        <w:t xml:space="preserve">020, Contratação de instituição </w:t>
      </w:r>
      <w:r w:rsidRPr="00C5777D">
        <w:rPr>
          <w:rFonts w:ascii="Verdana" w:hAnsi="Verdana"/>
          <w:sz w:val="24"/>
          <w:szCs w:val="24"/>
        </w:rPr>
        <w:t>de ensino para prestação de s</w:t>
      </w:r>
      <w:r>
        <w:rPr>
          <w:rFonts w:ascii="Verdana" w:hAnsi="Verdana"/>
          <w:sz w:val="24"/>
          <w:szCs w:val="24"/>
        </w:rPr>
        <w:t xml:space="preserve">erviço(s) de execução de cursos </w:t>
      </w:r>
      <w:r w:rsidRPr="00C5777D">
        <w:rPr>
          <w:rFonts w:ascii="Verdana" w:hAnsi="Verdana"/>
          <w:sz w:val="24"/>
          <w:szCs w:val="24"/>
        </w:rPr>
        <w:t>Livres e presenciais, com carg</w:t>
      </w:r>
      <w:r>
        <w:rPr>
          <w:rFonts w:ascii="Verdana" w:hAnsi="Verdana"/>
          <w:sz w:val="24"/>
          <w:szCs w:val="24"/>
        </w:rPr>
        <w:t xml:space="preserve">a horária de 48 a 82 horas, nos </w:t>
      </w:r>
      <w:r w:rsidRPr="00C5777D">
        <w:rPr>
          <w:rFonts w:ascii="Verdana" w:hAnsi="Verdana"/>
          <w:sz w:val="24"/>
          <w:szCs w:val="24"/>
        </w:rPr>
        <w:t>títulos: Tranças, Designer de</w:t>
      </w:r>
      <w:r>
        <w:rPr>
          <w:rFonts w:ascii="Verdana" w:hAnsi="Verdana"/>
          <w:sz w:val="24"/>
          <w:szCs w:val="24"/>
        </w:rPr>
        <w:t xml:space="preserve"> sobrancelhas, </w:t>
      </w:r>
      <w:proofErr w:type="spellStart"/>
      <w:r>
        <w:rPr>
          <w:rFonts w:ascii="Verdana" w:hAnsi="Verdana"/>
          <w:sz w:val="24"/>
          <w:szCs w:val="24"/>
        </w:rPr>
        <w:t>micropigmentação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C5777D">
        <w:rPr>
          <w:rFonts w:ascii="Verdana" w:hAnsi="Verdana"/>
          <w:sz w:val="24"/>
          <w:szCs w:val="24"/>
        </w:rPr>
        <w:t>de Sobrancelhas e Alongament</w:t>
      </w:r>
      <w:r>
        <w:rPr>
          <w:rFonts w:ascii="Verdana" w:hAnsi="Verdana"/>
          <w:sz w:val="24"/>
          <w:szCs w:val="24"/>
        </w:rPr>
        <w:t xml:space="preserve">o de Cílios, para oferta de 780 </w:t>
      </w:r>
      <w:r w:rsidRPr="00C5777D">
        <w:rPr>
          <w:rFonts w:ascii="Verdana" w:hAnsi="Verdana"/>
          <w:sz w:val="24"/>
          <w:szCs w:val="24"/>
        </w:rPr>
        <w:t>vagas de qualificação profission</w:t>
      </w:r>
      <w:r>
        <w:rPr>
          <w:rFonts w:ascii="Verdana" w:hAnsi="Verdana"/>
          <w:sz w:val="24"/>
          <w:szCs w:val="24"/>
        </w:rPr>
        <w:t xml:space="preserve">al, para os munícipes da Cidade </w:t>
      </w:r>
      <w:r w:rsidRPr="00C5777D">
        <w:rPr>
          <w:rFonts w:ascii="Verdana" w:hAnsi="Verdana"/>
          <w:sz w:val="24"/>
          <w:szCs w:val="24"/>
        </w:rPr>
        <w:t xml:space="preserve">de São Paulo. Segundo o critério de menor preço, </w:t>
      </w:r>
      <w:proofErr w:type="gramStart"/>
      <w:r w:rsidRPr="00C5777D">
        <w:rPr>
          <w:rFonts w:ascii="Verdana" w:hAnsi="Verdana"/>
          <w:sz w:val="24"/>
          <w:szCs w:val="24"/>
        </w:rPr>
        <w:t>conforme</w:t>
      </w:r>
      <w:proofErr w:type="gramEnd"/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77D">
        <w:rPr>
          <w:rFonts w:ascii="Verdana" w:hAnsi="Verdana"/>
          <w:sz w:val="24"/>
          <w:szCs w:val="24"/>
        </w:rPr>
        <w:t>Ata de Realização do Pregão El</w:t>
      </w:r>
      <w:r>
        <w:rPr>
          <w:rFonts w:ascii="Verdana" w:hAnsi="Verdana"/>
          <w:sz w:val="24"/>
          <w:szCs w:val="24"/>
        </w:rPr>
        <w:t xml:space="preserve">etrônico (SEI n.º 033626780), a </w:t>
      </w:r>
      <w:r w:rsidRPr="00C5777D">
        <w:rPr>
          <w:rFonts w:ascii="Verdana" w:hAnsi="Verdana"/>
          <w:sz w:val="24"/>
          <w:szCs w:val="24"/>
        </w:rPr>
        <w:t>empresa Associação de Prom</w:t>
      </w:r>
      <w:r w:rsidR="00985709">
        <w:rPr>
          <w:rFonts w:ascii="Verdana" w:hAnsi="Verdana"/>
          <w:sz w:val="24"/>
          <w:szCs w:val="24"/>
        </w:rPr>
        <w:t xml:space="preserve">oção do Desenvolvimento Local - </w:t>
      </w:r>
      <w:r w:rsidRPr="00C5777D">
        <w:rPr>
          <w:rFonts w:ascii="Verdana" w:hAnsi="Verdana"/>
          <w:sz w:val="24"/>
          <w:szCs w:val="24"/>
        </w:rPr>
        <w:t>APDL, inscrita no CNPJ sob o nº</w:t>
      </w:r>
      <w:r w:rsidR="00985709">
        <w:rPr>
          <w:rFonts w:ascii="Verdana" w:hAnsi="Verdana"/>
          <w:sz w:val="24"/>
          <w:szCs w:val="24"/>
        </w:rPr>
        <w:t xml:space="preserve"> 03.878.306/0001-33, pelo valor </w:t>
      </w:r>
      <w:r w:rsidRPr="00C5777D">
        <w:rPr>
          <w:rFonts w:ascii="Verdana" w:hAnsi="Verdana"/>
          <w:sz w:val="24"/>
          <w:szCs w:val="24"/>
        </w:rPr>
        <w:t>Global de R$ 508.999,96 (qui</w:t>
      </w:r>
      <w:r>
        <w:rPr>
          <w:rFonts w:ascii="Verdana" w:hAnsi="Verdana"/>
          <w:sz w:val="24"/>
          <w:szCs w:val="24"/>
        </w:rPr>
        <w:t xml:space="preserve">nhentos e oito mil novecentos e </w:t>
      </w:r>
      <w:r w:rsidRPr="00C5777D">
        <w:rPr>
          <w:rFonts w:ascii="Verdana" w:hAnsi="Verdana"/>
          <w:sz w:val="24"/>
          <w:szCs w:val="24"/>
        </w:rPr>
        <w:t>noventa e nove reais e noventa e seis centavos).</w:t>
      </w:r>
    </w:p>
    <w:p w:rsid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777D">
        <w:rPr>
          <w:rFonts w:ascii="Verdana" w:hAnsi="Verdana"/>
          <w:b/>
          <w:sz w:val="24"/>
          <w:szCs w:val="24"/>
        </w:rPr>
        <w:t>DESPACHO AUTORIZATÓRIO</w:t>
      </w:r>
    </w:p>
    <w:p w:rsidR="00C5777D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777D">
        <w:rPr>
          <w:rFonts w:ascii="Verdana" w:hAnsi="Verdana"/>
          <w:b/>
          <w:sz w:val="24"/>
          <w:szCs w:val="24"/>
        </w:rPr>
        <w:t>SEI nº 8110.2021/0000485-6</w:t>
      </w: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77D">
        <w:rPr>
          <w:rFonts w:ascii="Verdana" w:hAnsi="Verdana"/>
          <w:sz w:val="24"/>
          <w:szCs w:val="24"/>
        </w:rPr>
        <w:t>ASSUNTO: Seleção de pesso</w:t>
      </w:r>
      <w:r>
        <w:rPr>
          <w:rFonts w:ascii="Verdana" w:hAnsi="Verdana"/>
          <w:sz w:val="24"/>
          <w:szCs w:val="24"/>
        </w:rPr>
        <w:t xml:space="preserve">as jurídicas de direito privado </w:t>
      </w:r>
      <w:r w:rsidRPr="00C5777D">
        <w:rPr>
          <w:rFonts w:ascii="Verdana" w:hAnsi="Verdana"/>
          <w:sz w:val="24"/>
          <w:szCs w:val="24"/>
        </w:rPr>
        <w:t>sem fins lucrativos, visando à</w:t>
      </w:r>
      <w:r>
        <w:rPr>
          <w:rFonts w:ascii="Verdana" w:hAnsi="Verdana"/>
          <w:sz w:val="24"/>
          <w:szCs w:val="24"/>
        </w:rPr>
        <w:t xml:space="preserve"> realização de parcerias para a </w:t>
      </w:r>
      <w:r w:rsidRPr="00C5777D">
        <w:rPr>
          <w:rFonts w:ascii="Verdana" w:hAnsi="Verdana"/>
          <w:sz w:val="24"/>
          <w:szCs w:val="24"/>
        </w:rPr>
        <w:t>execução de projetos de quali</w:t>
      </w:r>
      <w:r>
        <w:rPr>
          <w:rFonts w:ascii="Verdana" w:hAnsi="Verdana"/>
          <w:sz w:val="24"/>
          <w:szCs w:val="24"/>
        </w:rPr>
        <w:t xml:space="preserve">ficação profissional realizados </w:t>
      </w:r>
      <w:r w:rsidRPr="00C5777D">
        <w:rPr>
          <w:rFonts w:ascii="Verdana" w:hAnsi="Verdana"/>
          <w:sz w:val="24"/>
          <w:szCs w:val="24"/>
        </w:rPr>
        <w:t xml:space="preserve">pela Fundação </w:t>
      </w:r>
      <w:r w:rsidRPr="00C5777D">
        <w:rPr>
          <w:rFonts w:ascii="Verdana" w:hAnsi="Verdana"/>
          <w:sz w:val="24"/>
          <w:szCs w:val="24"/>
        </w:rPr>
        <w:lastRenderedPageBreak/>
        <w:t>Paulistana de</w:t>
      </w:r>
      <w:r>
        <w:rPr>
          <w:rFonts w:ascii="Verdana" w:hAnsi="Verdana"/>
          <w:sz w:val="24"/>
          <w:szCs w:val="24"/>
        </w:rPr>
        <w:t xml:space="preserve"> Educação, Tecnologia e Cultura </w:t>
      </w:r>
      <w:r w:rsidRPr="00C5777D">
        <w:rPr>
          <w:rFonts w:ascii="Verdana" w:hAnsi="Verdana"/>
          <w:sz w:val="24"/>
          <w:szCs w:val="24"/>
        </w:rPr>
        <w:t>no ano 2021. Edital de Chamamento Público 01/FPETC/2021.</w:t>
      </w:r>
    </w:p>
    <w:p w:rsidR="00C5777D" w:rsidRP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77D">
        <w:rPr>
          <w:rFonts w:ascii="Verdana" w:hAnsi="Verdana"/>
          <w:sz w:val="24"/>
          <w:szCs w:val="24"/>
        </w:rPr>
        <w:t>Possibilidade.</w:t>
      </w:r>
    </w:p>
    <w:p w:rsid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77D">
        <w:rPr>
          <w:rFonts w:ascii="Verdana" w:hAnsi="Verdana"/>
          <w:sz w:val="24"/>
          <w:szCs w:val="24"/>
        </w:rPr>
        <w:t>I - No uso das atribuiçõ</w:t>
      </w:r>
      <w:r>
        <w:rPr>
          <w:rFonts w:ascii="Verdana" w:hAnsi="Verdana"/>
          <w:sz w:val="24"/>
          <w:szCs w:val="24"/>
        </w:rPr>
        <w:t xml:space="preserve">es a mim conferidas por lei, em </w:t>
      </w:r>
      <w:r w:rsidRPr="00C5777D">
        <w:rPr>
          <w:rFonts w:ascii="Verdana" w:hAnsi="Verdana"/>
          <w:sz w:val="24"/>
          <w:szCs w:val="24"/>
        </w:rPr>
        <w:t>especial no inciso IV, artigo 14 da</w:t>
      </w:r>
      <w:r>
        <w:rPr>
          <w:rFonts w:ascii="Verdana" w:hAnsi="Verdana"/>
          <w:sz w:val="24"/>
          <w:szCs w:val="24"/>
        </w:rPr>
        <w:t xml:space="preserve"> Lei nº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janeiro </w:t>
      </w:r>
      <w:r w:rsidRPr="00C5777D">
        <w:rPr>
          <w:rFonts w:ascii="Verdana" w:hAnsi="Verdana"/>
          <w:sz w:val="24"/>
          <w:szCs w:val="24"/>
        </w:rPr>
        <w:t xml:space="preserve">de 2015, em consonância com </w:t>
      </w:r>
      <w:r>
        <w:rPr>
          <w:rFonts w:ascii="Verdana" w:hAnsi="Verdana"/>
          <w:sz w:val="24"/>
          <w:szCs w:val="24"/>
        </w:rPr>
        <w:t xml:space="preserve">artigo 1º §2º do Decreto 58.732 </w:t>
      </w:r>
      <w:r w:rsidRPr="00C5777D">
        <w:rPr>
          <w:rFonts w:ascii="Verdana" w:hAnsi="Verdana"/>
          <w:sz w:val="24"/>
          <w:szCs w:val="24"/>
        </w:rPr>
        <w:t>de 2019 e ainda, com base n</w:t>
      </w:r>
      <w:r>
        <w:rPr>
          <w:rFonts w:ascii="Verdana" w:hAnsi="Verdana"/>
          <w:sz w:val="24"/>
          <w:szCs w:val="24"/>
        </w:rPr>
        <w:t xml:space="preserve">a manifestação da Coordenadoria </w:t>
      </w:r>
      <w:r w:rsidRPr="00C5777D">
        <w:rPr>
          <w:rFonts w:ascii="Verdana" w:hAnsi="Verdana"/>
          <w:sz w:val="24"/>
          <w:szCs w:val="24"/>
        </w:rPr>
        <w:t>de Ensino, Pesquisa e Cultu</w:t>
      </w:r>
      <w:r>
        <w:rPr>
          <w:rFonts w:ascii="Verdana" w:hAnsi="Verdana"/>
          <w:sz w:val="24"/>
          <w:szCs w:val="24"/>
        </w:rPr>
        <w:t xml:space="preserve">ra (SEI 047926211) e do parecer </w:t>
      </w:r>
      <w:r w:rsidRPr="00C5777D">
        <w:rPr>
          <w:rFonts w:ascii="Verdana" w:hAnsi="Verdana"/>
          <w:sz w:val="24"/>
          <w:szCs w:val="24"/>
        </w:rPr>
        <w:t>exarado pela Assessoria Té</w:t>
      </w:r>
      <w:r>
        <w:rPr>
          <w:rFonts w:ascii="Verdana" w:hAnsi="Verdana"/>
          <w:sz w:val="24"/>
          <w:szCs w:val="24"/>
        </w:rPr>
        <w:t xml:space="preserve">cnico-Jurídico (SEI 048399973), </w:t>
      </w:r>
      <w:r w:rsidRPr="00C5777D">
        <w:rPr>
          <w:rFonts w:ascii="Verdana" w:hAnsi="Verdana"/>
          <w:sz w:val="24"/>
          <w:szCs w:val="24"/>
        </w:rPr>
        <w:t>a qual adoto como razão d</w:t>
      </w:r>
      <w:r>
        <w:rPr>
          <w:rFonts w:ascii="Verdana" w:hAnsi="Verdana"/>
          <w:sz w:val="24"/>
          <w:szCs w:val="24"/>
        </w:rPr>
        <w:t xml:space="preserve">e decidir, AUTORIZO a adesão da </w:t>
      </w:r>
      <w:r w:rsidRPr="00C5777D">
        <w:rPr>
          <w:rFonts w:ascii="Verdana" w:hAnsi="Verdana"/>
          <w:sz w:val="24"/>
          <w:szCs w:val="24"/>
        </w:rPr>
        <w:t>ASSOCIAÇÃO BRASILEI</w:t>
      </w:r>
      <w:r>
        <w:rPr>
          <w:rFonts w:ascii="Verdana" w:hAnsi="Verdana"/>
          <w:sz w:val="24"/>
          <w:szCs w:val="24"/>
        </w:rPr>
        <w:t xml:space="preserve">RA DE EDUCAÇÃO E CULTURA -ABEC, </w:t>
      </w:r>
      <w:r w:rsidRPr="00C5777D">
        <w:rPr>
          <w:rFonts w:ascii="Verdana" w:hAnsi="Verdana"/>
          <w:sz w:val="24"/>
          <w:szCs w:val="24"/>
        </w:rPr>
        <w:t>inscrita no CNPJ sob o nº 6</w:t>
      </w:r>
      <w:r>
        <w:rPr>
          <w:rFonts w:ascii="Verdana" w:hAnsi="Verdana"/>
          <w:sz w:val="24"/>
          <w:szCs w:val="24"/>
        </w:rPr>
        <w:t xml:space="preserve">0.982.352/0040-28 ao Edital 01/ </w:t>
      </w:r>
      <w:r w:rsidRPr="00C5777D">
        <w:rPr>
          <w:rFonts w:ascii="Verdana" w:hAnsi="Verdana"/>
          <w:sz w:val="24"/>
          <w:szCs w:val="24"/>
        </w:rPr>
        <w:t>FPETC/2021 para oferecimento e cessão de espaço para consecução de cursos e atividades pedagógicas oferecidas</w:t>
      </w:r>
      <w:r>
        <w:rPr>
          <w:rFonts w:ascii="Verdana" w:hAnsi="Verdana"/>
          <w:sz w:val="24"/>
          <w:szCs w:val="24"/>
        </w:rPr>
        <w:t xml:space="preserve"> pela </w:t>
      </w:r>
      <w:r w:rsidRPr="00C5777D">
        <w:rPr>
          <w:rFonts w:ascii="Verdana" w:hAnsi="Verdana"/>
          <w:sz w:val="24"/>
          <w:szCs w:val="24"/>
        </w:rPr>
        <w:t>Fundação Paulistana de Educ</w:t>
      </w:r>
      <w:r>
        <w:rPr>
          <w:rFonts w:ascii="Verdana" w:hAnsi="Verdana"/>
          <w:sz w:val="24"/>
          <w:szCs w:val="24"/>
        </w:rPr>
        <w:t xml:space="preserve">ação, Tecnologia e Cultura, que </w:t>
      </w:r>
      <w:r w:rsidRPr="00C5777D">
        <w:rPr>
          <w:rFonts w:ascii="Verdana" w:hAnsi="Verdana"/>
          <w:sz w:val="24"/>
          <w:szCs w:val="24"/>
        </w:rPr>
        <w:t>terá sua vigência até o término dos mesmos.</w:t>
      </w:r>
    </w:p>
    <w:p w:rsid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777D" w:rsidRDefault="00C5777D" w:rsidP="00C57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777D" w:rsidRPr="000F705A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LICITAÇÕES</w:t>
      </w:r>
      <w:proofErr w:type="gramStart"/>
      <w:r w:rsidRPr="000F705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F705A">
        <w:rPr>
          <w:rFonts w:ascii="Verdana" w:hAnsi="Verdana"/>
          <w:b/>
          <w:sz w:val="24"/>
          <w:szCs w:val="24"/>
        </w:rPr>
        <w:t>PAG. 50</w:t>
      </w:r>
    </w:p>
    <w:p w:rsidR="00C5777D" w:rsidRPr="000F705A" w:rsidRDefault="00C5777D" w:rsidP="00C57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F705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GABINETE DA SECRETÁRIA</w:t>
      </w:r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DESPACHOS DA SECRETÁRIA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6064.2020/0000158-3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 – No exercício da comp</w:t>
      </w:r>
      <w:r>
        <w:rPr>
          <w:rFonts w:ascii="Verdana" w:hAnsi="Verdana"/>
          <w:sz w:val="24"/>
          <w:szCs w:val="24"/>
        </w:rPr>
        <w:t xml:space="preserve">etência que me foi confiada por </w:t>
      </w:r>
      <w:r w:rsidRPr="000F705A">
        <w:rPr>
          <w:rFonts w:ascii="Verdana" w:hAnsi="Verdana"/>
          <w:sz w:val="24"/>
          <w:szCs w:val="24"/>
        </w:rPr>
        <w:t>Lei n. 13.164/2001 e Decret</w:t>
      </w:r>
      <w:r>
        <w:rPr>
          <w:rFonts w:ascii="Verdana" w:hAnsi="Verdana"/>
          <w:sz w:val="24"/>
          <w:szCs w:val="24"/>
        </w:rPr>
        <w:t xml:space="preserve">o Municipal n. 58.153/2018 e em </w:t>
      </w:r>
      <w:r w:rsidRPr="000F705A">
        <w:rPr>
          <w:rFonts w:ascii="Verdana" w:hAnsi="Verdana"/>
          <w:sz w:val="24"/>
          <w:szCs w:val="24"/>
        </w:rPr>
        <w:t>vista dos elementos de convicção contidos no presente, em especial, as manifestações do Ge</w:t>
      </w:r>
      <w:r>
        <w:rPr>
          <w:rFonts w:ascii="Verdana" w:hAnsi="Verdana"/>
          <w:sz w:val="24"/>
          <w:szCs w:val="24"/>
        </w:rPr>
        <w:t xml:space="preserve">stor do Contrato, da Supervisão </w:t>
      </w:r>
      <w:r w:rsidRPr="000F705A">
        <w:rPr>
          <w:rFonts w:ascii="Verdana" w:hAnsi="Verdana"/>
          <w:sz w:val="24"/>
          <w:szCs w:val="24"/>
        </w:rPr>
        <w:t>de Execução Orçamentária e Financeira, da Contratada, Departamento de Administração e Fin</w:t>
      </w:r>
      <w:r>
        <w:rPr>
          <w:rFonts w:ascii="Verdana" w:hAnsi="Verdana"/>
          <w:sz w:val="24"/>
          <w:szCs w:val="24"/>
        </w:rPr>
        <w:t xml:space="preserve">anças, e da Assessoria Jurídica </w:t>
      </w:r>
      <w:r w:rsidRPr="000F705A">
        <w:rPr>
          <w:rFonts w:ascii="Verdana" w:hAnsi="Verdana"/>
          <w:sz w:val="24"/>
          <w:szCs w:val="24"/>
        </w:rPr>
        <w:t>desta Pasta, que ora acolho</w:t>
      </w:r>
      <w:r>
        <w:rPr>
          <w:rFonts w:ascii="Verdana" w:hAnsi="Verdana"/>
          <w:sz w:val="24"/>
          <w:szCs w:val="24"/>
        </w:rPr>
        <w:t xml:space="preserve"> e adoto como razão de decidir, </w:t>
      </w:r>
      <w:proofErr w:type="gramStart"/>
      <w:r w:rsidRPr="000F705A">
        <w:rPr>
          <w:rFonts w:ascii="Verdana" w:hAnsi="Verdana"/>
          <w:sz w:val="24"/>
          <w:szCs w:val="24"/>
        </w:rPr>
        <w:t>AUTORIZO</w:t>
      </w:r>
      <w:proofErr w:type="gramEnd"/>
      <w:r w:rsidRPr="000F705A">
        <w:rPr>
          <w:rFonts w:ascii="Verdana" w:hAnsi="Verdana"/>
          <w:sz w:val="24"/>
          <w:szCs w:val="24"/>
        </w:rPr>
        <w:t>, observadas as fo</w:t>
      </w:r>
      <w:r>
        <w:rPr>
          <w:rFonts w:ascii="Verdana" w:hAnsi="Verdana"/>
          <w:sz w:val="24"/>
          <w:szCs w:val="24"/>
        </w:rPr>
        <w:t xml:space="preserve">rmalidades legais e cautelas de </w:t>
      </w:r>
      <w:r w:rsidRPr="000F705A">
        <w:rPr>
          <w:rFonts w:ascii="Verdana" w:hAnsi="Verdana"/>
          <w:sz w:val="24"/>
          <w:szCs w:val="24"/>
        </w:rPr>
        <w:t>estilo, com fundamento no artigo 5</w:t>
      </w:r>
      <w:r>
        <w:rPr>
          <w:rFonts w:ascii="Verdana" w:hAnsi="Verdana"/>
          <w:sz w:val="24"/>
          <w:szCs w:val="24"/>
        </w:rPr>
        <w:t xml:space="preserve">7, inciso II da Lei Federal nº. </w:t>
      </w:r>
      <w:r w:rsidRPr="000F705A">
        <w:rPr>
          <w:rFonts w:ascii="Verdana" w:hAnsi="Verdana"/>
          <w:sz w:val="24"/>
          <w:szCs w:val="24"/>
        </w:rPr>
        <w:t>8.666/93 e alterações, c/c a Le</w:t>
      </w:r>
      <w:r>
        <w:rPr>
          <w:rFonts w:ascii="Verdana" w:hAnsi="Verdana"/>
          <w:sz w:val="24"/>
          <w:szCs w:val="24"/>
        </w:rPr>
        <w:t xml:space="preserve">i Municipal 13.278/02 e Decreto </w:t>
      </w:r>
      <w:r w:rsidRPr="000F705A">
        <w:rPr>
          <w:rFonts w:ascii="Verdana" w:hAnsi="Verdana"/>
          <w:sz w:val="24"/>
          <w:szCs w:val="24"/>
        </w:rPr>
        <w:t>n.º 44.279/03, o aditamen</w:t>
      </w:r>
      <w:r>
        <w:rPr>
          <w:rFonts w:ascii="Verdana" w:hAnsi="Verdana"/>
          <w:sz w:val="24"/>
          <w:szCs w:val="24"/>
        </w:rPr>
        <w:t xml:space="preserve">to do Contrato n. 001/2020/SMTE </w:t>
      </w:r>
      <w:r w:rsidRPr="000F705A">
        <w:rPr>
          <w:rFonts w:ascii="Verdana" w:hAnsi="Verdana"/>
          <w:sz w:val="24"/>
          <w:szCs w:val="24"/>
        </w:rPr>
        <w:t xml:space="preserve">celebrado com a empresa </w:t>
      </w:r>
      <w:r>
        <w:rPr>
          <w:rFonts w:ascii="Verdana" w:hAnsi="Verdana"/>
          <w:sz w:val="24"/>
          <w:szCs w:val="24"/>
        </w:rPr>
        <w:t xml:space="preserve">TELEFÔNICA BRASIL S/A, inscrita </w:t>
      </w:r>
      <w:r w:rsidRPr="000F705A">
        <w:rPr>
          <w:rFonts w:ascii="Verdana" w:hAnsi="Verdana"/>
          <w:sz w:val="24"/>
          <w:szCs w:val="24"/>
        </w:rPr>
        <w:t xml:space="preserve">no CNPJ n. 02.558.157/0001-62, cujo objeto é </w:t>
      </w:r>
      <w:r>
        <w:rPr>
          <w:rFonts w:ascii="Verdana" w:hAnsi="Verdana"/>
          <w:sz w:val="24"/>
          <w:szCs w:val="24"/>
        </w:rPr>
        <w:t xml:space="preserve">prestação de </w:t>
      </w:r>
      <w:r w:rsidRPr="000F705A">
        <w:rPr>
          <w:rFonts w:ascii="Verdana" w:hAnsi="Verdana"/>
          <w:sz w:val="24"/>
          <w:szCs w:val="24"/>
        </w:rPr>
        <w:t xml:space="preserve">serviço de telefonia </w:t>
      </w:r>
      <w:proofErr w:type="gramStart"/>
      <w:r w:rsidRPr="000F705A">
        <w:rPr>
          <w:rFonts w:ascii="Verdana" w:hAnsi="Verdana"/>
          <w:sz w:val="24"/>
          <w:szCs w:val="24"/>
        </w:rPr>
        <w:t>fixa com</w:t>
      </w:r>
      <w:r>
        <w:rPr>
          <w:rFonts w:ascii="Verdana" w:hAnsi="Verdana"/>
          <w:sz w:val="24"/>
          <w:szCs w:val="24"/>
        </w:rPr>
        <w:t>utado</w:t>
      </w:r>
      <w:proofErr w:type="gramEnd"/>
      <w:r>
        <w:rPr>
          <w:rFonts w:ascii="Verdana" w:hAnsi="Verdana"/>
          <w:sz w:val="24"/>
          <w:szCs w:val="24"/>
        </w:rPr>
        <w:t xml:space="preserve"> (STFC) via entroncamentos </w:t>
      </w:r>
      <w:r w:rsidRPr="000F705A">
        <w:rPr>
          <w:rFonts w:ascii="Verdana" w:hAnsi="Verdana"/>
          <w:sz w:val="24"/>
          <w:szCs w:val="24"/>
        </w:rPr>
        <w:t>digitais (links E1 com sinalização CAS-R2/DTMF) e serviços de</w:t>
      </w:r>
      <w:r>
        <w:rPr>
          <w:rFonts w:ascii="Verdana" w:hAnsi="Verdana"/>
          <w:sz w:val="24"/>
          <w:szCs w:val="24"/>
        </w:rPr>
        <w:t xml:space="preserve"> </w:t>
      </w:r>
      <w:r w:rsidRPr="000F705A">
        <w:rPr>
          <w:rFonts w:ascii="Verdana" w:hAnsi="Verdana"/>
          <w:sz w:val="24"/>
          <w:szCs w:val="24"/>
        </w:rPr>
        <w:t>discagem direta a ramal (DDR), conforme as especificações descritas no Termo de Referência que constituí o Anexo I da At</w:t>
      </w:r>
      <w:r>
        <w:rPr>
          <w:rFonts w:ascii="Verdana" w:hAnsi="Verdana"/>
          <w:sz w:val="24"/>
          <w:szCs w:val="24"/>
        </w:rPr>
        <w:t xml:space="preserve">a de </w:t>
      </w:r>
      <w:r w:rsidRPr="000F705A">
        <w:rPr>
          <w:rFonts w:ascii="Verdana" w:hAnsi="Verdana"/>
          <w:sz w:val="24"/>
          <w:szCs w:val="24"/>
        </w:rPr>
        <w:t>RP 008/SGCOBES/2019, para</w:t>
      </w:r>
      <w:r>
        <w:rPr>
          <w:rFonts w:ascii="Verdana" w:hAnsi="Verdana"/>
          <w:sz w:val="24"/>
          <w:szCs w:val="24"/>
        </w:rPr>
        <w:t xml:space="preserve"> fazer constar a prorrogação do </w:t>
      </w:r>
      <w:r w:rsidRPr="000F705A">
        <w:rPr>
          <w:rFonts w:ascii="Verdana" w:hAnsi="Verdana"/>
          <w:sz w:val="24"/>
          <w:szCs w:val="24"/>
        </w:rPr>
        <w:t>prazo contratual por mai</w:t>
      </w:r>
      <w:r>
        <w:rPr>
          <w:rFonts w:ascii="Verdana" w:hAnsi="Verdana"/>
          <w:sz w:val="24"/>
          <w:szCs w:val="24"/>
        </w:rPr>
        <w:t xml:space="preserve">s 12 (doze) meses, estendendo a </w:t>
      </w:r>
      <w:r w:rsidRPr="000F705A">
        <w:rPr>
          <w:rFonts w:ascii="Verdana" w:hAnsi="Verdana"/>
          <w:sz w:val="24"/>
          <w:szCs w:val="24"/>
        </w:rPr>
        <w:t xml:space="preserve">vigência até 31/07/2022, com </w:t>
      </w:r>
      <w:r>
        <w:rPr>
          <w:rFonts w:ascii="Verdana" w:hAnsi="Verdana"/>
          <w:sz w:val="24"/>
          <w:szCs w:val="24"/>
        </w:rPr>
        <w:t xml:space="preserve">aplicação de reajuste, passando </w:t>
      </w:r>
      <w:r w:rsidRPr="000F705A">
        <w:rPr>
          <w:rFonts w:ascii="Verdana" w:hAnsi="Verdana"/>
          <w:sz w:val="24"/>
          <w:szCs w:val="24"/>
        </w:rPr>
        <w:t>o valor mensal estimado de R$</w:t>
      </w:r>
      <w:r>
        <w:rPr>
          <w:rFonts w:ascii="Verdana" w:hAnsi="Verdana"/>
          <w:sz w:val="24"/>
          <w:szCs w:val="24"/>
        </w:rPr>
        <w:t xml:space="preserve"> 9.674,20 (nove mil, seiscentos </w:t>
      </w:r>
      <w:r w:rsidRPr="000F705A">
        <w:rPr>
          <w:rFonts w:ascii="Verdana" w:hAnsi="Verdana"/>
          <w:sz w:val="24"/>
          <w:szCs w:val="24"/>
        </w:rPr>
        <w:t>e setenta e quatro reais e vint</w:t>
      </w:r>
      <w:r>
        <w:rPr>
          <w:rFonts w:ascii="Verdana" w:hAnsi="Verdana"/>
          <w:sz w:val="24"/>
          <w:szCs w:val="24"/>
        </w:rPr>
        <w:t xml:space="preserve">e centavos), perfazendo o </w:t>
      </w:r>
      <w:r>
        <w:rPr>
          <w:rFonts w:ascii="Verdana" w:hAnsi="Verdana"/>
          <w:sz w:val="24"/>
          <w:szCs w:val="24"/>
        </w:rPr>
        <w:lastRenderedPageBreak/>
        <w:t xml:space="preserve">valor </w:t>
      </w:r>
      <w:r w:rsidRPr="000F705A">
        <w:rPr>
          <w:rFonts w:ascii="Verdana" w:hAnsi="Verdana"/>
          <w:sz w:val="24"/>
          <w:szCs w:val="24"/>
        </w:rPr>
        <w:t>total anual estimado de R$ 116</w:t>
      </w:r>
      <w:r>
        <w:rPr>
          <w:rFonts w:ascii="Verdana" w:hAnsi="Verdana"/>
          <w:sz w:val="24"/>
          <w:szCs w:val="24"/>
        </w:rPr>
        <w:t xml:space="preserve">.090,40 (cento e dezesseis mil, </w:t>
      </w:r>
      <w:r w:rsidRPr="000F705A">
        <w:rPr>
          <w:rFonts w:ascii="Verdana" w:hAnsi="Verdana"/>
          <w:sz w:val="24"/>
          <w:szCs w:val="24"/>
        </w:rPr>
        <w:t>noventa reais e quarenta centavos).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II – Em consequência</w:t>
      </w:r>
      <w:proofErr w:type="gramStart"/>
      <w:r w:rsidRPr="000F705A">
        <w:rPr>
          <w:rFonts w:ascii="Verdana" w:hAnsi="Verdana"/>
          <w:sz w:val="24"/>
          <w:szCs w:val="24"/>
        </w:rPr>
        <w:t>, AUTORIZO</w:t>
      </w:r>
      <w:proofErr w:type="gramEnd"/>
      <w:r w:rsidRPr="000F705A">
        <w:rPr>
          <w:rFonts w:ascii="Verdana" w:hAnsi="Verdana"/>
          <w:sz w:val="24"/>
          <w:szCs w:val="24"/>
        </w:rPr>
        <w:t xml:space="preserve"> a emissão da Nota de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 xml:space="preserve">Empenho em favor da contratada, nos termos </w:t>
      </w:r>
      <w:r>
        <w:rPr>
          <w:rFonts w:ascii="Verdana" w:hAnsi="Verdana"/>
          <w:sz w:val="24"/>
          <w:szCs w:val="24"/>
        </w:rPr>
        <w:t xml:space="preserve">do Decreto </w:t>
      </w:r>
      <w:proofErr w:type="spellStart"/>
      <w:r>
        <w:rPr>
          <w:rFonts w:ascii="Verdana" w:hAnsi="Verdana"/>
          <w:sz w:val="24"/>
          <w:szCs w:val="24"/>
        </w:rPr>
        <w:t>Municipal</w:t>
      </w:r>
      <w:r w:rsidRPr="000F705A">
        <w:rPr>
          <w:rFonts w:ascii="Verdana" w:hAnsi="Verdana"/>
          <w:sz w:val="24"/>
          <w:szCs w:val="24"/>
        </w:rPr>
        <w:t>nº</w:t>
      </w:r>
      <w:proofErr w:type="spellEnd"/>
      <w:r w:rsidRPr="000F705A">
        <w:rPr>
          <w:rFonts w:ascii="Verdana" w:hAnsi="Verdana"/>
          <w:sz w:val="24"/>
          <w:szCs w:val="24"/>
        </w:rPr>
        <w:t xml:space="preserve"> 60.052/2021, no va</w:t>
      </w:r>
      <w:r>
        <w:rPr>
          <w:rFonts w:ascii="Verdana" w:hAnsi="Verdana"/>
          <w:sz w:val="24"/>
          <w:szCs w:val="24"/>
        </w:rPr>
        <w:t xml:space="preserve">lor de R$ 48.371,00 (quarenta e </w:t>
      </w:r>
      <w:r w:rsidRPr="000F705A">
        <w:rPr>
          <w:rFonts w:ascii="Verdana" w:hAnsi="Verdana"/>
          <w:sz w:val="24"/>
          <w:szCs w:val="24"/>
        </w:rPr>
        <w:t xml:space="preserve">oito mil trezentos e setenta e </w:t>
      </w:r>
      <w:r>
        <w:rPr>
          <w:rFonts w:ascii="Verdana" w:hAnsi="Verdana"/>
          <w:sz w:val="24"/>
          <w:szCs w:val="24"/>
        </w:rPr>
        <w:t xml:space="preserve">um reais) que onerará a dotação </w:t>
      </w:r>
      <w:r w:rsidRPr="000F705A">
        <w:rPr>
          <w:rFonts w:ascii="Verdana" w:hAnsi="Verdana"/>
          <w:sz w:val="24"/>
          <w:szCs w:val="24"/>
        </w:rPr>
        <w:t>orçamentária 30.10.11.122.3024.2100.33903900.00 do exercício financeiro vigente, e, à luz do princípio da anualidade, o restante das despesas deverá oner</w:t>
      </w:r>
      <w:r>
        <w:rPr>
          <w:rFonts w:ascii="Verdana" w:hAnsi="Verdana"/>
          <w:sz w:val="24"/>
          <w:szCs w:val="24"/>
        </w:rPr>
        <w:t xml:space="preserve">ar dotação própria do exercício </w:t>
      </w:r>
      <w:r w:rsidRPr="000F705A">
        <w:rPr>
          <w:rFonts w:ascii="Verdana" w:hAnsi="Verdana"/>
          <w:sz w:val="24"/>
          <w:szCs w:val="24"/>
        </w:rPr>
        <w:t>vindouro, observando, naquilo</w:t>
      </w:r>
      <w:r>
        <w:rPr>
          <w:rFonts w:ascii="Verdana" w:hAnsi="Verdana"/>
          <w:sz w:val="24"/>
          <w:szCs w:val="24"/>
        </w:rPr>
        <w:t xml:space="preserve"> que couber, as disposições das </w:t>
      </w:r>
      <w:r w:rsidRPr="000F705A">
        <w:rPr>
          <w:rFonts w:ascii="Verdana" w:hAnsi="Verdana"/>
          <w:sz w:val="24"/>
          <w:szCs w:val="24"/>
        </w:rPr>
        <w:t>Leis Complementares nº 101/2000 e nº 131/2009.</w:t>
      </w:r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6064.2020/0000178-8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 – No exercício da competên</w:t>
      </w:r>
      <w:r>
        <w:rPr>
          <w:rFonts w:ascii="Verdana" w:hAnsi="Verdana"/>
          <w:sz w:val="24"/>
          <w:szCs w:val="24"/>
        </w:rPr>
        <w:t xml:space="preserve">cia que me foi confiada por Lei </w:t>
      </w:r>
      <w:r w:rsidRPr="000F705A">
        <w:rPr>
          <w:rFonts w:ascii="Verdana" w:hAnsi="Verdana"/>
          <w:sz w:val="24"/>
          <w:szCs w:val="24"/>
        </w:rPr>
        <w:t>n. 13.164/2001 e Decreto Muni</w:t>
      </w:r>
      <w:r>
        <w:rPr>
          <w:rFonts w:ascii="Verdana" w:hAnsi="Verdana"/>
          <w:sz w:val="24"/>
          <w:szCs w:val="24"/>
        </w:rPr>
        <w:t xml:space="preserve">cipal n. 58.153/2018 e em vista </w:t>
      </w:r>
      <w:r w:rsidRPr="000F705A">
        <w:rPr>
          <w:rFonts w:ascii="Verdana" w:hAnsi="Verdana"/>
          <w:sz w:val="24"/>
          <w:szCs w:val="24"/>
        </w:rPr>
        <w:t>dos elementos de convicção con</w:t>
      </w:r>
      <w:r>
        <w:rPr>
          <w:rFonts w:ascii="Verdana" w:hAnsi="Verdana"/>
          <w:sz w:val="24"/>
          <w:szCs w:val="24"/>
        </w:rPr>
        <w:t xml:space="preserve">tidos no presente, em especial, </w:t>
      </w:r>
      <w:r w:rsidRPr="000F705A">
        <w:rPr>
          <w:rFonts w:ascii="Verdana" w:hAnsi="Verdana"/>
          <w:sz w:val="24"/>
          <w:szCs w:val="24"/>
        </w:rPr>
        <w:t>as manifestações do Gestor do Contrato, da Supervisão de Execução Orçamentária e Financei</w:t>
      </w:r>
      <w:r>
        <w:rPr>
          <w:rFonts w:ascii="Verdana" w:hAnsi="Verdana"/>
          <w:sz w:val="24"/>
          <w:szCs w:val="24"/>
        </w:rPr>
        <w:t xml:space="preserve">ra, da Contratada, Departamento </w:t>
      </w:r>
      <w:r w:rsidRPr="000F705A">
        <w:rPr>
          <w:rFonts w:ascii="Verdana" w:hAnsi="Verdana"/>
          <w:sz w:val="24"/>
          <w:szCs w:val="24"/>
        </w:rPr>
        <w:t>de Administração e Finanças,</w:t>
      </w:r>
      <w:r>
        <w:rPr>
          <w:rFonts w:ascii="Verdana" w:hAnsi="Verdana"/>
          <w:sz w:val="24"/>
          <w:szCs w:val="24"/>
        </w:rPr>
        <w:t xml:space="preserve"> e da Assessoria Jurídica desta </w:t>
      </w:r>
      <w:r w:rsidRPr="000F705A">
        <w:rPr>
          <w:rFonts w:ascii="Verdana" w:hAnsi="Verdana"/>
          <w:sz w:val="24"/>
          <w:szCs w:val="24"/>
        </w:rPr>
        <w:t>Pasta, que ora acolho e adoto c</w:t>
      </w:r>
      <w:r>
        <w:rPr>
          <w:rFonts w:ascii="Verdana" w:hAnsi="Verdana"/>
          <w:sz w:val="24"/>
          <w:szCs w:val="24"/>
        </w:rPr>
        <w:t xml:space="preserve">omo razão de decidir, </w:t>
      </w:r>
      <w:proofErr w:type="gramStart"/>
      <w:r>
        <w:rPr>
          <w:rFonts w:ascii="Verdana" w:hAnsi="Verdana"/>
          <w:sz w:val="24"/>
          <w:szCs w:val="24"/>
        </w:rPr>
        <w:t>AUTORIZO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0F705A">
        <w:rPr>
          <w:rFonts w:ascii="Verdana" w:hAnsi="Verdana"/>
          <w:sz w:val="24"/>
          <w:szCs w:val="24"/>
        </w:rPr>
        <w:t>observadas as formalidades legais e cautelas de estilo, com fundamento no artigo 57, inciso II da Lei Federal nº. 8.666/93 e alterações, c/c a Lei Municipal 13.</w:t>
      </w:r>
      <w:r>
        <w:rPr>
          <w:rFonts w:ascii="Verdana" w:hAnsi="Verdana"/>
          <w:sz w:val="24"/>
          <w:szCs w:val="24"/>
        </w:rPr>
        <w:t xml:space="preserve">278/02 e Decreto n.º 44.279/03, </w:t>
      </w:r>
      <w:r w:rsidRPr="000F705A">
        <w:rPr>
          <w:rFonts w:ascii="Verdana" w:hAnsi="Verdana"/>
          <w:sz w:val="24"/>
          <w:szCs w:val="24"/>
        </w:rPr>
        <w:t>o aditamento do Contrato n</w:t>
      </w:r>
      <w:r>
        <w:rPr>
          <w:rFonts w:ascii="Verdana" w:hAnsi="Verdana"/>
          <w:sz w:val="24"/>
          <w:szCs w:val="24"/>
        </w:rPr>
        <w:t xml:space="preserve">º 02/2020/SMDET celebrado com a </w:t>
      </w:r>
      <w:r w:rsidRPr="000F705A">
        <w:rPr>
          <w:rFonts w:ascii="Verdana" w:hAnsi="Verdana"/>
          <w:sz w:val="24"/>
          <w:szCs w:val="24"/>
        </w:rPr>
        <w:t>empresa MÓBILE COMÉRCIO E SERVIÇOS EM TELECOMUNICAÇÕES LTDA – EPP, inscrita</w:t>
      </w:r>
      <w:r>
        <w:rPr>
          <w:rFonts w:ascii="Verdana" w:hAnsi="Verdana"/>
          <w:sz w:val="24"/>
          <w:szCs w:val="24"/>
        </w:rPr>
        <w:t xml:space="preserve"> no CNPJ nº 07.343.712/0001-52, </w:t>
      </w:r>
      <w:r w:rsidRPr="000F705A">
        <w:rPr>
          <w:rFonts w:ascii="Verdana" w:hAnsi="Verdana"/>
          <w:sz w:val="24"/>
          <w:szCs w:val="24"/>
        </w:rPr>
        <w:t>cujo objeto é a prestação de serviços de Prest</w:t>
      </w:r>
      <w:r>
        <w:rPr>
          <w:rFonts w:ascii="Verdana" w:hAnsi="Verdana"/>
          <w:sz w:val="24"/>
          <w:szCs w:val="24"/>
        </w:rPr>
        <w:t xml:space="preserve">ação de serviços de </w:t>
      </w:r>
      <w:r w:rsidRPr="000F705A">
        <w:rPr>
          <w:rFonts w:ascii="Verdana" w:hAnsi="Verdana"/>
          <w:sz w:val="24"/>
          <w:szCs w:val="24"/>
        </w:rPr>
        <w:t>locação da Central de Comun</w:t>
      </w:r>
      <w:r>
        <w:rPr>
          <w:rFonts w:ascii="Verdana" w:hAnsi="Verdana"/>
          <w:sz w:val="24"/>
          <w:szCs w:val="24"/>
        </w:rPr>
        <w:t xml:space="preserve">icação de Voz Híbrida, com DDR, </w:t>
      </w:r>
      <w:r w:rsidRPr="000F705A">
        <w:rPr>
          <w:rFonts w:ascii="Verdana" w:hAnsi="Verdana"/>
          <w:sz w:val="24"/>
          <w:szCs w:val="24"/>
        </w:rPr>
        <w:t>com serviço de instalação,</w:t>
      </w:r>
      <w:r>
        <w:rPr>
          <w:rFonts w:ascii="Verdana" w:hAnsi="Verdana"/>
          <w:sz w:val="24"/>
          <w:szCs w:val="24"/>
        </w:rPr>
        <w:t xml:space="preserve"> com gerenciamento e manutenção </w:t>
      </w:r>
      <w:proofErr w:type="gramStart"/>
      <w:r w:rsidRPr="000F705A">
        <w:rPr>
          <w:rFonts w:ascii="Verdana" w:hAnsi="Verdana"/>
          <w:sz w:val="24"/>
          <w:szCs w:val="24"/>
        </w:rPr>
        <w:t xml:space="preserve">( </w:t>
      </w:r>
      <w:proofErr w:type="gramEnd"/>
      <w:r w:rsidRPr="000F705A">
        <w:rPr>
          <w:rFonts w:ascii="Verdana" w:hAnsi="Verdana"/>
          <w:sz w:val="24"/>
          <w:szCs w:val="24"/>
        </w:rPr>
        <w:t>Itens III, IV e V) QUANTI</w:t>
      </w:r>
      <w:r>
        <w:rPr>
          <w:rFonts w:ascii="Verdana" w:hAnsi="Verdana"/>
          <w:sz w:val="24"/>
          <w:szCs w:val="24"/>
        </w:rPr>
        <w:t xml:space="preserve">DADE E UNIDADE DO OBJETO, cujas </w:t>
      </w:r>
      <w:r w:rsidRPr="000F705A">
        <w:rPr>
          <w:rFonts w:ascii="Verdana" w:hAnsi="Verdana"/>
          <w:sz w:val="24"/>
          <w:szCs w:val="24"/>
        </w:rPr>
        <w:t xml:space="preserve">características técnicas encontram-se descritas na Cláusula Primeira da ATA DE REGISTRO </w:t>
      </w:r>
      <w:r>
        <w:rPr>
          <w:rFonts w:ascii="Verdana" w:hAnsi="Verdana"/>
          <w:sz w:val="24"/>
          <w:szCs w:val="24"/>
        </w:rPr>
        <w:t xml:space="preserve">PREÇOS 010/SG-COBES/2019., para </w:t>
      </w:r>
      <w:r w:rsidRPr="000F705A">
        <w:rPr>
          <w:rFonts w:ascii="Verdana" w:hAnsi="Verdana"/>
          <w:sz w:val="24"/>
          <w:szCs w:val="24"/>
        </w:rPr>
        <w:t xml:space="preserve">fazer constar a prorrogação </w:t>
      </w:r>
      <w:r>
        <w:rPr>
          <w:rFonts w:ascii="Verdana" w:hAnsi="Verdana"/>
          <w:sz w:val="24"/>
          <w:szCs w:val="24"/>
        </w:rPr>
        <w:t xml:space="preserve">do prazo contratual por mais 12 </w:t>
      </w:r>
      <w:r w:rsidRPr="000F705A">
        <w:rPr>
          <w:rFonts w:ascii="Verdana" w:hAnsi="Verdana"/>
          <w:sz w:val="24"/>
          <w:szCs w:val="24"/>
        </w:rPr>
        <w:t xml:space="preserve">(doze) meses, estendendo a vigência até 21/07/2022, sem aplicação de reajuste, mantendo o valor da contratação inicial, correspondente ao valor mensal </w:t>
      </w:r>
      <w:r>
        <w:rPr>
          <w:rFonts w:ascii="Verdana" w:hAnsi="Verdana"/>
          <w:sz w:val="24"/>
          <w:szCs w:val="24"/>
        </w:rPr>
        <w:t xml:space="preserve">estimado de R$ 4.550,00 (quatro </w:t>
      </w:r>
      <w:r w:rsidRPr="000F705A">
        <w:rPr>
          <w:rFonts w:ascii="Verdana" w:hAnsi="Verdana"/>
          <w:sz w:val="24"/>
          <w:szCs w:val="24"/>
        </w:rPr>
        <w:t>mil, quinhentos e cinquenta reais)</w:t>
      </w:r>
      <w:r>
        <w:rPr>
          <w:rFonts w:ascii="Verdana" w:hAnsi="Verdana"/>
          <w:sz w:val="24"/>
          <w:szCs w:val="24"/>
        </w:rPr>
        <w:t xml:space="preserve"> referente a serviços e o valor </w:t>
      </w:r>
      <w:r w:rsidRPr="000F705A">
        <w:rPr>
          <w:rFonts w:ascii="Verdana" w:hAnsi="Verdana"/>
          <w:sz w:val="24"/>
          <w:szCs w:val="24"/>
        </w:rPr>
        <w:t>unitário de R$ 152,00 (cento e ci</w:t>
      </w:r>
      <w:r>
        <w:rPr>
          <w:rFonts w:ascii="Verdana" w:hAnsi="Verdana"/>
          <w:sz w:val="24"/>
          <w:szCs w:val="24"/>
        </w:rPr>
        <w:t xml:space="preserve">nquenta e dois reais) referente </w:t>
      </w:r>
      <w:r w:rsidRPr="000F705A">
        <w:rPr>
          <w:rFonts w:ascii="Verdana" w:hAnsi="Verdana"/>
          <w:sz w:val="24"/>
          <w:szCs w:val="24"/>
        </w:rPr>
        <w:t>a equipamentos relativos a i</w:t>
      </w:r>
      <w:r>
        <w:rPr>
          <w:rFonts w:ascii="Verdana" w:hAnsi="Verdana"/>
          <w:sz w:val="24"/>
          <w:szCs w:val="24"/>
        </w:rPr>
        <w:t xml:space="preserve">nstalação e mudança, perfazendo </w:t>
      </w:r>
      <w:r w:rsidRPr="000F705A">
        <w:rPr>
          <w:rFonts w:ascii="Verdana" w:hAnsi="Verdana"/>
          <w:sz w:val="24"/>
          <w:szCs w:val="24"/>
        </w:rPr>
        <w:t>o valor total estimado de R$ 54</w:t>
      </w:r>
      <w:r>
        <w:rPr>
          <w:rFonts w:ascii="Verdana" w:hAnsi="Verdana"/>
          <w:sz w:val="24"/>
          <w:szCs w:val="24"/>
        </w:rPr>
        <w:t xml:space="preserve">.752,00 (cinquenta e quatro mil </w:t>
      </w:r>
      <w:r w:rsidRPr="000F705A">
        <w:rPr>
          <w:rFonts w:ascii="Verdana" w:hAnsi="Verdana"/>
          <w:sz w:val="24"/>
          <w:szCs w:val="24"/>
        </w:rPr>
        <w:t>setecentos e cinquenta e dois reais).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II – Em consequência, AUTORIZO a emissão da Nota de Empenho em favor da contratada, nos termos do Decreto Municipal</w:t>
      </w:r>
      <w:r>
        <w:rPr>
          <w:rFonts w:ascii="Verdana" w:hAnsi="Verdana"/>
          <w:sz w:val="24"/>
          <w:szCs w:val="24"/>
        </w:rPr>
        <w:t xml:space="preserve"> </w:t>
      </w:r>
      <w:r w:rsidRPr="000F705A">
        <w:rPr>
          <w:rFonts w:ascii="Verdana" w:hAnsi="Verdana"/>
          <w:sz w:val="24"/>
          <w:szCs w:val="24"/>
        </w:rPr>
        <w:t>nº 60.052/2021, no valor de R$ 24.570,6</w:t>
      </w:r>
      <w:r>
        <w:rPr>
          <w:rFonts w:ascii="Verdana" w:hAnsi="Verdana"/>
          <w:sz w:val="24"/>
          <w:szCs w:val="24"/>
        </w:rPr>
        <w:t xml:space="preserve">7 (vinte e quatro mil, </w:t>
      </w:r>
      <w:r w:rsidRPr="000F705A">
        <w:rPr>
          <w:rFonts w:ascii="Verdana" w:hAnsi="Verdana"/>
          <w:sz w:val="24"/>
          <w:szCs w:val="24"/>
        </w:rPr>
        <w:t>quinhentos e setenta reais e sess</w:t>
      </w:r>
      <w:r w:rsidR="00985709">
        <w:rPr>
          <w:rFonts w:ascii="Verdana" w:hAnsi="Verdana"/>
          <w:sz w:val="24"/>
          <w:szCs w:val="24"/>
        </w:rPr>
        <w:t xml:space="preserve">enta e sete centavos), o qual é </w:t>
      </w:r>
      <w:r w:rsidRPr="000F705A">
        <w:rPr>
          <w:rFonts w:ascii="Verdana" w:hAnsi="Verdana"/>
          <w:sz w:val="24"/>
          <w:szCs w:val="24"/>
        </w:rPr>
        <w:t xml:space="preserve">composto pelo valor de R$ 24.418,67 (vinte e quatro mil, quatrocentos e dezoito reais e sessenta </w:t>
      </w:r>
      <w:r>
        <w:rPr>
          <w:rFonts w:ascii="Verdana" w:hAnsi="Verdana"/>
          <w:sz w:val="24"/>
          <w:szCs w:val="24"/>
        </w:rPr>
        <w:t xml:space="preserve">e sete centavos), referente aos </w:t>
      </w:r>
      <w:r w:rsidRPr="000F705A">
        <w:rPr>
          <w:rFonts w:ascii="Verdana" w:hAnsi="Verdana"/>
          <w:sz w:val="24"/>
          <w:szCs w:val="24"/>
        </w:rPr>
        <w:t>serviços e R$ 152,00 (cento e cinquenta</w:t>
      </w:r>
      <w:r>
        <w:rPr>
          <w:rFonts w:ascii="Verdana" w:hAnsi="Verdana"/>
          <w:sz w:val="24"/>
          <w:szCs w:val="24"/>
        </w:rPr>
        <w:t xml:space="preserve"> e dois reais) referente a </w:t>
      </w:r>
      <w:r w:rsidRPr="000F705A">
        <w:rPr>
          <w:rFonts w:ascii="Verdana" w:hAnsi="Verdana"/>
          <w:sz w:val="24"/>
          <w:szCs w:val="24"/>
        </w:rPr>
        <w:t xml:space="preserve">equipamentos relativos </w:t>
      </w:r>
      <w:proofErr w:type="gramStart"/>
      <w:r w:rsidRPr="000F705A">
        <w:rPr>
          <w:rFonts w:ascii="Verdana" w:hAnsi="Verdana"/>
          <w:sz w:val="24"/>
          <w:szCs w:val="24"/>
        </w:rPr>
        <w:t>a</w:t>
      </w:r>
      <w:proofErr w:type="gramEnd"/>
      <w:r w:rsidRPr="000F705A">
        <w:rPr>
          <w:rFonts w:ascii="Verdana" w:hAnsi="Verdana"/>
          <w:sz w:val="24"/>
          <w:szCs w:val="24"/>
        </w:rPr>
        <w:t xml:space="preserve"> inst</w:t>
      </w:r>
      <w:r>
        <w:rPr>
          <w:rFonts w:ascii="Verdana" w:hAnsi="Verdana"/>
          <w:sz w:val="24"/>
          <w:szCs w:val="24"/>
        </w:rPr>
        <w:t xml:space="preserve">alação e mudança, que onerará a </w:t>
      </w:r>
      <w:r w:rsidRPr="000F705A">
        <w:rPr>
          <w:rFonts w:ascii="Verdana" w:hAnsi="Verdana"/>
          <w:sz w:val="24"/>
          <w:szCs w:val="24"/>
        </w:rPr>
        <w:lastRenderedPageBreak/>
        <w:t>dotação orçamentária 30.10.</w:t>
      </w:r>
      <w:r>
        <w:rPr>
          <w:rFonts w:ascii="Verdana" w:hAnsi="Verdana"/>
          <w:sz w:val="24"/>
          <w:szCs w:val="24"/>
        </w:rPr>
        <w:t xml:space="preserve">11.122.3024.2100.33903900.00 do </w:t>
      </w:r>
      <w:r w:rsidRPr="000F705A">
        <w:rPr>
          <w:rFonts w:ascii="Verdana" w:hAnsi="Verdana"/>
          <w:sz w:val="24"/>
          <w:szCs w:val="24"/>
        </w:rPr>
        <w:t>exercício financeiro vigente, e, à lu</w:t>
      </w:r>
      <w:r>
        <w:rPr>
          <w:rFonts w:ascii="Verdana" w:hAnsi="Verdana"/>
          <w:sz w:val="24"/>
          <w:szCs w:val="24"/>
        </w:rPr>
        <w:t xml:space="preserve">z do princípio da anualidade, o </w:t>
      </w:r>
      <w:r w:rsidRPr="000F705A">
        <w:rPr>
          <w:rFonts w:ascii="Verdana" w:hAnsi="Verdana"/>
          <w:sz w:val="24"/>
          <w:szCs w:val="24"/>
        </w:rPr>
        <w:t>restante das despesas deverá onerar dotação própria do exercício vindouro, observando, naquilo</w:t>
      </w:r>
      <w:r>
        <w:rPr>
          <w:rFonts w:ascii="Verdana" w:hAnsi="Verdana"/>
          <w:sz w:val="24"/>
          <w:szCs w:val="24"/>
        </w:rPr>
        <w:t xml:space="preserve"> que couber, as disposições das </w:t>
      </w:r>
      <w:r w:rsidRPr="000F705A">
        <w:rPr>
          <w:rFonts w:ascii="Verdana" w:hAnsi="Verdana"/>
          <w:sz w:val="24"/>
          <w:szCs w:val="24"/>
        </w:rPr>
        <w:t>Leis Complementares n. 101/2000 e nº 131/2009.</w:t>
      </w:r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6064.2020/0000511-2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 – No exercício das comp</w:t>
      </w:r>
      <w:r>
        <w:rPr>
          <w:rFonts w:ascii="Verdana" w:hAnsi="Verdana"/>
          <w:sz w:val="24"/>
          <w:szCs w:val="24"/>
        </w:rPr>
        <w:t xml:space="preserve">etências que me foram confiadas </w:t>
      </w:r>
      <w:proofErr w:type="gramStart"/>
      <w:r w:rsidRPr="000F705A">
        <w:rPr>
          <w:rFonts w:ascii="Verdana" w:hAnsi="Verdana"/>
          <w:sz w:val="24"/>
          <w:szCs w:val="24"/>
        </w:rPr>
        <w:t>pela Leis</w:t>
      </w:r>
      <w:proofErr w:type="gramEnd"/>
      <w:r w:rsidRPr="000F705A">
        <w:rPr>
          <w:rFonts w:ascii="Verdana" w:hAnsi="Verdana"/>
          <w:sz w:val="24"/>
          <w:szCs w:val="24"/>
        </w:rPr>
        <w:t xml:space="preserve"> Municipais 13.164, de 05 de julho de</w:t>
      </w:r>
      <w:r>
        <w:rPr>
          <w:rFonts w:ascii="Verdana" w:hAnsi="Verdana"/>
          <w:sz w:val="24"/>
          <w:szCs w:val="24"/>
        </w:rPr>
        <w:t xml:space="preserve"> 2001, e 16.974, </w:t>
      </w:r>
      <w:r w:rsidRPr="000F705A">
        <w:rPr>
          <w:rFonts w:ascii="Verdana" w:hAnsi="Verdana"/>
          <w:sz w:val="24"/>
          <w:szCs w:val="24"/>
        </w:rPr>
        <w:t>de 23 de agosto de 2018, e pe</w:t>
      </w:r>
      <w:r>
        <w:rPr>
          <w:rFonts w:ascii="Verdana" w:hAnsi="Verdana"/>
          <w:sz w:val="24"/>
          <w:szCs w:val="24"/>
        </w:rPr>
        <w:t xml:space="preserve">lo Decreto Municipal 58.153, de </w:t>
      </w:r>
      <w:r w:rsidRPr="000F705A">
        <w:rPr>
          <w:rFonts w:ascii="Verdana" w:hAnsi="Verdana"/>
          <w:sz w:val="24"/>
          <w:szCs w:val="24"/>
        </w:rPr>
        <w:t xml:space="preserve">22 de março de 2018, à vista </w:t>
      </w:r>
      <w:r>
        <w:rPr>
          <w:rFonts w:ascii="Verdana" w:hAnsi="Verdana"/>
          <w:sz w:val="24"/>
          <w:szCs w:val="24"/>
        </w:rPr>
        <w:t xml:space="preserve">da solicitação apresentada pela </w:t>
      </w:r>
      <w:r w:rsidRPr="000F705A">
        <w:rPr>
          <w:rFonts w:ascii="Verdana" w:hAnsi="Verdana"/>
          <w:sz w:val="24"/>
          <w:szCs w:val="24"/>
        </w:rPr>
        <w:t>Coordenadoria de Desenvolvi</w:t>
      </w:r>
      <w:r>
        <w:rPr>
          <w:rFonts w:ascii="Verdana" w:hAnsi="Verdana"/>
          <w:sz w:val="24"/>
          <w:szCs w:val="24"/>
        </w:rPr>
        <w:t xml:space="preserve">mento Econômico desta Pasta nos </w:t>
      </w:r>
      <w:r w:rsidRPr="000F705A">
        <w:rPr>
          <w:rFonts w:ascii="Verdana" w:hAnsi="Verdana"/>
          <w:sz w:val="24"/>
          <w:szCs w:val="24"/>
        </w:rPr>
        <w:t>autos do processo em epígrafe, doc. 046873251, e em observância aos dispositivos da Le</w:t>
      </w:r>
      <w:r>
        <w:rPr>
          <w:rFonts w:ascii="Verdana" w:hAnsi="Verdana"/>
          <w:sz w:val="24"/>
          <w:szCs w:val="24"/>
        </w:rPr>
        <w:t xml:space="preserve">i Federal 8.666, de 21 de junho </w:t>
      </w:r>
      <w:r w:rsidRPr="000F705A">
        <w:rPr>
          <w:rFonts w:ascii="Verdana" w:hAnsi="Verdana"/>
          <w:sz w:val="24"/>
          <w:szCs w:val="24"/>
        </w:rPr>
        <w:t>de 1993, e do Decreto Munic</w:t>
      </w:r>
      <w:r>
        <w:rPr>
          <w:rFonts w:ascii="Verdana" w:hAnsi="Verdana"/>
          <w:sz w:val="24"/>
          <w:szCs w:val="24"/>
        </w:rPr>
        <w:t xml:space="preserve">ipal 54.873, de 25 de fevereiro </w:t>
      </w:r>
      <w:r w:rsidRPr="000F705A">
        <w:rPr>
          <w:rFonts w:ascii="Verdana" w:hAnsi="Verdana"/>
          <w:sz w:val="24"/>
          <w:szCs w:val="24"/>
        </w:rPr>
        <w:t>de 2014, DESIGNO, a partir da</w:t>
      </w:r>
      <w:r>
        <w:rPr>
          <w:rFonts w:ascii="Verdana" w:hAnsi="Verdana"/>
          <w:sz w:val="24"/>
          <w:szCs w:val="24"/>
        </w:rPr>
        <w:t xml:space="preserve"> data da publicação deste, nova </w:t>
      </w:r>
      <w:r w:rsidRPr="000F705A">
        <w:rPr>
          <w:rFonts w:ascii="Verdana" w:hAnsi="Verdana"/>
          <w:sz w:val="24"/>
          <w:szCs w:val="24"/>
        </w:rPr>
        <w:t>servidora para gestão da parceria com a organização da sociedade civil INSTITUT</w:t>
      </w:r>
      <w:r>
        <w:rPr>
          <w:rFonts w:ascii="Verdana" w:hAnsi="Verdana"/>
          <w:sz w:val="24"/>
          <w:szCs w:val="24"/>
        </w:rPr>
        <w:t xml:space="preserve">O CITA - CANTO DE INTEGRAÇÃO DE </w:t>
      </w:r>
      <w:r w:rsidRPr="000F705A">
        <w:rPr>
          <w:rFonts w:ascii="Verdana" w:hAnsi="Verdana"/>
          <w:sz w:val="24"/>
          <w:szCs w:val="24"/>
        </w:rPr>
        <w:t xml:space="preserve">TODAS AS ARTES, inscrita no </w:t>
      </w:r>
      <w:r>
        <w:rPr>
          <w:rFonts w:ascii="Verdana" w:hAnsi="Verdana"/>
          <w:sz w:val="24"/>
          <w:szCs w:val="24"/>
        </w:rPr>
        <w:t xml:space="preserve">CNPJ sob n. 09.285.960/0001-10, </w:t>
      </w:r>
      <w:r w:rsidRPr="000F705A">
        <w:rPr>
          <w:rFonts w:ascii="Verdana" w:hAnsi="Verdana"/>
          <w:sz w:val="24"/>
          <w:szCs w:val="24"/>
        </w:rPr>
        <w:t>por meio de Termo de Fomen</w:t>
      </w:r>
      <w:r>
        <w:rPr>
          <w:rFonts w:ascii="Verdana" w:hAnsi="Verdana"/>
          <w:sz w:val="24"/>
          <w:szCs w:val="24"/>
        </w:rPr>
        <w:t xml:space="preserve">to n. 05/2020/SMDET, tendo como </w:t>
      </w:r>
      <w:r w:rsidRPr="000F705A">
        <w:rPr>
          <w:rFonts w:ascii="Verdana" w:hAnsi="Verdana"/>
          <w:sz w:val="24"/>
          <w:szCs w:val="24"/>
        </w:rPr>
        <w:t xml:space="preserve">objeto a execução, no âmbito </w:t>
      </w:r>
      <w:r>
        <w:rPr>
          <w:rFonts w:ascii="Verdana" w:hAnsi="Verdana"/>
          <w:sz w:val="24"/>
          <w:szCs w:val="24"/>
        </w:rPr>
        <w:t xml:space="preserve">da ação “Costurando pela Vida”, </w:t>
      </w:r>
      <w:r w:rsidRPr="000F705A">
        <w:rPr>
          <w:rFonts w:ascii="Verdana" w:hAnsi="Verdana"/>
          <w:sz w:val="24"/>
          <w:szCs w:val="24"/>
        </w:rPr>
        <w:t>a atividade de estímulo a 200 (duzentas) e</w:t>
      </w:r>
      <w:r>
        <w:rPr>
          <w:rFonts w:ascii="Verdana" w:hAnsi="Verdana"/>
          <w:sz w:val="24"/>
          <w:szCs w:val="24"/>
        </w:rPr>
        <w:t xml:space="preserve">mpreendedoras </w:t>
      </w:r>
      <w:r w:rsidRPr="000F705A">
        <w:rPr>
          <w:rFonts w:ascii="Verdana" w:hAnsi="Verdana"/>
          <w:sz w:val="24"/>
          <w:szCs w:val="24"/>
        </w:rPr>
        <w:t>em vulnerabilidade social, po</w:t>
      </w:r>
      <w:r>
        <w:rPr>
          <w:rFonts w:ascii="Verdana" w:hAnsi="Verdana"/>
          <w:sz w:val="24"/>
          <w:szCs w:val="24"/>
        </w:rPr>
        <w:t xml:space="preserve">r meio da fabricação de 254.400 </w:t>
      </w:r>
      <w:r w:rsidRPr="000F705A">
        <w:rPr>
          <w:rFonts w:ascii="Verdana" w:hAnsi="Verdana"/>
          <w:sz w:val="24"/>
          <w:szCs w:val="24"/>
        </w:rPr>
        <w:t xml:space="preserve">(duzentos e cinquenta e quatro </w:t>
      </w:r>
      <w:r>
        <w:rPr>
          <w:rFonts w:ascii="Verdana" w:hAnsi="Verdana"/>
          <w:sz w:val="24"/>
          <w:szCs w:val="24"/>
        </w:rPr>
        <w:t xml:space="preserve">mil e quatrocentas) unidades de </w:t>
      </w:r>
      <w:r w:rsidRPr="000F705A">
        <w:rPr>
          <w:rFonts w:ascii="Verdana" w:hAnsi="Verdana"/>
          <w:sz w:val="24"/>
          <w:szCs w:val="24"/>
        </w:rPr>
        <w:t xml:space="preserve">vestimentas hospitalares e máscaras </w:t>
      </w:r>
      <w:proofErr w:type="gramStart"/>
      <w:r w:rsidRPr="000F705A">
        <w:rPr>
          <w:rFonts w:ascii="Verdana" w:hAnsi="Verdana"/>
          <w:sz w:val="24"/>
          <w:szCs w:val="24"/>
        </w:rPr>
        <w:t>não-cirúrgicas</w:t>
      </w:r>
      <w:proofErr w:type="gramEnd"/>
      <w:r w:rsidRPr="000F705A">
        <w:rPr>
          <w:rFonts w:ascii="Verdana" w:hAnsi="Verdana"/>
          <w:sz w:val="24"/>
          <w:szCs w:val="24"/>
        </w:rPr>
        <w:t>:</w:t>
      </w:r>
    </w:p>
    <w:p w:rsidR="00C5777D" w:rsidRPr="000F705A" w:rsidRDefault="000F705A" w:rsidP="000F705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F705A">
        <w:rPr>
          <w:rFonts w:ascii="Verdana" w:hAnsi="Verdana"/>
          <w:sz w:val="24"/>
          <w:szCs w:val="24"/>
        </w:rPr>
        <w:t>Gabriella</w:t>
      </w:r>
      <w:proofErr w:type="spellEnd"/>
      <w:r w:rsidRPr="000F705A">
        <w:rPr>
          <w:rFonts w:ascii="Verdana" w:hAnsi="Verdana"/>
          <w:sz w:val="24"/>
          <w:szCs w:val="24"/>
        </w:rPr>
        <w:t xml:space="preserve"> </w:t>
      </w:r>
      <w:proofErr w:type="spellStart"/>
      <w:r w:rsidRPr="000F705A">
        <w:rPr>
          <w:rFonts w:ascii="Verdana" w:hAnsi="Verdana"/>
          <w:sz w:val="24"/>
          <w:szCs w:val="24"/>
        </w:rPr>
        <w:t>Granato</w:t>
      </w:r>
      <w:proofErr w:type="spellEnd"/>
      <w:r w:rsidRPr="000F705A">
        <w:rPr>
          <w:rFonts w:ascii="Verdana" w:hAnsi="Verdana"/>
          <w:sz w:val="24"/>
          <w:szCs w:val="24"/>
        </w:rPr>
        <w:t xml:space="preserve"> Fernandes </w:t>
      </w:r>
      <w:proofErr w:type="spellStart"/>
      <w:r w:rsidRPr="000F705A">
        <w:rPr>
          <w:rFonts w:ascii="Verdana" w:hAnsi="Verdana"/>
          <w:sz w:val="24"/>
          <w:szCs w:val="24"/>
        </w:rPr>
        <w:t>Lavagetti</w:t>
      </w:r>
      <w:proofErr w:type="spellEnd"/>
      <w:r w:rsidRPr="000F705A">
        <w:rPr>
          <w:rFonts w:ascii="Verdana" w:hAnsi="Verdana"/>
          <w:sz w:val="24"/>
          <w:szCs w:val="24"/>
        </w:rPr>
        <w:t xml:space="preserve">, RF </w:t>
      </w:r>
      <w:proofErr w:type="gramStart"/>
      <w:r w:rsidRPr="000F705A">
        <w:rPr>
          <w:rFonts w:ascii="Verdana" w:hAnsi="Verdana"/>
          <w:sz w:val="24"/>
          <w:szCs w:val="24"/>
        </w:rPr>
        <w:t>885.984.1</w:t>
      </w:r>
      <w:proofErr w:type="gramEnd"/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6064.2020/0000608-9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 – No exercício das comp</w:t>
      </w:r>
      <w:r>
        <w:rPr>
          <w:rFonts w:ascii="Verdana" w:hAnsi="Verdana"/>
          <w:sz w:val="24"/>
          <w:szCs w:val="24"/>
        </w:rPr>
        <w:t xml:space="preserve">etências que me foram confiadas </w:t>
      </w:r>
      <w:proofErr w:type="gramStart"/>
      <w:r w:rsidRPr="000F705A">
        <w:rPr>
          <w:rFonts w:ascii="Verdana" w:hAnsi="Verdana"/>
          <w:sz w:val="24"/>
          <w:szCs w:val="24"/>
        </w:rPr>
        <w:t>pela Leis</w:t>
      </w:r>
      <w:proofErr w:type="gramEnd"/>
      <w:r w:rsidRPr="000F705A">
        <w:rPr>
          <w:rFonts w:ascii="Verdana" w:hAnsi="Verdana"/>
          <w:sz w:val="24"/>
          <w:szCs w:val="24"/>
        </w:rPr>
        <w:t xml:space="preserve"> Municipais 13.164, de</w:t>
      </w:r>
      <w:r>
        <w:rPr>
          <w:rFonts w:ascii="Verdana" w:hAnsi="Verdana"/>
          <w:sz w:val="24"/>
          <w:szCs w:val="24"/>
        </w:rPr>
        <w:t xml:space="preserve"> 05 de julho de 2001, e 16.974, </w:t>
      </w:r>
      <w:r w:rsidRPr="000F705A">
        <w:rPr>
          <w:rFonts w:ascii="Verdana" w:hAnsi="Verdana"/>
          <w:sz w:val="24"/>
          <w:szCs w:val="24"/>
        </w:rPr>
        <w:t>de 23 de agosto de 2018, e</w:t>
      </w:r>
      <w:r>
        <w:rPr>
          <w:rFonts w:ascii="Verdana" w:hAnsi="Verdana"/>
          <w:sz w:val="24"/>
          <w:szCs w:val="24"/>
        </w:rPr>
        <w:t xml:space="preserve"> pelo Decreto Municipal 58.153, </w:t>
      </w:r>
      <w:r w:rsidRPr="000F705A">
        <w:rPr>
          <w:rFonts w:ascii="Verdana" w:hAnsi="Verdana"/>
          <w:sz w:val="24"/>
          <w:szCs w:val="24"/>
        </w:rPr>
        <w:t>de 22 de março de 2018, à v</w:t>
      </w:r>
      <w:r>
        <w:rPr>
          <w:rFonts w:ascii="Verdana" w:hAnsi="Verdana"/>
          <w:sz w:val="24"/>
          <w:szCs w:val="24"/>
        </w:rPr>
        <w:t xml:space="preserve">ista da solicitação apresentada </w:t>
      </w:r>
      <w:r w:rsidRPr="000F705A">
        <w:rPr>
          <w:rFonts w:ascii="Verdana" w:hAnsi="Verdana"/>
          <w:sz w:val="24"/>
          <w:szCs w:val="24"/>
        </w:rPr>
        <w:t xml:space="preserve">pela Coordenadoria de </w:t>
      </w:r>
      <w:r>
        <w:rPr>
          <w:rFonts w:ascii="Verdana" w:hAnsi="Verdana"/>
          <w:sz w:val="24"/>
          <w:szCs w:val="24"/>
        </w:rPr>
        <w:t xml:space="preserve">Desenvolvimento Econômico desta </w:t>
      </w:r>
      <w:r w:rsidRPr="000F705A">
        <w:rPr>
          <w:rFonts w:ascii="Verdana" w:hAnsi="Verdana"/>
          <w:sz w:val="24"/>
          <w:szCs w:val="24"/>
        </w:rPr>
        <w:t>Pasta nos autos do processo</w:t>
      </w:r>
      <w:r>
        <w:rPr>
          <w:rFonts w:ascii="Verdana" w:hAnsi="Verdana"/>
          <w:sz w:val="24"/>
          <w:szCs w:val="24"/>
        </w:rPr>
        <w:t xml:space="preserve"> em epígrafe, doc. 046869214, e </w:t>
      </w:r>
      <w:r w:rsidRPr="000F705A">
        <w:rPr>
          <w:rFonts w:ascii="Verdana" w:hAnsi="Verdana"/>
          <w:sz w:val="24"/>
          <w:szCs w:val="24"/>
        </w:rPr>
        <w:t>em observância aos dispositivos</w:t>
      </w:r>
      <w:r>
        <w:rPr>
          <w:rFonts w:ascii="Verdana" w:hAnsi="Verdana"/>
          <w:sz w:val="24"/>
          <w:szCs w:val="24"/>
        </w:rPr>
        <w:t xml:space="preserve"> da Lei Federal 8.666, de 21 de </w:t>
      </w:r>
      <w:r w:rsidRPr="000F705A">
        <w:rPr>
          <w:rFonts w:ascii="Verdana" w:hAnsi="Verdana"/>
          <w:sz w:val="24"/>
          <w:szCs w:val="24"/>
        </w:rPr>
        <w:t>junho de 1993, e do Decreto Municipal 54.873, de 25 de fevereiro de 2014, DESIGNO, a part</w:t>
      </w:r>
      <w:r>
        <w:rPr>
          <w:rFonts w:ascii="Verdana" w:hAnsi="Verdana"/>
          <w:sz w:val="24"/>
          <w:szCs w:val="24"/>
        </w:rPr>
        <w:t xml:space="preserve">ir da data da publicação deste, </w:t>
      </w:r>
      <w:r w:rsidRPr="000F705A">
        <w:rPr>
          <w:rFonts w:ascii="Verdana" w:hAnsi="Verdana"/>
          <w:sz w:val="24"/>
          <w:szCs w:val="24"/>
        </w:rPr>
        <w:t>nova servidora para gestão da parce</w:t>
      </w:r>
      <w:r>
        <w:rPr>
          <w:rFonts w:ascii="Verdana" w:hAnsi="Verdana"/>
          <w:sz w:val="24"/>
          <w:szCs w:val="24"/>
        </w:rPr>
        <w:t xml:space="preserve">ria com a organização da </w:t>
      </w:r>
      <w:r w:rsidRPr="000F705A">
        <w:rPr>
          <w:rFonts w:ascii="Verdana" w:hAnsi="Verdana"/>
          <w:sz w:val="24"/>
          <w:szCs w:val="24"/>
        </w:rPr>
        <w:t>sociedade civil INSTITUT</w:t>
      </w:r>
      <w:r>
        <w:rPr>
          <w:rFonts w:ascii="Verdana" w:hAnsi="Verdana"/>
          <w:sz w:val="24"/>
          <w:szCs w:val="24"/>
        </w:rPr>
        <w:t xml:space="preserve">O MUDA BRASIL, inscrita no CNPJ </w:t>
      </w:r>
      <w:r w:rsidRPr="000F705A">
        <w:rPr>
          <w:rFonts w:ascii="Verdana" w:hAnsi="Verdana"/>
          <w:sz w:val="24"/>
          <w:szCs w:val="24"/>
        </w:rPr>
        <w:t>sob n. 08.817.519/0001-7</w:t>
      </w:r>
      <w:r>
        <w:rPr>
          <w:rFonts w:ascii="Verdana" w:hAnsi="Verdana"/>
          <w:sz w:val="24"/>
          <w:szCs w:val="24"/>
        </w:rPr>
        <w:t xml:space="preserve">9, por meio do Termo de Fomento </w:t>
      </w:r>
      <w:r w:rsidRPr="000F705A">
        <w:rPr>
          <w:rFonts w:ascii="Verdana" w:hAnsi="Verdana"/>
          <w:sz w:val="24"/>
          <w:szCs w:val="24"/>
        </w:rPr>
        <w:t>n. 08/2020/SMDET, tendo co</w:t>
      </w:r>
      <w:r>
        <w:rPr>
          <w:rFonts w:ascii="Verdana" w:hAnsi="Verdana"/>
          <w:sz w:val="24"/>
          <w:szCs w:val="24"/>
        </w:rPr>
        <w:t xml:space="preserve">mo objeto a execução, no âmbito </w:t>
      </w:r>
      <w:r w:rsidRPr="000F705A">
        <w:rPr>
          <w:rFonts w:ascii="Verdana" w:hAnsi="Verdana"/>
          <w:sz w:val="24"/>
          <w:szCs w:val="24"/>
        </w:rPr>
        <w:t>da ação “Costurando pela V</w:t>
      </w:r>
      <w:r>
        <w:rPr>
          <w:rFonts w:ascii="Verdana" w:hAnsi="Verdana"/>
          <w:sz w:val="24"/>
          <w:szCs w:val="24"/>
        </w:rPr>
        <w:t xml:space="preserve">ida", a atividade de estímulo a </w:t>
      </w:r>
      <w:r w:rsidRPr="000F705A">
        <w:rPr>
          <w:rFonts w:ascii="Verdana" w:hAnsi="Verdana"/>
          <w:sz w:val="24"/>
          <w:szCs w:val="24"/>
        </w:rPr>
        <w:t>86 (oitenta e seis) empreended</w:t>
      </w:r>
      <w:r>
        <w:rPr>
          <w:rFonts w:ascii="Verdana" w:hAnsi="Verdana"/>
          <w:sz w:val="24"/>
          <w:szCs w:val="24"/>
        </w:rPr>
        <w:t xml:space="preserve">oras em vulnerabilidade social, </w:t>
      </w:r>
      <w:r w:rsidRPr="000F705A">
        <w:rPr>
          <w:rFonts w:ascii="Verdana" w:hAnsi="Verdana"/>
          <w:sz w:val="24"/>
          <w:szCs w:val="24"/>
        </w:rPr>
        <w:t>por meio da fabricação de 200</w:t>
      </w:r>
      <w:r>
        <w:rPr>
          <w:rFonts w:ascii="Verdana" w:hAnsi="Verdana"/>
          <w:sz w:val="24"/>
          <w:szCs w:val="24"/>
        </w:rPr>
        <w:t xml:space="preserve">.000 (duzentas mil) unidades de </w:t>
      </w:r>
      <w:r w:rsidRPr="000F705A">
        <w:rPr>
          <w:rFonts w:ascii="Verdana" w:hAnsi="Verdana"/>
          <w:sz w:val="24"/>
          <w:szCs w:val="24"/>
        </w:rPr>
        <w:t>máscaras de proteção individual: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 xml:space="preserve">a) </w:t>
      </w:r>
      <w:proofErr w:type="spellStart"/>
      <w:r w:rsidRPr="000F705A">
        <w:rPr>
          <w:rFonts w:ascii="Verdana" w:hAnsi="Verdana"/>
          <w:sz w:val="24"/>
          <w:szCs w:val="24"/>
        </w:rPr>
        <w:t>Gabriella</w:t>
      </w:r>
      <w:proofErr w:type="spellEnd"/>
      <w:r w:rsidRPr="000F705A">
        <w:rPr>
          <w:rFonts w:ascii="Verdana" w:hAnsi="Verdana"/>
          <w:sz w:val="24"/>
          <w:szCs w:val="24"/>
        </w:rPr>
        <w:t xml:space="preserve"> </w:t>
      </w:r>
      <w:proofErr w:type="spellStart"/>
      <w:r w:rsidRPr="000F705A">
        <w:rPr>
          <w:rFonts w:ascii="Verdana" w:hAnsi="Verdana"/>
          <w:sz w:val="24"/>
          <w:szCs w:val="24"/>
        </w:rPr>
        <w:t>Granato</w:t>
      </w:r>
      <w:proofErr w:type="spellEnd"/>
      <w:r w:rsidRPr="000F705A">
        <w:rPr>
          <w:rFonts w:ascii="Verdana" w:hAnsi="Verdana"/>
          <w:sz w:val="24"/>
          <w:szCs w:val="24"/>
        </w:rPr>
        <w:t xml:space="preserve"> Fernandes </w:t>
      </w:r>
      <w:proofErr w:type="spellStart"/>
      <w:r w:rsidRPr="000F705A">
        <w:rPr>
          <w:rFonts w:ascii="Verdana" w:hAnsi="Verdana"/>
          <w:sz w:val="24"/>
          <w:szCs w:val="24"/>
        </w:rPr>
        <w:t>Lavagetti</w:t>
      </w:r>
      <w:proofErr w:type="spellEnd"/>
      <w:r w:rsidRPr="000F705A">
        <w:rPr>
          <w:rFonts w:ascii="Verdana" w:hAnsi="Verdana"/>
          <w:sz w:val="24"/>
          <w:szCs w:val="24"/>
        </w:rPr>
        <w:t xml:space="preserve">, RF </w:t>
      </w:r>
      <w:proofErr w:type="gramStart"/>
      <w:r w:rsidRPr="000F705A">
        <w:rPr>
          <w:rFonts w:ascii="Verdana" w:hAnsi="Verdana"/>
          <w:sz w:val="24"/>
          <w:szCs w:val="24"/>
        </w:rPr>
        <w:t>885.984.1</w:t>
      </w:r>
      <w:proofErr w:type="gramEnd"/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6064.2019/0000889-6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 – No exercício das comp</w:t>
      </w:r>
      <w:r>
        <w:rPr>
          <w:rFonts w:ascii="Verdana" w:hAnsi="Verdana"/>
          <w:sz w:val="24"/>
          <w:szCs w:val="24"/>
        </w:rPr>
        <w:t xml:space="preserve">etências que me foram confiadas </w:t>
      </w:r>
      <w:proofErr w:type="gramStart"/>
      <w:r w:rsidRPr="000F705A">
        <w:rPr>
          <w:rFonts w:ascii="Verdana" w:hAnsi="Verdana"/>
          <w:sz w:val="24"/>
          <w:szCs w:val="24"/>
        </w:rPr>
        <w:t>pela Leis</w:t>
      </w:r>
      <w:proofErr w:type="gramEnd"/>
      <w:r w:rsidRPr="000F705A">
        <w:rPr>
          <w:rFonts w:ascii="Verdana" w:hAnsi="Verdana"/>
          <w:sz w:val="24"/>
          <w:szCs w:val="24"/>
        </w:rPr>
        <w:t xml:space="preserve"> Municipais 13.164, de</w:t>
      </w:r>
      <w:r>
        <w:rPr>
          <w:rFonts w:ascii="Verdana" w:hAnsi="Verdana"/>
          <w:sz w:val="24"/>
          <w:szCs w:val="24"/>
        </w:rPr>
        <w:t xml:space="preserve"> 05 de julho de 2001, e 16.974, </w:t>
      </w:r>
      <w:r w:rsidRPr="000F705A">
        <w:rPr>
          <w:rFonts w:ascii="Verdana" w:hAnsi="Verdana"/>
          <w:sz w:val="24"/>
          <w:szCs w:val="24"/>
        </w:rPr>
        <w:t>de 23 de agosto de 2018, e pe</w:t>
      </w:r>
      <w:r>
        <w:rPr>
          <w:rFonts w:ascii="Verdana" w:hAnsi="Verdana"/>
          <w:sz w:val="24"/>
          <w:szCs w:val="24"/>
        </w:rPr>
        <w:t xml:space="preserve">lo Decreto Municipal 58.153, de </w:t>
      </w:r>
      <w:r w:rsidRPr="000F705A">
        <w:rPr>
          <w:rFonts w:ascii="Verdana" w:hAnsi="Verdana"/>
          <w:sz w:val="24"/>
          <w:szCs w:val="24"/>
        </w:rPr>
        <w:t xml:space="preserve">22 de março de </w:t>
      </w:r>
      <w:r w:rsidRPr="000F705A">
        <w:rPr>
          <w:rFonts w:ascii="Verdana" w:hAnsi="Verdana"/>
          <w:sz w:val="24"/>
          <w:szCs w:val="24"/>
        </w:rPr>
        <w:lastRenderedPageBreak/>
        <w:t xml:space="preserve">2018, à vista </w:t>
      </w:r>
      <w:r>
        <w:rPr>
          <w:rFonts w:ascii="Verdana" w:hAnsi="Verdana"/>
          <w:sz w:val="24"/>
          <w:szCs w:val="24"/>
        </w:rPr>
        <w:t xml:space="preserve">da necessidade apresentada pela </w:t>
      </w:r>
      <w:r w:rsidRPr="000F705A">
        <w:rPr>
          <w:rFonts w:ascii="Verdana" w:hAnsi="Verdana"/>
          <w:sz w:val="24"/>
          <w:szCs w:val="24"/>
        </w:rPr>
        <w:t>Supervisão de Contratos, Convên</w:t>
      </w:r>
      <w:r>
        <w:rPr>
          <w:rFonts w:ascii="Verdana" w:hAnsi="Verdana"/>
          <w:sz w:val="24"/>
          <w:szCs w:val="24"/>
        </w:rPr>
        <w:t xml:space="preserve">ios e Parcerias desta Pasta nos </w:t>
      </w:r>
      <w:r w:rsidRPr="000F705A">
        <w:rPr>
          <w:rFonts w:ascii="Verdana" w:hAnsi="Verdana"/>
          <w:sz w:val="24"/>
          <w:szCs w:val="24"/>
        </w:rPr>
        <w:t>autos do processo em epígrafe, doc. 042504682, e em observância aos dispositivos da Le</w:t>
      </w:r>
      <w:r>
        <w:rPr>
          <w:rFonts w:ascii="Verdana" w:hAnsi="Verdana"/>
          <w:sz w:val="24"/>
          <w:szCs w:val="24"/>
        </w:rPr>
        <w:t xml:space="preserve">i Federal 8.666, de 21 de junho </w:t>
      </w:r>
      <w:r w:rsidRPr="000F705A">
        <w:rPr>
          <w:rFonts w:ascii="Verdana" w:hAnsi="Verdana"/>
          <w:sz w:val="24"/>
          <w:szCs w:val="24"/>
        </w:rPr>
        <w:t>de 1993, e do Decreto Municipa</w:t>
      </w:r>
      <w:r>
        <w:rPr>
          <w:rFonts w:ascii="Verdana" w:hAnsi="Verdana"/>
          <w:sz w:val="24"/>
          <w:szCs w:val="24"/>
        </w:rPr>
        <w:t xml:space="preserve">l 54.873, de 25 de fevereiro de </w:t>
      </w:r>
      <w:r w:rsidRPr="000F705A">
        <w:rPr>
          <w:rFonts w:ascii="Verdana" w:hAnsi="Verdana"/>
          <w:sz w:val="24"/>
          <w:szCs w:val="24"/>
        </w:rPr>
        <w:t xml:space="preserve">2014, DESIGNO, a partir da </w:t>
      </w:r>
      <w:r>
        <w:rPr>
          <w:rFonts w:ascii="Verdana" w:hAnsi="Verdana"/>
          <w:sz w:val="24"/>
          <w:szCs w:val="24"/>
        </w:rPr>
        <w:t xml:space="preserve">data da publicação deste, novos </w:t>
      </w:r>
      <w:r w:rsidRPr="000F705A">
        <w:rPr>
          <w:rFonts w:ascii="Verdana" w:hAnsi="Verdana"/>
          <w:sz w:val="24"/>
          <w:szCs w:val="24"/>
        </w:rPr>
        <w:t>servidores para fiscal do co</w:t>
      </w:r>
      <w:r>
        <w:rPr>
          <w:rFonts w:ascii="Verdana" w:hAnsi="Verdana"/>
          <w:sz w:val="24"/>
          <w:szCs w:val="24"/>
        </w:rPr>
        <w:t xml:space="preserve">ntrato n. 06/2020/SMDET firmado </w:t>
      </w:r>
      <w:r w:rsidRPr="000F705A">
        <w:rPr>
          <w:rFonts w:ascii="Verdana" w:hAnsi="Verdana"/>
          <w:sz w:val="24"/>
          <w:szCs w:val="24"/>
        </w:rPr>
        <w:t xml:space="preserve">com a COBRA SAÚDE </w:t>
      </w:r>
      <w:r>
        <w:rPr>
          <w:rFonts w:ascii="Verdana" w:hAnsi="Verdana"/>
          <w:sz w:val="24"/>
          <w:szCs w:val="24"/>
        </w:rPr>
        <w:t xml:space="preserve">AMBIENTAL LTDA EPP, inscrita no </w:t>
      </w:r>
      <w:r w:rsidRPr="000F705A">
        <w:rPr>
          <w:rFonts w:ascii="Verdana" w:hAnsi="Verdana"/>
          <w:sz w:val="24"/>
          <w:szCs w:val="24"/>
        </w:rPr>
        <w:t xml:space="preserve">CNPJ n. 12.065.400/0001-64, cujo objeto é a prestação </w:t>
      </w:r>
      <w:proofErr w:type="gramStart"/>
      <w:r w:rsidRPr="000F705A">
        <w:rPr>
          <w:rFonts w:ascii="Verdana" w:hAnsi="Verdana"/>
          <w:sz w:val="24"/>
          <w:szCs w:val="24"/>
        </w:rPr>
        <w:t>de</w:t>
      </w:r>
      <w:proofErr w:type="gramEnd"/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705A">
        <w:rPr>
          <w:rFonts w:ascii="Verdana" w:hAnsi="Verdana"/>
          <w:sz w:val="24"/>
          <w:szCs w:val="24"/>
        </w:rPr>
        <w:t>serviços</w:t>
      </w:r>
      <w:proofErr w:type="gramEnd"/>
      <w:r w:rsidRPr="000F705A">
        <w:rPr>
          <w:rFonts w:ascii="Verdana" w:hAnsi="Verdana"/>
          <w:sz w:val="24"/>
          <w:szCs w:val="24"/>
        </w:rPr>
        <w:t xml:space="preserve"> de controle sanitário integrado no combate a pra</w:t>
      </w:r>
      <w:r>
        <w:rPr>
          <w:rFonts w:ascii="Verdana" w:hAnsi="Verdana"/>
          <w:sz w:val="24"/>
          <w:szCs w:val="24"/>
        </w:rPr>
        <w:t xml:space="preserve">gas, </w:t>
      </w:r>
      <w:r w:rsidRPr="000F705A">
        <w:rPr>
          <w:rFonts w:ascii="Verdana" w:hAnsi="Verdana"/>
          <w:sz w:val="24"/>
          <w:szCs w:val="24"/>
        </w:rPr>
        <w:t xml:space="preserve">englobando </w:t>
      </w:r>
      <w:proofErr w:type="spellStart"/>
      <w:r w:rsidRPr="000F705A">
        <w:rPr>
          <w:rFonts w:ascii="Verdana" w:hAnsi="Verdana"/>
          <w:sz w:val="24"/>
          <w:szCs w:val="24"/>
        </w:rPr>
        <w:t>desinsetização</w:t>
      </w:r>
      <w:proofErr w:type="spellEnd"/>
      <w:r w:rsidRPr="000F705A">
        <w:rPr>
          <w:rFonts w:ascii="Verdana" w:hAnsi="Verdana"/>
          <w:sz w:val="24"/>
          <w:szCs w:val="24"/>
        </w:rPr>
        <w:t xml:space="preserve">, desratização, </w:t>
      </w:r>
      <w:proofErr w:type="spellStart"/>
      <w:r w:rsidRPr="000F705A">
        <w:rPr>
          <w:rFonts w:ascii="Verdana" w:hAnsi="Verdana"/>
          <w:sz w:val="24"/>
          <w:szCs w:val="24"/>
        </w:rPr>
        <w:t>descupinização</w:t>
      </w:r>
      <w:proofErr w:type="spellEnd"/>
      <w:r w:rsidRPr="000F705A">
        <w:rPr>
          <w:rFonts w:ascii="Verdana" w:hAnsi="Verdana"/>
          <w:sz w:val="24"/>
          <w:szCs w:val="24"/>
        </w:rPr>
        <w:t xml:space="preserve"> e assemelhados, para esta Secretar</w:t>
      </w:r>
      <w:r>
        <w:rPr>
          <w:rFonts w:ascii="Verdana" w:hAnsi="Verdana"/>
          <w:sz w:val="24"/>
          <w:szCs w:val="24"/>
        </w:rPr>
        <w:t xml:space="preserve">ia e seus equipamentos externos </w:t>
      </w:r>
      <w:r w:rsidRPr="000F705A">
        <w:rPr>
          <w:rFonts w:ascii="Verdana" w:hAnsi="Verdana"/>
          <w:sz w:val="24"/>
          <w:szCs w:val="24"/>
        </w:rPr>
        <w:t>em substituição aos anteriores: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COSAN: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 xml:space="preserve">Karina </w:t>
      </w:r>
      <w:proofErr w:type="spellStart"/>
      <w:r w:rsidRPr="000F705A">
        <w:rPr>
          <w:rFonts w:ascii="Verdana" w:hAnsi="Verdana"/>
          <w:sz w:val="24"/>
          <w:szCs w:val="24"/>
        </w:rPr>
        <w:t>Larrisa</w:t>
      </w:r>
      <w:proofErr w:type="spellEnd"/>
      <w:r w:rsidRPr="000F705A">
        <w:rPr>
          <w:rFonts w:ascii="Verdana" w:hAnsi="Verdana"/>
          <w:sz w:val="24"/>
          <w:szCs w:val="24"/>
        </w:rPr>
        <w:t xml:space="preserve"> Palma</w:t>
      </w:r>
      <w:r>
        <w:rPr>
          <w:rFonts w:ascii="Verdana" w:hAnsi="Verdana"/>
          <w:sz w:val="24"/>
          <w:szCs w:val="24"/>
        </w:rPr>
        <w:t xml:space="preserve"> Reis, RF 880.076.6, substituto </w:t>
      </w:r>
      <w:r w:rsidRPr="000F705A">
        <w:rPr>
          <w:rFonts w:ascii="Verdana" w:hAnsi="Verdana"/>
          <w:sz w:val="24"/>
          <w:szCs w:val="24"/>
        </w:rPr>
        <w:t>CDE: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F705A">
        <w:rPr>
          <w:rFonts w:ascii="Verdana" w:hAnsi="Verdana"/>
          <w:sz w:val="24"/>
          <w:szCs w:val="24"/>
        </w:rPr>
        <w:t>Gabriella</w:t>
      </w:r>
      <w:proofErr w:type="spellEnd"/>
      <w:r w:rsidRPr="000F705A">
        <w:rPr>
          <w:rFonts w:ascii="Verdana" w:hAnsi="Verdana"/>
          <w:sz w:val="24"/>
          <w:szCs w:val="24"/>
        </w:rPr>
        <w:t xml:space="preserve"> </w:t>
      </w:r>
      <w:proofErr w:type="spellStart"/>
      <w:r w:rsidRPr="000F705A">
        <w:rPr>
          <w:rFonts w:ascii="Verdana" w:hAnsi="Verdana"/>
          <w:sz w:val="24"/>
          <w:szCs w:val="24"/>
        </w:rPr>
        <w:t>Granato</w:t>
      </w:r>
      <w:proofErr w:type="spellEnd"/>
      <w:r w:rsidRPr="000F705A">
        <w:rPr>
          <w:rFonts w:ascii="Verdana" w:hAnsi="Verdana"/>
          <w:sz w:val="24"/>
          <w:szCs w:val="24"/>
        </w:rPr>
        <w:t xml:space="preserve"> Fernandes </w:t>
      </w:r>
      <w:proofErr w:type="spellStart"/>
      <w:r w:rsidRPr="000F705A">
        <w:rPr>
          <w:rFonts w:ascii="Verdana" w:hAnsi="Verdana"/>
          <w:sz w:val="24"/>
          <w:szCs w:val="24"/>
        </w:rPr>
        <w:t>Lavag</w:t>
      </w:r>
      <w:r>
        <w:rPr>
          <w:rFonts w:ascii="Verdana" w:hAnsi="Verdana"/>
          <w:sz w:val="24"/>
          <w:szCs w:val="24"/>
        </w:rPr>
        <w:t>etti</w:t>
      </w:r>
      <w:proofErr w:type="spellEnd"/>
      <w:r>
        <w:rPr>
          <w:rFonts w:ascii="Verdana" w:hAnsi="Verdana"/>
          <w:sz w:val="24"/>
          <w:szCs w:val="24"/>
        </w:rPr>
        <w:t xml:space="preserve">, R.F.: 885.984.1, </w:t>
      </w:r>
      <w:proofErr w:type="gramStart"/>
      <w:r w:rsidRPr="000F705A">
        <w:rPr>
          <w:rFonts w:ascii="Verdana" w:hAnsi="Verdana"/>
          <w:sz w:val="24"/>
          <w:szCs w:val="24"/>
        </w:rPr>
        <w:t>titular</w:t>
      </w:r>
      <w:proofErr w:type="gramEnd"/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 xml:space="preserve">Viviane Lopes de Oliveira Sousa, R.F.: 826.739-4, </w:t>
      </w:r>
      <w:proofErr w:type="gramStart"/>
      <w:r w:rsidRPr="000F705A">
        <w:rPr>
          <w:rFonts w:ascii="Verdana" w:hAnsi="Verdana"/>
          <w:sz w:val="24"/>
          <w:szCs w:val="24"/>
        </w:rPr>
        <w:t>substituto</w:t>
      </w:r>
      <w:proofErr w:type="gramEnd"/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6064.2021/0001050-9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0F705A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0F705A">
        <w:rPr>
          <w:rFonts w:ascii="Verdana" w:hAnsi="Verdana"/>
          <w:sz w:val="24"/>
          <w:szCs w:val="24"/>
        </w:rPr>
        <w:t>5</w:t>
      </w:r>
      <w:proofErr w:type="gramEnd"/>
      <w:r w:rsidRPr="000F705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julho de 2001, e à vista dos </w:t>
      </w:r>
      <w:r w:rsidRPr="000F705A">
        <w:rPr>
          <w:rFonts w:ascii="Verdana" w:hAnsi="Verdana"/>
          <w:sz w:val="24"/>
          <w:szCs w:val="24"/>
        </w:rPr>
        <w:t>elementos que instruem os</w:t>
      </w:r>
      <w:r>
        <w:rPr>
          <w:rFonts w:ascii="Verdana" w:hAnsi="Verdana"/>
          <w:sz w:val="24"/>
          <w:szCs w:val="24"/>
        </w:rPr>
        <w:t xml:space="preserve"> autos em epígrafe, notadamente </w:t>
      </w:r>
      <w:r w:rsidRPr="000F705A">
        <w:rPr>
          <w:rFonts w:ascii="Verdana" w:hAnsi="Verdana"/>
          <w:sz w:val="24"/>
          <w:szCs w:val="24"/>
        </w:rPr>
        <w:t xml:space="preserve">a análise pelo Grupo Gestor </w:t>
      </w:r>
      <w:r>
        <w:rPr>
          <w:rFonts w:ascii="Verdana" w:hAnsi="Verdana"/>
          <w:sz w:val="24"/>
          <w:szCs w:val="24"/>
        </w:rPr>
        <w:t xml:space="preserve">para o Cadastro Municipal Único </w:t>
      </w:r>
      <w:r w:rsidRPr="000F705A">
        <w:rPr>
          <w:rFonts w:ascii="Verdana" w:hAnsi="Verdana"/>
          <w:sz w:val="24"/>
          <w:szCs w:val="24"/>
        </w:rPr>
        <w:t>de Entidades Parceiras do T</w:t>
      </w:r>
      <w:r>
        <w:rPr>
          <w:rFonts w:ascii="Verdana" w:hAnsi="Verdana"/>
          <w:sz w:val="24"/>
          <w:szCs w:val="24"/>
        </w:rPr>
        <w:t xml:space="preserve">erceiro Setor – CENTS no âmbito </w:t>
      </w:r>
      <w:r w:rsidRPr="000F705A">
        <w:rPr>
          <w:rFonts w:ascii="Verdana" w:hAnsi="Verdana"/>
          <w:sz w:val="24"/>
          <w:szCs w:val="24"/>
        </w:rPr>
        <w:t>desta Pasta, doc. 0481807</w:t>
      </w:r>
      <w:r>
        <w:rPr>
          <w:rFonts w:ascii="Verdana" w:hAnsi="Verdana"/>
          <w:sz w:val="24"/>
          <w:szCs w:val="24"/>
        </w:rPr>
        <w:t xml:space="preserve">00, conforme Portaria SMDET 06, </w:t>
      </w:r>
      <w:r w:rsidRPr="000F705A">
        <w:rPr>
          <w:rFonts w:ascii="Verdana" w:hAnsi="Verdana"/>
          <w:sz w:val="24"/>
          <w:szCs w:val="24"/>
        </w:rPr>
        <w:t>de 09 de junho de 2021, D</w:t>
      </w:r>
      <w:r>
        <w:rPr>
          <w:rFonts w:ascii="Verdana" w:hAnsi="Verdana"/>
          <w:sz w:val="24"/>
          <w:szCs w:val="24"/>
        </w:rPr>
        <w:t xml:space="preserve">EFIRO, com fundamento no artigo </w:t>
      </w:r>
      <w:r w:rsidRPr="000F705A">
        <w:rPr>
          <w:rFonts w:ascii="Verdana" w:hAnsi="Verdana"/>
          <w:sz w:val="24"/>
          <w:szCs w:val="24"/>
        </w:rPr>
        <w:t xml:space="preserve">5º do Decreto Municipal n. </w:t>
      </w:r>
      <w:r>
        <w:rPr>
          <w:rFonts w:ascii="Verdana" w:hAnsi="Verdana"/>
          <w:sz w:val="24"/>
          <w:szCs w:val="24"/>
        </w:rPr>
        <w:t xml:space="preserve">52.830, 1º de dezembro de 2011, </w:t>
      </w:r>
      <w:r w:rsidRPr="000F705A">
        <w:rPr>
          <w:rFonts w:ascii="Verdana" w:hAnsi="Verdana"/>
          <w:sz w:val="24"/>
          <w:szCs w:val="24"/>
        </w:rPr>
        <w:t xml:space="preserve">o pedido de </w:t>
      </w:r>
      <w:proofErr w:type="spellStart"/>
      <w:r w:rsidRPr="000F705A">
        <w:rPr>
          <w:rFonts w:ascii="Verdana" w:hAnsi="Verdana"/>
          <w:sz w:val="24"/>
          <w:szCs w:val="24"/>
        </w:rPr>
        <w:t>reinscrição</w:t>
      </w:r>
      <w:proofErr w:type="spellEnd"/>
      <w:r w:rsidRPr="000F705A">
        <w:rPr>
          <w:rFonts w:ascii="Verdana" w:hAnsi="Verdana"/>
          <w:sz w:val="24"/>
          <w:szCs w:val="24"/>
        </w:rPr>
        <w:t xml:space="preserve"> no</w:t>
      </w:r>
      <w:r>
        <w:rPr>
          <w:rFonts w:ascii="Verdana" w:hAnsi="Verdana"/>
          <w:sz w:val="24"/>
          <w:szCs w:val="24"/>
        </w:rPr>
        <w:t xml:space="preserve"> CENTS formulado </w:t>
      </w:r>
      <w:proofErr w:type="gramStart"/>
      <w:r>
        <w:rPr>
          <w:rFonts w:ascii="Verdana" w:hAnsi="Verdana"/>
          <w:sz w:val="24"/>
          <w:szCs w:val="24"/>
        </w:rPr>
        <w:t>pela INSTITUTO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F705A">
        <w:rPr>
          <w:rFonts w:ascii="Verdana" w:hAnsi="Verdana"/>
          <w:sz w:val="24"/>
          <w:szCs w:val="24"/>
        </w:rPr>
        <w:t>NACIONAL DE MODA E DESIGN- IN MOD, pessoa jurídica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705A">
        <w:rPr>
          <w:rFonts w:ascii="Verdana" w:hAnsi="Verdana"/>
          <w:sz w:val="24"/>
          <w:szCs w:val="24"/>
        </w:rPr>
        <w:t>de</w:t>
      </w:r>
      <w:proofErr w:type="gramEnd"/>
      <w:r w:rsidRPr="000F705A">
        <w:rPr>
          <w:rFonts w:ascii="Verdana" w:hAnsi="Verdana"/>
          <w:sz w:val="24"/>
          <w:szCs w:val="24"/>
        </w:rPr>
        <w:t xml:space="preserve"> direito privado, sem fins lucr</w:t>
      </w:r>
      <w:r>
        <w:rPr>
          <w:rFonts w:ascii="Verdana" w:hAnsi="Verdana"/>
          <w:sz w:val="24"/>
          <w:szCs w:val="24"/>
        </w:rPr>
        <w:t xml:space="preserve">ativos, inscrita no CNPJ sob n. </w:t>
      </w:r>
      <w:r w:rsidRPr="000F705A">
        <w:rPr>
          <w:rFonts w:ascii="Verdana" w:hAnsi="Verdana"/>
          <w:sz w:val="24"/>
          <w:szCs w:val="24"/>
        </w:rPr>
        <w:t>05.910.840/0001-05.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II – Observo que a inscr</w:t>
      </w:r>
      <w:r>
        <w:rPr>
          <w:rFonts w:ascii="Verdana" w:hAnsi="Verdana"/>
          <w:sz w:val="24"/>
          <w:szCs w:val="24"/>
        </w:rPr>
        <w:t xml:space="preserve">ição da entidade no CENTS não a </w:t>
      </w:r>
      <w:r w:rsidRPr="000F705A">
        <w:rPr>
          <w:rFonts w:ascii="Verdana" w:hAnsi="Verdana"/>
          <w:sz w:val="24"/>
          <w:szCs w:val="24"/>
        </w:rPr>
        <w:t>dispensa da comprovação da habilitação jurídica e da regularidade fiscal e contábil necess</w:t>
      </w:r>
      <w:r>
        <w:rPr>
          <w:rFonts w:ascii="Verdana" w:hAnsi="Verdana"/>
          <w:sz w:val="24"/>
          <w:szCs w:val="24"/>
        </w:rPr>
        <w:t xml:space="preserve">árias em celebração de ajustes, </w:t>
      </w:r>
      <w:r w:rsidRPr="000F705A">
        <w:rPr>
          <w:rFonts w:ascii="Verdana" w:hAnsi="Verdana"/>
          <w:sz w:val="24"/>
          <w:szCs w:val="24"/>
        </w:rPr>
        <w:t>nos termos do § 2º do ar</w:t>
      </w:r>
      <w:r>
        <w:rPr>
          <w:rFonts w:ascii="Verdana" w:hAnsi="Verdana"/>
          <w:sz w:val="24"/>
          <w:szCs w:val="24"/>
        </w:rPr>
        <w:t xml:space="preserve">tigo 10 do Decreto Municipal n. </w:t>
      </w:r>
      <w:r w:rsidRPr="000F705A">
        <w:rPr>
          <w:rFonts w:ascii="Verdana" w:hAnsi="Verdana"/>
          <w:sz w:val="24"/>
          <w:szCs w:val="24"/>
        </w:rPr>
        <w:t>52.830/2011.</w:t>
      </w:r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F705A">
        <w:rPr>
          <w:rFonts w:ascii="Verdana" w:hAnsi="Verdana"/>
          <w:b/>
          <w:sz w:val="24"/>
          <w:szCs w:val="24"/>
        </w:rPr>
        <w:t>6064.2019/0001576-0</w:t>
      </w:r>
    </w:p>
    <w:p w:rsidR="000F705A" w:rsidRP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0F705A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0F705A">
        <w:rPr>
          <w:rFonts w:ascii="Verdana" w:hAnsi="Verdana"/>
          <w:sz w:val="24"/>
          <w:szCs w:val="24"/>
        </w:rPr>
        <w:t>5</w:t>
      </w:r>
      <w:proofErr w:type="gramEnd"/>
      <w:r w:rsidRPr="000F705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julho de 2001, e à vista dos </w:t>
      </w:r>
      <w:r w:rsidRPr="000F705A">
        <w:rPr>
          <w:rFonts w:ascii="Verdana" w:hAnsi="Verdana"/>
          <w:sz w:val="24"/>
          <w:szCs w:val="24"/>
        </w:rPr>
        <w:t>elementos que instruem os a</w:t>
      </w:r>
      <w:r>
        <w:rPr>
          <w:rFonts w:ascii="Verdana" w:hAnsi="Verdana"/>
          <w:sz w:val="24"/>
          <w:szCs w:val="24"/>
        </w:rPr>
        <w:t xml:space="preserve">utos em epígrafe, notadamente a </w:t>
      </w:r>
      <w:r w:rsidRPr="000F705A">
        <w:rPr>
          <w:rFonts w:ascii="Verdana" w:hAnsi="Verdana"/>
          <w:sz w:val="24"/>
          <w:szCs w:val="24"/>
        </w:rPr>
        <w:t>análise pelo Grupo Gestor par</w:t>
      </w:r>
      <w:r>
        <w:rPr>
          <w:rFonts w:ascii="Verdana" w:hAnsi="Verdana"/>
          <w:sz w:val="24"/>
          <w:szCs w:val="24"/>
        </w:rPr>
        <w:t xml:space="preserve">a o Cadastro Municipal Único de </w:t>
      </w:r>
      <w:r w:rsidRPr="000F705A">
        <w:rPr>
          <w:rFonts w:ascii="Verdana" w:hAnsi="Verdana"/>
          <w:sz w:val="24"/>
          <w:szCs w:val="24"/>
        </w:rPr>
        <w:t>Entidades Parceiras do Terceir</w:t>
      </w:r>
      <w:r>
        <w:rPr>
          <w:rFonts w:ascii="Verdana" w:hAnsi="Verdana"/>
          <w:sz w:val="24"/>
          <w:szCs w:val="24"/>
        </w:rPr>
        <w:t xml:space="preserve">o Setor – CENTS no âmbito desta </w:t>
      </w:r>
      <w:r w:rsidRPr="000F705A">
        <w:rPr>
          <w:rFonts w:ascii="Verdana" w:hAnsi="Verdana"/>
          <w:sz w:val="24"/>
          <w:szCs w:val="24"/>
        </w:rPr>
        <w:t>Pasta, doc. 048113431, co</w:t>
      </w:r>
      <w:r>
        <w:rPr>
          <w:rFonts w:ascii="Verdana" w:hAnsi="Verdana"/>
          <w:sz w:val="24"/>
          <w:szCs w:val="24"/>
        </w:rPr>
        <w:t xml:space="preserve">nforme Portaria SMDET 06, de 09 </w:t>
      </w:r>
      <w:r w:rsidRPr="000F705A">
        <w:rPr>
          <w:rFonts w:ascii="Verdana" w:hAnsi="Verdana"/>
          <w:sz w:val="24"/>
          <w:szCs w:val="24"/>
        </w:rPr>
        <w:t>de junho de 2021, DEFIRO,</w:t>
      </w:r>
      <w:r>
        <w:rPr>
          <w:rFonts w:ascii="Verdana" w:hAnsi="Verdana"/>
          <w:sz w:val="24"/>
          <w:szCs w:val="24"/>
        </w:rPr>
        <w:t xml:space="preserve"> com fundamento no artigo 5º do </w:t>
      </w:r>
      <w:r w:rsidRPr="000F705A">
        <w:rPr>
          <w:rFonts w:ascii="Verdana" w:hAnsi="Verdana"/>
          <w:sz w:val="24"/>
          <w:szCs w:val="24"/>
        </w:rPr>
        <w:t xml:space="preserve">Decreto Municipal n. 52.830, 1º </w:t>
      </w:r>
      <w:r>
        <w:rPr>
          <w:rFonts w:ascii="Verdana" w:hAnsi="Verdana"/>
          <w:sz w:val="24"/>
          <w:szCs w:val="24"/>
        </w:rPr>
        <w:t xml:space="preserve">de dezembro de 2011, o pedido </w:t>
      </w:r>
      <w:r w:rsidRPr="000F705A">
        <w:rPr>
          <w:rFonts w:ascii="Verdana" w:hAnsi="Verdana"/>
          <w:sz w:val="24"/>
          <w:szCs w:val="24"/>
        </w:rPr>
        <w:t>de inscrição no CENTS</w:t>
      </w:r>
      <w:r>
        <w:rPr>
          <w:rFonts w:ascii="Verdana" w:hAnsi="Verdana"/>
          <w:sz w:val="24"/>
          <w:szCs w:val="24"/>
        </w:rPr>
        <w:t xml:space="preserve"> formulado pela 2KGE ASSOCIAÇÃO </w:t>
      </w:r>
      <w:r w:rsidRPr="000F705A">
        <w:rPr>
          <w:rFonts w:ascii="Verdana" w:hAnsi="Verdana"/>
          <w:sz w:val="24"/>
          <w:szCs w:val="24"/>
        </w:rPr>
        <w:t>BENEFICENTE, pessoa jurídica de direito privado, sem fins lucrativos, inscrita no CNPJ sob n. 29.080.791/0001-</w:t>
      </w:r>
      <w:proofErr w:type="gramStart"/>
      <w:r w:rsidRPr="000F705A">
        <w:rPr>
          <w:rFonts w:ascii="Verdana" w:hAnsi="Verdana"/>
          <w:sz w:val="24"/>
          <w:szCs w:val="24"/>
        </w:rPr>
        <w:t>99 .</w:t>
      </w:r>
      <w:proofErr w:type="gramEnd"/>
    </w:p>
    <w:p w:rsidR="000F705A" w:rsidRDefault="000F705A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705A">
        <w:rPr>
          <w:rFonts w:ascii="Verdana" w:hAnsi="Verdana"/>
          <w:sz w:val="24"/>
          <w:szCs w:val="24"/>
        </w:rPr>
        <w:t>II – Observo que a inscr</w:t>
      </w:r>
      <w:r>
        <w:rPr>
          <w:rFonts w:ascii="Verdana" w:hAnsi="Verdana"/>
          <w:sz w:val="24"/>
          <w:szCs w:val="24"/>
        </w:rPr>
        <w:t xml:space="preserve">ição da entidade no CENTS não a </w:t>
      </w:r>
      <w:r w:rsidRPr="000F705A">
        <w:rPr>
          <w:rFonts w:ascii="Verdana" w:hAnsi="Verdana"/>
          <w:sz w:val="24"/>
          <w:szCs w:val="24"/>
        </w:rPr>
        <w:t xml:space="preserve">dispensa da comprovação da habilitação jurídica e da regularidade fiscal e contábil </w:t>
      </w:r>
      <w:r w:rsidRPr="000F705A">
        <w:rPr>
          <w:rFonts w:ascii="Verdana" w:hAnsi="Verdana"/>
          <w:sz w:val="24"/>
          <w:szCs w:val="24"/>
        </w:rPr>
        <w:lastRenderedPageBreak/>
        <w:t>necess</w:t>
      </w:r>
      <w:r>
        <w:rPr>
          <w:rFonts w:ascii="Verdana" w:hAnsi="Verdana"/>
          <w:sz w:val="24"/>
          <w:szCs w:val="24"/>
        </w:rPr>
        <w:t xml:space="preserve">árias em celebração de ajustes, </w:t>
      </w:r>
      <w:r w:rsidRPr="000F705A">
        <w:rPr>
          <w:rFonts w:ascii="Verdana" w:hAnsi="Verdana"/>
          <w:sz w:val="24"/>
          <w:szCs w:val="24"/>
        </w:rPr>
        <w:t>nos termos do § 2º do ar</w:t>
      </w:r>
      <w:r>
        <w:rPr>
          <w:rFonts w:ascii="Verdana" w:hAnsi="Verdana"/>
          <w:sz w:val="24"/>
          <w:szCs w:val="24"/>
        </w:rPr>
        <w:t xml:space="preserve">tigo 10 do Decreto Municipal n. </w:t>
      </w:r>
      <w:r w:rsidRPr="000F705A">
        <w:rPr>
          <w:rFonts w:ascii="Verdana" w:hAnsi="Verdana"/>
          <w:sz w:val="24"/>
          <w:szCs w:val="24"/>
        </w:rPr>
        <w:t>52.830/2011.</w:t>
      </w:r>
    </w:p>
    <w:p w:rsidR="00BC0F53" w:rsidRDefault="00BC0F53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0F53" w:rsidRDefault="00BC0F53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85709" w:rsidRDefault="00985709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709" w:rsidRPr="000F705A" w:rsidRDefault="00985709" w:rsidP="000F70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777D" w:rsidRDefault="00C5777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C57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D122F"/>
    <w:multiLevelType w:val="hybridMultilevel"/>
    <w:tmpl w:val="0C3A6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0F705A"/>
    <w:rsid w:val="001A1693"/>
    <w:rsid w:val="002927A0"/>
    <w:rsid w:val="002E503E"/>
    <w:rsid w:val="00335493"/>
    <w:rsid w:val="00377C49"/>
    <w:rsid w:val="004169D3"/>
    <w:rsid w:val="0047792D"/>
    <w:rsid w:val="00536824"/>
    <w:rsid w:val="00612600"/>
    <w:rsid w:val="007748FE"/>
    <w:rsid w:val="007C7C55"/>
    <w:rsid w:val="008826E8"/>
    <w:rsid w:val="00985709"/>
    <w:rsid w:val="0099720F"/>
    <w:rsid w:val="009B1C2B"/>
    <w:rsid w:val="00A33CA0"/>
    <w:rsid w:val="00AD7B33"/>
    <w:rsid w:val="00B257F2"/>
    <w:rsid w:val="00BC0F53"/>
    <w:rsid w:val="00BD1BE8"/>
    <w:rsid w:val="00C21259"/>
    <w:rsid w:val="00C47E25"/>
    <w:rsid w:val="00C5777D"/>
    <w:rsid w:val="00D65AD1"/>
    <w:rsid w:val="00DE1AF9"/>
    <w:rsid w:val="00E035D8"/>
    <w:rsid w:val="00ED16B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6010-112C-4D1B-BAA9-7F74D2B2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7692</Words>
  <Characters>41538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2021-07-21T13:48:00Z</dcterms:modified>
</cp:coreProperties>
</file>