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6D5657">
        <w:rPr>
          <w:rFonts w:ascii="Verdana" w:hAnsi="Verdana"/>
          <w:b/>
          <w:sz w:val="24"/>
          <w:szCs w:val="24"/>
        </w:rPr>
        <w:t>C. São Paulo</w:t>
      </w:r>
      <w:bookmarkStart w:id="0" w:name="_GoBack"/>
      <w:bookmarkEnd w:id="0"/>
      <w:r w:rsidR="006D5657">
        <w:rPr>
          <w:rFonts w:ascii="Verdana" w:hAnsi="Verdana"/>
          <w:b/>
          <w:sz w:val="24"/>
          <w:szCs w:val="24"/>
        </w:rPr>
        <w:t>,</w:t>
      </w:r>
      <w:r w:rsidR="005A649E">
        <w:rPr>
          <w:rFonts w:ascii="Verdana" w:hAnsi="Verdana"/>
          <w:b/>
          <w:sz w:val="24"/>
          <w:szCs w:val="24"/>
        </w:rPr>
        <w:t>95</w:t>
      </w:r>
      <w:r w:rsidR="00CB3F11">
        <w:rPr>
          <w:rFonts w:ascii="Verdana" w:hAnsi="Verdana"/>
          <w:b/>
          <w:sz w:val="24"/>
          <w:szCs w:val="24"/>
        </w:rPr>
        <w:t>,</w:t>
      </w:r>
      <w:r w:rsidR="00D85524">
        <w:rPr>
          <w:rFonts w:ascii="Verdana" w:hAnsi="Verdana"/>
          <w:b/>
          <w:sz w:val="24"/>
          <w:szCs w:val="24"/>
        </w:rPr>
        <w:t xml:space="preserve"> Ano 67</w:t>
      </w:r>
      <w:r w:rsidR="004D6323">
        <w:rPr>
          <w:rFonts w:ascii="Verdana" w:hAnsi="Verdana"/>
          <w:b/>
          <w:sz w:val="24"/>
          <w:szCs w:val="24"/>
        </w:rPr>
        <w:t xml:space="preserve">  sábado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4D6323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 de Mai</w:t>
      </w:r>
      <w:r w:rsidR="006D5657">
        <w:rPr>
          <w:rFonts w:ascii="Verdana" w:hAnsi="Verdana"/>
          <w:b/>
          <w:sz w:val="24"/>
          <w:szCs w:val="24"/>
        </w:rPr>
        <w:t>o</w:t>
      </w:r>
      <w:r w:rsidR="00D85524">
        <w:rPr>
          <w:rFonts w:ascii="Verdana" w:hAnsi="Verdana"/>
          <w:b/>
          <w:sz w:val="24"/>
          <w:szCs w:val="24"/>
        </w:rPr>
        <w:t xml:space="preserve"> de 2022</w:t>
      </w:r>
    </w:p>
    <w:p w:rsidR="00CB3F11" w:rsidRDefault="00CB3F11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B3F11" w:rsidRP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B3F11">
        <w:rPr>
          <w:rFonts w:ascii="Verdana" w:hAnsi="Verdana"/>
          <w:b/>
          <w:sz w:val="24"/>
          <w:szCs w:val="24"/>
        </w:rPr>
        <w:t>GABINETE DO PREFEITO</w:t>
      </w:r>
    </w:p>
    <w:p w:rsid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B3F11">
        <w:rPr>
          <w:rFonts w:ascii="Verdana" w:hAnsi="Verdana"/>
          <w:b/>
          <w:sz w:val="24"/>
          <w:szCs w:val="24"/>
        </w:rPr>
        <w:t>RICARDO NUNES</w:t>
      </w:r>
    </w:p>
    <w:p w:rsidR="005A649E" w:rsidRDefault="005A649E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49E" w:rsidRPr="005A649E" w:rsidRDefault="005A649E" w:rsidP="005A649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649E">
        <w:rPr>
          <w:rFonts w:ascii="Verdana" w:hAnsi="Verdana"/>
          <w:b/>
          <w:sz w:val="24"/>
          <w:szCs w:val="24"/>
        </w:rPr>
        <w:t>DECRETOS</w:t>
      </w:r>
    </w:p>
    <w:p w:rsidR="005A649E" w:rsidRDefault="005A649E" w:rsidP="005A649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49E" w:rsidRPr="005A649E" w:rsidRDefault="005A649E" w:rsidP="005A649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649E">
        <w:rPr>
          <w:rFonts w:ascii="Verdana" w:hAnsi="Verdana"/>
          <w:b/>
          <w:sz w:val="24"/>
          <w:szCs w:val="24"/>
        </w:rPr>
        <w:t xml:space="preserve">DECRETO Nº 61.311, DE 20 DE MAIO DE </w:t>
      </w:r>
      <w:proofErr w:type="gramStart"/>
      <w:r w:rsidRPr="005A649E">
        <w:rPr>
          <w:rFonts w:ascii="Verdana" w:hAnsi="Verdana"/>
          <w:b/>
          <w:sz w:val="24"/>
          <w:szCs w:val="24"/>
        </w:rPr>
        <w:t>2022</w:t>
      </w:r>
      <w:proofErr w:type="gramEnd"/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Regula</w:t>
      </w:r>
      <w:r w:rsidR="00881E9B">
        <w:rPr>
          <w:rFonts w:ascii="Verdana" w:hAnsi="Verdana"/>
          <w:sz w:val="24"/>
          <w:szCs w:val="24"/>
        </w:rPr>
        <w:t xml:space="preserve">menta a Lei nº 17.577, de 20 de </w:t>
      </w:r>
      <w:r w:rsidRPr="005A649E">
        <w:rPr>
          <w:rFonts w:ascii="Verdana" w:hAnsi="Verdana"/>
          <w:sz w:val="24"/>
          <w:szCs w:val="24"/>
        </w:rPr>
        <w:t>julho de 2021, que dispõe sobre o Programa Re</w:t>
      </w:r>
      <w:r w:rsidR="00881E9B">
        <w:rPr>
          <w:rFonts w:ascii="Verdana" w:hAnsi="Verdana"/>
          <w:sz w:val="24"/>
          <w:szCs w:val="24"/>
        </w:rPr>
        <w:t xml:space="preserve">qualifica Centro no que tange à </w:t>
      </w:r>
      <w:r w:rsidRPr="005A649E">
        <w:rPr>
          <w:rFonts w:ascii="Verdana" w:hAnsi="Verdana"/>
          <w:sz w:val="24"/>
          <w:szCs w:val="24"/>
        </w:rPr>
        <w:t>aprovaçã</w:t>
      </w:r>
      <w:r w:rsidR="00881E9B">
        <w:rPr>
          <w:rFonts w:ascii="Verdana" w:hAnsi="Verdana"/>
          <w:sz w:val="24"/>
          <w:szCs w:val="24"/>
        </w:rPr>
        <w:t xml:space="preserve">o dos pedidos de requalificação </w:t>
      </w:r>
      <w:r w:rsidRPr="005A649E">
        <w:rPr>
          <w:rFonts w:ascii="Verdana" w:hAnsi="Verdana"/>
          <w:sz w:val="24"/>
          <w:szCs w:val="24"/>
        </w:rPr>
        <w:t>de edificaçõ</w:t>
      </w:r>
      <w:r w:rsidR="00881E9B">
        <w:rPr>
          <w:rFonts w:ascii="Verdana" w:hAnsi="Verdana"/>
          <w:sz w:val="24"/>
          <w:szCs w:val="24"/>
        </w:rPr>
        <w:t>es (</w:t>
      </w:r>
      <w:proofErr w:type="spellStart"/>
      <w:r w:rsidR="00881E9B">
        <w:rPr>
          <w:rFonts w:ascii="Verdana" w:hAnsi="Verdana"/>
          <w:sz w:val="24"/>
          <w:szCs w:val="24"/>
        </w:rPr>
        <w:t>Retrofit</w:t>
      </w:r>
      <w:proofErr w:type="spellEnd"/>
      <w:r w:rsidR="00881E9B">
        <w:rPr>
          <w:rFonts w:ascii="Verdana" w:hAnsi="Verdana"/>
          <w:sz w:val="24"/>
          <w:szCs w:val="24"/>
        </w:rPr>
        <w:t xml:space="preserve">) na região central </w:t>
      </w:r>
      <w:r w:rsidRPr="005A649E">
        <w:rPr>
          <w:rFonts w:ascii="Verdana" w:hAnsi="Verdana"/>
          <w:sz w:val="24"/>
          <w:szCs w:val="24"/>
        </w:rPr>
        <w:t>da Cidade de São Paulo.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RICARDO NUNES, Prefeito do Municí</w:t>
      </w:r>
      <w:r w:rsidR="00881E9B">
        <w:rPr>
          <w:rFonts w:ascii="Verdana" w:hAnsi="Verdana"/>
          <w:sz w:val="24"/>
          <w:szCs w:val="24"/>
        </w:rPr>
        <w:t xml:space="preserve">pio de São Paulo, no </w:t>
      </w:r>
      <w:r w:rsidRPr="005A649E">
        <w:rPr>
          <w:rFonts w:ascii="Verdana" w:hAnsi="Verdana"/>
          <w:sz w:val="24"/>
          <w:szCs w:val="24"/>
        </w:rPr>
        <w:t>uso das atribuições que lhe são conferidas por lei,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D E C R E T A: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CAPÍTULO I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DAS DISPOSIÇÕES GERAIS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Art. 1º Fica regulamentada, </w:t>
      </w:r>
      <w:r w:rsidR="00881E9B">
        <w:rPr>
          <w:rFonts w:ascii="Verdana" w:hAnsi="Verdana"/>
          <w:sz w:val="24"/>
          <w:szCs w:val="24"/>
        </w:rPr>
        <w:t xml:space="preserve">nos termos deste decreto, a Lei </w:t>
      </w:r>
      <w:r w:rsidRPr="005A649E">
        <w:rPr>
          <w:rFonts w:ascii="Verdana" w:hAnsi="Verdana"/>
          <w:sz w:val="24"/>
          <w:szCs w:val="24"/>
        </w:rPr>
        <w:t>nº 17.577, de 20 de julho de 2021, que dispõe sobre a requalificação urbana do Centro de Sã</w:t>
      </w:r>
      <w:r w:rsidR="00881E9B">
        <w:rPr>
          <w:rFonts w:ascii="Verdana" w:hAnsi="Verdana"/>
          <w:sz w:val="24"/>
          <w:szCs w:val="24"/>
        </w:rPr>
        <w:t xml:space="preserve">o Paulo, especificamente no que </w:t>
      </w:r>
      <w:r w:rsidRPr="005A649E">
        <w:rPr>
          <w:rFonts w:ascii="Verdana" w:hAnsi="Verdana"/>
          <w:sz w:val="24"/>
          <w:szCs w:val="24"/>
        </w:rPr>
        <w:t xml:space="preserve">tange aos seguintes incentivos </w:t>
      </w:r>
      <w:r w:rsidR="00881E9B">
        <w:rPr>
          <w:rFonts w:ascii="Verdana" w:hAnsi="Verdana"/>
          <w:sz w:val="24"/>
          <w:szCs w:val="24"/>
        </w:rPr>
        <w:t xml:space="preserve">urbanísticos e tributários para </w:t>
      </w:r>
      <w:r w:rsidRPr="005A649E">
        <w:rPr>
          <w:rFonts w:ascii="Verdana" w:hAnsi="Verdana"/>
          <w:sz w:val="24"/>
          <w:szCs w:val="24"/>
        </w:rPr>
        <w:t>requalificação de edificações n</w:t>
      </w:r>
      <w:r w:rsidR="00881E9B">
        <w:rPr>
          <w:rFonts w:ascii="Verdana" w:hAnsi="Verdana"/>
          <w:sz w:val="24"/>
          <w:szCs w:val="24"/>
        </w:rPr>
        <w:t xml:space="preserve">a região central, observadas as </w:t>
      </w:r>
      <w:r w:rsidRPr="005A649E">
        <w:rPr>
          <w:rFonts w:ascii="Verdana" w:hAnsi="Verdana"/>
          <w:sz w:val="24"/>
          <w:szCs w:val="24"/>
        </w:rPr>
        <w:t>condições previstas na citada lei e neste decreto: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 – a simplificação do processo de aprovação da requalificação e instituição do Regime Especial de Atendimento Prioritário – REAP para os processos d</w:t>
      </w:r>
      <w:r w:rsidR="00881E9B">
        <w:rPr>
          <w:rFonts w:ascii="Verdana" w:hAnsi="Verdana"/>
          <w:sz w:val="24"/>
          <w:szCs w:val="24"/>
        </w:rPr>
        <w:t xml:space="preserve">e requalificação, nos termos do </w:t>
      </w:r>
      <w:r w:rsidRPr="005A649E">
        <w:rPr>
          <w:rFonts w:ascii="Verdana" w:hAnsi="Verdana"/>
          <w:sz w:val="24"/>
          <w:szCs w:val="24"/>
        </w:rPr>
        <w:t>artigo 22 deste decreto;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II – o incentivo de serem </w:t>
      </w:r>
      <w:r w:rsidR="00881E9B">
        <w:rPr>
          <w:rFonts w:ascii="Verdana" w:hAnsi="Verdana"/>
          <w:sz w:val="24"/>
          <w:szCs w:val="24"/>
        </w:rPr>
        <w:t xml:space="preserve">consideradas não computáveis as </w:t>
      </w:r>
      <w:r w:rsidRPr="005A649E">
        <w:rPr>
          <w:rFonts w:ascii="Verdana" w:hAnsi="Verdana"/>
          <w:sz w:val="24"/>
          <w:szCs w:val="24"/>
        </w:rPr>
        <w:t xml:space="preserve">áreas acrescidas destinadas à </w:t>
      </w:r>
      <w:r w:rsidR="00881E9B">
        <w:rPr>
          <w:rFonts w:ascii="Verdana" w:hAnsi="Verdana"/>
          <w:sz w:val="24"/>
          <w:szCs w:val="24"/>
        </w:rPr>
        <w:t xml:space="preserve">acessibilidade e à melhoria das </w:t>
      </w:r>
      <w:r w:rsidRPr="005A649E">
        <w:rPr>
          <w:rFonts w:ascii="Verdana" w:hAnsi="Verdana"/>
          <w:sz w:val="24"/>
          <w:szCs w:val="24"/>
        </w:rPr>
        <w:t>condições de segurança de uso, higiene e salubridade da edificação, para efeito de cálculo d</w:t>
      </w:r>
      <w:r w:rsidR="00881E9B">
        <w:rPr>
          <w:rFonts w:ascii="Verdana" w:hAnsi="Verdana"/>
          <w:sz w:val="24"/>
          <w:szCs w:val="24"/>
        </w:rPr>
        <w:t xml:space="preserve">e coeficiente de aproveitamento </w:t>
      </w:r>
      <w:r w:rsidRPr="005A649E">
        <w:rPr>
          <w:rFonts w:ascii="Verdana" w:hAnsi="Verdana"/>
          <w:sz w:val="24"/>
          <w:szCs w:val="24"/>
        </w:rPr>
        <w:t>e da taxa de ocupação;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III – a possibilidade de ocupação de faixas de recuo e avanço sobre passeio público para melhoria das condições de acessibilidade, segurança de uso, higiene e salubridade da edificação;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IV – o incentivo de área não computável para áreas destinadas à instalação de usos </w:t>
      </w:r>
      <w:r w:rsidR="00881E9B">
        <w:rPr>
          <w:rFonts w:ascii="Verdana" w:hAnsi="Verdana"/>
          <w:sz w:val="24"/>
          <w:szCs w:val="24"/>
        </w:rPr>
        <w:t xml:space="preserve">não residenciais nos </w:t>
      </w:r>
      <w:proofErr w:type="gramStart"/>
      <w:r w:rsidR="00881E9B">
        <w:rPr>
          <w:rFonts w:ascii="Verdana" w:hAnsi="Verdana"/>
          <w:sz w:val="24"/>
          <w:szCs w:val="24"/>
        </w:rPr>
        <w:t xml:space="preserve">pavimentos </w:t>
      </w:r>
      <w:r w:rsidRPr="005A649E">
        <w:rPr>
          <w:rFonts w:ascii="Verdana" w:hAnsi="Verdana"/>
          <w:sz w:val="24"/>
          <w:szCs w:val="24"/>
        </w:rPr>
        <w:t>térreo</w:t>
      </w:r>
      <w:proofErr w:type="gramEnd"/>
      <w:r w:rsidRPr="005A649E">
        <w:rPr>
          <w:rFonts w:ascii="Verdana" w:hAnsi="Verdana"/>
          <w:sz w:val="24"/>
          <w:szCs w:val="24"/>
        </w:rPr>
        <w:t xml:space="preserve"> e cobertura do edifício requalificado;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lastRenderedPageBreak/>
        <w:t>V – a permissão de implan</w:t>
      </w:r>
      <w:r w:rsidR="0003350B">
        <w:rPr>
          <w:rFonts w:ascii="Verdana" w:hAnsi="Verdana"/>
          <w:sz w:val="24"/>
          <w:szCs w:val="24"/>
        </w:rPr>
        <w:t xml:space="preserve">tação de saliências e terraços, </w:t>
      </w:r>
      <w:r w:rsidRPr="005A649E">
        <w:rPr>
          <w:rFonts w:ascii="Verdana" w:hAnsi="Verdana"/>
          <w:sz w:val="24"/>
          <w:szCs w:val="24"/>
        </w:rPr>
        <w:t xml:space="preserve">sem ser </w:t>
      </w:r>
      <w:proofErr w:type="gramStart"/>
      <w:r w:rsidRPr="005A649E">
        <w:rPr>
          <w:rFonts w:ascii="Verdana" w:hAnsi="Verdana"/>
          <w:sz w:val="24"/>
          <w:szCs w:val="24"/>
        </w:rPr>
        <w:t>considerado alteraç</w:t>
      </w:r>
      <w:r w:rsidR="0003350B">
        <w:rPr>
          <w:rFonts w:ascii="Verdana" w:hAnsi="Verdana"/>
          <w:sz w:val="24"/>
          <w:szCs w:val="24"/>
        </w:rPr>
        <w:t>ão de volumetria</w:t>
      </w:r>
      <w:proofErr w:type="gramEnd"/>
      <w:r w:rsidR="0003350B">
        <w:rPr>
          <w:rFonts w:ascii="Verdana" w:hAnsi="Verdana"/>
          <w:sz w:val="24"/>
          <w:szCs w:val="24"/>
        </w:rPr>
        <w:t xml:space="preserve">, nem computada </w:t>
      </w:r>
      <w:r w:rsidRPr="005A649E">
        <w:rPr>
          <w:rFonts w:ascii="Verdana" w:hAnsi="Verdana"/>
          <w:sz w:val="24"/>
          <w:szCs w:val="24"/>
        </w:rPr>
        <w:t>no cálculo da taxa de ocupação</w:t>
      </w:r>
      <w:r w:rsidR="0003350B">
        <w:rPr>
          <w:rFonts w:ascii="Verdana" w:hAnsi="Verdana"/>
          <w:sz w:val="24"/>
          <w:szCs w:val="24"/>
        </w:rPr>
        <w:t xml:space="preserve">, nos termos do artigo 10 deste </w:t>
      </w:r>
      <w:r w:rsidRPr="005A649E">
        <w:rPr>
          <w:rFonts w:ascii="Verdana" w:hAnsi="Verdana"/>
          <w:sz w:val="24"/>
          <w:szCs w:val="24"/>
        </w:rPr>
        <w:t>decreto;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VI – a dispensa de pagame</w:t>
      </w:r>
      <w:r w:rsidR="0003350B">
        <w:rPr>
          <w:rFonts w:ascii="Verdana" w:hAnsi="Verdana"/>
          <w:sz w:val="24"/>
          <w:szCs w:val="24"/>
        </w:rPr>
        <w:t xml:space="preserve">nto de contrapartida financeira </w:t>
      </w:r>
      <w:r w:rsidRPr="005A649E">
        <w:rPr>
          <w:rFonts w:ascii="Verdana" w:hAnsi="Verdana"/>
          <w:sz w:val="24"/>
          <w:szCs w:val="24"/>
        </w:rPr>
        <w:t>em caso de mudança de uso da</w:t>
      </w:r>
      <w:r w:rsidR="0003350B">
        <w:rPr>
          <w:rFonts w:ascii="Verdana" w:hAnsi="Verdana"/>
          <w:sz w:val="24"/>
          <w:szCs w:val="24"/>
        </w:rPr>
        <w:t xml:space="preserve"> edificação existente para novo </w:t>
      </w:r>
      <w:r w:rsidRPr="005A649E">
        <w:rPr>
          <w:rFonts w:ascii="Verdana" w:hAnsi="Verdana"/>
          <w:sz w:val="24"/>
          <w:szCs w:val="24"/>
        </w:rPr>
        <w:t>uso permitido na legislação;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VII – a possibilidade de </w:t>
      </w:r>
      <w:r w:rsidR="0003350B">
        <w:rPr>
          <w:rFonts w:ascii="Verdana" w:hAnsi="Verdana"/>
          <w:sz w:val="24"/>
          <w:szCs w:val="24"/>
        </w:rPr>
        <w:t xml:space="preserve">permuta entre áreas computáveis </w:t>
      </w:r>
      <w:r w:rsidRPr="005A649E">
        <w:rPr>
          <w:rFonts w:ascii="Verdana" w:hAnsi="Verdana"/>
          <w:sz w:val="24"/>
          <w:szCs w:val="24"/>
        </w:rPr>
        <w:t>e não computáveis, em função do projeto de requalific</w:t>
      </w:r>
      <w:r w:rsidR="0003350B">
        <w:rPr>
          <w:rFonts w:ascii="Verdana" w:hAnsi="Verdana"/>
          <w:sz w:val="24"/>
          <w:szCs w:val="24"/>
        </w:rPr>
        <w:t xml:space="preserve">ação, </w:t>
      </w:r>
      <w:r w:rsidRPr="005A649E">
        <w:rPr>
          <w:rFonts w:ascii="Verdana" w:hAnsi="Verdana"/>
          <w:sz w:val="24"/>
          <w:szCs w:val="24"/>
        </w:rPr>
        <w:t>no tocante às áreas construída</w:t>
      </w:r>
      <w:r w:rsidR="0003350B">
        <w:rPr>
          <w:rFonts w:ascii="Verdana" w:hAnsi="Verdana"/>
          <w:sz w:val="24"/>
          <w:szCs w:val="24"/>
        </w:rPr>
        <w:t xml:space="preserve">s originalmente existentes, com </w:t>
      </w:r>
      <w:r w:rsidRPr="005A649E">
        <w:rPr>
          <w:rFonts w:ascii="Verdana" w:hAnsi="Verdana"/>
          <w:sz w:val="24"/>
          <w:szCs w:val="24"/>
        </w:rPr>
        <w:t xml:space="preserve">dispensa de contrapartida </w:t>
      </w:r>
      <w:r w:rsidR="0003350B">
        <w:rPr>
          <w:rFonts w:ascii="Verdana" w:hAnsi="Verdana"/>
          <w:sz w:val="24"/>
          <w:szCs w:val="24"/>
        </w:rPr>
        <w:t xml:space="preserve">financeira para a eventual área </w:t>
      </w:r>
      <w:r w:rsidRPr="005A649E">
        <w:rPr>
          <w:rFonts w:ascii="Verdana" w:hAnsi="Verdana"/>
          <w:sz w:val="24"/>
          <w:szCs w:val="24"/>
        </w:rPr>
        <w:t>computável acrescida;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VIII – a permissão de </w:t>
      </w:r>
      <w:r w:rsidR="0003350B">
        <w:rPr>
          <w:rFonts w:ascii="Verdana" w:hAnsi="Verdana"/>
          <w:sz w:val="24"/>
          <w:szCs w:val="24"/>
        </w:rPr>
        <w:t xml:space="preserve">demolição de até 20% (vinte por </w:t>
      </w:r>
      <w:r w:rsidRPr="005A649E">
        <w:rPr>
          <w:rFonts w:ascii="Verdana" w:hAnsi="Verdana"/>
          <w:sz w:val="24"/>
          <w:szCs w:val="24"/>
        </w:rPr>
        <w:t>cento) da área total construída da edificação cumulada</w:t>
      </w:r>
      <w:r w:rsidR="0003350B">
        <w:rPr>
          <w:rFonts w:ascii="Verdana" w:hAnsi="Verdana"/>
          <w:sz w:val="24"/>
          <w:szCs w:val="24"/>
        </w:rPr>
        <w:t xml:space="preserve"> com </w:t>
      </w:r>
      <w:r w:rsidRPr="005A649E">
        <w:rPr>
          <w:rFonts w:ascii="Verdana" w:hAnsi="Verdana"/>
          <w:sz w:val="24"/>
          <w:szCs w:val="24"/>
        </w:rPr>
        <w:t>a possibilidade de reconstrução</w:t>
      </w:r>
      <w:r w:rsidR="0003350B">
        <w:rPr>
          <w:rFonts w:ascii="Verdana" w:hAnsi="Verdana"/>
          <w:sz w:val="24"/>
          <w:szCs w:val="24"/>
        </w:rPr>
        <w:t xml:space="preserve"> das áreas demolidas, para fins </w:t>
      </w:r>
      <w:r w:rsidRPr="005A649E">
        <w:rPr>
          <w:rFonts w:ascii="Verdana" w:hAnsi="Verdana"/>
          <w:sz w:val="24"/>
          <w:szCs w:val="24"/>
        </w:rPr>
        <w:t>de alcance dos parâmetros originais da edificação, sem o pagamento da respectiva contrapartida financeira;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IX – o incentivo de ser</w:t>
      </w:r>
      <w:r w:rsidR="0003350B">
        <w:rPr>
          <w:rFonts w:ascii="Verdana" w:hAnsi="Verdana"/>
          <w:sz w:val="24"/>
          <w:szCs w:val="24"/>
        </w:rPr>
        <w:t xml:space="preserve">em consideradas não computáveis </w:t>
      </w:r>
      <w:r w:rsidRPr="005A649E">
        <w:rPr>
          <w:rFonts w:ascii="Verdana" w:hAnsi="Verdana"/>
          <w:sz w:val="24"/>
          <w:szCs w:val="24"/>
        </w:rPr>
        <w:t>as áreas construídas internam</w:t>
      </w:r>
      <w:r w:rsidR="0003350B">
        <w:rPr>
          <w:rFonts w:ascii="Verdana" w:hAnsi="Verdana"/>
          <w:sz w:val="24"/>
          <w:szCs w:val="24"/>
        </w:rPr>
        <w:t xml:space="preserve">ente ao edifício requalificado, </w:t>
      </w:r>
      <w:r w:rsidRPr="005A649E">
        <w:rPr>
          <w:rFonts w:ascii="Verdana" w:hAnsi="Verdana"/>
          <w:sz w:val="24"/>
          <w:szCs w:val="24"/>
        </w:rPr>
        <w:t>destinado à categoria de uso</w:t>
      </w:r>
      <w:r w:rsidR="0003350B">
        <w:rPr>
          <w:rFonts w:ascii="Verdana" w:hAnsi="Verdana"/>
          <w:sz w:val="24"/>
          <w:szCs w:val="24"/>
        </w:rPr>
        <w:t xml:space="preserve"> residencial ou à instalação de </w:t>
      </w:r>
      <w:r w:rsidRPr="005A649E">
        <w:rPr>
          <w:rFonts w:ascii="Verdana" w:hAnsi="Verdana"/>
          <w:sz w:val="24"/>
          <w:szCs w:val="24"/>
        </w:rPr>
        <w:t>equipamentos de cultura, de pr</w:t>
      </w:r>
      <w:r w:rsidR="0003350B">
        <w:rPr>
          <w:rFonts w:ascii="Verdana" w:hAnsi="Verdana"/>
          <w:sz w:val="24"/>
          <w:szCs w:val="24"/>
        </w:rPr>
        <w:t xml:space="preserve">omoção pública ou privada, e de </w:t>
      </w:r>
      <w:r w:rsidRPr="005A649E">
        <w:rPr>
          <w:rFonts w:ascii="Verdana" w:hAnsi="Verdana"/>
          <w:sz w:val="24"/>
          <w:szCs w:val="24"/>
        </w:rPr>
        <w:t>equipamentos de educação e de saúde de promoção pública;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X – a dispensa do atendimento à fachada at</w:t>
      </w:r>
      <w:r w:rsidR="0003350B">
        <w:rPr>
          <w:rFonts w:ascii="Verdana" w:hAnsi="Verdana"/>
          <w:sz w:val="24"/>
          <w:szCs w:val="24"/>
        </w:rPr>
        <w:t xml:space="preserve">iva, à doação </w:t>
      </w:r>
      <w:r w:rsidRPr="005A649E">
        <w:rPr>
          <w:rFonts w:ascii="Verdana" w:hAnsi="Verdana"/>
          <w:sz w:val="24"/>
          <w:szCs w:val="24"/>
        </w:rPr>
        <w:t>de área para fins de alargamento</w:t>
      </w:r>
      <w:r w:rsidR="0003350B">
        <w:rPr>
          <w:rFonts w:ascii="Verdana" w:hAnsi="Verdana"/>
          <w:sz w:val="24"/>
          <w:szCs w:val="24"/>
        </w:rPr>
        <w:t xml:space="preserve"> da calçada, à fruição pública, </w:t>
      </w:r>
      <w:r w:rsidRPr="005A649E">
        <w:rPr>
          <w:rFonts w:ascii="Verdana" w:hAnsi="Verdana"/>
          <w:sz w:val="24"/>
          <w:szCs w:val="24"/>
        </w:rPr>
        <w:t>à taxa de permeabilidade, à</w:t>
      </w:r>
      <w:r w:rsidR="0003350B">
        <w:rPr>
          <w:rFonts w:ascii="Verdana" w:hAnsi="Verdana"/>
          <w:sz w:val="24"/>
          <w:szCs w:val="24"/>
        </w:rPr>
        <w:t xml:space="preserve"> quota ambiental e à cota-parte </w:t>
      </w:r>
      <w:r w:rsidRPr="005A649E">
        <w:rPr>
          <w:rFonts w:ascii="Verdana" w:hAnsi="Verdana"/>
          <w:sz w:val="24"/>
          <w:szCs w:val="24"/>
        </w:rPr>
        <w:t>máxima de terreno por unidade habitacional;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XI – a dispensa da ofer</w:t>
      </w:r>
      <w:r w:rsidR="0003350B">
        <w:rPr>
          <w:rFonts w:ascii="Verdana" w:hAnsi="Verdana"/>
          <w:sz w:val="24"/>
          <w:szCs w:val="24"/>
        </w:rPr>
        <w:t xml:space="preserve">ta de vagas para estacionamento </w:t>
      </w:r>
      <w:r w:rsidRPr="005A649E">
        <w:rPr>
          <w:rFonts w:ascii="Verdana" w:hAnsi="Verdana"/>
          <w:sz w:val="24"/>
          <w:szCs w:val="24"/>
        </w:rPr>
        <w:t>de veículos e possibilidade d</w:t>
      </w:r>
      <w:r w:rsidR="0003350B">
        <w:rPr>
          <w:rFonts w:ascii="Verdana" w:hAnsi="Verdana"/>
          <w:sz w:val="24"/>
          <w:szCs w:val="24"/>
        </w:rPr>
        <w:t xml:space="preserve">e dispensa de vaga para carga e </w:t>
      </w:r>
      <w:r w:rsidRPr="005A649E">
        <w:rPr>
          <w:rFonts w:ascii="Verdana" w:hAnsi="Verdana"/>
          <w:sz w:val="24"/>
          <w:szCs w:val="24"/>
        </w:rPr>
        <w:t>descarga, nos termos do artigo 15 deste decreto;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XII – a dispensa de quot</w:t>
      </w:r>
      <w:r w:rsidR="0003350B">
        <w:rPr>
          <w:rFonts w:ascii="Verdana" w:hAnsi="Verdana"/>
          <w:sz w:val="24"/>
          <w:szCs w:val="24"/>
        </w:rPr>
        <w:t xml:space="preserve">a ambiental para requalificação </w:t>
      </w:r>
      <w:r w:rsidRPr="005A649E">
        <w:rPr>
          <w:rFonts w:ascii="Verdana" w:hAnsi="Verdana"/>
          <w:sz w:val="24"/>
          <w:szCs w:val="24"/>
        </w:rPr>
        <w:t>com alteração de área constru</w:t>
      </w:r>
      <w:r w:rsidR="0003350B">
        <w:rPr>
          <w:rFonts w:ascii="Verdana" w:hAnsi="Verdana"/>
          <w:sz w:val="24"/>
          <w:szCs w:val="24"/>
        </w:rPr>
        <w:t xml:space="preserve">ída até 20% (vinte por cento) e </w:t>
      </w:r>
      <w:r w:rsidRPr="005A649E">
        <w:rPr>
          <w:rFonts w:ascii="Verdana" w:hAnsi="Verdana"/>
          <w:sz w:val="24"/>
          <w:szCs w:val="24"/>
        </w:rPr>
        <w:t>possibilidade de dispensa nas hipóteses específicas disciplinadas no § 2º do artigo 16 deste decreto;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XIII – a dispensa de autori</w:t>
      </w:r>
      <w:r w:rsidR="0003350B">
        <w:rPr>
          <w:rFonts w:ascii="Verdana" w:hAnsi="Verdana"/>
          <w:sz w:val="24"/>
          <w:szCs w:val="24"/>
        </w:rPr>
        <w:t xml:space="preserve">zação dos órgãos de preservação </w:t>
      </w:r>
      <w:r w:rsidRPr="005A649E">
        <w:rPr>
          <w:rFonts w:ascii="Verdana" w:hAnsi="Verdana"/>
          <w:sz w:val="24"/>
          <w:szCs w:val="24"/>
        </w:rPr>
        <w:t>do patrimônio histórico municip</w:t>
      </w:r>
      <w:r w:rsidR="0003350B">
        <w:rPr>
          <w:rFonts w:ascii="Verdana" w:hAnsi="Verdana"/>
          <w:sz w:val="24"/>
          <w:szCs w:val="24"/>
        </w:rPr>
        <w:t xml:space="preserve">al para intervenções realizadas </w:t>
      </w:r>
      <w:r w:rsidRPr="005A649E">
        <w:rPr>
          <w:rFonts w:ascii="Verdana" w:hAnsi="Verdana"/>
          <w:sz w:val="24"/>
          <w:szCs w:val="24"/>
        </w:rPr>
        <w:t>em edificações não tombadas</w:t>
      </w:r>
      <w:r w:rsidR="0003350B">
        <w:rPr>
          <w:rFonts w:ascii="Verdana" w:hAnsi="Verdana"/>
          <w:sz w:val="24"/>
          <w:szCs w:val="24"/>
        </w:rPr>
        <w:t xml:space="preserve"> situadas em área envoltória de </w:t>
      </w:r>
      <w:r w:rsidRPr="005A649E">
        <w:rPr>
          <w:rFonts w:ascii="Verdana" w:hAnsi="Verdana"/>
          <w:sz w:val="24"/>
          <w:szCs w:val="24"/>
        </w:rPr>
        <w:t xml:space="preserve">bens tombados, desde que </w:t>
      </w:r>
      <w:r w:rsidR="0003350B">
        <w:rPr>
          <w:rFonts w:ascii="Verdana" w:hAnsi="Verdana"/>
          <w:sz w:val="24"/>
          <w:szCs w:val="24"/>
        </w:rPr>
        <w:t xml:space="preserve">não impliquem em alterações nas </w:t>
      </w:r>
      <w:r w:rsidRPr="005A649E">
        <w:rPr>
          <w:rFonts w:ascii="Verdana" w:hAnsi="Verdana"/>
          <w:sz w:val="24"/>
          <w:szCs w:val="24"/>
        </w:rPr>
        <w:t>fachadas externas e respectivas coberturas, bem como da alteração de volumetria em até 20% (vinte por cento);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XIV – remissão dos créditos do Imposto Predial e Territorial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Urbano – IPTU para as edificaçõ</w:t>
      </w:r>
      <w:r w:rsidR="0003350B">
        <w:rPr>
          <w:rFonts w:ascii="Verdana" w:hAnsi="Verdana"/>
          <w:sz w:val="24"/>
          <w:szCs w:val="24"/>
        </w:rPr>
        <w:t xml:space="preserve">es de uso residencial objeto da </w:t>
      </w:r>
      <w:r w:rsidRPr="005A649E">
        <w:rPr>
          <w:rFonts w:ascii="Verdana" w:hAnsi="Verdana"/>
          <w:sz w:val="24"/>
          <w:szCs w:val="24"/>
        </w:rPr>
        <w:t>requalificação;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XV – isenção do IPTU nos </w:t>
      </w:r>
      <w:proofErr w:type="gramStart"/>
      <w:r w:rsidRPr="005A649E">
        <w:rPr>
          <w:rFonts w:ascii="Verdana" w:hAnsi="Verdana"/>
          <w:sz w:val="24"/>
          <w:szCs w:val="24"/>
        </w:rPr>
        <w:t>3</w:t>
      </w:r>
      <w:proofErr w:type="gramEnd"/>
      <w:r w:rsidR="0003350B">
        <w:rPr>
          <w:rFonts w:ascii="Verdana" w:hAnsi="Verdana"/>
          <w:sz w:val="24"/>
          <w:szCs w:val="24"/>
        </w:rPr>
        <w:t xml:space="preserve"> (três) primeiros anos, ou pelo </w:t>
      </w:r>
      <w:r w:rsidRPr="005A649E">
        <w:rPr>
          <w:rFonts w:ascii="Verdana" w:hAnsi="Verdana"/>
          <w:sz w:val="24"/>
          <w:szCs w:val="24"/>
        </w:rPr>
        <w:t>prazo de 10 (dez) anos, a dep</w:t>
      </w:r>
      <w:r w:rsidR="0003350B">
        <w:rPr>
          <w:rFonts w:ascii="Verdana" w:hAnsi="Verdana"/>
          <w:sz w:val="24"/>
          <w:szCs w:val="24"/>
        </w:rPr>
        <w:t xml:space="preserve">ender da localização do imóvel, </w:t>
      </w:r>
      <w:r w:rsidRPr="005A649E">
        <w:rPr>
          <w:rFonts w:ascii="Verdana" w:hAnsi="Verdana"/>
          <w:sz w:val="24"/>
          <w:szCs w:val="24"/>
        </w:rPr>
        <w:t>após a requalificação, para os imóveis residenciais;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XVI – redução do IPTU pelo prazo </w:t>
      </w:r>
      <w:r w:rsidR="0003350B">
        <w:rPr>
          <w:rFonts w:ascii="Verdana" w:hAnsi="Verdana"/>
          <w:sz w:val="24"/>
          <w:szCs w:val="24"/>
        </w:rPr>
        <w:t xml:space="preserve">de </w:t>
      </w:r>
      <w:proofErr w:type="gramStart"/>
      <w:r w:rsidR="0003350B">
        <w:rPr>
          <w:rFonts w:ascii="Verdana" w:hAnsi="Verdana"/>
          <w:sz w:val="24"/>
          <w:szCs w:val="24"/>
        </w:rPr>
        <w:t>5</w:t>
      </w:r>
      <w:proofErr w:type="gramEnd"/>
      <w:r w:rsidR="0003350B">
        <w:rPr>
          <w:rFonts w:ascii="Verdana" w:hAnsi="Verdana"/>
          <w:sz w:val="24"/>
          <w:szCs w:val="24"/>
        </w:rPr>
        <w:t xml:space="preserve"> (cinco) anos após a </w:t>
      </w:r>
      <w:r w:rsidRPr="005A649E">
        <w:rPr>
          <w:rFonts w:ascii="Verdana" w:hAnsi="Verdana"/>
          <w:sz w:val="24"/>
          <w:szCs w:val="24"/>
        </w:rPr>
        <w:t>isenção de que trata o inciso XV deste artigo;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XVII – redução para 2% </w:t>
      </w:r>
      <w:r w:rsidR="0003350B">
        <w:rPr>
          <w:rFonts w:ascii="Verdana" w:hAnsi="Verdana"/>
          <w:sz w:val="24"/>
          <w:szCs w:val="24"/>
        </w:rPr>
        <w:t xml:space="preserve">(dois por cento) na alíquota do </w:t>
      </w:r>
      <w:r w:rsidRPr="005A649E">
        <w:rPr>
          <w:rFonts w:ascii="Verdana" w:hAnsi="Verdana"/>
          <w:sz w:val="24"/>
          <w:szCs w:val="24"/>
        </w:rPr>
        <w:t>Imposto Sobre Serviços de Q</w:t>
      </w:r>
      <w:r w:rsidR="0003350B">
        <w:rPr>
          <w:rFonts w:ascii="Verdana" w:hAnsi="Verdana"/>
          <w:sz w:val="24"/>
          <w:szCs w:val="24"/>
        </w:rPr>
        <w:t xml:space="preserve">ualquer Natureza – ISS relativo </w:t>
      </w:r>
      <w:r w:rsidRPr="005A649E">
        <w:rPr>
          <w:rFonts w:ascii="Verdana" w:hAnsi="Verdana"/>
          <w:sz w:val="24"/>
          <w:szCs w:val="24"/>
        </w:rPr>
        <w:t>aos serviços de construção civil incidente sobre a requalificação</w:t>
      </w:r>
      <w:r w:rsidR="0003350B">
        <w:rPr>
          <w:rFonts w:ascii="Verdana" w:hAnsi="Verdana"/>
          <w:sz w:val="24"/>
          <w:szCs w:val="24"/>
        </w:rPr>
        <w:t xml:space="preserve"> </w:t>
      </w:r>
      <w:r w:rsidRPr="005A649E">
        <w:rPr>
          <w:rFonts w:ascii="Verdana" w:hAnsi="Verdana"/>
          <w:sz w:val="24"/>
          <w:szCs w:val="24"/>
        </w:rPr>
        <w:t>para uso residencial;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lastRenderedPageBreak/>
        <w:t>XVIII – isenção do Imposto sobre a Transmissão de Bens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Imóveis “Inter Vivos” – ITBI aplicável a imóveis que serão objeto de requalificação para uso residencial;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XIX – isenção de taxas municipais para instalação e funcionamento, pelo prazo de </w:t>
      </w:r>
      <w:proofErr w:type="gramStart"/>
      <w:r w:rsidRPr="005A649E">
        <w:rPr>
          <w:rFonts w:ascii="Verdana" w:hAnsi="Verdana"/>
          <w:sz w:val="24"/>
          <w:szCs w:val="24"/>
        </w:rPr>
        <w:t>5</w:t>
      </w:r>
      <w:proofErr w:type="gramEnd"/>
      <w:r w:rsidRPr="005A649E">
        <w:rPr>
          <w:rFonts w:ascii="Verdana" w:hAnsi="Verdana"/>
          <w:sz w:val="24"/>
          <w:szCs w:val="24"/>
        </w:rPr>
        <w:t xml:space="preserve"> (cinco) anos;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XX – isenção das taxas e emolumentos referentes ao processo de licenciamento.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Parágrafo único. Poderão </w:t>
      </w:r>
      <w:r w:rsidR="0003350B">
        <w:rPr>
          <w:rFonts w:ascii="Verdana" w:hAnsi="Verdana"/>
          <w:sz w:val="24"/>
          <w:szCs w:val="24"/>
        </w:rPr>
        <w:t xml:space="preserve">ser objeto de requalificação no </w:t>
      </w:r>
      <w:r w:rsidRPr="005A649E">
        <w:rPr>
          <w:rFonts w:ascii="Verdana" w:hAnsi="Verdana"/>
          <w:sz w:val="24"/>
          <w:szCs w:val="24"/>
        </w:rPr>
        <w:t>âmbito do Programa Requal</w:t>
      </w:r>
      <w:r w:rsidR="0003350B">
        <w:rPr>
          <w:rFonts w:ascii="Verdana" w:hAnsi="Verdana"/>
          <w:sz w:val="24"/>
          <w:szCs w:val="24"/>
        </w:rPr>
        <w:t xml:space="preserve">ifica Centro as edificações que </w:t>
      </w:r>
      <w:r w:rsidRPr="005A649E">
        <w:rPr>
          <w:rFonts w:ascii="Verdana" w:hAnsi="Verdana"/>
          <w:sz w:val="24"/>
          <w:szCs w:val="24"/>
        </w:rPr>
        <w:t>estejam compreendidas no perímetro de que tr</w:t>
      </w:r>
      <w:r w:rsidR="0003350B">
        <w:rPr>
          <w:rFonts w:ascii="Verdana" w:hAnsi="Verdana"/>
          <w:sz w:val="24"/>
          <w:szCs w:val="24"/>
        </w:rPr>
        <w:t xml:space="preserve">ata o parágrafo </w:t>
      </w:r>
      <w:r w:rsidRPr="005A649E">
        <w:rPr>
          <w:rFonts w:ascii="Verdana" w:hAnsi="Verdana"/>
          <w:sz w:val="24"/>
          <w:szCs w:val="24"/>
        </w:rPr>
        <w:t>único do artigo 1º da Lei n</w:t>
      </w:r>
      <w:r w:rsidR="0003350B">
        <w:rPr>
          <w:rFonts w:ascii="Verdana" w:hAnsi="Verdana"/>
          <w:sz w:val="24"/>
          <w:szCs w:val="24"/>
        </w:rPr>
        <w:t xml:space="preserve">º 17.577, de 2021, bem como que </w:t>
      </w:r>
      <w:r w:rsidRPr="005A649E">
        <w:rPr>
          <w:rFonts w:ascii="Verdana" w:hAnsi="Verdana"/>
          <w:sz w:val="24"/>
          <w:szCs w:val="24"/>
        </w:rPr>
        <w:t>atendam aos critérios previstos no artigo 3º deste decreto.</w:t>
      </w:r>
    </w:p>
    <w:p w:rsid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2º Considera-se req</w:t>
      </w:r>
      <w:r w:rsidR="0003350B">
        <w:rPr>
          <w:rFonts w:ascii="Verdana" w:hAnsi="Verdana"/>
          <w:sz w:val="24"/>
          <w:szCs w:val="24"/>
        </w:rPr>
        <w:t xml:space="preserve">ualificação, para os fins deste </w:t>
      </w:r>
      <w:r w:rsidRPr="005A649E">
        <w:rPr>
          <w:rFonts w:ascii="Verdana" w:hAnsi="Verdana"/>
          <w:sz w:val="24"/>
          <w:szCs w:val="24"/>
        </w:rPr>
        <w:t xml:space="preserve">decreto, as intervenções a </w:t>
      </w:r>
      <w:r w:rsidR="0003350B">
        <w:rPr>
          <w:rFonts w:ascii="Verdana" w:hAnsi="Verdana"/>
          <w:sz w:val="24"/>
          <w:szCs w:val="24"/>
        </w:rPr>
        <w:t xml:space="preserve">serem realizadas em edificações </w:t>
      </w:r>
      <w:r w:rsidRPr="005A649E">
        <w:rPr>
          <w:rFonts w:ascii="Verdana" w:hAnsi="Verdana"/>
          <w:sz w:val="24"/>
          <w:szCs w:val="24"/>
        </w:rPr>
        <w:t xml:space="preserve">existentes, que respeitem, </w:t>
      </w:r>
      <w:r w:rsidR="0003350B">
        <w:rPr>
          <w:rFonts w:ascii="Verdana" w:hAnsi="Verdana"/>
          <w:sz w:val="24"/>
          <w:szCs w:val="24"/>
        </w:rPr>
        <w:t xml:space="preserve">concomitantemente, os seguintes </w:t>
      </w:r>
      <w:r w:rsidRPr="005A649E">
        <w:rPr>
          <w:rFonts w:ascii="Verdana" w:hAnsi="Verdana"/>
          <w:sz w:val="24"/>
          <w:szCs w:val="24"/>
        </w:rPr>
        <w:t>parâmetros: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 – intervenções que vis</w:t>
      </w:r>
      <w:r w:rsidR="0003350B">
        <w:rPr>
          <w:rFonts w:ascii="Verdana" w:hAnsi="Verdana"/>
          <w:sz w:val="24"/>
          <w:szCs w:val="24"/>
        </w:rPr>
        <w:t xml:space="preserve">em </w:t>
      </w:r>
      <w:proofErr w:type="gramStart"/>
      <w:r w:rsidR="0003350B">
        <w:rPr>
          <w:rFonts w:ascii="Verdana" w:hAnsi="Verdana"/>
          <w:sz w:val="24"/>
          <w:szCs w:val="24"/>
        </w:rPr>
        <w:t>a</w:t>
      </w:r>
      <w:proofErr w:type="gramEnd"/>
      <w:r w:rsidR="0003350B">
        <w:rPr>
          <w:rFonts w:ascii="Verdana" w:hAnsi="Verdana"/>
          <w:sz w:val="24"/>
          <w:szCs w:val="24"/>
        </w:rPr>
        <w:t xml:space="preserve"> adequação, a recuperação e </w:t>
      </w:r>
      <w:r w:rsidRPr="005A649E">
        <w:rPr>
          <w:rFonts w:ascii="Verdana" w:hAnsi="Verdana"/>
          <w:sz w:val="24"/>
          <w:szCs w:val="24"/>
        </w:rPr>
        <w:t xml:space="preserve">a modernização da edificação </w:t>
      </w:r>
      <w:r w:rsidR="0003350B">
        <w:rPr>
          <w:rFonts w:ascii="Verdana" w:hAnsi="Verdana"/>
          <w:sz w:val="24"/>
          <w:szCs w:val="24"/>
        </w:rPr>
        <w:t xml:space="preserve">por meio da atualização de seus </w:t>
      </w:r>
      <w:r w:rsidRPr="005A649E">
        <w:rPr>
          <w:rFonts w:ascii="Verdana" w:hAnsi="Verdana"/>
          <w:sz w:val="24"/>
          <w:szCs w:val="24"/>
        </w:rPr>
        <w:t>sistemas prediais e operacionais;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 – intervenções que envolvam a edificação em sua integralidade;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III – intervenções que demandem o licenciamento de atividades edilícias, vedadas </w:t>
      </w:r>
      <w:proofErr w:type="gramStart"/>
      <w:r w:rsidRPr="005A649E">
        <w:rPr>
          <w:rFonts w:ascii="Verdana" w:hAnsi="Verdana"/>
          <w:sz w:val="24"/>
          <w:szCs w:val="24"/>
        </w:rPr>
        <w:t>as</w:t>
      </w:r>
      <w:proofErr w:type="gramEnd"/>
      <w:r w:rsidRPr="005A649E">
        <w:rPr>
          <w:rFonts w:ascii="Verdana" w:hAnsi="Verdana"/>
          <w:sz w:val="24"/>
          <w:szCs w:val="24"/>
        </w:rPr>
        <w:t xml:space="preserve"> </w:t>
      </w:r>
      <w:r w:rsidR="0003350B">
        <w:rPr>
          <w:rFonts w:ascii="Verdana" w:hAnsi="Verdana"/>
          <w:sz w:val="24"/>
          <w:szCs w:val="24"/>
        </w:rPr>
        <w:t xml:space="preserve">ações voltadas exclusivamente à </w:t>
      </w:r>
      <w:r w:rsidRPr="005A649E">
        <w:rPr>
          <w:rFonts w:ascii="Verdana" w:hAnsi="Verdana"/>
          <w:sz w:val="24"/>
          <w:szCs w:val="24"/>
        </w:rPr>
        <w:t>manutenção dos sistemas prediais e operacionais.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§ 1º A requalificação por </w:t>
      </w:r>
      <w:r w:rsidR="0003350B">
        <w:rPr>
          <w:rFonts w:ascii="Verdana" w:hAnsi="Verdana"/>
          <w:sz w:val="24"/>
          <w:szCs w:val="24"/>
        </w:rPr>
        <w:t xml:space="preserve">meio das intervenções referidas </w:t>
      </w:r>
      <w:r w:rsidRPr="005A649E">
        <w:rPr>
          <w:rFonts w:ascii="Verdana" w:hAnsi="Verdana"/>
          <w:sz w:val="24"/>
          <w:szCs w:val="24"/>
        </w:rPr>
        <w:t xml:space="preserve">no “caput” deste artigo </w:t>
      </w:r>
      <w:r w:rsidR="0003350B">
        <w:rPr>
          <w:rFonts w:ascii="Verdana" w:hAnsi="Verdana"/>
          <w:sz w:val="24"/>
          <w:szCs w:val="24"/>
        </w:rPr>
        <w:t xml:space="preserve">poderá ser realizada com ou sem </w:t>
      </w:r>
      <w:r w:rsidRPr="005A649E">
        <w:rPr>
          <w:rFonts w:ascii="Verdana" w:hAnsi="Verdana"/>
          <w:sz w:val="24"/>
          <w:szCs w:val="24"/>
        </w:rPr>
        <w:t>aumento de área construída inte</w:t>
      </w:r>
      <w:r w:rsidR="0003350B">
        <w:rPr>
          <w:rFonts w:ascii="Verdana" w:hAnsi="Verdana"/>
          <w:sz w:val="24"/>
          <w:szCs w:val="24"/>
        </w:rPr>
        <w:t xml:space="preserve">rnamente à edificação original, </w:t>
      </w:r>
      <w:r w:rsidRPr="005A649E">
        <w:rPr>
          <w:rFonts w:ascii="Verdana" w:hAnsi="Verdana"/>
          <w:sz w:val="24"/>
          <w:szCs w:val="24"/>
        </w:rPr>
        <w:t>estando possibilitada a mudança de uso.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2º Poderá ser dispensada a integralidade exigida</w:t>
      </w:r>
      <w:r w:rsidR="0003350B">
        <w:rPr>
          <w:rFonts w:ascii="Verdana" w:hAnsi="Verdana"/>
          <w:sz w:val="24"/>
          <w:szCs w:val="24"/>
        </w:rPr>
        <w:t xml:space="preserve"> no </w:t>
      </w:r>
      <w:r w:rsidRPr="005A649E">
        <w:rPr>
          <w:rFonts w:ascii="Verdana" w:hAnsi="Verdana"/>
          <w:sz w:val="24"/>
          <w:szCs w:val="24"/>
        </w:rPr>
        <w:t>inciso II do “caput”, caso fique demonstrada, conforme parâmetros a serem fixados por p</w:t>
      </w:r>
      <w:r w:rsidR="0003350B">
        <w:rPr>
          <w:rFonts w:ascii="Verdana" w:hAnsi="Verdana"/>
          <w:sz w:val="24"/>
          <w:szCs w:val="24"/>
        </w:rPr>
        <w:t xml:space="preserve">ortaria da Secretaria Municipal </w:t>
      </w:r>
      <w:r w:rsidRPr="005A649E">
        <w:rPr>
          <w:rFonts w:ascii="Verdana" w:hAnsi="Verdana"/>
          <w:sz w:val="24"/>
          <w:szCs w:val="24"/>
        </w:rPr>
        <w:t>de Licenciamento e Urbanismo,</w:t>
      </w:r>
      <w:r w:rsidR="0003350B">
        <w:rPr>
          <w:rFonts w:ascii="Verdana" w:hAnsi="Verdana"/>
          <w:sz w:val="24"/>
          <w:szCs w:val="24"/>
        </w:rPr>
        <w:t xml:space="preserve"> que a porção da edificação não </w:t>
      </w:r>
      <w:r w:rsidRPr="005A649E">
        <w:rPr>
          <w:rFonts w:ascii="Verdana" w:hAnsi="Verdana"/>
          <w:sz w:val="24"/>
          <w:szCs w:val="24"/>
        </w:rPr>
        <w:t>incluída na requalificação já e</w:t>
      </w:r>
      <w:r w:rsidR="0003350B">
        <w:rPr>
          <w:rFonts w:ascii="Verdana" w:hAnsi="Verdana"/>
          <w:sz w:val="24"/>
          <w:szCs w:val="24"/>
        </w:rPr>
        <w:t xml:space="preserve">steja modernizada e em plenas e </w:t>
      </w:r>
      <w:r w:rsidRPr="005A649E">
        <w:rPr>
          <w:rFonts w:ascii="Verdana" w:hAnsi="Verdana"/>
          <w:sz w:val="24"/>
          <w:szCs w:val="24"/>
        </w:rPr>
        <w:t>boas condições de uso.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3º Os proprietários ou possuidores e o respectivo responsável técnico deverão aprese</w:t>
      </w:r>
      <w:r w:rsidR="0003350B">
        <w:rPr>
          <w:rFonts w:ascii="Verdana" w:hAnsi="Verdana"/>
          <w:sz w:val="24"/>
          <w:szCs w:val="24"/>
        </w:rPr>
        <w:t xml:space="preserve">ntar, no protocolo do pedido de </w:t>
      </w:r>
      <w:r w:rsidRPr="005A649E">
        <w:rPr>
          <w:rFonts w:ascii="Verdana" w:hAnsi="Verdana"/>
          <w:sz w:val="24"/>
          <w:szCs w:val="24"/>
        </w:rPr>
        <w:t>requalificação formulado nos ter</w:t>
      </w:r>
      <w:r w:rsidR="0003350B">
        <w:rPr>
          <w:rFonts w:ascii="Verdana" w:hAnsi="Verdana"/>
          <w:sz w:val="24"/>
          <w:szCs w:val="24"/>
        </w:rPr>
        <w:t xml:space="preserve">mos do artigo 17 deste decreto, </w:t>
      </w:r>
      <w:r w:rsidRPr="005A649E">
        <w:rPr>
          <w:rFonts w:ascii="Verdana" w:hAnsi="Verdana"/>
          <w:sz w:val="24"/>
          <w:szCs w:val="24"/>
        </w:rPr>
        <w:t>declaração devidamente assinada, pela qual se responsabiliza</w:t>
      </w:r>
      <w:r w:rsidR="0003350B">
        <w:rPr>
          <w:rFonts w:ascii="Verdana" w:hAnsi="Verdana"/>
          <w:sz w:val="24"/>
          <w:szCs w:val="24"/>
        </w:rPr>
        <w:t xml:space="preserve">m </w:t>
      </w:r>
      <w:r w:rsidRPr="005A649E">
        <w:rPr>
          <w:rFonts w:ascii="Verdana" w:hAnsi="Verdana"/>
          <w:sz w:val="24"/>
          <w:szCs w:val="24"/>
        </w:rPr>
        <w:t>pela adequação do projeto ao p</w:t>
      </w:r>
      <w:r w:rsidR="0003350B">
        <w:rPr>
          <w:rFonts w:ascii="Verdana" w:hAnsi="Verdana"/>
          <w:sz w:val="24"/>
          <w:szCs w:val="24"/>
        </w:rPr>
        <w:t xml:space="preserve">revisto no “caput” e nos § 1º e </w:t>
      </w:r>
      <w:r w:rsidRPr="005A649E">
        <w:rPr>
          <w:rFonts w:ascii="Verdana" w:hAnsi="Verdana"/>
          <w:sz w:val="24"/>
          <w:szCs w:val="24"/>
        </w:rPr>
        <w:t>§ 2º deste artigo.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3º Poderão ser requalificadas no âmbito do Programa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Requalifica Centro, as edificaçõe</w:t>
      </w:r>
      <w:r w:rsidR="0003350B">
        <w:rPr>
          <w:rFonts w:ascii="Verdana" w:hAnsi="Verdana"/>
          <w:sz w:val="24"/>
          <w:szCs w:val="24"/>
        </w:rPr>
        <w:t xml:space="preserve">s existentes anteriormente a 23 </w:t>
      </w:r>
      <w:r w:rsidRPr="005A649E">
        <w:rPr>
          <w:rFonts w:ascii="Verdana" w:hAnsi="Verdana"/>
          <w:sz w:val="24"/>
          <w:szCs w:val="24"/>
        </w:rPr>
        <w:t>de setembro de 1992 ou licenciadas com base em legi</w:t>
      </w:r>
      <w:r w:rsidR="0003350B">
        <w:rPr>
          <w:rFonts w:ascii="Verdana" w:hAnsi="Verdana"/>
          <w:sz w:val="24"/>
          <w:szCs w:val="24"/>
        </w:rPr>
        <w:t xml:space="preserve">slação </w:t>
      </w:r>
      <w:r w:rsidRPr="005A649E">
        <w:rPr>
          <w:rFonts w:ascii="Verdana" w:hAnsi="Verdana"/>
          <w:sz w:val="24"/>
          <w:szCs w:val="24"/>
        </w:rPr>
        <w:t>edilícia vigente até esta data, independentemente de sua condição de regularidade na data do protocolo do pedido.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4º Para fins de comprovação da condição de elegibilidade referida no artigo 3º deste decreto</w:t>
      </w:r>
      <w:proofErr w:type="gramStart"/>
      <w:r w:rsidRPr="005A649E">
        <w:rPr>
          <w:rFonts w:ascii="Verdana" w:hAnsi="Verdana"/>
          <w:sz w:val="24"/>
          <w:szCs w:val="24"/>
        </w:rPr>
        <w:t>, poderão</w:t>
      </w:r>
      <w:proofErr w:type="gramEnd"/>
      <w:r w:rsidRPr="005A649E">
        <w:rPr>
          <w:rFonts w:ascii="Verdana" w:hAnsi="Verdana"/>
          <w:sz w:val="24"/>
          <w:szCs w:val="24"/>
        </w:rPr>
        <w:t xml:space="preserve"> ser apresentados um ou mais dos seguintes documentos: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 – alvarás, autos ou certif</w:t>
      </w:r>
      <w:r w:rsidR="0003350B">
        <w:rPr>
          <w:rFonts w:ascii="Verdana" w:hAnsi="Verdana"/>
          <w:sz w:val="24"/>
          <w:szCs w:val="24"/>
        </w:rPr>
        <w:t xml:space="preserve">icados emitidos pela Prefeitura </w:t>
      </w:r>
      <w:r w:rsidRPr="005A649E">
        <w:rPr>
          <w:rFonts w:ascii="Verdana" w:hAnsi="Verdana"/>
          <w:sz w:val="24"/>
          <w:szCs w:val="24"/>
        </w:rPr>
        <w:t>do Município de São Paulo;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 – auto de infração;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lastRenderedPageBreak/>
        <w:t>III – matrícula ou transcrição imobiliária do imóvel, expedida pelo Cartório de Registro de Imóveis competente;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IV – convenção condominia</w:t>
      </w:r>
      <w:r w:rsidR="0003350B">
        <w:rPr>
          <w:rFonts w:ascii="Verdana" w:hAnsi="Verdana"/>
          <w:sz w:val="24"/>
          <w:szCs w:val="24"/>
        </w:rPr>
        <w:t xml:space="preserve">l registrada perante o Cartório </w:t>
      </w:r>
      <w:r w:rsidRPr="005A649E">
        <w:rPr>
          <w:rFonts w:ascii="Verdana" w:hAnsi="Verdana"/>
          <w:sz w:val="24"/>
          <w:szCs w:val="24"/>
        </w:rPr>
        <w:t>de Registro de Imóveis;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V – Auto de Vistoria do Corpo de Bombeiros – AVCB;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VI – foto aérea acompanhada de laudo devidamente assinado por responsável técnico ou levantamentos aerofotogramétricos oficiais;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VII – registro no Cadastro de Edificações do Município;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VIII – mandado de imi</w:t>
      </w:r>
      <w:r w:rsidR="0003350B">
        <w:rPr>
          <w:rFonts w:ascii="Verdana" w:hAnsi="Verdana"/>
          <w:sz w:val="24"/>
          <w:szCs w:val="24"/>
        </w:rPr>
        <w:t xml:space="preserve">ssão na posse, expedido em ação </w:t>
      </w:r>
      <w:r w:rsidRPr="005A649E">
        <w:rPr>
          <w:rFonts w:ascii="Verdana" w:hAnsi="Verdana"/>
          <w:sz w:val="24"/>
          <w:szCs w:val="24"/>
        </w:rPr>
        <w:t>judicial;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IX – decisão judicial recon</w:t>
      </w:r>
      <w:r w:rsidR="0003350B">
        <w:rPr>
          <w:rFonts w:ascii="Verdana" w:hAnsi="Verdana"/>
          <w:sz w:val="24"/>
          <w:szCs w:val="24"/>
        </w:rPr>
        <w:t xml:space="preserve">hecendo o direito de usucapião, </w:t>
      </w:r>
      <w:r w:rsidRPr="005A649E">
        <w:rPr>
          <w:rFonts w:ascii="Verdana" w:hAnsi="Verdana"/>
          <w:sz w:val="24"/>
          <w:szCs w:val="24"/>
        </w:rPr>
        <w:t>ainda não transitado em ju</w:t>
      </w:r>
      <w:r w:rsidR="0003350B">
        <w:rPr>
          <w:rFonts w:ascii="Verdana" w:hAnsi="Verdana"/>
          <w:sz w:val="24"/>
          <w:szCs w:val="24"/>
        </w:rPr>
        <w:t xml:space="preserve">lgado, desde que acompanhada do </w:t>
      </w:r>
      <w:r w:rsidRPr="005A649E">
        <w:rPr>
          <w:rFonts w:ascii="Verdana" w:hAnsi="Verdana"/>
          <w:sz w:val="24"/>
          <w:szCs w:val="24"/>
        </w:rPr>
        <w:t>respectivo laudo pericial contendo a descrição e a caracterização do imóvel.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5º Em atendimento ao disposto no artigo 13 da Lei nº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17.577, de 2021, caso o docu</w:t>
      </w:r>
      <w:r w:rsidR="0003350B">
        <w:rPr>
          <w:rFonts w:ascii="Verdana" w:hAnsi="Verdana"/>
          <w:sz w:val="24"/>
          <w:szCs w:val="24"/>
        </w:rPr>
        <w:t xml:space="preserve">mento apresentado nos termos do </w:t>
      </w:r>
      <w:r w:rsidRPr="005A649E">
        <w:rPr>
          <w:rFonts w:ascii="Verdana" w:hAnsi="Verdana"/>
          <w:sz w:val="24"/>
          <w:szCs w:val="24"/>
        </w:rPr>
        <w:t>artigo 4º deste decreto para</w:t>
      </w:r>
      <w:r w:rsidR="0003350B">
        <w:rPr>
          <w:rFonts w:ascii="Verdana" w:hAnsi="Verdana"/>
          <w:sz w:val="24"/>
          <w:szCs w:val="24"/>
        </w:rPr>
        <w:t xml:space="preserve"> a comprovação da elegibilidade </w:t>
      </w:r>
      <w:r w:rsidRPr="005A649E">
        <w:rPr>
          <w:rFonts w:ascii="Verdana" w:hAnsi="Verdana"/>
          <w:sz w:val="24"/>
          <w:szCs w:val="24"/>
        </w:rPr>
        <w:t>não indique a área construída total da edificação a ser requalificada, poderá ser apresentado, alternativamente: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 – o respectivo Auto de Vistoria, Auto de Conclusão, Certificado de Conclusão, Auto de</w:t>
      </w:r>
      <w:r w:rsidR="0003350B">
        <w:rPr>
          <w:rFonts w:ascii="Verdana" w:hAnsi="Verdana"/>
          <w:sz w:val="24"/>
          <w:szCs w:val="24"/>
        </w:rPr>
        <w:t xml:space="preserve"> Regularização ou Cerificado de </w:t>
      </w:r>
      <w:r w:rsidRPr="005A649E">
        <w:rPr>
          <w:rFonts w:ascii="Verdana" w:hAnsi="Verdana"/>
          <w:sz w:val="24"/>
          <w:szCs w:val="24"/>
        </w:rPr>
        <w:t>Regularização da edificação;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 – o histórico da edificaçã</w:t>
      </w:r>
      <w:r w:rsidR="0003350B">
        <w:rPr>
          <w:rFonts w:ascii="Verdana" w:hAnsi="Verdana"/>
          <w:sz w:val="24"/>
          <w:szCs w:val="24"/>
        </w:rPr>
        <w:t xml:space="preserve">o no Cadastro de Edificações do </w:t>
      </w:r>
      <w:r w:rsidRPr="005A649E">
        <w:rPr>
          <w:rFonts w:ascii="Verdana" w:hAnsi="Verdana"/>
          <w:sz w:val="24"/>
          <w:szCs w:val="24"/>
        </w:rPr>
        <w:t>Município (CEDI), a ser emitid</w:t>
      </w:r>
      <w:r w:rsidR="0003350B">
        <w:rPr>
          <w:rFonts w:ascii="Verdana" w:hAnsi="Verdana"/>
          <w:sz w:val="24"/>
          <w:szCs w:val="24"/>
        </w:rPr>
        <w:t xml:space="preserve">o quando do protocolo do pedido de </w:t>
      </w:r>
      <w:r w:rsidRPr="005A649E">
        <w:rPr>
          <w:rFonts w:ascii="Verdana" w:hAnsi="Verdana"/>
          <w:sz w:val="24"/>
          <w:szCs w:val="24"/>
        </w:rPr>
        <w:t>requalificação.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1º São admitidas diverg</w:t>
      </w:r>
      <w:r w:rsidR="0003350B">
        <w:rPr>
          <w:rFonts w:ascii="Verdana" w:hAnsi="Verdana"/>
          <w:sz w:val="24"/>
          <w:szCs w:val="24"/>
        </w:rPr>
        <w:t xml:space="preserve">ências na área construída total </w:t>
      </w:r>
      <w:r w:rsidRPr="005A649E">
        <w:rPr>
          <w:rFonts w:ascii="Verdana" w:hAnsi="Verdana"/>
          <w:sz w:val="24"/>
          <w:szCs w:val="24"/>
        </w:rPr>
        <w:t>existentes em 23 de setembro</w:t>
      </w:r>
      <w:r w:rsidR="0003350B">
        <w:rPr>
          <w:rFonts w:ascii="Verdana" w:hAnsi="Verdana"/>
          <w:sz w:val="24"/>
          <w:szCs w:val="24"/>
        </w:rPr>
        <w:t xml:space="preserve"> de 1992, limitadas a 5% (cinco </w:t>
      </w:r>
      <w:r w:rsidRPr="005A649E">
        <w:rPr>
          <w:rFonts w:ascii="Verdana" w:hAnsi="Verdana"/>
          <w:sz w:val="24"/>
          <w:szCs w:val="24"/>
        </w:rPr>
        <w:t>por cento), independentemente</w:t>
      </w:r>
      <w:r w:rsidR="0003350B">
        <w:rPr>
          <w:rFonts w:ascii="Verdana" w:hAnsi="Verdana"/>
          <w:sz w:val="24"/>
          <w:szCs w:val="24"/>
        </w:rPr>
        <w:t xml:space="preserve"> da conformidade ao coeficiente </w:t>
      </w:r>
      <w:r w:rsidRPr="005A649E">
        <w:rPr>
          <w:rFonts w:ascii="Verdana" w:hAnsi="Verdana"/>
          <w:sz w:val="24"/>
          <w:szCs w:val="24"/>
        </w:rPr>
        <w:t>de aproveitamento máximo.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§ 2º As áreas irregulares na data do pedido de requalificação, quando não passíveis de </w:t>
      </w:r>
      <w:r w:rsidR="0003350B">
        <w:rPr>
          <w:rFonts w:ascii="Verdana" w:hAnsi="Verdana"/>
          <w:sz w:val="24"/>
          <w:szCs w:val="24"/>
        </w:rPr>
        <w:t xml:space="preserve">serem </w:t>
      </w:r>
      <w:proofErr w:type="gramStart"/>
      <w:r w:rsidR="0003350B">
        <w:rPr>
          <w:rFonts w:ascii="Verdana" w:hAnsi="Verdana"/>
          <w:sz w:val="24"/>
          <w:szCs w:val="24"/>
        </w:rPr>
        <w:t>incorporadas</w:t>
      </w:r>
      <w:proofErr w:type="gramEnd"/>
      <w:r w:rsidR="0003350B">
        <w:rPr>
          <w:rFonts w:ascii="Verdana" w:hAnsi="Verdana"/>
          <w:sz w:val="24"/>
          <w:szCs w:val="24"/>
        </w:rPr>
        <w:t xml:space="preserve"> às áreas não </w:t>
      </w:r>
      <w:r w:rsidRPr="005A649E">
        <w:rPr>
          <w:rFonts w:ascii="Verdana" w:hAnsi="Verdana"/>
          <w:sz w:val="24"/>
          <w:szCs w:val="24"/>
        </w:rPr>
        <w:t>computáveis admitidas pela Lei nº 17.577, de 2021, poderão</w:t>
      </w:r>
      <w:r w:rsidR="0003350B">
        <w:rPr>
          <w:rFonts w:ascii="Verdana" w:hAnsi="Verdana"/>
          <w:sz w:val="24"/>
          <w:szCs w:val="24"/>
        </w:rPr>
        <w:t xml:space="preserve"> ser </w:t>
      </w:r>
      <w:r w:rsidRPr="005A649E">
        <w:rPr>
          <w:rFonts w:ascii="Verdana" w:hAnsi="Verdana"/>
          <w:sz w:val="24"/>
          <w:szCs w:val="24"/>
        </w:rPr>
        <w:t>regularizadas desde que atendido</w:t>
      </w:r>
      <w:r w:rsidR="0003350B">
        <w:rPr>
          <w:rFonts w:ascii="Verdana" w:hAnsi="Verdana"/>
          <w:sz w:val="24"/>
          <w:szCs w:val="24"/>
        </w:rPr>
        <w:t xml:space="preserve"> o disposto no artigo 36 da Lei </w:t>
      </w:r>
      <w:r w:rsidRPr="005A649E">
        <w:rPr>
          <w:rFonts w:ascii="Verdana" w:hAnsi="Verdana"/>
          <w:sz w:val="24"/>
          <w:szCs w:val="24"/>
        </w:rPr>
        <w:t>nº 16.642, de 2017.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6º A edificação existent</w:t>
      </w:r>
      <w:r w:rsidR="0003350B">
        <w:rPr>
          <w:rFonts w:ascii="Verdana" w:hAnsi="Verdana"/>
          <w:sz w:val="24"/>
          <w:szCs w:val="24"/>
        </w:rPr>
        <w:t xml:space="preserve">e poderá utilizar do regramento </w:t>
      </w:r>
      <w:r w:rsidRPr="005A649E">
        <w:rPr>
          <w:rFonts w:ascii="Verdana" w:hAnsi="Verdana"/>
          <w:sz w:val="24"/>
          <w:szCs w:val="24"/>
        </w:rPr>
        <w:t xml:space="preserve">específico trazido na Lei nº </w:t>
      </w:r>
      <w:r w:rsidR="0003350B">
        <w:rPr>
          <w:rFonts w:ascii="Verdana" w:hAnsi="Verdana"/>
          <w:sz w:val="24"/>
          <w:szCs w:val="24"/>
        </w:rPr>
        <w:t xml:space="preserve">17.577, de 2021, uma única vez, </w:t>
      </w:r>
      <w:r w:rsidRPr="005A649E">
        <w:rPr>
          <w:rFonts w:ascii="Verdana" w:hAnsi="Verdana"/>
          <w:sz w:val="24"/>
          <w:szCs w:val="24"/>
        </w:rPr>
        <w:t>devendo eventuais intervençõ</w:t>
      </w:r>
      <w:r w:rsidR="0003350B">
        <w:rPr>
          <w:rFonts w:ascii="Verdana" w:hAnsi="Verdana"/>
          <w:sz w:val="24"/>
          <w:szCs w:val="24"/>
        </w:rPr>
        <w:t xml:space="preserve">es subsequentes ser licenciadas </w:t>
      </w:r>
      <w:r w:rsidRPr="005A649E">
        <w:rPr>
          <w:rFonts w:ascii="Verdana" w:hAnsi="Verdana"/>
          <w:sz w:val="24"/>
          <w:szCs w:val="24"/>
        </w:rPr>
        <w:t>como reforma, conforme previ</w:t>
      </w:r>
      <w:r w:rsidR="0003350B">
        <w:rPr>
          <w:rFonts w:ascii="Verdana" w:hAnsi="Verdana"/>
          <w:sz w:val="24"/>
          <w:szCs w:val="24"/>
        </w:rPr>
        <w:t xml:space="preserve">sto na Lei nº 16.642, de 2017 - </w:t>
      </w:r>
      <w:r w:rsidRPr="005A649E">
        <w:rPr>
          <w:rFonts w:ascii="Verdana" w:hAnsi="Verdana"/>
          <w:sz w:val="24"/>
          <w:szCs w:val="24"/>
        </w:rPr>
        <w:t>Código de Obras e Edificações.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Art. 7º As intervenções </w:t>
      </w:r>
      <w:r w:rsidR="0003350B">
        <w:rPr>
          <w:rFonts w:ascii="Verdana" w:hAnsi="Verdana"/>
          <w:sz w:val="24"/>
          <w:szCs w:val="24"/>
        </w:rPr>
        <w:t xml:space="preserve">a serem realizadas no âmbito da </w:t>
      </w:r>
      <w:r w:rsidRPr="005A649E">
        <w:rPr>
          <w:rFonts w:ascii="Verdana" w:hAnsi="Verdana"/>
          <w:sz w:val="24"/>
          <w:szCs w:val="24"/>
        </w:rPr>
        <w:t>requalificação deverão atender as condições de se</w:t>
      </w:r>
      <w:r w:rsidR="0003350B">
        <w:rPr>
          <w:rFonts w:ascii="Verdana" w:hAnsi="Verdana"/>
          <w:sz w:val="24"/>
          <w:szCs w:val="24"/>
        </w:rPr>
        <w:t xml:space="preserve">gurança, </w:t>
      </w:r>
      <w:r w:rsidRPr="005A649E">
        <w:rPr>
          <w:rFonts w:ascii="Verdana" w:hAnsi="Verdana"/>
          <w:sz w:val="24"/>
          <w:szCs w:val="24"/>
        </w:rPr>
        <w:t>salubridade, higiene e acessibi</w:t>
      </w:r>
      <w:r w:rsidR="0003350B">
        <w:rPr>
          <w:rFonts w:ascii="Verdana" w:hAnsi="Verdana"/>
          <w:sz w:val="24"/>
          <w:szCs w:val="24"/>
        </w:rPr>
        <w:t xml:space="preserve">lidade necessárias à instalação </w:t>
      </w:r>
      <w:r w:rsidRPr="005A649E">
        <w:rPr>
          <w:rFonts w:ascii="Verdana" w:hAnsi="Verdana"/>
          <w:sz w:val="24"/>
          <w:szCs w:val="24"/>
        </w:rPr>
        <w:t>da subcategoria de uso pleiteada no pedido.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§ 1º As intervenções realizadas nas edificações não poderão agravar os itens relativos à </w:t>
      </w:r>
      <w:r w:rsidR="0003350B">
        <w:rPr>
          <w:rFonts w:ascii="Verdana" w:hAnsi="Verdana"/>
          <w:sz w:val="24"/>
          <w:szCs w:val="24"/>
        </w:rPr>
        <w:t xml:space="preserve">segurança, salubridade, higiene </w:t>
      </w:r>
      <w:r w:rsidRPr="005A649E">
        <w:rPr>
          <w:rFonts w:ascii="Verdana" w:hAnsi="Verdana"/>
          <w:sz w:val="24"/>
          <w:szCs w:val="24"/>
        </w:rPr>
        <w:t>e acessibilidade até então existentes.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2º Desde que comprovad</w:t>
      </w:r>
      <w:r w:rsidR="0003350B">
        <w:rPr>
          <w:rFonts w:ascii="Verdana" w:hAnsi="Verdana"/>
          <w:sz w:val="24"/>
          <w:szCs w:val="24"/>
        </w:rPr>
        <w:t xml:space="preserve">a </w:t>
      </w:r>
      <w:proofErr w:type="gramStart"/>
      <w:r w:rsidR="0003350B">
        <w:rPr>
          <w:rFonts w:ascii="Verdana" w:hAnsi="Verdana"/>
          <w:sz w:val="24"/>
          <w:szCs w:val="24"/>
        </w:rPr>
        <w:t>a</w:t>
      </w:r>
      <w:proofErr w:type="gramEnd"/>
      <w:r w:rsidR="0003350B">
        <w:rPr>
          <w:rFonts w:ascii="Verdana" w:hAnsi="Verdana"/>
          <w:sz w:val="24"/>
          <w:szCs w:val="24"/>
        </w:rPr>
        <w:t xml:space="preserve"> impraticabilidade por laudo </w:t>
      </w:r>
      <w:r w:rsidRPr="005A649E">
        <w:rPr>
          <w:rFonts w:ascii="Verdana" w:hAnsi="Verdana"/>
          <w:sz w:val="24"/>
          <w:szCs w:val="24"/>
        </w:rPr>
        <w:t>técnico e apresentada declara</w:t>
      </w:r>
      <w:r w:rsidR="0003350B">
        <w:rPr>
          <w:rFonts w:ascii="Verdana" w:hAnsi="Verdana"/>
          <w:sz w:val="24"/>
          <w:szCs w:val="24"/>
        </w:rPr>
        <w:t xml:space="preserve">ção pelo respectivo responsável </w:t>
      </w:r>
      <w:r w:rsidRPr="005A649E">
        <w:rPr>
          <w:rFonts w:ascii="Verdana" w:hAnsi="Verdana"/>
          <w:sz w:val="24"/>
          <w:szCs w:val="24"/>
        </w:rPr>
        <w:t>técnico, poderão ser aceitas soluções que, por implicação de caráter estrutural, não atendam às disposições previstas n</w:t>
      </w:r>
      <w:r w:rsidR="0003350B">
        <w:rPr>
          <w:rFonts w:ascii="Verdana" w:hAnsi="Verdana"/>
          <w:sz w:val="24"/>
          <w:szCs w:val="24"/>
        </w:rPr>
        <w:t xml:space="preserve">o inciso </w:t>
      </w:r>
      <w:r w:rsidRPr="005A649E">
        <w:rPr>
          <w:rFonts w:ascii="Verdana" w:hAnsi="Verdana"/>
          <w:sz w:val="24"/>
          <w:szCs w:val="24"/>
        </w:rPr>
        <w:t xml:space="preserve">V, do parágrafo único, do </w:t>
      </w:r>
      <w:r w:rsidRPr="005A649E">
        <w:rPr>
          <w:rFonts w:ascii="Verdana" w:hAnsi="Verdana"/>
          <w:sz w:val="24"/>
          <w:szCs w:val="24"/>
        </w:rPr>
        <w:lastRenderedPageBreak/>
        <w:t>artigo 3º da Lei nº 16.642, de 2017, da</w:t>
      </w:r>
      <w:r w:rsidR="0003350B">
        <w:rPr>
          <w:rFonts w:ascii="Verdana" w:hAnsi="Verdana"/>
          <w:sz w:val="24"/>
          <w:szCs w:val="24"/>
        </w:rPr>
        <w:t xml:space="preserve"> </w:t>
      </w:r>
      <w:r w:rsidRPr="005A649E">
        <w:rPr>
          <w:rFonts w:ascii="Verdana" w:hAnsi="Verdana"/>
          <w:sz w:val="24"/>
          <w:szCs w:val="24"/>
        </w:rPr>
        <w:t>Lei nº 16.050, de 2014, ou na Lei nº 16.402, de 2016.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8º Nos termos do artig</w:t>
      </w:r>
      <w:r w:rsidR="0003350B">
        <w:rPr>
          <w:rFonts w:ascii="Verdana" w:hAnsi="Verdana"/>
          <w:sz w:val="24"/>
          <w:szCs w:val="24"/>
        </w:rPr>
        <w:t xml:space="preserve">o 5º da Lei nº 17.577, de 2021, </w:t>
      </w:r>
      <w:r w:rsidRPr="005A649E">
        <w:rPr>
          <w:rFonts w:ascii="Verdana" w:hAnsi="Verdana"/>
          <w:sz w:val="24"/>
          <w:szCs w:val="24"/>
        </w:rPr>
        <w:t>na requalificação da edificação,</w:t>
      </w:r>
      <w:r w:rsidR="0003350B">
        <w:rPr>
          <w:rFonts w:ascii="Verdana" w:hAnsi="Verdana"/>
          <w:sz w:val="24"/>
          <w:szCs w:val="24"/>
        </w:rPr>
        <w:t xml:space="preserve"> as áreas acrescidas destinadas </w:t>
      </w:r>
      <w:r w:rsidRPr="005A649E">
        <w:rPr>
          <w:rFonts w:ascii="Verdana" w:hAnsi="Verdana"/>
          <w:sz w:val="24"/>
          <w:szCs w:val="24"/>
        </w:rPr>
        <w:t>à acessibilidade e à melhori</w:t>
      </w:r>
      <w:r w:rsidR="0003350B">
        <w:rPr>
          <w:rFonts w:ascii="Verdana" w:hAnsi="Verdana"/>
          <w:sz w:val="24"/>
          <w:szCs w:val="24"/>
        </w:rPr>
        <w:t xml:space="preserve">a das condições de segurança de </w:t>
      </w:r>
      <w:r w:rsidRPr="005A649E">
        <w:rPr>
          <w:rFonts w:ascii="Verdana" w:hAnsi="Verdana"/>
          <w:sz w:val="24"/>
          <w:szCs w:val="24"/>
        </w:rPr>
        <w:t>uso, higiene e salubridade d</w:t>
      </w:r>
      <w:r w:rsidR="0003350B">
        <w:rPr>
          <w:rFonts w:ascii="Verdana" w:hAnsi="Verdana"/>
          <w:sz w:val="24"/>
          <w:szCs w:val="24"/>
        </w:rPr>
        <w:t xml:space="preserve">a edificação serão consideradas </w:t>
      </w:r>
      <w:r w:rsidRPr="005A649E">
        <w:rPr>
          <w:rFonts w:ascii="Verdana" w:hAnsi="Verdana"/>
          <w:sz w:val="24"/>
          <w:szCs w:val="24"/>
        </w:rPr>
        <w:t>não computáveis para efei</w:t>
      </w:r>
      <w:r w:rsidR="0003350B">
        <w:rPr>
          <w:rFonts w:ascii="Verdana" w:hAnsi="Verdana"/>
          <w:sz w:val="24"/>
          <w:szCs w:val="24"/>
        </w:rPr>
        <w:t xml:space="preserve">to de cálculo do coeficiente de </w:t>
      </w:r>
      <w:r w:rsidRPr="005A649E">
        <w:rPr>
          <w:rFonts w:ascii="Verdana" w:hAnsi="Verdana"/>
          <w:sz w:val="24"/>
          <w:szCs w:val="24"/>
        </w:rPr>
        <w:t>aproveitamento e da taxa de oc</w:t>
      </w:r>
      <w:r w:rsidR="0003350B">
        <w:rPr>
          <w:rFonts w:ascii="Verdana" w:hAnsi="Verdana"/>
          <w:sz w:val="24"/>
          <w:szCs w:val="24"/>
        </w:rPr>
        <w:t xml:space="preserve">upação constantes na legislação </w:t>
      </w:r>
      <w:r w:rsidRPr="005A649E">
        <w:rPr>
          <w:rFonts w:ascii="Verdana" w:hAnsi="Verdana"/>
          <w:sz w:val="24"/>
          <w:szCs w:val="24"/>
        </w:rPr>
        <w:t>ordinária.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1º Para as finalidade</w:t>
      </w:r>
      <w:r w:rsidR="0003350B">
        <w:rPr>
          <w:rFonts w:ascii="Verdana" w:hAnsi="Verdana"/>
          <w:sz w:val="24"/>
          <w:szCs w:val="24"/>
        </w:rPr>
        <w:t xml:space="preserve">s da Lei nº 17.577, de 2021, as </w:t>
      </w:r>
      <w:r w:rsidRPr="005A649E">
        <w:rPr>
          <w:rFonts w:ascii="Verdana" w:hAnsi="Verdana"/>
          <w:sz w:val="24"/>
          <w:szCs w:val="24"/>
        </w:rPr>
        <w:t>intervenções decorrentes do</w:t>
      </w:r>
      <w:r w:rsidR="0003350B">
        <w:rPr>
          <w:rFonts w:ascii="Verdana" w:hAnsi="Verdana"/>
          <w:sz w:val="24"/>
          <w:szCs w:val="24"/>
        </w:rPr>
        <w:t xml:space="preserve"> “caput” deste artigo não serão </w:t>
      </w:r>
      <w:r w:rsidRPr="005A649E">
        <w:rPr>
          <w:rFonts w:ascii="Verdana" w:hAnsi="Verdana"/>
          <w:sz w:val="24"/>
          <w:szCs w:val="24"/>
        </w:rPr>
        <w:t>consideradas como alteraç</w:t>
      </w:r>
      <w:r w:rsidR="0003350B">
        <w:rPr>
          <w:rFonts w:ascii="Verdana" w:hAnsi="Verdana"/>
          <w:sz w:val="24"/>
          <w:szCs w:val="24"/>
        </w:rPr>
        <w:t xml:space="preserve">ão de volumetria, embora possam </w:t>
      </w:r>
      <w:r w:rsidRPr="005A649E">
        <w:rPr>
          <w:rFonts w:ascii="Verdana" w:hAnsi="Verdana"/>
          <w:sz w:val="24"/>
          <w:szCs w:val="24"/>
        </w:rPr>
        <w:t>configurar alteração da fachad</w:t>
      </w:r>
      <w:r w:rsidR="0003350B">
        <w:rPr>
          <w:rFonts w:ascii="Verdana" w:hAnsi="Verdana"/>
          <w:sz w:val="24"/>
          <w:szCs w:val="24"/>
        </w:rPr>
        <w:t xml:space="preserve">a externa da edificação para os </w:t>
      </w:r>
      <w:r w:rsidRPr="005A649E">
        <w:rPr>
          <w:rFonts w:ascii="Verdana" w:hAnsi="Verdana"/>
          <w:sz w:val="24"/>
          <w:szCs w:val="24"/>
        </w:rPr>
        <w:t>fins de que trata o artigo 21 deste decreto.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2º Desde que comprovad</w:t>
      </w:r>
      <w:r w:rsidR="0003350B">
        <w:rPr>
          <w:rFonts w:ascii="Verdana" w:hAnsi="Verdana"/>
          <w:sz w:val="24"/>
          <w:szCs w:val="24"/>
        </w:rPr>
        <w:t xml:space="preserve">a </w:t>
      </w:r>
      <w:proofErr w:type="gramStart"/>
      <w:r w:rsidR="0003350B">
        <w:rPr>
          <w:rFonts w:ascii="Verdana" w:hAnsi="Verdana"/>
          <w:sz w:val="24"/>
          <w:szCs w:val="24"/>
        </w:rPr>
        <w:t>a</w:t>
      </w:r>
      <w:proofErr w:type="gramEnd"/>
      <w:r w:rsidR="0003350B">
        <w:rPr>
          <w:rFonts w:ascii="Verdana" w:hAnsi="Verdana"/>
          <w:sz w:val="24"/>
          <w:szCs w:val="24"/>
        </w:rPr>
        <w:t xml:space="preserve"> impraticabilidade por laudo </w:t>
      </w:r>
      <w:r w:rsidRPr="005A649E">
        <w:rPr>
          <w:rFonts w:ascii="Verdana" w:hAnsi="Verdana"/>
          <w:sz w:val="24"/>
          <w:szCs w:val="24"/>
        </w:rPr>
        <w:t>técnico e mediante declaração do respectivo responsável técnico a respeito da impossibilid</w:t>
      </w:r>
      <w:r w:rsidR="0003350B">
        <w:rPr>
          <w:rFonts w:ascii="Verdana" w:hAnsi="Verdana"/>
          <w:sz w:val="24"/>
          <w:szCs w:val="24"/>
        </w:rPr>
        <w:t xml:space="preserve">ade de atendimento internamente </w:t>
      </w:r>
      <w:r w:rsidRPr="005A649E">
        <w:rPr>
          <w:rFonts w:ascii="Verdana" w:hAnsi="Verdana"/>
          <w:sz w:val="24"/>
          <w:szCs w:val="24"/>
        </w:rPr>
        <w:t>às edificações, as intervençõ</w:t>
      </w:r>
      <w:r w:rsidR="0003350B">
        <w:rPr>
          <w:rFonts w:ascii="Verdana" w:hAnsi="Verdana"/>
          <w:sz w:val="24"/>
          <w:szCs w:val="24"/>
        </w:rPr>
        <w:t xml:space="preserve">es decorrentes do “caput” deste </w:t>
      </w:r>
      <w:r w:rsidRPr="005A649E">
        <w:rPr>
          <w:rFonts w:ascii="Verdana" w:hAnsi="Verdana"/>
          <w:sz w:val="24"/>
          <w:szCs w:val="24"/>
        </w:rPr>
        <w:t>artigo poderão ocupar as faixas de recuo da edificação.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3º Excepcionalmente, se</w:t>
      </w:r>
      <w:r w:rsidR="0003350B">
        <w:rPr>
          <w:rFonts w:ascii="Verdana" w:hAnsi="Verdana"/>
          <w:sz w:val="24"/>
          <w:szCs w:val="24"/>
        </w:rPr>
        <w:t xml:space="preserve">rá possível implantar rampas ou </w:t>
      </w:r>
      <w:r w:rsidRPr="005A649E">
        <w:rPr>
          <w:rFonts w:ascii="Verdana" w:hAnsi="Verdana"/>
          <w:sz w:val="24"/>
          <w:szCs w:val="24"/>
        </w:rPr>
        <w:t>outros dispositivos de acesso ao imóvel que avancem parcialmente sobre o passeio público, observadas</w:t>
      </w:r>
      <w:proofErr w:type="gramStart"/>
      <w:r w:rsidR="0003350B">
        <w:rPr>
          <w:rFonts w:ascii="Verdana" w:hAnsi="Verdana"/>
          <w:sz w:val="24"/>
          <w:szCs w:val="24"/>
        </w:rPr>
        <w:t xml:space="preserve"> </w:t>
      </w:r>
      <w:r w:rsidRPr="005A649E">
        <w:rPr>
          <w:rFonts w:ascii="Verdana" w:hAnsi="Verdana"/>
          <w:sz w:val="24"/>
          <w:szCs w:val="24"/>
        </w:rPr>
        <w:t xml:space="preserve"> </w:t>
      </w:r>
      <w:proofErr w:type="gramEnd"/>
      <w:r w:rsidRPr="005A649E">
        <w:rPr>
          <w:rFonts w:ascii="Verdana" w:hAnsi="Verdana"/>
          <w:sz w:val="24"/>
          <w:szCs w:val="24"/>
        </w:rPr>
        <w:t xml:space="preserve">as seguintes condições, as quais serão objeto de </w:t>
      </w:r>
      <w:r w:rsidR="0003350B">
        <w:rPr>
          <w:rFonts w:ascii="Verdana" w:hAnsi="Verdana"/>
          <w:sz w:val="24"/>
          <w:szCs w:val="24"/>
        </w:rPr>
        <w:t xml:space="preserve">análise no curso do processo de </w:t>
      </w:r>
      <w:r w:rsidRPr="005A649E">
        <w:rPr>
          <w:rFonts w:ascii="Verdana" w:hAnsi="Verdana"/>
          <w:sz w:val="24"/>
          <w:szCs w:val="24"/>
        </w:rPr>
        <w:t>aprovação de que trata este decreto: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I – comprovação por </w:t>
      </w:r>
      <w:r w:rsidR="0003350B">
        <w:rPr>
          <w:rFonts w:ascii="Verdana" w:hAnsi="Verdana"/>
          <w:sz w:val="24"/>
          <w:szCs w:val="24"/>
        </w:rPr>
        <w:t xml:space="preserve">laudo técnico e apresentação de </w:t>
      </w:r>
      <w:r w:rsidRPr="005A649E">
        <w:rPr>
          <w:rFonts w:ascii="Verdana" w:hAnsi="Verdana"/>
          <w:sz w:val="24"/>
          <w:szCs w:val="24"/>
        </w:rPr>
        <w:t xml:space="preserve">declaração pelo responsável técnico, relativamente à impossibilidade de implantação </w:t>
      </w:r>
      <w:r w:rsidR="0003350B">
        <w:rPr>
          <w:rFonts w:ascii="Verdana" w:hAnsi="Verdana"/>
          <w:sz w:val="24"/>
          <w:szCs w:val="24"/>
        </w:rPr>
        <w:t xml:space="preserve">de rampas internas ou de outros </w:t>
      </w:r>
      <w:r w:rsidRPr="005A649E">
        <w:rPr>
          <w:rFonts w:ascii="Verdana" w:hAnsi="Verdana"/>
          <w:sz w:val="24"/>
          <w:szCs w:val="24"/>
        </w:rPr>
        <w:t>dispositivos de acesso no interior do lote;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 – a existência de calçada com</w:t>
      </w:r>
      <w:r w:rsidR="0003350B">
        <w:rPr>
          <w:rFonts w:ascii="Verdana" w:hAnsi="Verdana"/>
          <w:sz w:val="24"/>
          <w:szCs w:val="24"/>
        </w:rPr>
        <w:t xml:space="preserve"> largura superior a 2m (dois </w:t>
      </w:r>
      <w:r w:rsidRPr="005A649E">
        <w:rPr>
          <w:rFonts w:ascii="Verdana" w:hAnsi="Verdana"/>
          <w:sz w:val="24"/>
          <w:szCs w:val="24"/>
        </w:rPr>
        <w:t>metros) e o atendimento do regramento municipal de padronização de calçadas, conforme De</w:t>
      </w:r>
      <w:r w:rsidR="0003350B">
        <w:rPr>
          <w:rFonts w:ascii="Verdana" w:hAnsi="Verdana"/>
          <w:sz w:val="24"/>
          <w:szCs w:val="24"/>
        </w:rPr>
        <w:t xml:space="preserve">creto nº 59.671, de </w:t>
      </w:r>
      <w:proofErr w:type="gramStart"/>
      <w:r w:rsidR="0003350B">
        <w:rPr>
          <w:rFonts w:ascii="Verdana" w:hAnsi="Verdana"/>
          <w:sz w:val="24"/>
          <w:szCs w:val="24"/>
        </w:rPr>
        <w:t>7</w:t>
      </w:r>
      <w:proofErr w:type="gramEnd"/>
      <w:r w:rsidR="0003350B">
        <w:rPr>
          <w:rFonts w:ascii="Verdana" w:hAnsi="Verdana"/>
          <w:sz w:val="24"/>
          <w:szCs w:val="24"/>
        </w:rPr>
        <w:t xml:space="preserve"> de agosto </w:t>
      </w:r>
      <w:r w:rsidRPr="005A649E">
        <w:rPr>
          <w:rFonts w:ascii="Verdana" w:hAnsi="Verdana"/>
          <w:sz w:val="24"/>
          <w:szCs w:val="24"/>
        </w:rPr>
        <w:t>de 2020, ou ato que vier a substituí-lo.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Art. 9º As áreas destinadas à instalação de usos não residenciais </w:t>
      </w:r>
      <w:r w:rsidR="0003350B">
        <w:rPr>
          <w:rFonts w:ascii="Verdana" w:hAnsi="Verdana"/>
          <w:sz w:val="24"/>
          <w:szCs w:val="24"/>
        </w:rPr>
        <w:t xml:space="preserve">nos </w:t>
      </w:r>
      <w:r w:rsidRPr="005A649E">
        <w:rPr>
          <w:rFonts w:ascii="Verdana" w:hAnsi="Verdana"/>
          <w:sz w:val="24"/>
          <w:szCs w:val="24"/>
        </w:rPr>
        <w:t>pavimentos</w:t>
      </w:r>
      <w:proofErr w:type="gramStart"/>
      <w:r w:rsidR="0003350B">
        <w:rPr>
          <w:rFonts w:ascii="Verdana" w:hAnsi="Verdana"/>
          <w:sz w:val="24"/>
          <w:szCs w:val="24"/>
        </w:rPr>
        <w:t xml:space="preserve"> </w:t>
      </w:r>
      <w:r w:rsidRPr="005A649E">
        <w:rPr>
          <w:rFonts w:ascii="Verdana" w:hAnsi="Verdana"/>
          <w:sz w:val="24"/>
          <w:szCs w:val="24"/>
        </w:rPr>
        <w:t xml:space="preserve"> </w:t>
      </w:r>
      <w:proofErr w:type="gramEnd"/>
      <w:r w:rsidRPr="005A649E">
        <w:rPr>
          <w:rFonts w:ascii="Verdana" w:hAnsi="Verdana"/>
          <w:sz w:val="24"/>
          <w:szCs w:val="24"/>
        </w:rPr>
        <w:t>térreo e cobertura do edifício requalificado serão considerad</w:t>
      </w:r>
      <w:r w:rsidR="0003350B">
        <w:rPr>
          <w:rFonts w:ascii="Verdana" w:hAnsi="Verdana"/>
          <w:sz w:val="24"/>
          <w:szCs w:val="24"/>
        </w:rPr>
        <w:t xml:space="preserve">as não computáveis no âmbito do </w:t>
      </w:r>
      <w:r w:rsidRPr="005A649E">
        <w:rPr>
          <w:rFonts w:ascii="Verdana" w:hAnsi="Verdana"/>
          <w:sz w:val="24"/>
          <w:szCs w:val="24"/>
        </w:rPr>
        <w:t>Programa Requalifica Centro.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Parágrafo único. Estão exc</w:t>
      </w:r>
      <w:r w:rsidR="0003350B">
        <w:rPr>
          <w:rFonts w:ascii="Verdana" w:hAnsi="Verdana"/>
          <w:sz w:val="24"/>
          <w:szCs w:val="24"/>
        </w:rPr>
        <w:t xml:space="preserve">luídos do incentivo previsto no </w:t>
      </w:r>
      <w:r w:rsidRPr="005A649E">
        <w:rPr>
          <w:rFonts w:ascii="Verdana" w:hAnsi="Verdana"/>
          <w:sz w:val="24"/>
          <w:szCs w:val="24"/>
        </w:rPr>
        <w:t>“caput” deste artigo os usos enquadrados nos grupos de atividades relacionados a serviç</w:t>
      </w:r>
      <w:r w:rsidR="0003350B">
        <w:rPr>
          <w:rFonts w:ascii="Verdana" w:hAnsi="Verdana"/>
          <w:sz w:val="24"/>
          <w:szCs w:val="24"/>
        </w:rPr>
        <w:t xml:space="preserve">os de armazenamento e guarda de </w:t>
      </w:r>
      <w:r w:rsidRPr="005A649E">
        <w:rPr>
          <w:rFonts w:ascii="Verdana" w:hAnsi="Verdana"/>
          <w:sz w:val="24"/>
          <w:szCs w:val="24"/>
        </w:rPr>
        <w:t>bens móveis e edifícios-gar</w:t>
      </w:r>
      <w:r w:rsidR="0003350B">
        <w:rPr>
          <w:rFonts w:ascii="Verdana" w:hAnsi="Verdana"/>
          <w:sz w:val="24"/>
          <w:szCs w:val="24"/>
        </w:rPr>
        <w:t xml:space="preserve">agem, além dos usos enquadrados </w:t>
      </w:r>
      <w:r w:rsidRPr="005A649E">
        <w:rPr>
          <w:rFonts w:ascii="Verdana" w:hAnsi="Verdana"/>
          <w:sz w:val="24"/>
          <w:szCs w:val="24"/>
        </w:rPr>
        <w:t>nas subcategorias de uso Ind-1a, Ind-1b, Ind-2 e Ind-3.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10. Para os fins de que trata este decreto, será permitida a implantação de saliências e terraços e, observados os limites estabelecidos nas normas edi</w:t>
      </w:r>
      <w:r w:rsidR="0003350B">
        <w:rPr>
          <w:rFonts w:ascii="Verdana" w:hAnsi="Verdana"/>
          <w:sz w:val="24"/>
          <w:szCs w:val="24"/>
        </w:rPr>
        <w:t xml:space="preserve">lícias e garantida as condições </w:t>
      </w:r>
      <w:r w:rsidRPr="005A649E">
        <w:rPr>
          <w:rFonts w:ascii="Verdana" w:hAnsi="Verdana"/>
          <w:sz w:val="24"/>
          <w:szCs w:val="24"/>
        </w:rPr>
        <w:t>de aeração, insolação e segura</w:t>
      </w:r>
      <w:r w:rsidR="0003350B">
        <w:rPr>
          <w:rFonts w:ascii="Verdana" w:hAnsi="Verdana"/>
          <w:sz w:val="24"/>
          <w:szCs w:val="24"/>
        </w:rPr>
        <w:t xml:space="preserve">nça dos usuários, a implantação </w:t>
      </w:r>
      <w:r w:rsidRPr="005A649E">
        <w:rPr>
          <w:rFonts w:ascii="Verdana" w:hAnsi="Verdana"/>
          <w:sz w:val="24"/>
          <w:szCs w:val="24"/>
        </w:rPr>
        <w:t xml:space="preserve">de saliências e terraços não </w:t>
      </w:r>
      <w:r w:rsidR="0003350B">
        <w:rPr>
          <w:rFonts w:ascii="Verdana" w:hAnsi="Verdana"/>
          <w:sz w:val="24"/>
          <w:szCs w:val="24"/>
        </w:rPr>
        <w:t xml:space="preserve">será considerada como alteração </w:t>
      </w:r>
      <w:r w:rsidRPr="005A649E">
        <w:rPr>
          <w:rFonts w:ascii="Verdana" w:hAnsi="Verdana"/>
          <w:sz w:val="24"/>
          <w:szCs w:val="24"/>
        </w:rPr>
        <w:t>de volumetria, nem computada no cálculo da taxa de ocupação.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11. Não será exigi</w:t>
      </w:r>
      <w:r w:rsidR="0003350B">
        <w:rPr>
          <w:rFonts w:ascii="Verdana" w:hAnsi="Verdana"/>
          <w:sz w:val="24"/>
          <w:szCs w:val="24"/>
        </w:rPr>
        <w:t xml:space="preserve">do o pagamento de contrapartida </w:t>
      </w:r>
      <w:r w:rsidRPr="005A649E">
        <w:rPr>
          <w:rFonts w:ascii="Verdana" w:hAnsi="Verdana"/>
          <w:sz w:val="24"/>
          <w:szCs w:val="24"/>
        </w:rPr>
        <w:t xml:space="preserve">financeira em caso de mudança </w:t>
      </w:r>
      <w:r w:rsidR="0003350B">
        <w:rPr>
          <w:rFonts w:ascii="Verdana" w:hAnsi="Verdana"/>
          <w:sz w:val="24"/>
          <w:szCs w:val="24"/>
        </w:rPr>
        <w:t xml:space="preserve">de uso da edificação existente, </w:t>
      </w:r>
      <w:r w:rsidRPr="005A649E">
        <w:rPr>
          <w:rFonts w:ascii="Verdana" w:hAnsi="Verdana"/>
          <w:sz w:val="24"/>
          <w:szCs w:val="24"/>
        </w:rPr>
        <w:t xml:space="preserve">no âmbito do </w:t>
      </w:r>
      <w:r w:rsidRPr="005A649E">
        <w:rPr>
          <w:rFonts w:ascii="Verdana" w:hAnsi="Verdana"/>
          <w:sz w:val="24"/>
          <w:szCs w:val="24"/>
        </w:rPr>
        <w:lastRenderedPageBreak/>
        <w:t>Programa Requali</w:t>
      </w:r>
      <w:r w:rsidR="0003350B">
        <w:rPr>
          <w:rFonts w:ascii="Verdana" w:hAnsi="Verdana"/>
          <w:sz w:val="24"/>
          <w:szCs w:val="24"/>
        </w:rPr>
        <w:t xml:space="preserve">fica Centro, devendo o novo uso </w:t>
      </w:r>
      <w:r w:rsidRPr="005A649E">
        <w:rPr>
          <w:rFonts w:ascii="Verdana" w:hAnsi="Verdana"/>
          <w:sz w:val="24"/>
          <w:szCs w:val="24"/>
        </w:rPr>
        <w:t>ser permitido pela legislação vigente.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12. No âmbito do Pr</w:t>
      </w:r>
      <w:r w:rsidR="0003350B">
        <w:rPr>
          <w:rFonts w:ascii="Verdana" w:hAnsi="Verdana"/>
          <w:sz w:val="24"/>
          <w:szCs w:val="24"/>
        </w:rPr>
        <w:t xml:space="preserve">ograma Requalifica Centro serão </w:t>
      </w:r>
      <w:r w:rsidRPr="005A649E">
        <w:rPr>
          <w:rFonts w:ascii="Verdana" w:hAnsi="Verdana"/>
          <w:sz w:val="24"/>
          <w:szCs w:val="24"/>
        </w:rPr>
        <w:t>admitidos, para o lote original</w:t>
      </w:r>
      <w:r w:rsidR="0003350B">
        <w:rPr>
          <w:rFonts w:ascii="Verdana" w:hAnsi="Verdana"/>
          <w:sz w:val="24"/>
          <w:szCs w:val="24"/>
        </w:rPr>
        <w:t xml:space="preserve"> que contém a edificação objeto </w:t>
      </w:r>
      <w:r w:rsidRPr="005A649E">
        <w:rPr>
          <w:rFonts w:ascii="Verdana" w:hAnsi="Verdana"/>
          <w:sz w:val="24"/>
          <w:szCs w:val="24"/>
        </w:rPr>
        <w:t>de requalificação, os parâme</w:t>
      </w:r>
      <w:r w:rsidR="0003350B">
        <w:rPr>
          <w:rFonts w:ascii="Verdana" w:hAnsi="Verdana"/>
          <w:sz w:val="24"/>
          <w:szCs w:val="24"/>
        </w:rPr>
        <w:t>tros de parcelamento e ocupação do solo</w:t>
      </w:r>
      <w:proofErr w:type="gramStart"/>
      <w:r w:rsidR="0003350B">
        <w:rPr>
          <w:rFonts w:ascii="Verdana" w:hAnsi="Verdana"/>
          <w:sz w:val="24"/>
          <w:szCs w:val="24"/>
        </w:rPr>
        <w:t xml:space="preserve">  </w:t>
      </w:r>
      <w:proofErr w:type="gramEnd"/>
      <w:r w:rsidR="0003350B">
        <w:rPr>
          <w:rFonts w:ascii="Verdana" w:hAnsi="Verdana"/>
          <w:sz w:val="24"/>
          <w:szCs w:val="24"/>
        </w:rPr>
        <w:t xml:space="preserve">existentes, </w:t>
      </w:r>
      <w:r w:rsidRPr="005A649E">
        <w:rPr>
          <w:rFonts w:ascii="Verdana" w:hAnsi="Verdana"/>
          <w:sz w:val="24"/>
          <w:szCs w:val="24"/>
        </w:rPr>
        <w:t>mesmo</w:t>
      </w:r>
      <w:r w:rsidR="0003350B">
        <w:rPr>
          <w:rFonts w:ascii="Verdana" w:hAnsi="Verdana"/>
          <w:sz w:val="24"/>
          <w:szCs w:val="24"/>
        </w:rPr>
        <w:t xml:space="preserve"> que não conformes à legislação </w:t>
      </w:r>
      <w:r w:rsidRPr="005A649E">
        <w:rPr>
          <w:rFonts w:ascii="Verdana" w:hAnsi="Verdana"/>
          <w:sz w:val="24"/>
          <w:szCs w:val="24"/>
        </w:rPr>
        <w:t>vigente, estando permiti</w:t>
      </w:r>
      <w:r w:rsidR="0003350B">
        <w:rPr>
          <w:rFonts w:ascii="Verdana" w:hAnsi="Verdana"/>
          <w:sz w:val="24"/>
          <w:szCs w:val="24"/>
        </w:rPr>
        <w:t xml:space="preserve">do o aumento de área construída </w:t>
      </w:r>
      <w:r w:rsidRPr="005A649E">
        <w:rPr>
          <w:rFonts w:ascii="Verdana" w:hAnsi="Verdana"/>
          <w:sz w:val="24"/>
          <w:szCs w:val="24"/>
        </w:rPr>
        <w:t>internamente à edificação a req</w:t>
      </w:r>
      <w:r w:rsidR="0003350B">
        <w:rPr>
          <w:rFonts w:ascii="Verdana" w:hAnsi="Verdana"/>
          <w:sz w:val="24"/>
          <w:szCs w:val="24"/>
        </w:rPr>
        <w:t xml:space="preserve">ualificar, nos termos da Lei nº </w:t>
      </w:r>
      <w:r w:rsidRPr="005A649E">
        <w:rPr>
          <w:rFonts w:ascii="Verdana" w:hAnsi="Verdana"/>
          <w:sz w:val="24"/>
          <w:szCs w:val="24"/>
        </w:rPr>
        <w:t>17.577, de 2021.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1º Para as áreas constr</w:t>
      </w:r>
      <w:r w:rsidR="0003350B">
        <w:rPr>
          <w:rFonts w:ascii="Verdana" w:hAnsi="Verdana"/>
          <w:sz w:val="24"/>
          <w:szCs w:val="24"/>
        </w:rPr>
        <w:t xml:space="preserve">uídas originalmente existentes,        </w:t>
      </w:r>
      <w:r w:rsidRPr="005A649E">
        <w:rPr>
          <w:rFonts w:ascii="Verdana" w:hAnsi="Verdana"/>
          <w:sz w:val="24"/>
          <w:szCs w:val="24"/>
        </w:rPr>
        <w:t>declaradas na planta de situação atual, fica admitida a permuta entre áreas computáve</w:t>
      </w:r>
      <w:r w:rsidR="0003350B">
        <w:rPr>
          <w:rFonts w:ascii="Verdana" w:hAnsi="Verdana"/>
          <w:sz w:val="24"/>
          <w:szCs w:val="24"/>
        </w:rPr>
        <w:t xml:space="preserve">is e não computáveis, em função </w:t>
      </w:r>
      <w:r w:rsidRPr="005A649E">
        <w:rPr>
          <w:rFonts w:ascii="Verdana" w:hAnsi="Verdana"/>
          <w:sz w:val="24"/>
          <w:szCs w:val="24"/>
        </w:rPr>
        <w:t>do projeto de requalificação</w:t>
      </w:r>
      <w:r w:rsidR="0003350B">
        <w:rPr>
          <w:rFonts w:ascii="Verdana" w:hAnsi="Verdana"/>
          <w:sz w:val="24"/>
          <w:szCs w:val="24"/>
        </w:rPr>
        <w:t xml:space="preserve">, mesmo que tal medida implique </w:t>
      </w:r>
      <w:r w:rsidRPr="005A649E">
        <w:rPr>
          <w:rFonts w:ascii="Verdana" w:hAnsi="Verdana"/>
          <w:sz w:val="24"/>
          <w:szCs w:val="24"/>
        </w:rPr>
        <w:t xml:space="preserve">agravamento do coeficiente </w:t>
      </w:r>
      <w:r w:rsidR="0003350B">
        <w:rPr>
          <w:rFonts w:ascii="Verdana" w:hAnsi="Verdana"/>
          <w:sz w:val="24"/>
          <w:szCs w:val="24"/>
        </w:rPr>
        <w:t xml:space="preserve">de aproveitamento original, não </w:t>
      </w:r>
      <w:r w:rsidRPr="005A649E">
        <w:rPr>
          <w:rFonts w:ascii="Verdana" w:hAnsi="Verdana"/>
          <w:sz w:val="24"/>
          <w:szCs w:val="24"/>
        </w:rPr>
        <w:t>incidindo contrapartida financeira à outorga de potencial construtivo adicional para a eventu</w:t>
      </w:r>
      <w:r w:rsidR="0003350B">
        <w:rPr>
          <w:rFonts w:ascii="Verdana" w:hAnsi="Verdana"/>
          <w:sz w:val="24"/>
          <w:szCs w:val="24"/>
        </w:rPr>
        <w:t xml:space="preserve">al área computável acrescida em </w:t>
      </w:r>
      <w:r w:rsidRPr="005A649E">
        <w:rPr>
          <w:rFonts w:ascii="Verdana" w:hAnsi="Verdana"/>
          <w:sz w:val="24"/>
          <w:szCs w:val="24"/>
        </w:rPr>
        <w:t>decorrência desta permuta.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2º A possibilidade de acréscimo de área construída computável internamente ao edifíci</w:t>
      </w:r>
      <w:r w:rsidR="0003350B">
        <w:rPr>
          <w:rFonts w:ascii="Verdana" w:hAnsi="Verdana"/>
          <w:sz w:val="24"/>
          <w:szCs w:val="24"/>
        </w:rPr>
        <w:t xml:space="preserve">o requalificado, adicionalmente </w:t>
      </w:r>
      <w:r w:rsidRPr="005A649E">
        <w:rPr>
          <w:rFonts w:ascii="Verdana" w:hAnsi="Verdana"/>
          <w:sz w:val="24"/>
          <w:szCs w:val="24"/>
        </w:rPr>
        <w:t>às áreas de que trata o §1º deste artigo, está limitada ao atingimento do coeficiente de apr</w:t>
      </w:r>
      <w:r w:rsidR="0003350B">
        <w:rPr>
          <w:rFonts w:ascii="Verdana" w:hAnsi="Verdana"/>
          <w:sz w:val="24"/>
          <w:szCs w:val="24"/>
        </w:rPr>
        <w:t xml:space="preserve">oveitamento máximo estabelecido </w:t>
      </w:r>
      <w:r w:rsidRPr="005A649E">
        <w:rPr>
          <w:rFonts w:ascii="Verdana" w:hAnsi="Verdana"/>
          <w:sz w:val="24"/>
          <w:szCs w:val="24"/>
        </w:rPr>
        <w:t xml:space="preserve">pelo Quadro </w:t>
      </w:r>
      <w:proofErr w:type="gramStart"/>
      <w:r w:rsidRPr="005A649E">
        <w:rPr>
          <w:rFonts w:ascii="Verdana" w:hAnsi="Verdana"/>
          <w:sz w:val="24"/>
          <w:szCs w:val="24"/>
        </w:rPr>
        <w:t>3</w:t>
      </w:r>
      <w:proofErr w:type="gramEnd"/>
      <w:r w:rsidRPr="005A649E">
        <w:rPr>
          <w:rFonts w:ascii="Verdana" w:hAnsi="Verdana"/>
          <w:sz w:val="24"/>
          <w:szCs w:val="24"/>
        </w:rPr>
        <w:t xml:space="preserve"> da Lei nº 16.</w:t>
      </w:r>
      <w:r w:rsidR="0003350B">
        <w:rPr>
          <w:rFonts w:ascii="Verdana" w:hAnsi="Verdana"/>
          <w:sz w:val="24"/>
          <w:szCs w:val="24"/>
        </w:rPr>
        <w:t xml:space="preserve">402, de 2016, ou por legislação </w:t>
      </w:r>
      <w:r w:rsidRPr="005A649E">
        <w:rPr>
          <w:rFonts w:ascii="Verdana" w:hAnsi="Verdana"/>
          <w:sz w:val="24"/>
          <w:szCs w:val="24"/>
        </w:rPr>
        <w:t xml:space="preserve">específica, estando sujeita </w:t>
      </w:r>
      <w:r w:rsidR="0003350B">
        <w:rPr>
          <w:rFonts w:ascii="Verdana" w:hAnsi="Verdana"/>
          <w:sz w:val="24"/>
          <w:szCs w:val="24"/>
        </w:rPr>
        <w:t xml:space="preserve">ao pagamento de contrapartida à </w:t>
      </w:r>
      <w:r w:rsidRPr="005A649E">
        <w:rPr>
          <w:rFonts w:ascii="Verdana" w:hAnsi="Verdana"/>
          <w:sz w:val="24"/>
          <w:szCs w:val="24"/>
        </w:rPr>
        <w:t>outorga de potencial construtivo adicional.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3º As áreas a serem construídas int</w:t>
      </w:r>
      <w:r w:rsidR="0003350B">
        <w:rPr>
          <w:rFonts w:ascii="Verdana" w:hAnsi="Verdana"/>
          <w:sz w:val="24"/>
          <w:szCs w:val="24"/>
        </w:rPr>
        <w:t xml:space="preserve">ernamente ao edifício       </w:t>
      </w:r>
      <w:r w:rsidRPr="005A649E">
        <w:rPr>
          <w:rFonts w:ascii="Verdana" w:hAnsi="Verdana"/>
          <w:sz w:val="24"/>
          <w:szCs w:val="24"/>
        </w:rPr>
        <w:t>em decorrência do projeto de requalificação serão consideradas não computáveis quand</w:t>
      </w:r>
      <w:r w:rsidR="0003350B">
        <w:rPr>
          <w:rFonts w:ascii="Verdana" w:hAnsi="Verdana"/>
          <w:sz w:val="24"/>
          <w:szCs w:val="24"/>
        </w:rPr>
        <w:t xml:space="preserve">o destinadas à categoria de uso </w:t>
      </w:r>
      <w:r w:rsidRPr="005A649E">
        <w:rPr>
          <w:rFonts w:ascii="Verdana" w:hAnsi="Verdana"/>
          <w:sz w:val="24"/>
          <w:szCs w:val="24"/>
        </w:rPr>
        <w:t>residencial ou à instalação</w:t>
      </w:r>
      <w:r w:rsidR="0003350B">
        <w:rPr>
          <w:rFonts w:ascii="Verdana" w:hAnsi="Verdana"/>
          <w:sz w:val="24"/>
          <w:szCs w:val="24"/>
        </w:rPr>
        <w:t xml:space="preserve"> de equipamentos de cultura, de </w:t>
      </w:r>
      <w:r w:rsidRPr="005A649E">
        <w:rPr>
          <w:rFonts w:ascii="Verdana" w:hAnsi="Verdana"/>
          <w:sz w:val="24"/>
          <w:szCs w:val="24"/>
        </w:rPr>
        <w:t>promoção pública ou privada</w:t>
      </w:r>
      <w:r w:rsidR="0003350B">
        <w:rPr>
          <w:rFonts w:ascii="Verdana" w:hAnsi="Verdana"/>
          <w:sz w:val="24"/>
          <w:szCs w:val="24"/>
        </w:rPr>
        <w:t xml:space="preserve">, e de equipamentos de educação </w:t>
      </w:r>
      <w:r w:rsidRPr="005A649E">
        <w:rPr>
          <w:rFonts w:ascii="Verdana" w:hAnsi="Verdana"/>
          <w:sz w:val="24"/>
          <w:szCs w:val="24"/>
        </w:rPr>
        <w:t>e de saúde de promoção pública, independentemente dos parâmetros de ocupação preexistentes.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4º As disposições do § 3º deste artigo aplicam-se exclusivamente às áreas construídas acrescidas internamente ao edifício em decorrência do projeto de requalifica</w:t>
      </w:r>
      <w:r w:rsidR="0003350B">
        <w:rPr>
          <w:rFonts w:ascii="Verdana" w:hAnsi="Verdana"/>
          <w:sz w:val="24"/>
          <w:szCs w:val="24"/>
        </w:rPr>
        <w:t xml:space="preserve">ção, não incidindo </w:t>
      </w:r>
      <w:r w:rsidRPr="005A649E">
        <w:rPr>
          <w:rFonts w:ascii="Verdana" w:hAnsi="Verdana"/>
          <w:sz w:val="24"/>
          <w:szCs w:val="24"/>
        </w:rPr>
        <w:t>sobre as áreas existentes.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5º Os empreendiment</w:t>
      </w:r>
      <w:r w:rsidR="0003350B">
        <w:rPr>
          <w:rFonts w:ascii="Verdana" w:hAnsi="Verdana"/>
          <w:sz w:val="24"/>
          <w:szCs w:val="24"/>
        </w:rPr>
        <w:t xml:space="preserve">os que fizerem uso da medida de </w:t>
      </w:r>
      <w:r w:rsidRPr="005A649E">
        <w:rPr>
          <w:rFonts w:ascii="Verdana" w:hAnsi="Verdana"/>
          <w:sz w:val="24"/>
          <w:szCs w:val="24"/>
        </w:rPr>
        <w:t>que trata o § 3º deste artigo n</w:t>
      </w:r>
      <w:r w:rsidR="0003350B">
        <w:rPr>
          <w:rFonts w:ascii="Verdana" w:hAnsi="Verdana"/>
          <w:sz w:val="24"/>
          <w:szCs w:val="24"/>
        </w:rPr>
        <w:t>ão poderão ser objeto de pedido</w:t>
      </w:r>
      <w:proofErr w:type="gramStart"/>
      <w:r w:rsidR="0003350B">
        <w:rPr>
          <w:rFonts w:ascii="Verdana" w:hAnsi="Verdana"/>
          <w:sz w:val="24"/>
          <w:szCs w:val="24"/>
        </w:rPr>
        <w:t xml:space="preserve">  </w:t>
      </w:r>
      <w:proofErr w:type="gramEnd"/>
      <w:r w:rsidRPr="005A649E">
        <w:rPr>
          <w:rFonts w:ascii="Verdana" w:hAnsi="Verdana"/>
          <w:sz w:val="24"/>
          <w:szCs w:val="24"/>
        </w:rPr>
        <w:t>de alvará de reforma com mud</w:t>
      </w:r>
      <w:r w:rsidR="0003350B">
        <w:rPr>
          <w:rFonts w:ascii="Verdana" w:hAnsi="Verdana"/>
          <w:sz w:val="24"/>
          <w:szCs w:val="24"/>
        </w:rPr>
        <w:t xml:space="preserve">ança de uso pelo período mínimo </w:t>
      </w:r>
      <w:r w:rsidRPr="005A649E">
        <w:rPr>
          <w:rFonts w:ascii="Verdana" w:hAnsi="Verdana"/>
          <w:sz w:val="24"/>
          <w:szCs w:val="24"/>
        </w:rPr>
        <w:t>de 10 (dez) anos, a contar da emissão do Certificado de Conclusão da requalificação.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6º A aplicação do disp</w:t>
      </w:r>
      <w:r w:rsidR="0003350B">
        <w:rPr>
          <w:rFonts w:ascii="Verdana" w:hAnsi="Verdana"/>
          <w:sz w:val="24"/>
          <w:szCs w:val="24"/>
        </w:rPr>
        <w:t xml:space="preserve">osto no “caput” deste artigo em </w:t>
      </w:r>
      <w:r w:rsidRPr="005A649E">
        <w:rPr>
          <w:rFonts w:ascii="Verdana" w:hAnsi="Verdana"/>
          <w:sz w:val="24"/>
          <w:szCs w:val="24"/>
        </w:rPr>
        <w:t>lotes enquadrados como Zona Especial de Interesse Social -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ZEIS não desobriga do atendimento ao disposto na Seção IV do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Capítulo II e no Quadro </w:t>
      </w:r>
      <w:proofErr w:type="gramStart"/>
      <w:r w:rsidRPr="005A649E">
        <w:rPr>
          <w:rFonts w:ascii="Verdana" w:hAnsi="Verdana"/>
          <w:sz w:val="24"/>
          <w:szCs w:val="24"/>
        </w:rPr>
        <w:t>4</w:t>
      </w:r>
      <w:proofErr w:type="gramEnd"/>
      <w:r w:rsidRPr="005A649E">
        <w:rPr>
          <w:rFonts w:ascii="Verdana" w:hAnsi="Verdana"/>
          <w:sz w:val="24"/>
          <w:szCs w:val="24"/>
        </w:rPr>
        <w:t xml:space="preserve"> da Lei nº 16.050, de 2014.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13. Para a requalific</w:t>
      </w:r>
      <w:r w:rsidR="0003350B">
        <w:rPr>
          <w:rFonts w:ascii="Verdana" w:hAnsi="Verdana"/>
          <w:sz w:val="24"/>
          <w:szCs w:val="24"/>
        </w:rPr>
        <w:t xml:space="preserve">ação de que trata este decreto, </w:t>
      </w:r>
      <w:r w:rsidRPr="005A649E">
        <w:rPr>
          <w:rFonts w:ascii="Verdana" w:hAnsi="Verdana"/>
          <w:sz w:val="24"/>
          <w:szCs w:val="24"/>
        </w:rPr>
        <w:t>aplica-se o limite de 59% (c</w:t>
      </w:r>
      <w:r w:rsidR="0003350B">
        <w:rPr>
          <w:rFonts w:ascii="Verdana" w:hAnsi="Verdana"/>
          <w:sz w:val="24"/>
          <w:szCs w:val="24"/>
        </w:rPr>
        <w:t xml:space="preserve">inquenta e nove por cento) para </w:t>
      </w:r>
      <w:r w:rsidRPr="005A649E">
        <w:rPr>
          <w:rFonts w:ascii="Verdana" w:hAnsi="Verdana"/>
          <w:sz w:val="24"/>
          <w:szCs w:val="24"/>
        </w:rPr>
        <w:t>a somatória das áreas con</w:t>
      </w:r>
      <w:r w:rsidR="0003350B">
        <w:rPr>
          <w:rFonts w:ascii="Verdana" w:hAnsi="Verdana"/>
          <w:sz w:val="24"/>
          <w:szCs w:val="24"/>
        </w:rPr>
        <w:t xml:space="preserve">struídas não computáveis de que </w:t>
      </w:r>
      <w:r w:rsidRPr="005A649E">
        <w:rPr>
          <w:rFonts w:ascii="Verdana" w:hAnsi="Verdana"/>
          <w:sz w:val="24"/>
          <w:szCs w:val="24"/>
        </w:rPr>
        <w:t>trata o § 2º do artigo 62 da Lei</w:t>
      </w:r>
      <w:r w:rsidR="0003350B">
        <w:rPr>
          <w:rFonts w:ascii="Verdana" w:hAnsi="Verdana"/>
          <w:sz w:val="24"/>
          <w:szCs w:val="24"/>
        </w:rPr>
        <w:t xml:space="preserve"> nº 16.402, de 2016, nos exatos </w:t>
      </w:r>
      <w:r w:rsidRPr="005A649E">
        <w:rPr>
          <w:rFonts w:ascii="Verdana" w:hAnsi="Verdana"/>
          <w:sz w:val="24"/>
          <w:szCs w:val="24"/>
        </w:rPr>
        <w:t>termos previstos nesse artigo.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14. O pedido de req</w:t>
      </w:r>
      <w:r w:rsidR="0003350B">
        <w:rPr>
          <w:rFonts w:ascii="Verdana" w:hAnsi="Verdana"/>
          <w:sz w:val="24"/>
          <w:szCs w:val="24"/>
        </w:rPr>
        <w:t xml:space="preserve">ualificação efetuado nos termos </w:t>
      </w:r>
      <w:r w:rsidRPr="005A649E">
        <w:rPr>
          <w:rFonts w:ascii="Verdana" w:hAnsi="Verdana"/>
          <w:sz w:val="24"/>
          <w:szCs w:val="24"/>
        </w:rPr>
        <w:t>da Lei nº 17.577, de 2021, po</w:t>
      </w:r>
      <w:r w:rsidR="0003350B">
        <w:rPr>
          <w:rFonts w:ascii="Verdana" w:hAnsi="Verdana"/>
          <w:sz w:val="24"/>
          <w:szCs w:val="24"/>
        </w:rPr>
        <w:t xml:space="preserve">derá prever a demolição parcial </w:t>
      </w:r>
      <w:r w:rsidRPr="005A649E">
        <w:rPr>
          <w:rFonts w:ascii="Verdana" w:hAnsi="Verdana"/>
          <w:sz w:val="24"/>
          <w:szCs w:val="24"/>
        </w:rPr>
        <w:t xml:space="preserve">da edificação </w:t>
      </w:r>
      <w:r w:rsidRPr="005A649E">
        <w:rPr>
          <w:rFonts w:ascii="Verdana" w:hAnsi="Verdana"/>
          <w:sz w:val="24"/>
          <w:szCs w:val="24"/>
        </w:rPr>
        <w:lastRenderedPageBreak/>
        <w:t>existente, desde que a área a ser demolida seja</w:t>
      </w:r>
      <w:r w:rsidR="0003350B">
        <w:rPr>
          <w:rFonts w:ascii="Verdana" w:hAnsi="Verdana"/>
          <w:sz w:val="24"/>
          <w:szCs w:val="24"/>
        </w:rPr>
        <w:t xml:space="preserve"> </w:t>
      </w:r>
      <w:r w:rsidRPr="005A649E">
        <w:rPr>
          <w:rFonts w:ascii="Verdana" w:hAnsi="Verdana"/>
          <w:sz w:val="24"/>
          <w:szCs w:val="24"/>
        </w:rPr>
        <w:t>inferior a 20% (vinte por cen</w:t>
      </w:r>
      <w:r w:rsidR="0003350B">
        <w:rPr>
          <w:rFonts w:ascii="Verdana" w:hAnsi="Verdana"/>
          <w:sz w:val="24"/>
          <w:szCs w:val="24"/>
        </w:rPr>
        <w:t xml:space="preserve">to) da área construída total da </w:t>
      </w:r>
      <w:r w:rsidRPr="005A649E">
        <w:rPr>
          <w:rFonts w:ascii="Verdana" w:hAnsi="Verdana"/>
          <w:sz w:val="24"/>
          <w:szCs w:val="24"/>
        </w:rPr>
        <w:t>edificação.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1º A demolição de obra complementar, conforme definição do inciso XVIII do “caput” do</w:t>
      </w:r>
      <w:r w:rsidR="0003350B">
        <w:rPr>
          <w:rFonts w:ascii="Verdana" w:hAnsi="Verdana"/>
          <w:sz w:val="24"/>
          <w:szCs w:val="24"/>
        </w:rPr>
        <w:t xml:space="preserve"> artigo 3º da Lei nº 16.642, de </w:t>
      </w:r>
      <w:r w:rsidRPr="005A649E">
        <w:rPr>
          <w:rFonts w:ascii="Verdana" w:hAnsi="Verdana"/>
          <w:sz w:val="24"/>
          <w:szCs w:val="24"/>
        </w:rPr>
        <w:t>2017, não será computada par</w:t>
      </w:r>
      <w:r w:rsidR="0003350B">
        <w:rPr>
          <w:rFonts w:ascii="Verdana" w:hAnsi="Verdana"/>
          <w:sz w:val="24"/>
          <w:szCs w:val="24"/>
        </w:rPr>
        <w:t xml:space="preserve">a o cálculo do percentual a que </w:t>
      </w:r>
      <w:r w:rsidRPr="005A649E">
        <w:rPr>
          <w:rFonts w:ascii="Verdana" w:hAnsi="Verdana"/>
          <w:sz w:val="24"/>
          <w:szCs w:val="24"/>
        </w:rPr>
        <w:t>se refere o “caput” deste artigo.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2º No caso de recon</w:t>
      </w:r>
      <w:r w:rsidR="0003350B">
        <w:rPr>
          <w:rFonts w:ascii="Verdana" w:hAnsi="Verdana"/>
          <w:sz w:val="24"/>
          <w:szCs w:val="24"/>
        </w:rPr>
        <w:t xml:space="preserve">strução das áreas demolidas nos </w:t>
      </w:r>
      <w:r w:rsidRPr="005A649E">
        <w:rPr>
          <w:rFonts w:ascii="Verdana" w:hAnsi="Verdana"/>
          <w:sz w:val="24"/>
          <w:szCs w:val="24"/>
        </w:rPr>
        <w:t>termos do “caput” deste artigo, poderão ser alcançados os parâmetros originais da edificaçã</w:t>
      </w:r>
      <w:r w:rsidR="0003350B">
        <w:rPr>
          <w:rFonts w:ascii="Verdana" w:hAnsi="Verdana"/>
          <w:sz w:val="24"/>
          <w:szCs w:val="24"/>
        </w:rPr>
        <w:t xml:space="preserve">o com dispensa da contrapartida </w:t>
      </w:r>
      <w:r w:rsidRPr="005A649E">
        <w:rPr>
          <w:rFonts w:ascii="Verdana" w:hAnsi="Verdana"/>
          <w:sz w:val="24"/>
          <w:szCs w:val="24"/>
        </w:rPr>
        <w:t>financeira à outorga de potencial construtivo adicional.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3º A demolição parcial q</w:t>
      </w:r>
      <w:r w:rsidR="0003350B">
        <w:rPr>
          <w:rFonts w:ascii="Verdana" w:hAnsi="Verdana"/>
          <w:sz w:val="24"/>
          <w:szCs w:val="24"/>
        </w:rPr>
        <w:t xml:space="preserve">ue exceda o percentual previsto </w:t>
      </w:r>
      <w:r w:rsidRPr="005A649E">
        <w:rPr>
          <w:rFonts w:ascii="Verdana" w:hAnsi="Verdana"/>
          <w:sz w:val="24"/>
          <w:szCs w:val="24"/>
        </w:rPr>
        <w:t>no “caput” deste artigo deve</w:t>
      </w:r>
      <w:r w:rsidR="0003350B">
        <w:rPr>
          <w:rFonts w:ascii="Verdana" w:hAnsi="Verdana"/>
          <w:sz w:val="24"/>
          <w:szCs w:val="24"/>
        </w:rPr>
        <w:t xml:space="preserve">rá ser licenciada como reforma, </w:t>
      </w:r>
      <w:r w:rsidRPr="005A649E">
        <w:rPr>
          <w:rFonts w:ascii="Verdana" w:hAnsi="Verdana"/>
          <w:sz w:val="24"/>
          <w:szCs w:val="24"/>
        </w:rPr>
        <w:t>não se aplicando, nesse caso, o previsto no § 2º deste artigo.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15. Os pedidos de requalificação de edificação efetuados com base na Lei nº 1</w:t>
      </w:r>
      <w:r w:rsidR="0003350B">
        <w:rPr>
          <w:rFonts w:ascii="Verdana" w:hAnsi="Verdana"/>
          <w:sz w:val="24"/>
          <w:szCs w:val="24"/>
        </w:rPr>
        <w:t xml:space="preserve">7.577, de 2021, estão sujeitos, </w:t>
      </w:r>
      <w:r w:rsidRPr="005A649E">
        <w:rPr>
          <w:rFonts w:ascii="Verdana" w:hAnsi="Verdana"/>
          <w:sz w:val="24"/>
          <w:szCs w:val="24"/>
        </w:rPr>
        <w:t>suplementarmente à legislação</w:t>
      </w:r>
      <w:r w:rsidR="0003350B">
        <w:rPr>
          <w:rFonts w:ascii="Verdana" w:hAnsi="Verdana"/>
          <w:sz w:val="24"/>
          <w:szCs w:val="24"/>
        </w:rPr>
        <w:t xml:space="preserve"> ordinária vigente, ao seguinte </w:t>
      </w:r>
      <w:r w:rsidRPr="005A649E">
        <w:rPr>
          <w:rFonts w:ascii="Verdana" w:hAnsi="Verdana"/>
          <w:sz w:val="24"/>
          <w:szCs w:val="24"/>
        </w:rPr>
        <w:t>regramento: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 – dispensa do atendimen</w:t>
      </w:r>
      <w:r w:rsidR="0003350B">
        <w:rPr>
          <w:rFonts w:ascii="Verdana" w:hAnsi="Verdana"/>
          <w:sz w:val="24"/>
          <w:szCs w:val="24"/>
        </w:rPr>
        <w:t xml:space="preserve">to à fachada ativa, à doação de </w:t>
      </w:r>
      <w:r w:rsidRPr="005A649E">
        <w:rPr>
          <w:rFonts w:ascii="Verdana" w:hAnsi="Verdana"/>
          <w:sz w:val="24"/>
          <w:szCs w:val="24"/>
        </w:rPr>
        <w:t>área para fins de alargamento d</w:t>
      </w:r>
      <w:r w:rsidR="0003350B">
        <w:rPr>
          <w:rFonts w:ascii="Verdana" w:hAnsi="Verdana"/>
          <w:sz w:val="24"/>
          <w:szCs w:val="24"/>
        </w:rPr>
        <w:t xml:space="preserve">a calçada, à fruição pública, à </w:t>
      </w:r>
      <w:r w:rsidRPr="005A649E">
        <w:rPr>
          <w:rFonts w:ascii="Verdana" w:hAnsi="Verdana"/>
          <w:sz w:val="24"/>
          <w:szCs w:val="24"/>
        </w:rPr>
        <w:t>taxa de permeabilidade, à quota ambiental e à cota-parte máxima de terreno por unidade habitacional;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II – dispensa da oferta </w:t>
      </w:r>
      <w:r w:rsidR="0003350B">
        <w:rPr>
          <w:rFonts w:ascii="Verdana" w:hAnsi="Verdana"/>
          <w:sz w:val="24"/>
          <w:szCs w:val="24"/>
        </w:rPr>
        <w:t xml:space="preserve">de vagas para estacionamento de </w:t>
      </w:r>
      <w:r w:rsidRPr="005A649E">
        <w:rPr>
          <w:rFonts w:ascii="Verdana" w:hAnsi="Verdana"/>
          <w:sz w:val="24"/>
          <w:szCs w:val="24"/>
        </w:rPr>
        <w:t>veículos, exceto para os e</w:t>
      </w:r>
      <w:r w:rsidR="0003350B">
        <w:rPr>
          <w:rFonts w:ascii="Verdana" w:hAnsi="Verdana"/>
          <w:sz w:val="24"/>
          <w:szCs w:val="24"/>
        </w:rPr>
        <w:t xml:space="preserve">mpreendimentos enquadrados como </w:t>
      </w:r>
      <w:r w:rsidRPr="005A649E">
        <w:rPr>
          <w:rFonts w:ascii="Verdana" w:hAnsi="Verdana"/>
          <w:sz w:val="24"/>
          <w:szCs w:val="24"/>
        </w:rPr>
        <w:t>Polo Gerador de Tráfego, cujas</w:t>
      </w:r>
      <w:r w:rsidR="0003350B">
        <w:rPr>
          <w:rFonts w:ascii="Verdana" w:hAnsi="Verdana"/>
          <w:sz w:val="24"/>
          <w:szCs w:val="24"/>
        </w:rPr>
        <w:t xml:space="preserve"> exigências poderão ser fixadas </w:t>
      </w:r>
      <w:r w:rsidRPr="005A649E">
        <w:rPr>
          <w:rFonts w:ascii="Verdana" w:hAnsi="Verdana"/>
          <w:sz w:val="24"/>
          <w:szCs w:val="24"/>
        </w:rPr>
        <w:t>mediante análise do órgão municipal de trânsito;</w:t>
      </w:r>
    </w:p>
    <w:p w:rsid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III – possibilidade de libe</w:t>
      </w:r>
      <w:r w:rsidR="0003350B">
        <w:rPr>
          <w:rFonts w:ascii="Verdana" w:hAnsi="Verdana"/>
          <w:sz w:val="24"/>
          <w:szCs w:val="24"/>
        </w:rPr>
        <w:t xml:space="preserve">ração da exigência de vaga para </w:t>
      </w:r>
      <w:r w:rsidRPr="005A649E">
        <w:rPr>
          <w:rFonts w:ascii="Verdana" w:hAnsi="Verdana"/>
          <w:sz w:val="24"/>
          <w:szCs w:val="24"/>
        </w:rPr>
        <w:t>carga e descarga, mediant</w:t>
      </w:r>
      <w:r w:rsidR="0003350B">
        <w:rPr>
          <w:rFonts w:ascii="Verdana" w:hAnsi="Verdana"/>
          <w:sz w:val="24"/>
          <w:szCs w:val="24"/>
        </w:rPr>
        <w:t xml:space="preserve">e análise de órgão municipal de </w:t>
      </w:r>
      <w:r w:rsidRPr="005A649E">
        <w:rPr>
          <w:rFonts w:ascii="Verdana" w:hAnsi="Verdana"/>
          <w:sz w:val="24"/>
          <w:szCs w:val="24"/>
        </w:rPr>
        <w:t>trânsito, para os casos não di</w:t>
      </w:r>
      <w:r w:rsidR="0003350B">
        <w:rPr>
          <w:rFonts w:ascii="Verdana" w:hAnsi="Verdana"/>
          <w:sz w:val="24"/>
          <w:szCs w:val="24"/>
        </w:rPr>
        <w:t xml:space="preserve">spensados pelo Quadro 4A da Lei </w:t>
      </w:r>
      <w:r w:rsidRPr="005A649E">
        <w:rPr>
          <w:rFonts w:ascii="Verdana" w:hAnsi="Verdana"/>
          <w:sz w:val="24"/>
          <w:szCs w:val="24"/>
        </w:rPr>
        <w:t>nº 16.402, de 2016, ou pela normatização vigente.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Parágrafo único. A análise da dispensa de liberação </w:t>
      </w:r>
      <w:r w:rsidR="0003350B">
        <w:rPr>
          <w:rFonts w:ascii="Verdana" w:hAnsi="Verdana"/>
          <w:sz w:val="24"/>
          <w:szCs w:val="24"/>
        </w:rPr>
        <w:t xml:space="preserve">de </w:t>
      </w:r>
      <w:r w:rsidRPr="005A649E">
        <w:rPr>
          <w:rFonts w:ascii="Verdana" w:hAnsi="Verdana"/>
          <w:sz w:val="24"/>
          <w:szCs w:val="24"/>
        </w:rPr>
        <w:t>vagas de que tratam os incisos I</w:t>
      </w:r>
      <w:r w:rsidR="0003350B">
        <w:rPr>
          <w:rFonts w:ascii="Verdana" w:hAnsi="Verdana"/>
          <w:sz w:val="24"/>
          <w:szCs w:val="24"/>
        </w:rPr>
        <w:t xml:space="preserve">I e III do “caput” deste artigo </w:t>
      </w:r>
      <w:r w:rsidRPr="005A649E">
        <w:rPr>
          <w:rFonts w:ascii="Verdana" w:hAnsi="Verdana"/>
          <w:sz w:val="24"/>
          <w:szCs w:val="24"/>
        </w:rPr>
        <w:t>será realizada, de forma co</w:t>
      </w:r>
      <w:r w:rsidR="0003350B">
        <w:rPr>
          <w:rFonts w:ascii="Verdana" w:hAnsi="Verdana"/>
          <w:sz w:val="24"/>
          <w:szCs w:val="24"/>
        </w:rPr>
        <w:t xml:space="preserve">njunta, na análise do pedido de </w:t>
      </w:r>
      <w:r w:rsidRPr="005A649E">
        <w:rPr>
          <w:rFonts w:ascii="Verdana" w:hAnsi="Verdana"/>
          <w:sz w:val="24"/>
          <w:szCs w:val="24"/>
        </w:rPr>
        <w:t>aprovação, na forma do artigo 23 deste decreto.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16. Os pedidos de requalificação associados com reforma que impliquem aumento</w:t>
      </w:r>
      <w:r w:rsidR="0003350B">
        <w:rPr>
          <w:rFonts w:ascii="Verdana" w:hAnsi="Verdana"/>
          <w:sz w:val="24"/>
          <w:szCs w:val="24"/>
        </w:rPr>
        <w:t xml:space="preserve"> de área construída nos termos </w:t>
      </w:r>
      <w:r w:rsidRPr="005A649E">
        <w:rPr>
          <w:rFonts w:ascii="Verdana" w:hAnsi="Verdana"/>
          <w:sz w:val="24"/>
          <w:szCs w:val="24"/>
        </w:rPr>
        <w:t>referidos no § 1º do artigo 3º da Lei nº 17.577, de 2021, atenderão aos seguintes regramentos específicos: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 – o aumento de área co</w:t>
      </w:r>
      <w:r w:rsidR="0003350B">
        <w:rPr>
          <w:rFonts w:ascii="Verdana" w:hAnsi="Verdana"/>
          <w:sz w:val="24"/>
          <w:szCs w:val="24"/>
        </w:rPr>
        <w:t xml:space="preserve">nstruída objeto da reforma está </w:t>
      </w:r>
      <w:r w:rsidRPr="005A649E">
        <w:rPr>
          <w:rFonts w:ascii="Verdana" w:hAnsi="Verdana"/>
          <w:sz w:val="24"/>
          <w:szCs w:val="24"/>
        </w:rPr>
        <w:t>limitado aos parâmetros estab</w:t>
      </w:r>
      <w:r w:rsidR="0003350B">
        <w:rPr>
          <w:rFonts w:ascii="Verdana" w:hAnsi="Verdana"/>
          <w:sz w:val="24"/>
          <w:szCs w:val="24"/>
        </w:rPr>
        <w:t xml:space="preserve">elecidos pela Lei nº 16.402, de </w:t>
      </w:r>
      <w:r w:rsidRPr="005A649E">
        <w:rPr>
          <w:rFonts w:ascii="Verdana" w:hAnsi="Verdana"/>
          <w:sz w:val="24"/>
          <w:szCs w:val="24"/>
        </w:rPr>
        <w:t>2016, ou por legislação específica;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 – na hipótese de anexaç</w:t>
      </w:r>
      <w:r w:rsidR="0003350B">
        <w:rPr>
          <w:rFonts w:ascii="Verdana" w:hAnsi="Verdana"/>
          <w:sz w:val="24"/>
          <w:szCs w:val="24"/>
        </w:rPr>
        <w:t xml:space="preserve">ão de novo lote, fica garantido </w:t>
      </w:r>
      <w:r w:rsidRPr="005A649E">
        <w:rPr>
          <w:rFonts w:ascii="Verdana" w:hAnsi="Verdana"/>
          <w:sz w:val="24"/>
          <w:szCs w:val="24"/>
        </w:rPr>
        <w:t>ao lote anexado os parâmet</w:t>
      </w:r>
      <w:r w:rsidR="0003350B">
        <w:rPr>
          <w:rFonts w:ascii="Verdana" w:hAnsi="Verdana"/>
          <w:sz w:val="24"/>
          <w:szCs w:val="24"/>
        </w:rPr>
        <w:t xml:space="preserve">ros estabelecidos na legislação </w:t>
      </w:r>
      <w:r w:rsidRPr="005A649E">
        <w:rPr>
          <w:rFonts w:ascii="Verdana" w:hAnsi="Verdana"/>
          <w:sz w:val="24"/>
          <w:szCs w:val="24"/>
        </w:rPr>
        <w:t>vigente, independentemente</w:t>
      </w:r>
      <w:r w:rsidR="0003350B">
        <w:rPr>
          <w:rFonts w:ascii="Verdana" w:hAnsi="Verdana"/>
          <w:sz w:val="24"/>
          <w:szCs w:val="24"/>
        </w:rPr>
        <w:t xml:space="preserve"> da superação destes parâmetros </w:t>
      </w:r>
      <w:r w:rsidRPr="005A649E">
        <w:rPr>
          <w:rFonts w:ascii="Verdana" w:hAnsi="Verdana"/>
          <w:sz w:val="24"/>
          <w:szCs w:val="24"/>
        </w:rPr>
        <w:t>pelo lote ocupado pela edificação a requalificar;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III – independentemente d</w:t>
      </w:r>
      <w:r w:rsidR="0003350B">
        <w:rPr>
          <w:rFonts w:ascii="Verdana" w:hAnsi="Verdana"/>
          <w:sz w:val="24"/>
          <w:szCs w:val="24"/>
        </w:rPr>
        <w:t xml:space="preserve">a anexação ou não de novo lote, </w:t>
      </w:r>
      <w:r w:rsidRPr="005A649E">
        <w:rPr>
          <w:rFonts w:ascii="Verdana" w:hAnsi="Verdana"/>
          <w:sz w:val="24"/>
          <w:szCs w:val="24"/>
        </w:rPr>
        <w:t>a taxa de ocupação, a taxa de</w:t>
      </w:r>
      <w:r w:rsidR="0003350B">
        <w:rPr>
          <w:rFonts w:ascii="Verdana" w:hAnsi="Verdana"/>
          <w:sz w:val="24"/>
          <w:szCs w:val="24"/>
        </w:rPr>
        <w:t xml:space="preserve"> permeabilidade e os parâmetros </w:t>
      </w:r>
      <w:r w:rsidRPr="005A649E">
        <w:rPr>
          <w:rFonts w:ascii="Verdana" w:hAnsi="Verdana"/>
          <w:sz w:val="24"/>
          <w:szCs w:val="24"/>
        </w:rPr>
        <w:t>dispostos no artigo 57 da Lei nº 16.402, de 2016, quando exigidos, serão calculados em fun</w:t>
      </w:r>
      <w:r w:rsidR="0003350B">
        <w:rPr>
          <w:rFonts w:ascii="Verdana" w:hAnsi="Verdana"/>
          <w:sz w:val="24"/>
          <w:szCs w:val="24"/>
        </w:rPr>
        <w:t xml:space="preserve">ção da área não ocupada do lote </w:t>
      </w:r>
      <w:r w:rsidRPr="005A649E">
        <w:rPr>
          <w:rFonts w:ascii="Verdana" w:hAnsi="Verdana"/>
          <w:sz w:val="24"/>
          <w:szCs w:val="24"/>
        </w:rPr>
        <w:t>resultante, excluída a projeção da edificação existente objeto</w:t>
      </w:r>
      <w:r w:rsidR="0003350B">
        <w:rPr>
          <w:rFonts w:ascii="Verdana" w:hAnsi="Verdana"/>
          <w:sz w:val="24"/>
          <w:szCs w:val="24"/>
        </w:rPr>
        <w:t xml:space="preserve"> </w:t>
      </w:r>
      <w:r w:rsidRPr="005A649E">
        <w:rPr>
          <w:rFonts w:ascii="Verdana" w:hAnsi="Verdana"/>
          <w:sz w:val="24"/>
          <w:szCs w:val="24"/>
        </w:rPr>
        <w:t>da requalificação;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lastRenderedPageBreak/>
        <w:t>IV – a quota ambiental é a</w:t>
      </w:r>
      <w:r w:rsidR="0003350B">
        <w:rPr>
          <w:rFonts w:ascii="Verdana" w:hAnsi="Verdana"/>
          <w:sz w:val="24"/>
          <w:szCs w:val="24"/>
        </w:rPr>
        <w:t xml:space="preserve">plicável aos pedidos de reforma </w:t>
      </w:r>
      <w:r w:rsidRPr="005A649E">
        <w:rPr>
          <w:rFonts w:ascii="Verdana" w:hAnsi="Verdana"/>
          <w:sz w:val="24"/>
          <w:szCs w:val="24"/>
        </w:rPr>
        <w:t xml:space="preserve">associada </w:t>
      </w:r>
      <w:proofErr w:type="gramStart"/>
      <w:r w:rsidRPr="005A649E">
        <w:rPr>
          <w:rFonts w:ascii="Verdana" w:hAnsi="Verdana"/>
          <w:sz w:val="24"/>
          <w:szCs w:val="24"/>
        </w:rPr>
        <w:t>a</w:t>
      </w:r>
      <w:proofErr w:type="gramEnd"/>
      <w:r w:rsidRPr="005A649E">
        <w:rPr>
          <w:rFonts w:ascii="Verdana" w:hAnsi="Verdana"/>
          <w:sz w:val="24"/>
          <w:szCs w:val="24"/>
        </w:rPr>
        <w:t xml:space="preserve"> requalificação c</w:t>
      </w:r>
      <w:r w:rsidR="0003350B">
        <w:rPr>
          <w:rFonts w:ascii="Verdana" w:hAnsi="Verdana"/>
          <w:sz w:val="24"/>
          <w:szCs w:val="24"/>
        </w:rPr>
        <w:t xml:space="preserve">om alteração de área construída </w:t>
      </w:r>
      <w:r w:rsidRPr="005A649E">
        <w:rPr>
          <w:rFonts w:ascii="Verdana" w:hAnsi="Verdana"/>
          <w:sz w:val="24"/>
          <w:szCs w:val="24"/>
        </w:rPr>
        <w:t>superior a 20% (vinte por cento);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V – para fins de aplicação </w:t>
      </w:r>
      <w:r w:rsidR="0003350B">
        <w:rPr>
          <w:rFonts w:ascii="Verdana" w:hAnsi="Verdana"/>
          <w:sz w:val="24"/>
          <w:szCs w:val="24"/>
        </w:rPr>
        <w:t xml:space="preserve">do artigo 112 da Lei nº 16.050, </w:t>
      </w:r>
      <w:r w:rsidRPr="005A649E">
        <w:rPr>
          <w:rFonts w:ascii="Verdana" w:hAnsi="Verdana"/>
          <w:sz w:val="24"/>
          <w:szCs w:val="24"/>
        </w:rPr>
        <w:t>de 2014, será considerada a área construída computável acrescida em razão de pedido de reforma.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§ 1º Complementarmente </w:t>
      </w:r>
      <w:r w:rsidR="0003350B">
        <w:rPr>
          <w:rFonts w:ascii="Verdana" w:hAnsi="Verdana"/>
          <w:sz w:val="24"/>
          <w:szCs w:val="24"/>
        </w:rPr>
        <w:t xml:space="preserve">às disposições deste artigo, as </w:t>
      </w:r>
      <w:r w:rsidRPr="005A649E">
        <w:rPr>
          <w:rFonts w:ascii="Verdana" w:hAnsi="Verdana"/>
          <w:sz w:val="24"/>
          <w:szCs w:val="24"/>
        </w:rPr>
        <w:t>áreas oriundas de pedido de r</w:t>
      </w:r>
      <w:r w:rsidR="0003350B">
        <w:rPr>
          <w:rFonts w:ascii="Verdana" w:hAnsi="Verdana"/>
          <w:sz w:val="24"/>
          <w:szCs w:val="24"/>
        </w:rPr>
        <w:t xml:space="preserve">eforma, acrescidas à volumetria </w:t>
      </w:r>
      <w:r w:rsidRPr="005A649E">
        <w:rPr>
          <w:rFonts w:ascii="Verdana" w:hAnsi="Verdana"/>
          <w:sz w:val="24"/>
          <w:szCs w:val="24"/>
        </w:rPr>
        <w:t>da edif</w:t>
      </w:r>
      <w:r w:rsidR="0003350B">
        <w:rPr>
          <w:rFonts w:ascii="Verdana" w:hAnsi="Verdana"/>
          <w:sz w:val="24"/>
          <w:szCs w:val="24"/>
        </w:rPr>
        <w:t xml:space="preserve">icação </w:t>
      </w:r>
      <w:r w:rsidRPr="005A649E">
        <w:rPr>
          <w:rFonts w:ascii="Verdana" w:hAnsi="Verdana"/>
          <w:sz w:val="24"/>
          <w:szCs w:val="24"/>
        </w:rPr>
        <w:t>requalificad</w:t>
      </w:r>
      <w:r w:rsidR="0003350B">
        <w:rPr>
          <w:rFonts w:ascii="Verdana" w:hAnsi="Verdana"/>
          <w:sz w:val="24"/>
          <w:szCs w:val="24"/>
        </w:rPr>
        <w:t>a ou</w:t>
      </w:r>
      <w:proofErr w:type="gramStart"/>
      <w:r w:rsidR="0003350B">
        <w:rPr>
          <w:rFonts w:ascii="Verdana" w:hAnsi="Verdana"/>
          <w:sz w:val="24"/>
          <w:szCs w:val="24"/>
        </w:rPr>
        <w:t xml:space="preserve">  </w:t>
      </w:r>
      <w:proofErr w:type="gramEnd"/>
      <w:r w:rsidR="0003350B">
        <w:rPr>
          <w:rFonts w:ascii="Verdana" w:hAnsi="Verdana"/>
          <w:sz w:val="24"/>
          <w:szCs w:val="24"/>
        </w:rPr>
        <w:t xml:space="preserve">construídas em novo bloco, </w:t>
      </w:r>
      <w:r w:rsidRPr="005A649E">
        <w:rPr>
          <w:rFonts w:ascii="Verdana" w:hAnsi="Verdana"/>
          <w:sz w:val="24"/>
          <w:szCs w:val="24"/>
        </w:rPr>
        <w:t>deverão atender integralmente a</w:t>
      </w:r>
      <w:r w:rsidR="0003350B">
        <w:rPr>
          <w:rFonts w:ascii="Verdana" w:hAnsi="Verdana"/>
          <w:sz w:val="24"/>
          <w:szCs w:val="24"/>
        </w:rPr>
        <w:t xml:space="preserve">o disposto na Lei nº 16.050, de </w:t>
      </w:r>
      <w:r w:rsidRPr="005A649E">
        <w:rPr>
          <w:rFonts w:ascii="Verdana" w:hAnsi="Verdana"/>
          <w:sz w:val="24"/>
          <w:szCs w:val="24"/>
        </w:rPr>
        <w:t>2014, Lei 16.402, de 2016, e Lei nº 16.642, de 2017, vigentes.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2º Nas hipóteses de não agravamento da taxa de ocupação em relação às condiçõ</w:t>
      </w:r>
      <w:r w:rsidR="0003350B">
        <w:rPr>
          <w:rFonts w:ascii="Verdana" w:hAnsi="Verdana"/>
          <w:sz w:val="24"/>
          <w:szCs w:val="24"/>
        </w:rPr>
        <w:t xml:space="preserve">es urbanísticas originais ou de </w:t>
      </w:r>
      <w:r w:rsidRPr="005A649E">
        <w:rPr>
          <w:rFonts w:ascii="Verdana" w:hAnsi="Verdana"/>
          <w:sz w:val="24"/>
          <w:szCs w:val="24"/>
        </w:rPr>
        <w:t>não agregação de novo lote, f</w:t>
      </w:r>
      <w:r w:rsidR="0003350B">
        <w:rPr>
          <w:rFonts w:ascii="Verdana" w:hAnsi="Verdana"/>
          <w:sz w:val="24"/>
          <w:szCs w:val="24"/>
        </w:rPr>
        <w:t xml:space="preserve">icam estabelecidas as seguintes </w:t>
      </w:r>
      <w:r w:rsidRPr="005A649E">
        <w:rPr>
          <w:rFonts w:ascii="Verdana" w:hAnsi="Verdana"/>
          <w:sz w:val="24"/>
          <w:szCs w:val="24"/>
        </w:rPr>
        <w:t>condições específicas: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 – não se aplica a exigênci</w:t>
      </w:r>
      <w:r w:rsidR="0003350B">
        <w:rPr>
          <w:rFonts w:ascii="Verdana" w:hAnsi="Verdana"/>
          <w:sz w:val="24"/>
          <w:szCs w:val="24"/>
        </w:rPr>
        <w:t xml:space="preserve">a de quota ambiental para lotes </w:t>
      </w:r>
      <w:r w:rsidRPr="005A649E">
        <w:rPr>
          <w:rFonts w:ascii="Verdana" w:hAnsi="Verdana"/>
          <w:sz w:val="24"/>
          <w:szCs w:val="24"/>
        </w:rPr>
        <w:t>com taxa de ocupação superior a 0,7 (sete décimos);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II – para lotes com taxa de </w:t>
      </w:r>
      <w:r w:rsidR="0003350B">
        <w:rPr>
          <w:rFonts w:ascii="Verdana" w:hAnsi="Verdana"/>
          <w:sz w:val="24"/>
          <w:szCs w:val="24"/>
        </w:rPr>
        <w:t xml:space="preserve">ocupação inferior a 0,7 (sete </w:t>
      </w:r>
      <w:r w:rsidRPr="005A649E">
        <w:rPr>
          <w:rFonts w:ascii="Verdana" w:hAnsi="Verdana"/>
          <w:sz w:val="24"/>
          <w:szCs w:val="24"/>
        </w:rPr>
        <w:t>décimos):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a) não se aplica a exigência prevista no art. 79 da Lei nº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16.402, de 2016;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b) o parâmetro de quota</w:t>
      </w:r>
      <w:r w:rsidR="0003350B">
        <w:rPr>
          <w:rFonts w:ascii="Verdana" w:hAnsi="Verdana"/>
          <w:sz w:val="24"/>
          <w:szCs w:val="24"/>
        </w:rPr>
        <w:t xml:space="preserve"> ambiental poderá ser atendido, </w:t>
      </w:r>
      <w:r w:rsidRPr="005A649E">
        <w:rPr>
          <w:rFonts w:ascii="Verdana" w:hAnsi="Verdana"/>
          <w:sz w:val="24"/>
          <w:szCs w:val="24"/>
        </w:rPr>
        <w:t xml:space="preserve">alternativamente, mediante </w:t>
      </w:r>
      <w:r w:rsidR="0003350B">
        <w:rPr>
          <w:rFonts w:ascii="Verdana" w:hAnsi="Verdana"/>
          <w:sz w:val="24"/>
          <w:szCs w:val="24"/>
        </w:rPr>
        <w:t xml:space="preserve">a oferta de indivíduos arbóreos </w:t>
      </w:r>
      <w:r w:rsidRPr="005A649E">
        <w:rPr>
          <w:rFonts w:ascii="Verdana" w:hAnsi="Verdana"/>
          <w:sz w:val="24"/>
          <w:szCs w:val="24"/>
        </w:rPr>
        <w:t>para enriquecimento de espaço</w:t>
      </w:r>
      <w:r w:rsidR="0003350B">
        <w:rPr>
          <w:rFonts w:ascii="Verdana" w:hAnsi="Verdana"/>
          <w:sz w:val="24"/>
          <w:szCs w:val="24"/>
        </w:rPr>
        <w:t xml:space="preserve">s públicos do distrito em que a edificação se </w:t>
      </w:r>
      <w:proofErr w:type="gramStart"/>
      <w:r w:rsidRPr="005A649E">
        <w:rPr>
          <w:rFonts w:ascii="Verdana" w:hAnsi="Verdana"/>
          <w:sz w:val="24"/>
          <w:szCs w:val="24"/>
        </w:rPr>
        <w:t>localiza,</w:t>
      </w:r>
      <w:proofErr w:type="gramEnd"/>
      <w:r w:rsidRPr="005A649E">
        <w:rPr>
          <w:rFonts w:ascii="Verdana" w:hAnsi="Verdana"/>
          <w:sz w:val="24"/>
          <w:szCs w:val="24"/>
        </w:rPr>
        <w:t xml:space="preserve"> em núme</w:t>
      </w:r>
      <w:r w:rsidR="0003350B">
        <w:rPr>
          <w:rFonts w:ascii="Verdana" w:hAnsi="Verdana"/>
          <w:sz w:val="24"/>
          <w:szCs w:val="24"/>
        </w:rPr>
        <w:t xml:space="preserve">ro necessário ao atingimento da </w:t>
      </w:r>
      <w:r w:rsidRPr="005A649E">
        <w:rPr>
          <w:rFonts w:ascii="Verdana" w:hAnsi="Verdana"/>
          <w:sz w:val="24"/>
          <w:szCs w:val="24"/>
        </w:rPr>
        <w:t>pontuação mínima prevista no</w:t>
      </w:r>
      <w:r w:rsidR="0003350B">
        <w:rPr>
          <w:rFonts w:ascii="Verdana" w:hAnsi="Verdana"/>
          <w:sz w:val="24"/>
          <w:szCs w:val="24"/>
        </w:rPr>
        <w:t xml:space="preserve"> Quadro 3A da Lei nº 16.402, de </w:t>
      </w:r>
      <w:r w:rsidRPr="005A649E">
        <w:rPr>
          <w:rFonts w:ascii="Verdana" w:hAnsi="Verdana"/>
          <w:sz w:val="24"/>
          <w:szCs w:val="24"/>
        </w:rPr>
        <w:t>2016, ou por meio de depós</w:t>
      </w:r>
      <w:r w:rsidR="0003350B">
        <w:rPr>
          <w:rFonts w:ascii="Verdana" w:hAnsi="Verdana"/>
          <w:sz w:val="24"/>
          <w:szCs w:val="24"/>
        </w:rPr>
        <w:t xml:space="preserve">ito do numerário correspondente </w:t>
      </w:r>
      <w:r w:rsidRPr="005A649E">
        <w:rPr>
          <w:rFonts w:ascii="Verdana" w:hAnsi="Verdana"/>
          <w:sz w:val="24"/>
          <w:szCs w:val="24"/>
        </w:rPr>
        <w:t>ao Fundo Especial do Meio Ambiente e Desenvolvimento Sustentável (FEMA).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3º Para fins de aplicação d</w:t>
      </w:r>
      <w:r w:rsidR="0003350B">
        <w:rPr>
          <w:rFonts w:ascii="Verdana" w:hAnsi="Verdana"/>
          <w:sz w:val="24"/>
          <w:szCs w:val="24"/>
        </w:rPr>
        <w:t xml:space="preserve">os incisos I e II do § 2º deste </w:t>
      </w:r>
      <w:r w:rsidRPr="005A649E">
        <w:rPr>
          <w:rFonts w:ascii="Verdana" w:hAnsi="Verdana"/>
          <w:sz w:val="24"/>
          <w:szCs w:val="24"/>
        </w:rPr>
        <w:t>artigo será considerada a atual situação do imóvel.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Art. 17. Em decorrência do </w:t>
      </w:r>
      <w:r w:rsidR="0003350B">
        <w:rPr>
          <w:rFonts w:ascii="Verdana" w:hAnsi="Verdana"/>
          <w:sz w:val="24"/>
          <w:szCs w:val="24"/>
        </w:rPr>
        <w:t xml:space="preserve">previsto no artigo 10 da Lei nº </w:t>
      </w:r>
      <w:r w:rsidRPr="005A649E">
        <w:rPr>
          <w:rFonts w:ascii="Verdana" w:hAnsi="Verdana"/>
          <w:sz w:val="24"/>
          <w:szCs w:val="24"/>
        </w:rPr>
        <w:t>17.577, de 2021, as edificações que abriguem templos religiosos, a serem requalificadas com</w:t>
      </w:r>
      <w:r w:rsidR="0003350B">
        <w:rPr>
          <w:rFonts w:ascii="Verdana" w:hAnsi="Verdana"/>
          <w:sz w:val="24"/>
          <w:szCs w:val="24"/>
        </w:rPr>
        <w:t xml:space="preserve"> base nas regras e condições do </w:t>
      </w:r>
      <w:r w:rsidRPr="005A649E">
        <w:rPr>
          <w:rFonts w:ascii="Verdana" w:hAnsi="Verdana"/>
          <w:sz w:val="24"/>
          <w:szCs w:val="24"/>
        </w:rPr>
        <w:t>Programa Requalifica Centro</w:t>
      </w:r>
      <w:r w:rsidR="0003350B">
        <w:rPr>
          <w:rFonts w:ascii="Verdana" w:hAnsi="Verdana"/>
          <w:sz w:val="24"/>
          <w:szCs w:val="24"/>
        </w:rPr>
        <w:t xml:space="preserve">, ficam dispensadas das medidas </w:t>
      </w:r>
      <w:r w:rsidRPr="005A649E">
        <w:rPr>
          <w:rFonts w:ascii="Verdana" w:hAnsi="Verdana"/>
          <w:sz w:val="24"/>
          <w:szCs w:val="24"/>
        </w:rPr>
        <w:t>de mitigação ou compe</w:t>
      </w:r>
      <w:r w:rsidR="0003350B">
        <w:rPr>
          <w:rFonts w:ascii="Verdana" w:hAnsi="Verdana"/>
          <w:sz w:val="24"/>
          <w:szCs w:val="24"/>
        </w:rPr>
        <w:t xml:space="preserve">nsação em cumprimento da Lei nº </w:t>
      </w:r>
      <w:r w:rsidRPr="005A649E">
        <w:rPr>
          <w:rFonts w:ascii="Verdana" w:hAnsi="Verdana"/>
          <w:sz w:val="24"/>
          <w:szCs w:val="24"/>
        </w:rPr>
        <w:t xml:space="preserve">15.150, de </w:t>
      </w:r>
      <w:proofErr w:type="gramStart"/>
      <w:r w:rsidRPr="005A649E">
        <w:rPr>
          <w:rFonts w:ascii="Verdana" w:hAnsi="Verdana"/>
          <w:sz w:val="24"/>
          <w:szCs w:val="24"/>
        </w:rPr>
        <w:t>6</w:t>
      </w:r>
      <w:proofErr w:type="gramEnd"/>
      <w:r w:rsidRPr="005A649E">
        <w:rPr>
          <w:rFonts w:ascii="Verdana" w:hAnsi="Verdana"/>
          <w:sz w:val="24"/>
          <w:szCs w:val="24"/>
        </w:rPr>
        <w:t xml:space="preserve"> de maio de 2010, pa</w:t>
      </w:r>
      <w:r w:rsidR="0003350B">
        <w:rPr>
          <w:rFonts w:ascii="Verdana" w:hAnsi="Verdana"/>
          <w:sz w:val="24"/>
          <w:szCs w:val="24"/>
        </w:rPr>
        <w:t xml:space="preserve">ra empreendimentos de Polos </w:t>
      </w:r>
      <w:r w:rsidRPr="005A649E">
        <w:rPr>
          <w:rFonts w:ascii="Verdana" w:hAnsi="Verdana"/>
          <w:sz w:val="24"/>
          <w:szCs w:val="24"/>
        </w:rPr>
        <w:t>Geradores de Tráfego – PGT.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Art. 18. Os imóveis classificados como Bens Imóveis Representativos em Zona Especial </w:t>
      </w:r>
      <w:r w:rsidR="0003350B">
        <w:rPr>
          <w:rFonts w:ascii="Verdana" w:hAnsi="Verdana"/>
          <w:sz w:val="24"/>
          <w:szCs w:val="24"/>
        </w:rPr>
        <w:t>de Preservação Cultural (ZEPEC</w:t>
      </w:r>
      <w:r w:rsidRPr="005A649E">
        <w:rPr>
          <w:rFonts w:ascii="Verdana" w:hAnsi="Verdana"/>
          <w:sz w:val="24"/>
          <w:szCs w:val="24"/>
        </w:rPr>
        <w:t>-BIR) são passíveis da requalific</w:t>
      </w:r>
      <w:r w:rsidR="0003350B">
        <w:rPr>
          <w:rFonts w:ascii="Verdana" w:hAnsi="Verdana"/>
          <w:sz w:val="24"/>
          <w:szCs w:val="24"/>
        </w:rPr>
        <w:t xml:space="preserve">ação prevista na Lei nº 17.577, </w:t>
      </w:r>
      <w:r w:rsidRPr="005A649E">
        <w:rPr>
          <w:rFonts w:ascii="Verdana" w:hAnsi="Verdana"/>
          <w:sz w:val="24"/>
          <w:szCs w:val="24"/>
        </w:rPr>
        <w:t>de 2021, podendo requisita</w:t>
      </w:r>
      <w:r w:rsidR="0003350B">
        <w:rPr>
          <w:rFonts w:ascii="Verdana" w:hAnsi="Verdana"/>
          <w:sz w:val="24"/>
          <w:szCs w:val="24"/>
        </w:rPr>
        <w:t xml:space="preserve">r a aplicação do instrumento de </w:t>
      </w:r>
      <w:r w:rsidRPr="005A649E">
        <w:rPr>
          <w:rFonts w:ascii="Verdana" w:hAnsi="Verdana"/>
          <w:sz w:val="24"/>
          <w:szCs w:val="24"/>
        </w:rPr>
        <w:t>Transferência do Direito de Con</w:t>
      </w:r>
      <w:r w:rsidR="0003350B">
        <w:rPr>
          <w:rFonts w:ascii="Verdana" w:hAnsi="Verdana"/>
          <w:sz w:val="24"/>
          <w:szCs w:val="24"/>
        </w:rPr>
        <w:t xml:space="preserve">struir nos termos da legislação </w:t>
      </w:r>
      <w:r w:rsidRPr="005A649E">
        <w:rPr>
          <w:rFonts w:ascii="Verdana" w:hAnsi="Verdana"/>
          <w:sz w:val="24"/>
          <w:szCs w:val="24"/>
        </w:rPr>
        <w:t>ordinária.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Parágrafo único. Em decorr</w:t>
      </w:r>
      <w:r w:rsidR="0003350B">
        <w:rPr>
          <w:rFonts w:ascii="Verdana" w:hAnsi="Verdana"/>
          <w:sz w:val="24"/>
          <w:szCs w:val="24"/>
        </w:rPr>
        <w:t xml:space="preserve">ência do que dispõe o parágrafo </w:t>
      </w:r>
      <w:r w:rsidRPr="005A649E">
        <w:rPr>
          <w:rFonts w:ascii="Verdana" w:hAnsi="Verdana"/>
          <w:sz w:val="24"/>
          <w:szCs w:val="24"/>
        </w:rPr>
        <w:t>único do artigo 11 da Lei n</w:t>
      </w:r>
      <w:r w:rsidR="0003350B">
        <w:rPr>
          <w:rFonts w:ascii="Verdana" w:hAnsi="Verdana"/>
          <w:sz w:val="24"/>
          <w:szCs w:val="24"/>
        </w:rPr>
        <w:t xml:space="preserve">º 17.577, de 2021, no âmbito da </w:t>
      </w:r>
      <w:r w:rsidRPr="005A649E">
        <w:rPr>
          <w:rFonts w:ascii="Verdana" w:hAnsi="Verdana"/>
          <w:sz w:val="24"/>
          <w:szCs w:val="24"/>
        </w:rPr>
        <w:t>requalificação, o acréscimo de área construída não será descontado do potencial de Transf</w:t>
      </w:r>
      <w:r w:rsidR="0003350B">
        <w:rPr>
          <w:rFonts w:ascii="Verdana" w:hAnsi="Verdana"/>
          <w:sz w:val="24"/>
          <w:szCs w:val="24"/>
        </w:rPr>
        <w:t xml:space="preserve">erência do Direito de Construir </w:t>
      </w:r>
      <w:r w:rsidRPr="005A649E">
        <w:rPr>
          <w:rFonts w:ascii="Verdana" w:hAnsi="Verdana"/>
          <w:sz w:val="24"/>
          <w:szCs w:val="24"/>
        </w:rPr>
        <w:t xml:space="preserve">constante das declarações do </w:t>
      </w:r>
      <w:r w:rsidR="0003350B">
        <w:rPr>
          <w:rFonts w:ascii="Verdana" w:hAnsi="Verdana"/>
          <w:sz w:val="24"/>
          <w:szCs w:val="24"/>
        </w:rPr>
        <w:t xml:space="preserve">potencial construtivo expedidas </w:t>
      </w:r>
      <w:r w:rsidRPr="005A649E">
        <w:rPr>
          <w:rFonts w:ascii="Verdana" w:hAnsi="Verdana"/>
          <w:sz w:val="24"/>
          <w:szCs w:val="24"/>
        </w:rPr>
        <w:t>nos termos da Lei nº 16.050, de 2014.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Art. 19. A requalificação </w:t>
      </w:r>
      <w:r w:rsidR="0003350B">
        <w:rPr>
          <w:rFonts w:ascii="Verdana" w:hAnsi="Verdana"/>
          <w:sz w:val="24"/>
          <w:szCs w:val="24"/>
        </w:rPr>
        <w:t xml:space="preserve">nos termos da Lei nº 17.577, de </w:t>
      </w:r>
      <w:r w:rsidRPr="005A649E">
        <w:rPr>
          <w:rFonts w:ascii="Verdana" w:hAnsi="Verdana"/>
          <w:sz w:val="24"/>
          <w:szCs w:val="24"/>
        </w:rPr>
        <w:t xml:space="preserve">2021, dependerá de pedido </w:t>
      </w:r>
      <w:r w:rsidR="0003350B">
        <w:rPr>
          <w:rFonts w:ascii="Verdana" w:hAnsi="Verdana"/>
          <w:sz w:val="24"/>
          <w:szCs w:val="24"/>
        </w:rPr>
        <w:t xml:space="preserve">específico, a ser formulado nos </w:t>
      </w:r>
      <w:r w:rsidRPr="005A649E">
        <w:rPr>
          <w:rFonts w:ascii="Verdana" w:hAnsi="Verdana"/>
          <w:sz w:val="24"/>
          <w:szCs w:val="24"/>
        </w:rPr>
        <w:t xml:space="preserve">termos do </w:t>
      </w:r>
      <w:r w:rsidRPr="005A649E">
        <w:rPr>
          <w:rFonts w:ascii="Verdana" w:hAnsi="Verdana"/>
          <w:sz w:val="24"/>
          <w:szCs w:val="24"/>
        </w:rPr>
        <w:lastRenderedPageBreak/>
        <w:t>previsto neste decreto e regulamentação por portaria</w:t>
      </w:r>
      <w:r w:rsidR="0003350B">
        <w:rPr>
          <w:rFonts w:ascii="Verdana" w:hAnsi="Verdana"/>
          <w:sz w:val="24"/>
          <w:szCs w:val="24"/>
        </w:rPr>
        <w:t xml:space="preserve"> </w:t>
      </w:r>
      <w:r w:rsidRPr="005A649E">
        <w:rPr>
          <w:rFonts w:ascii="Verdana" w:hAnsi="Verdana"/>
          <w:sz w:val="24"/>
          <w:szCs w:val="24"/>
        </w:rPr>
        <w:t>da Secretaria Municipal de Urbanismo e Licenciamento - SMUL.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1º Poderão ser formulados pedidos de: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I – alvarás de aprovação, alvarás de </w:t>
      </w:r>
      <w:r w:rsidR="0003350B">
        <w:rPr>
          <w:rFonts w:ascii="Verdana" w:hAnsi="Verdana"/>
          <w:sz w:val="24"/>
          <w:szCs w:val="24"/>
        </w:rPr>
        <w:t xml:space="preserve">execução e alvarás de </w:t>
      </w:r>
      <w:r w:rsidRPr="005A649E">
        <w:rPr>
          <w:rFonts w:ascii="Verdana" w:hAnsi="Verdana"/>
          <w:sz w:val="24"/>
          <w:szCs w:val="24"/>
        </w:rPr>
        <w:t>aprovação e execução de requalificação;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 – alvarás de aprovação, a</w:t>
      </w:r>
      <w:r w:rsidR="0003350B">
        <w:rPr>
          <w:rFonts w:ascii="Verdana" w:hAnsi="Verdana"/>
          <w:sz w:val="24"/>
          <w:szCs w:val="24"/>
        </w:rPr>
        <w:t xml:space="preserve">lvarás de execução e alvarás de </w:t>
      </w:r>
      <w:r w:rsidRPr="005A649E">
        <w:rPr>
          <w:rFonts w:ascii="Verdana" w:hAnsi="Verdana"/>
          <w:sz w:val="24"/>
          <w:szCs w:val="24"/>
        </w:rPr>
        <w:t>aprovação e execução de requ</w:t>
      </w:r>
      <w:r w:rsidR="0003350B">
        <w:rPr>
          <w:rFonts w:ascii="Verdana" w:hAnsi="Verdana"/>
          <w:sz w:val="24"/>
          <w:szCs w:val="24"/>
        </w:rPr>
        <w:t xml:space="preserve">alificação associada à reforma, </w:t>
      </w:r>
      <w:r w:rsidRPr="005A649E">
        <w:rPr>
          <w:rFonts w:ascii="Verdana" w:hAnsi="Verdana"/>
          <w:sz w:val="24"/>
          <w:szCs w:val="24"/>
        </w:rPr>
        <w:t xml:space="preserve">nas hipóteses que prevejam </w:t>
      </w:r>
      <w:r w:rsidR="0003350B">
        <w:rPr>
          <w:rFonts w:ascii="Verdana" w:hAnsi="Verdana"/>
          <w:sz w:val="24"/>
          <w:szCs w:val="24"/>
        </w:rPr>
        <w:t xml:space="preserve">aumento de área construída para </w:t>
      </w:r>
      <w:r w:rsidRPr="005A649E">
        <w:rPr>
          <w:rFonts w:ascii="Verdana" w:hAnsi="Verdana"/>
          <w:sz w:val="24"/>
          <w:szCs w:val="24"/>
        </w:rPr>
        <w:t>além da volumetria original ou demolição em percentual superior ao previsto no artigo 8º da Lei nº 17.577, de 2021.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2º Fica vedada a apli</w:t>
      </w:r>
      <w:r w:rsidR="0003350B">
        <w:rPr>
          <w:rFonts w:ascii="Verdana" w:hAnsi="Verdana"/>
          <w:sz w:val="24"/>
          <w:szCs w:val="24"/>
        </w:rPr>
        <w:t xml:space="preserve">cação das disposições da Lei nº </w:t>
      </w:r>
      <w:r w:rsidRPr="005A649E">
        <w:rPr>
          <w:rFonts w:ascii="Verdana" w:hAnsi="Verdana"/>
          <w:sz w:val="24"/>
          <w:szCs w:val="24"/>
        </w:rPr>
        <w:t>17.577, de 2021, em processos</w:t>
      </w:r>
      <w:r w:rsidR="0003350B">
        <w:rPr>
          <w:rFonts w:ascii="Verdana" w:hAnsi="Verdana"/>
          <w:sz w:val="24"/>
          <w:szCs w:val="24"/>
        </w:rPr>
        <w:t xml:space="preserve"> de aprovação de requalificação </w:t>
      </w:r>
      <w:r w:rsidRPr="005A649E">
        <w:rPr>
          <w:rFonts w:ascii="Verdana" w:hAnsi="Verdana"/>
          <w:sz w:val="24"/>
          <w:szCs w:val="24"/>
        </w:rPr>
        <w:t>protocolados antes de sua vig</w:t>
      </w:r>
      <w:r w:rsidR="0003350B">
        <w:rPr>
          <w:rFonts w:ascii="Verdana" w:hAnsi="Verdana"/>
          <w:sz w:val="24"/>
          <w:szCs w:val="24"/>
        </w:rPr>
        <w:t xml:space="preserve">ência, mesmo que as respectivas </w:t>
      </w:r>
      <w:r w:rsidRPr="005A649E">
        <w:rPr>
          <w:rFonts w:ascii="Verdana" w:hAnsi="Verdana"/>
          <w:sz w:val="24"/>
          <w:szCs w:val="24"/>
        </w:rPr>
        <w:t>edificações estejam inseridas no perímetro previsto no parágrafo único, do artigo 1º da ci</w:t>
      </w:r>
      <w:r w:rsidR="0003350B">
        <w:rPr>
          <w:rFonts w:ascii="Verdana" w:hAnsi="Verdana"/>
          <w:sz w:val="24"/>
          <w:szCs w:val="24"/>
        </w:rPr>
        <w:t xml:space="preserve">tada lei, bem como em eventuais </w:t>
      </w:r>
      <w:r w:rsidRPr="005A649E">
        <w:rPr>
          <w:rFonts w:ascii="Verdana" w:hAnsi="Verdana"/>
          <w:sz w:val="24"/>
          <w:szCs w:val="24"/>
        </w:rPr>
        <w:t>processos de alvarás mod</w:t>
      </w:r>
      <w:r w:rsidR="0003350B">
        <w:rPr>
          <w:rFonts w:ascii="Verdana" w:hAnsi="Verdana"/>
          <w:sz w:val="24"/>
          <w:szCs w:val="24"/>
        </w:rPr>
        <w:t xml:space="preserve">ificativos que tenham como base </w:t>
      </w:r>
      <w:r w:rsidRPr="005A649E">
        <w:rPr>
          <w:rFonts w:ascii="Verdana" w:hAnsi="Verdana"/>
          <w:sz w:val="24"/>
          <w:szCs w:val="24"/>
        </w:rPr>
        <w:t>aprovações realizadas nos termos da Lei nº 16.642, de 2017.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3º As disposições do artig</w:t>
      </w:r>
      <w:r w:rsidR="0003350B">
        <w:rPr>
          <w:rFonts w:ascii="Verdana" w:hAnsi="Verdana"/>
          <w:sz w:val="24"/>
          <w:szCs w:val="24"/>
        </w:rPr>
        <w:t xml:space="preserve">o 20 da Lei nº 17.577, de 2021, </w:t>
      </w:r>
      <w:r w:rsidRPr="005A649E">
        <w:rPr>
          <w:rFonts w:ascii="Verdana" w:hAnsi="Verdana"/>
          <w:sz w:val="24"/>
          <w:szCs w:val="24"/>
        </w:rPr>
        <w:t>aplicam-se a projetos modif</w:t>
      </w:r>
      <w:r w:rsidR="0003350B">
        <w:rPr>
          <w:rFonts w:ascii="Verdana" w:hAnsi="Verdana"/>
          <w:sz w:val="24"/>
          <w:szCs w:val="24"/>
        </w:rPr>
        <w:t xml:space="preserve">icativos decorrentes de alvarás </w:t>
      </w:r>
      <w:r w:rsidRPr="005A649E">
        <w:rPr>
          <w:rFonts w:ascii="Verdana" w:hAnsi="Verdana"/>
          <w:sz w:val="24"/>
          <w:szCs w:val="24"/>
        </w:rPr>
        <w:t>expedidos com base na citada lei.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20. Em decorrência do p</w:t>
      </w:r>
      <w:r w:rsidR="0003350B">
        <w:rPr>
          <w:rFonts w:ascii="Verdana" w:hAnsi="Verdana"/>
          <w:sz w:val="24"/>
          <w:szCs w:val="24"/>
        </w:rPr>
        <w:t xml:space="preserve">revisto nos § 2º do artigo 3º e </w:t>
      </w:r>
      <w:r w:rsidRPr="005A649E">
        <w:rPr>
          <w:rFonts w:ascii="Verdana" w:hAnsi="Verdana"/>
          <w:sz w:val="24"/>
          <w:szCs w:val="24"/>
        </w:rPr>
        <w:t>no § 4º do artigo 7º da Lei nº 1</w:t>
      </w:r>
      <w:r w:rsidR="0003350B">
        <w:rPr>
          <w:rFonts w:ascii="Verdana" w:hAnsi="Verdana"/>
          <w:sz w:val="24"/>
          <w:szCs w:val="24"/>
        </w:rPr>
        <w:t xml:space="preserve">7.577, de 2021, deverão constar </w:t>
      </w:r>
      <w:r w:rsidRPr="005A649E">
        <w:rPr>
          <w:rFonts w:ascii="Verdana" w:hAnsi="Verdana"/>
          <w:sz w:val="24"/>
          <w:szCs w:val="24"/>
        </w:rPr>
        <w:t>dos documentos expedidos, obr</w:t>
      </w:r>
      <w:r w:rsidR="0003350B">
        <w:rPr>
          <w:rFonts w:ascii="Verdana" w:hAnsi="Verdana"/>
          <w:sz w:val="24"/>
          <w:szCs w:val="24"/>
        </w:rPr>
        <w:t xml:space="preserve">igatoriamente, ressalvas com as </w:t>
      </w:r>
      <w:r w:rsidRPr="005A649E">
        <w:rPr>
          <w:rFonts w:ascii="Verdana" w:hAnsi="Verdana"/>
          <w:sz w:val="24"/>
          <w:szCs w:val="24"/>
        </w:rPr>
        <w:t>respectivas restrições.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21. Os pedidos d</w:t>
      </w:r>
      <w:r w:rsidR="0003350B">
        <w:rPr>
          <w:rFonts w:ascii="Verdana" w:hAnsi="Verdana"/>
          <w:sz w:val="24"/>
          <w:szCs w:val="24"/>
        </w:rPr>
        <w:t xml:space="preserve">e requalificação formulados com </w:t>
      </w:r>
      <w:r w:rsidRPr="005A649E">
        <w:rPr>
          <w:rFonts w:ascii="Verdana" w:hAnsi="Verdana"/>
          <w:sz w:val="24"/>
          <w:szCs w:val="24"/>
        </w:rPr>
        <w:t>base na Lei nº 17.557, de 20</w:t>
      </w:r>
      <w:r w:rsidR="0003350B">
        <w:rPr>
          <w:rFonts w:ascii="Verdana" w:hAnsi="Verdana"/>
          <w:sz w:val="24"/>
          <w:szCs w:val="24"/>
        </w:rPr>
        <w:t xml:space="preserve">21, relativos a edificações não </w:t>
      </w:r>
      <w:r w:rsidRPr="005A649E">
        <w:rPr>
          <w:rFonts w:ascii="Verdana" w:hAnsi="Verdana"/>
          <w:sz w:val="24"/>
          <w:szCs w:val="24"/>
        </w:rPr>
        <w:t>tombadas situadas em área env</w:t>
      </w:r>
      <w:r w:rsidR="0003350B">
        <w:rPr>
          <w:rFonts w:ascii="Verdana" w:hAnsi="Verdana"/>
          <w:sz w:val="24"/>
          <w:szCs w:val="24"/>
        </w:rPr>
        <w:t xml:space="preserve">oltória de bens tombados, ficam </w:t>
      </w:r>
      <w:r w:rsidRPr="005A649E">
        <w:rPr>
          <w:rFonts w:ascii="Verdana" w:hAnsi="Verdana"/>
          <w:sz w:val="24"/>
          <w:szCs w:val="24"/>
        </w:rPr>
        <w:t>dispensadas da aprovação</w:t>
      </w:r>
      <w:r w:rsidR="0003350B">
        <w:rPr>
          <w:rFonts w:ascii="Verdana" w:hAnsi="Verdana"/>
          <w:sz w:val="24"/>
          <w:szCs w:val="24"/>
        </w:rPr>
        <w:t xml:space="preserve"> pelos órgãos de preservação do </w:t>
      </w:r>
      <w:r w:rsidRPr="005A649E">
        <w:rPr>
          <w:rFonts w:ascii="Verdana" w:hAnsi="Verdana"/>
          <w:sz w:val="24"/>
          <w:szCs w:val="24"/>
        </w:rPr>
        <w:t>patrimônio, tanto pela Secretar</w:t>
      </w:r>
      <w:r w:rsidR="0003350B">
        <w:rPr>
          <w:rFonts w:ascii="Verdana" w:hAnsi="Verdana"/>
          <w:sz w:val="24"/>
          <w:szCs w:val="24"/>
        </w:rPr>
        <w:t xml:space="preserve">ia Municipal de Cultura, quanto </w:t>
      </w:r>
      <w:r w:rsidRPr="005A649E">
        <w:rPr>
          <w:rFonts w:ascii="Verdana" w:hAnsi="Verdana"/>
          <w:sz w:val="24"/>
          <w:szCs w:val="24"/>
        </w:rPr>
        <w:t>pelo Conselho de Proteção</w:t>
      </w:r>
      <w:r w:rsidR="0003350B">
        <w:rPr>
          <w:rFonts w:ascii="Verdana" w:hAnsi="Verdana"/>
          <w:sz w:val="24"/>
          <w:szCs w:val="24"/>
        </w:rPr>
        <w:t xml:space="preserve"> do Patrimônio Histórico de São </w:t>
      </w:r>
      <w:r w:rsidRPr="005A649E">
        <w:rPr>
          <w:rFonts w:ascii="Verdana" w:hAnsi="Verdana"/>
          <w:sz w:val="24"/>
          <w:szCs w:val="24"/>
        </w:rPr>
        <w:t>Paulo – CONPRESP, desde que as interv</w:t>
      </w:r>
      <w:r w:rsidR="0003350B">
        <w:rPr>
          <w:rFonts w:ascii="Verdana" w:hAnsi="Verdana"/>
          <w:sz w:val="24"/>
          <w:szCs w:val="24"/>
        </w:rPr>
        <w:t xml:space="preserve">enções sejam realizadas </w:t>
      </w:r>
      <w:r w:rsidRPr="005A649E">
        <w:rPr>
          <w:rFonts w:ascii="Verdana" w:hAnsi="Verdana"/>
          <w:sz w:val="24"/>
          <w:szCs w:val="24"/>
        </w:rPr>
        <w:t>exclusivamente no interior d</w:t>
      </w:r>
      <w:r w:rsidR="0003350B">
        <w:rPr>
          <w:rFonts w:ascii="Verdana" w:hAnsi="Verdana"/>
          <w:sz w:val="24"/>
          <w:szCs w:val="24"/>
        </w:rPr>
        <w:t xml:space="preserve">as edificações ou não impliquem </w:t>
      </w:r>
      <w:r w:rsidRPr="005A649E">
        <w:rPr>
          <w:rFonts w:ascii="Verdana" w:hAnsi="Verdana"/>
          <w:sz w:val="24"/>
          <w:szCs w:val="24"/>
        </w:rPr>
        <w:t>alterações: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 – nas fachadas externas;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 – nas coberturas das edificações;</w:t>
      </w:r>
    </w:p>
    <w:p w:rsid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III – na volumetria.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Parágrafo único. As Secr</w:t>
      </w:r>
      <w:r w:rsidR="0003350B">
        <w:rPr>
          <w:rFonts w:ascii="Verdana" w:hAnsi="Verdana"/>
          <w:sz w:val="24"/>
          <w:szCs w:val="24"/>
        </w:rPr>
        <w:t xml:space="preserve">etarias Municipais de Urbanismo </w:t>
      </w:r>
      <w:r w:rsidRPr="005A649E">
        <w:rPr>
          <w:rFonts w:ascii="Verdana" w:hAnsi="Verdana"/>
          <w:sz w:val="24"/>
          <w:szCs w:val="24"/>
        </w:rPr>
        <w:t>e Licenciamento e de Cultura deverão adotar as medidas administrativas pertinentes pa</w:t>
      </w:r>
      <w:r w:rsidR="0003350B">
        <w:rPr>
          <w:rFonts w:ascii="Verdana" w:hAnsi="Verdana"/>
          <w:sz w:val="24"/>
          <w:szCs w:val="24"/>
        </w:rPr>
        <w:t xml:space="preserve">ra que a apreciação dos pedidos </w:t>
      </w:r>
      <w:r w:rsidRPr="005A649E">
        <w:rPr>
          <w:rFonts w:ascii="Verdana" w:hAnsi="Verdana"/>
          <w:sz w:val="24"/>
          <w:szCs w:val="24"/>
        </w:rPr>
        <w:t>formulados no âmbito do P</w:t>
      </w:r>
      <w:r w:rsidR="0003350B">
        <w:rPr>
          <w:rFonts w:ascii="Verdana" w:hAnsi="Verdana"/>
          <w:sz w:val="24"/>
          <w:szCs w:val="24"/>
        </w:rPr>
        <w:t xml:space="preserve">rograma Requalifica Centro seja </w:t>
      </w:r>
      <w:r w:rsidRPr="005A649E">
        <w:rPr>
          <w:rFonts w:ascii="Verdana" w:hAnsi="Verdana"/>
          <w:sz w:val="24"/>
          <w:szCs w:val="24"/>
        </w:rPr>
        <w:t xml:space="preserve">realizada por meio do Escritório Técnico de Gestão Compartilhada de que trata o inciso IX </w:t>
      </w:r>
      <w:r w:rsidR="0003350B">
        <w:rPr>
          <w:rFonts w:ascii="Verdana" w:hAnsi="Verdana"/>
          <w:sz w:val="24"/>
          <w:szCs w:val="24"/>
        </w:rPr>
        <w:t xml:space="preserve">do artigo 313 da Lei nº 16.050, </w:t>
      </w:r>
      <w:r w:rsidRPr="005A649E">
        <w:rPr>
          <w:rFonts w:ascii="Verdana" w:hAnsi="Verdana"/>
          <w:sz w:val="24"/>
          <w:szCs w:val="24"/>
        </w:rPr>
        <w:t xml:space="preserve">de 2014, nas hipóteses em </w:t>
      </w:r>
      <w:r w:rsidR="0003350B">
        <w:rPr>
          <w:rFonts w:ascii="Verdana" w:hAnsi="Verdana"/>
          <w:sz w:val="24"/>
          <w:szCs w:val="24"/>
        </w:rPr>
        <w:t xml:space="preserve">que for necessária a apreciação </w:t>
      </w:r>
      <w:r w:rsidRPr="005A649E">
        <w:rPr>
          <w:rFonts w:ascii="Verdana" w:hAnsi="Verdana"/>
          <w:sz w:val="24"/>
          <w:szCs w:val="24"/>
        </w:rPr>
        <w:t>pelos órgãos de preservação</w:t>
      </w:r>
      <w:r w:rsidR="0003350B">
        <w:rPr>
          <w:rFonts w:ascii="Verdana" w:hAnsi="Verdana"/>
          <w:sz w:val="24"/>
          <w:szCs w:val="24"/>
        </w:rPr>
        <w:t xml:space="preserve"> do patrimônio também em âmbito </w:t>
      </w:r>
      <w:r w:rsidRPr="005A649E">
        <w:rPr>
          <w:rFonts w:ascii="Verdana" w:hAnsi="Verdana"/>
          <w:sz w:val="24"/>
          <w:szCs w:val="24"/>
        </w:rPr>
        <w:t>estadual e federal.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CAPÍTULO II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DO REGIME ESPECIAL DE ATENDIMENTO PRIORITÁRIO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22. Em atendimento ao previsto no artigo 21 da Lei nº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17.577, de 2021, e consideran</w:t>
      </w:r>
      <w:r w:rsidR="0003350B">
        <w:rPr>
          <w:rFonts w:ascii="Verdana" w:hAnsi="Verdana"/>
          <w:sz w:val="24"/>
          <w:szCs w:val="24"/>
        </w:rPr>
        <w:t xml:space="preserve">do as disposições constantes do </w:t>
      </w:r>
      <w:r w:rsidRPr="005A649E">
        <w:rPr>
          <w:rFonts w:ascii="Verdana" w:hAnsi="Verdana"/>
          <w:sz w:val="24"/>
          <w:szCs w:val="24"/>
        </w:rPr>
        <w:t xml:space="preserve">Decreto nº 58.668, de 19 de março de 2019, fica instituído </w:t>
      </w:r>
      <w:proofErr w:type="gramStart"/>
      <w:r w:rsidRPr="005A649E">
        <w:rPr>
          <w:rFonts w:ascii="Verdana" w:hAnsi="Verdana"/>
          <w:sz w:val="24"/>
          <w:szCs w:val="24"/>
        </w:rPr>
        <w:t>o</w:t>
      </w:r>
      <w:proofErr w:type="gramEnd"/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lastRenderedPageBreak/>
        <w:t>Regime Especial de Atendiment</w:t>
      </w:r>
      <w:r w:rsidR="0003350B">
        <w:rPr>
          <w:rFonts w:ascii="Verdana" w:hAnsi="Verdana"/>
          <w:sz w:val="24"/>
          <w:szCs w:val="24"/>
        </w:rPr>
        <w:t xml:space="preserve">o Prioritário - REAP para todos </w:t>
      </w:r>
      <w:r w:rsidRPr="005A649E">
        <w:rPr>
          <w:rFonts w:ascii="Verdana" w:hAnsi="Verdana"/>
          <w:sz w:val="24"/>
          <w:szCs w:val="24"/>
        </w:rPr>
        <w:t>os processos administrativos relativos ao Programa Requalifica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Centro e à Lei nº 17.577, de 2021.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1º O Regime Especial de</w:t>
      </w:r>
      <w:r w:rsidR="0003350B">
        <w:rPr>
          <w:rFonts w:ascii="Verdana" w:hAnsi="Verdana"/>
          <w:sz w:val="24"/>
          <w:szCs w:val="24"/>
        </w:rPr>
        <w:t xml:space="preserve"> Atendimento Prioritário – REAP </w:t>
      </w:r>
      <w:r w:rsidRPr="005A649E">
        <w:rPr>
          <w:rFonts w:ascii="Verdana" w:hAnsi="Verdana"/>
          <w:sz w:val="24"/>
          <w:szCs w:val="24"/>
        </w:rPr>
        <w:t>conferirá aos processos administrativos relativos ao P</w:t>
      </w:r>
      <w:r w:rsidR="0003350B">
        <w:rPr>
          <w:rFonts w:ascii="Verdana" w:hAnsi="Verdana"/>
          <w:sz w:val="24"/>
          <w:szCs w:val="24"/>
        </w:rPr>
        <w:t xml:space="preserve">rograma </w:t>
      </w:r>
      <w:r w:rsidRPr="005A649E">
        <w:rPr>
          <w:rFonts w:ascii="Verdana" w:hAnsi="Verdana"/>
          <w:sz w:val="24"/>
          <w:szCs w:val="24"/>
        </w:rPr>
        <w:t>Requalifica Centro tramitação prioritária perante órgãos e entidades da Administração Públ</w:t>
      </w:r>
      <w:r w:rsidR="0003350B">
        <w:rPr>
          <w:rFonts w:ascii="Verdana" w:hAnsi="Verdana"/>
          <w:sz w:val="24"/>
          <w:szCs w:val="24"/>
        </w:rPr>
        <w:t xml:space="preserve">ica Municipal, abrangendo todos </w:t>
      </w:r>
      <w:r w:rsidRPr="005A649E">
        <w:rPr>
          <w:rFonts w:ascii="Verdana" w:hAnsi="Verdana"/>
          <w:sz w:val="24"/>
          <w:szCs w:val="24"/>
        </w:rPr>
        <w:t>os atos e manifestações de re</w:t>
      </w:r>
      <w:r w:rsidR="0003350B">
        <w:rPr>
          <w:rFonts w:ascii="Verdana" w:hAnsi="Verdana"/>
          <w:sz w:val="24"/>
          <w:szCs w:val="24"/>
        </w:rPr>
        <w:t xml:space="preserve">sponsabilidade da Administração </w:t>
      </w:r>
      <w:r w:rsidRPr="005A649E">
        <w:rPr>
          <w:rFonts w:ascii="Verdana" w:hAnsi="Verdana"/>
          <w:sz w:val="24"/>
          <w:szCs w:val="24"/>
        </w:rPr>
        <w:t>Pública Municipal, exceto os de n</w:t>
      </w:r>
      <w:r w:rsidR="0003350B">
        <w:rPr>
          <w:rFonts w:ascii="Verdana" w:hAnsi="Verdana"/>
          <w:sz w:val="24"/>
          <w:szCs w:val="24"/>
        </w:rPr>
        <w:t xml:space="preserve">atureza tributária, inclusive a </w:t>
      </w:r>
      <w:r w:rsidRPr="005A649E">
        <w:rPr>
          <w:rFonts w:ascii="Verdana" w:hAnsi="Verdana"/>
          <w:sz w:val="24"/>
          <w:szCs w:val="24"/>
        </w:rPr>
        <w:t>análise, concessão e eventual ulterior fiscalização dos benefícios fiscais previstos.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2º Os processos admin</w:t>
      </w:r>
      <w:r w:rsidR="0003350B">
        <w:rPr>
          <w:rFonts w:ascii="Verdana" w:hAnsi="Verdana"/>
          <w:sz w:val="24"/>
          <w:szCs w:val="24"/>
        </w:rPr>
        <w:t xml:space="preserve">istrativos referidos no “caput” </w:t>
      </w:r>
      <w:r w:rsidRPr="005A649E">
        <w:rPr>
          <w:rFonts w:ascii="Verdana" w:hAnsi="Verdana"/>
          <w:sz w:val="24"/>
          <w:szCs w:val="24"/>
        </w:rPr>
        <w:t>deste artigo receberão identi</w:t>
      </w:r>
      <w:r w:rsidR="0003350B">
        <w:rPr>
          <w:rFonts w:ascii="Verdana" w:hAnsi="Verdana"/>
          <w:sz w:val="24"/>
          <w:szCs w:val="24"/>
        </w:rPr>
        <w:t xml:space="preserve">ficação própria e destacada que </w:t>
      </w:r>
      <w:r w:rsidRPr="005A649E">
        <w:rPr>
          <w:rFonts w:ascii="Verdana" w:hAnsi="Verdana"/>
          <w:sz w:val="24"/>
          <w:szCs w:val="24"/>
        </w:rPr>
        <w:t>evidencie sua tramitação prioritária no âmbito municipal.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3º Exceto mediante justificativa devidamente fundamentada, nos processos admini</w:t>
      </w:r>
      <w:r w:rsidR="0003350B">
        <w:rPr>
          <w:rFonts w:ascii="Verdana" w:hAnsi="Verdana"/>
          <w:sz w:val="24"/>
          <w:szCs w:val="24"/>
        </w:rPr>
        <w:t xml:space="preserve">strativos abrangidos pelo REAP, </w:t>
      </w:r>
      <w:r w:rsidRPr="005A649E">
        <w:rPr>
          <w:rFonts w:ascii="Verdana" w:hAnsi="Verdana"/>
          <w:sz w:val="24"/>
          <w:szCs w:val="24"/>
        </w:rPr>
        <w:t>as providências a cargo dos</w:t>
      </w:r>
      <w:r w:rsidR="0003350B">
        <w:rPr>
          <w:rFonts w:ascii="Verdana" w:hAnsi="Verdana"/>
          <w:sz w:val="24"/>
          <w:szCs w:val="24"/>
        </w:rPr>
        <w:t xml:space="preserve"> órgãos ou entidades municipais </w:t>
      </w:r>
      <w:r w:rsidRPr="005A649E">
        <w:rPr>
          <w:rFonts w:ascii="Verdana" w:hAnsi="Verdana"/>
          <w:sz w:val="24"/>
          <w:szCs w:val="24"/>
        </w:rPr>
        <w:t>deverão ser adotadas no prazo</w:t>
      </w:r>
      <w:r w:rsidR="0003350B">
        <w:rPr>
          <w:rFonts w:ascii="Verdana" w:hAnsi="Verdana"/>
          <w:sz w:val="24"/>
          <w:szCs w:val="24"/>
        </w:rPr>
        <w:t xml:space="preserve"> de até 30 (trinta) dias, salvo </w:t>
      </w:r>
      <w:r w:rsidRPr="005A649E">
        <w:rPr>
          <w:rFonts w:ascii="Verdana" w:hAnsi="Verdana"/>
          <w:sz w:val="24"/>
          <w:szCs w:val="24"/>
        </w:rPr>
        <w:t>quando pendente ação ou dil</w:t>
      </w:r>
      <w:r w:rsidR="0003350B">
        <w:rPr>
          <w:rFonts w:ascii="Verdana" w:hAnsi="Verdana"/>
          <w:sz w:val="24"/>
          <w:szCs w:val="24"/>
        </w:rPr>
        <w:t xml:space="preserve">igência </w:t>
      </w:r>
      <w:proofErr w:type="gramStart"/>
      <w:r w:rsidR="0003350B">
        <w:rPr>
          <w:rFonts w:ascii="Verdana" w:hAnsi="Verdana"/>
          <w:sz w:val="24"/>
          <w:szCs w:val="24"/>
        </w:rPr>
        <w:t>sob  responsabilidade</w:t>
      </w:r>
      <w:proofErr w:type="gramEnd"/>
      <w:r w:rsidR="0003350B">
        <w:rPr>
          <w:rFonts w:ascii="Verdana" w:hAnsi="Verdana"/>
          <w:sz w:val="24"/>
          <w:szCs w:val="24"/>
        </w:rPr>
        <w:t xml:space="preserve"> de </w:t>
      </w:r>
      <w:r w:rsidRPr="005A649E">
        <w:rPr>
          <w:rFonts w:ascii="Verdana" w:hAnsi="Verdana"/>
          <w:sz w:val="24"/>
          <w:szCs w:val="24"/>
        </w:rPr>
        <w:t xml:space="preserve">terceiros, observado o previsto </w:t>
      </w:r>
      <w:r w:rsidR="0003350B">
        <w:rPr>
          <w:rFonts w:ascii="Verdana" w:hAnsi="Verdana"/>
          <w:sz w:val="24"/>
          <w:szCs w:val="24"/>
        </w:rPr>
        <w:t xml:space="preserve">no parágrafo único do artigo 23 </w:t>
      </w:r>
      <w:r w:rsidRPr="005A649E">
        <w:rPr>
          <w:rFonts w:ascii="Verdana" w:hAnsi="Verdana"/>
          <w:sz w:val="24"/>
          <w:szCs w:val="24"/>
        </w:rPr>
        <w:t>deste decreto.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23. Os pedidos de req</w:t>
      </w:r>
      <w:r w:rsidR="0003350B">
        <w:rPr>
          <w:rFonts w:ascii="Verdana" w:hAnsi="Verdana"/>
          <w:sz w:val="24"/>
          <w:szCs w:val="24"/>
        </w:rPr>
        <w:t xml:space="preserve">ualificação formulados com base </w:t>
      </w:r>
      <w:r w:rsidRPr="005A649E">
        <w:rPr>
          <w:rFonts w:ascii="Verdana" w:hAnsi="Verdana"/>
          <w:sz w:val="24"/>
          <w:szCs w:val="24"/>
        </w:rPr>
        <w:t>na Lei nº 17.577, de 2021, poderão ser apreciados pelo procedimento Aprova Rápido de que t</w:t>
      </w:r>
      <w:r w:rsidR="0003350B">
        <w:rPr>
          <w:rFonts w:ascii="Verdana" w:hAnsi="Verdana"/>
          <w:sz w:val="24"/>
          <w:szCs w:val="24"/>
        </w:rPr>
        <w:t xml:space="preserve">rata o Decreto nº 58.955, de 20 </w:t>
      </w:r>
      <w:r w:rsidRPr="005A649E">
        <w:rPr>
          <w:rFonts w:ascii="Verdana" w:hAnsi="Verdana"/>
          <w:sz w:val="24"/>
          <w:szCs w:val="24"/>
        </w:rPr>
        <w:t>de setembro de 2019, ressalv</w:t>
      </w:r>
      <w:r w:rsidR="0003350B">
        <w:rPr>
          <w:rFonts w:ascii="Verdana" w:hAnsi="Verdana"/>
          <w:sz w:val="24"/>
          <w:szCs w:val="24"/>
        </w:rPr>
        <w:t xml:space="preserve">ado o procedimento declaratório </w:t>
      </w:r>
      <w:r w:rsidRPr="005A649E">
        <w:rPr>
          <w:rFonts w:ascii="Verdana" w:hAnsi="Verdana"/>
          <w:sz w:val="24"/>
          <w:szCs w:val="24"/>
        </w:rPr>
        <w:t>para os casos que se enquadrem no artigo 24 deste decreto.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Parágrafo único. O Regime Especial de Atendimento Prioritário – REAP a que se refere o ar</w:t>
      </w:r>
      <w:r w:rsidR="0003350B">
        <w:rPr>
          <w:rFonts w:ascii="Verdana" w:hAnsi="Verdana"/>
          <w:sz w:val="24"/>
          <w:szCs w:val="24"/>
        </w:rPr>
        <w:t xml:space="preserve">tigo 22 deste decreto conferirá </w:t>
      </w:r>
      <w:r w:rsidRPr="005A649E">
        <w:rPr>
          <w:rFonts w:ascii="Verdana" w:hAnsi="Verdana"/>
          <w:sz w:val="24"/>
          <w:szCs w:val="24"/>
        </w:rPr>
        <w:t>prioridade de tramitação aos</w:t>
      </w:r>
      <w:r w:rsidR="0003350B">
        <w:rPr>
          <w:rFonts w:ascii="Verdana" w:hAnsi="Verdana"/>
          <w:sz w:val="24"/>
          <w:szCs w:val="24"/>
        </w:rPr>
        <w:t xml:space="preserve"> pedidos de requalificação pelo </w:t>
      </w:r>
      <w:r w:rsidRPr="005A649E">
        <w:rPr>
          <w:rFonts w:ascii="Verdana" w:hAnsi="Verdana"/>
          <w:sz w:val="24"/>
          <w:szCs w:val="24"/>
        </w:rPr>
        <w:t>procedimento Aprova Rápido,</w:t>
      </w:r>
      <w:r w:rsidR="0003350B">
        <w:rPr>
          <w:rFonts w:ascii="Verdana" w:hAnsi="Verdana"/>
          <w:sz w:val="24"/>
          <w:szCs w:val="24"/>
        </w:rPr>
        <w:t xml:space="preserve"> observados, contudo, os prazos </w:t>
      </w:r>
      <w:r w:rsidRPr="005A649E">
        <w:rPr>
          <w:rFonts w:ascii="Verdana" w:hAnsi="Verdana"/>
          <w:sz w:val="24"/>
          <w:szCs w:val="24"/>
        </w:rPr>
        <w:t>procedimentais específicos prev</w:t>
      </w:r>
      <w:r w:rsidR="0003350B">
        <w:rPr>
          <w:rFonts w:ascii="Verdana" w:hAnsi="Verdana"/>
          <w:sz w:val="24"/>
          <w:szCs w:val="24"/>
        </w:rPr>
        <w:t xml:space="preserve">istos no Decreto nº 58.955, de </w:t>
      </w:r>
      <w:r w:rsidRPr="005A649E">
        <w:rPr>
          <w:rFonts w:ascii="Verdana" w:hAnsi="Verdana"/>
          <w:sz w:val="24"/>
          <w:szCs w:val="24"/>
        </w:rPr>
        <w:t>2019.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24. Os pedidos de requalificação de que trata a Lei nº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17.577, de 2021, poderão ser requeridos por meio de procedimento declaratório eletrônico, desde que não impliquem a: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 – modificação da área construída em mais de 20%;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 – alteração da facha</w:t>
      </w:r>
      <w:r w:rsidR="0003350B">
        <w:rPr>
          <w:rFonts w:ascii="Verdana" w:hAnsi="Verdana"/>
          <w:sz w:val="24"/>
          <w:szCs w:val="24"/>
        </w:rPr>
        <w:t xml:space="preserve">da externa, da volumetria ou da </w:t>
      </w:r>
      <w:r w:rsidRPr="005A649E">
        <w:rPr>
          <w:rFonts w:ascii="Verdana" w:hAnsi="Verdana"/>
          <w:sz w:val="24"/>
          <w:szCs w:val="24"/>
        </w:rPr>
        <w:t>respectiva cobertura;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III – dispensa de vagas de que tratam os incisos II e III do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“caput” do artigo 15 deste decreto;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IV – implantação de dispos</w:t>
      </w:r>
      <w:r w:rsidR="0003350B">
        <w:rPr>
          <w:rFonts w:ascii="Verdana" w:hAnsi="Verdana"/>
          <w:sz w:val="24"/>
          <w:szCs w:val="24"/>
        </w:rPr>
        <w:t xml:space="preserve">itivos na forma do inciso II do </w:t>
      </w:r>
      <w:r w:rsidRPr="005A649E">
        <w:rPr>
          <w:rFonts w:ascii="Verdana" w:hAnsi="Verdana"/>
          <w:sz w:val="24"/>
          <w:szCs w:val="24"/>
        </w:rPr>
        <w:t>artigo 5º da Lei nº 17.557, de 202</w:t>
      </w:r>
      <w:r w:rsidR="0003350B">
        <w:rPr>
          <w:rFonts w:ascii="Verdana" w:hAnsi="Verdana"/>
          <w:sz w:val="24"/>
          <w:szCs w:val="24"/>
        </w:rPr>
        <w:t xml:space="preserve">1, e do § 3º do artigo 8º deste </w:t>
      </w:r>
      <w:r w:rsidRPr="005A649E">
        <w:rPr>
          <w:rFonts w:ascii="Verdana" w:hAnsi="Verdana"/>
          <w:sz w:val="24"/>
          <w:szCs w:val="24"/>
        </w:rPr>
        <w:t>decreto;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V – mudança de uso;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VI – requalificação que não envolva a integralidade da edificação, nos termos do § 2º do artigo 2º deste decreto.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Parágrafo único. Não pode</w:t>
      </w:r>
      <w:r w:rsidR="0003350B">
        <w:rPr>
          <w:rFonts w:ascii="Verdana" w:hAnsi="Verdana"/>
          <w:sz w:val="24"/>
          <w:szCs w:val="24"/>
        </w:rPr>
        <w:t xml:space="preserve">rão ser objeto de licenciamento </w:t>
      </w:r>
      <w:r w:rsidRPr="005A649E">
        <w:rPr>
          <w:rFonts w:ascii="Verdana" w:hAnsi="Verdana"/>
          <w:sz w:val="24"/>
          <w:szCs w:val="24"/>
        </w:rPr>
        <w:t>por meio do procedimento declaratório, as seguintes edificações: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 – situadas em área de preservação permanente – APP;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 – que abriguem atividade considerada Polo Gerador de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Tráfego;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lastRenderedPageBreak/>
        <w:t>III – sujeitas a licenciamento ambiental;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IV – potencialmente contaminadas, suspeitas de contaminação ou contaminadas;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V– em situação de irreg</w:t>
      </w:r>
      <w:r w:rsidR="0003350B">
        <w:rPr>
          <w:rFonts w:ascii="Verdana" w:hAnsi="Verdana"/>
          <w:sz w:val="24"/>
          <w:szCs w:val="24"/>
        </w:rPr>
        <w:t xml:space="preserve">ularidade, na data do pedido de </w:t>
      </w:r>
      <w:r w:rsidRPr="005A649E">
        <w:rPr>
          <w:rFonts w:ascii="Verdana" w:hAnsi="Verdana"/>
          <w:sz w:val="24"/>
          <w:szCs w:val="24"/>
        </w:rPr>
        <w:t>requalificação;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VI – tombadas ou preservadas.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25. O procediment</w:t>
      </w:r>
      <w:r w:rsidR="0003350B">
        <w:rPr>
          <w:rFonts w:ascii="Verdana" w:hAnsi="Verdana"/>
          <w:sz w:val="24"/>
          <w:szCs w:val="24"/>
        </w:rPr>
        <w:t xml:space="preserve">o de licenciamento declaratório </w:t>
      </w:r>
      <w:r w:rsidRPr="005A649E">
        <w:rPr>
          <w:rFonts w:ascii="Verdana" w:hAnsi="Verdana"/>
          <w:sz w:val="24"/>
          <w:szCs w:val="24"/>
        </w:rPr>
        <w:t>será definido por meio de regulamentação por portaria da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Secretaria Municipal de Urb</w:t>
      </w:r>
      <w:r w:rsidR="0003350B">
        <w:rPr>
          <w:rFonts w:ascii="Verdana" w:hAnsi="Verdana"/>
          <w:sz w:val="24"/>
          <w:szCs w:val="24"/>
        </w:rPr>
        <w:t xml:space="preserve">anismo e Licenciamento – SMUL e </w:t>
      </w:r>
      <w:r w:rsidRPr="005A649E">
        <w:rPr>
          <w:rFonts w:ascii="Verdana" w:hAnsi="Verdana"/>
          <w:sz w:val="24"/>
          <w:szCs w:val="24"/>
        </w:rPr>
        <w:t>não poderá conter exigências a</w:t>
      </w:r>
      <w:r w:rsidR="0003350B">
        <w:rPr>
          <w:rFonts w:ascii="Verdana" w:hAnsi="Verdana"/>
          <w:sz w:val="24"/>
          <w:szCs w:val="24"/>
        </w:rPr>
        <w:t xml:space="preserve">lém das taxativamente previstas </w:t>
      </w:r>
      <w:r w:rsidRPr="005A649E">
        <w:rPr>
          <w:rFonts w:ascii="Verdana" w:hAnsi="Verdana"/>
          <w:sz w:val="24"/>
          <w:szCs w:val="24"/>
        </w:rPr>
        <w:t>neste decreto.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1º A portaria referenciada</w:t>
      </w:r>
      <w:r w:rsidR="0003350B">
        <w:rPr>
          <w:rFonts w:ascii="Verdana" w:hAnsi="Verdana"/>
          <w:sz w:val="24"/>
          <w:szCs w:val="24"/>
        </w:rPr>
        <w:t xml:space="preserve"> no “caput” deste artigo deverá </w:t>
      </w:r>
      <w:r w:rsidRPr="005A649E">
        <w:rPr>
          <w:rFonts w:ascii="Verdana" w:hAnsi="Verdana"/>
          <w:sz w:val="24"/>
          <w:szCs w:val="24"/>
        </w:rPr>
        <w:t>ser expedida no prazo de até 30 (trinta) dias a contar da publicação deste decreto.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§ 2º O prazo máximo para </w:t>
      </w:r>
      <w:r w:rsidR="0003350B">
        <w:rPr>
          <w:rFonts w:ascii="Verdana" w:hAnsi="Verdana"/>
          <w:sz w:val="24"/>
          <w:szCs w:val="24"/>
        </w:rPr>
        <w:t xml:space="preserve">a SMUL verificar a conformidade </w:t>
      </w:r>
      <w:r w:rsidRPr="005A649E">
        <w:rPr>
          <w:rFonts w:ascii="Verdana" w:hAnsi="Verdana"/>
          <w:sz w:val="24"/>
          <w:szCs w:val="24"/>
        </w:rPr>
        <w:t>do procedimento declarató</w:t>
      </w:r>
      <w:r w:rsidR="0003350B">
        <w:rPr>
          <w:rFonts w:ascii="Verdana" w:hAnsi="Verdana"/>
          <w:sz w:val="24"/>
          <w:szCs w:val="24"/>
        </w:rPr>
        <w:t xml:space="preserve">rio apresentado pelo proponente </w:t>
      </w:r>
      <w:r w:rsidRPr="005A649E">
        <w:rPr>
          <w:rFonts w:ascii="Verdana" w:hAnsi="Verdana"/>
          <w:sz w:val="24"/>
          <w:szCs w:val="24"/>
        </w:rPr>
        <w:t xml:space="preserve">deverá ser de </w:t>
      </w:r>
      <w:proofErr w:type="gramStart"/>
      <w:r w:rsidRPr="005A649E">
        <w:rPr>
          <w:rFonts w:ascii="Verdana" w:hAnsi="Verdana"/>
          <w:sz w:val="24"/>
          <w:szCs w:val="24"/>
        </w:rPr>
        <w:t>5</w:t>
      </w:r>
      <w:proofErr w:type="gramEnd"/>
      <w:r w:rsidR="006D0FD8">
        <w:rPr>
          <w:rFonts w:ascii="Verdana" w:hAnsi="Verdana"/>
          <w:sz w:val="24"/>
          <w:szCs w:val="24"/>
        </w:rPr>
        <w:t xml:space="preserve"> </w:t>
      </w:r>
      <w:r w:rsidRPr="005A649E">
        <w:rPr>
          <w:rFonts w:ascii="Verdana" w:hAnsi="Verdana"/>
          <w:sz w:val="24"/>
          <w:szCs w:val="24"/>
        </w:rPr>
        <w:t>(cinco) dias úteis.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CAPÍTULO III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DOS INCENTIVOS FISCAIS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Art. 26. Os seguintes incentivos fiscais serão </w:t>
      </w:r>
      <w:r w:rsidR="006D0FD8">
        <w:rPr>
          <w:rFonts w:ascii="Verdana" w:hAnsi="Verdana"/>
          <w:sz w:val="24"/>
          <w:szCs w:val="24"/>
        </w:rPr>
        <w:t xml:space="preserve">aplicados </w:t>
      </w:r>
      <w:r w:rsidRPr="005A649E">
        <w:rPr>
          <w:rFonts w:ascii="Verdana" w:hAnsi="Verdana"/>
          <w:sz w:val="24"/>
          <w:szCs w:val="24"/>
        </w:rPr>
        <w:t>às edificações que se e</w:t>
      </w:r>
      <w:r w:rsidR="006D0FD8">
        <w:rPr>
          <w:rFonts w:ascii="Verdana" w:hAnsi="Verdana"/>
          <w:sz w:val="24"/>
          <w:szCs w:val="24"/>
        </w:rPr>
        <w:t xml:space="preserve">nquadrem no Programa, desde que </w:t>
      </w:r>
      <w:r w:rsidRPr="005A649E">
        <w:rPr>
          <w:rFonts w:ascii="Verdana" w:hAnsi="Verdana"/>
          <w:sz w:val="24"/>
          <w:szCs w:val="24"/>
        </w:rPr>
        <w:t>voltadas à categoria de uso r</w:t>
      </w:r>
      <w:r w:rsidR="006D0FD8">
        <w:rPr>
          <w:rFonts w:ascii="Verdana" w:hAnsi="Verdana"/>
          <w:sz w:val="24"/>
          <w:szCs w:val="24"/>
        </w:rPr>
        <w:t xml:space="preserve">esidencial, mesmo nas hipóteses </w:t>
      </w:r>
      <w:r w:rsidRPr="005A649E">
        <w:rPr>
          <w:rFonts w:ascii="Verdana" w:hAnsi="Verdana"/>
          <w:sz w:val="24"/>
          <w:szCs w:val="24"/>
        </w:rPr>
        <w:t>em que a requalificação obje</w:t>
      </w:r>
      <w:r w:rsidR="006D0FD8">
        <w:rPr>
          <w:rFonts w:ascii="Verdana" w:hAnsi="Verdana"/>
          <w:sz w:val="24"/>
          <w:szCs w:val="24"/>
        </w:rPr>
        <w:t xml:space="preserve">tive a mudança de uso para tais </w:t>
      </w:r>
      <w:r w:rsidRPr="005A649E">
        <w:rPr>
          <w:rFonts w:ascii="Verdana" w:hAnsi="Verdana"/>
          <w:sz w:val="24"/>
          <w:szCs w:val="24"/>
        </w:rPr>
        <w:t>subcategorias: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 – remissão dos créditos do Imposto Predial e Territorial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Urbano – IPTU para as edific</w:t>
      </w:r>
      <w:r w:rsidR="006D0FD8">
        <w:rPr>
          <w:rFonts w:ascii="Verdana" w:hAnsi="Verdana"/>
          <w:sz w:val="24"/>
          <w:szCs w:val="24"/>
        </w:rPr>
        <w:t xml:space="preserve">ações objeto da requalificação, </w:t>
      </w:r>
      <w:r w:rsidRPr="005A649E">
        <w:rPr>
          <w:rFonts w:ascii="Verdana" w:hAnsi="Verdana"/>
          <w:sz w:val="24"/>
          <w:szCs w:val="24"/>
        </w:rPr>
        <w:t>observada, como termo final, a expedição do respectivo certificado de conclusão;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 – isenção do IPTU nos</w:t>
      </w:r>
      <w:r w:rsidR="006D0FD8">
        <w:rPr>
          <w:rFonts w:ascii="Verdana" w:hAnsi="Verdana"/>
          <w:sz w:val="24"/>
          <w:szCs w:val="24"/>
        </w:rPr>
        <w:t xml:space="preserve"> </w:t>
      </w:r>
      <w:proofErr w:type="gramStart"/>
      <w:r w:rsidR="006D0FD8">
        <w:rPr>
          <w:rFonts w:ascii="Verdana" w:hAnsi="Verdana"/>
          <w:sz w:val="24"/>
          <w:szCs w:val="24"/>
        </w:rPr>
        <w:t>3</w:t>
      </w:r>
      <w:proofErr w:type="gramEnd"/>
      <w:r w:rsidR="006D0FD8">
        <w:rPr>
          <w:rFonts w:ascii="Verdana" w:hAnsi="Verdana"/>
          <w:sz w:val="24"/>
          <w:szCs w:val="24"/>
        </w:rPr>
        <w:t xml:space="preserve"> (três) primeiros anos, ou no </w:t>
      </w:r>
      <w:r w:rsidRPr="005A649E">
        <w:rPr>
          <w:rFonts w:ascii="Verdana" w:hAnsi="Verdana"/>
          <w:sz w:val="24"/>
          <w:szCs w:val="24"/>
        </w:rPr>
        <w:t>prazo de 10 (dez) anos, a depender da localização do im</w:t>
      </w:r>
      <w:r w:rsidR="006D0FD8">
        <w:rPr>
          <w:rFonts w:ascii="Verdana" w:hAnsi="Verdana"/>
          <w:sz w:val="24"/>
          <w:szCs w:val="24"/>
        </w:rPr>
        <w:t xml:space="preserve">óvel, </w:t>
      </w:r>
      <w:r w:rsidRPr="005A649E">
        <w:rPr>
          <w:rFonts w:ascii="Verdana" w:hAnsi="Verdana"/>
          <w:sz w:val="24"/>
          <w:szCs w:val="24"/>
        </w:rPr>
        <w:t xml:space="preserve">e observado o § 3º do artigo </w:t>
      </w:r>
      <w:r w:rsidR="006D0FD8">
        <w:rPr>
          <w:rFonts w:ascii="Verdana" w:hAnsi="Verdana"/>
          <w:sz w:val="24"/>
          <w:szCs w:val="24"/>
        </w:rPr>
        <w:t xml:space="preserve">16 da Lei nº 17.577, de 2021, a </w:t>
      </w:r>
      <w:r w:rsidRPr="005A649E">
        <w:rPr>
          <w:rFonts w:ascii="Verdana" w:hAnsi="Verdana"/>
          <w:sz w:val="24"/>
          <w:szCs w:val="24"/>
        </w:rPr>
        <w:t>partir da emissão do respect</w:t>
      </w:r>
      <w:r w:rsidR="006D0FD8">
        <w:rPr>
          <w:rFonts w:ascii="Verdana" w:hAnsi="Verdana"/>
          <w:sz w:val="24"/>
          <w:szCs w:val="24"/>
        </w:rPr>
        <w:t xml:space="preserve">ivo certificado de conclusão em </w:t>
      </w:r>
      <w:r w:rsidRPr="005A649E">
        <w:rPr>
          <w:rFonts w:ascii="Verdana" w:hAnsi="Verdana"/>
          <w:sz w:val="24"/>
          <w:szCs w:val="24"/>
        </w:rPr>
        <w:t>ambos os casos;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III – aplicação de alíquotas p</w:t>
      </w:r>
      <w:r w:rsidR="006D0FD8">
        <w:rPr>
          <w:rFonts w:ascii="Verdana" w:hAnsi="Verdana"/>
          <w:sz w:val="24"/>
          <w:szCs w:val="24"/>
        </w:rPr>
        <w:t xml:space="preserve">rogressivas, em frações iguais, </w:t>
      </w:r>
      <w:r w:rsidRPr="005A649E">
        <w:rPr>
          <w:rFonts w:ascii="Verdana" w:hAnsi="Verdana"/>
          <w:sz w:val="24"/>
          <w:szCs w:val="24"/>
        </w:rPr>
        <w:t xml:space="preserve">para o IPTU, pelo prazo de </w:t>
      </w:r>
      <w:proofErr w:type="gramStart"/>
      <w:r w:rsidRPr="005A649E">
        <w:rPr>
          <w:rFonts w:ascii="Verdana" w:hAnsi="Verdana"/>
          <w:sz w:val="24"/>
          <w:szCs w:val="24"/>
        </w:rPr>
        <w:t>5</w:t>
      </w:r>
      <w:proofErr w:type="gramEnd"/>
      <w:r w:rsidRPr="005A649E">
        <w:rPr>
          <w:rFonts w:ascii="Verdana" w:hAnsi="Verdana"/>
          <w:sz w:val="24"/>
          <w:szCs w:val="24"/>
        </w:rPr>
        <w:t xml:space="preserve"> (cinco) anos após a is</w:t>
      </w:r>
      <w:r w:rsidR="006D0FD8">
        <w:rPr>
          <w:rFonts w:ascii="Verdana" w:hAnsi="Verdana"/>
          <w:sz w:val="24"/>
          <w:szCs w:val="24"/>
        </w:rPr>
        <w:t xml:space="preserve">enção de que </w:t>
      </w:r>
      <w:r w:rsidRPr="005A649E">
        <w:rPr>
          <w:rFonts w:ascii="Verdana" w:hAnsi="Verdana"/>
          <w:sz w:val="24"/>
          <w:szCs w:val="24"/>
        </w:rPr>
        <w:t>trata o inciso II do “caput” dest</w:t>
      </w:r>
      <w:r w:rsidR="006D0FD8">
        <w:rPr>
          <w:rFonts w:ascii="Verdana" w:hAnsi="Verdana"/>
          <w:sz w:val="24"/>
          <w:szCs w:val="24"/>
        </w:rPr>
        <w:t xml:space="preserve">e artigo, até que se alcance, a </w:t>
      </w:r>
      <w:r w:rsidRPr="005A649E">
        <w:rPr>
          <w:rFonts w:ascii="Verdana" w:hAnsi="Verdana"/>
          <w:sz w:val="24"/>
          <w:szCs w:val="24"/>
        </w:rPr>
        <w:t>partir do 6º ano, a alíquota integral prevista na legislação;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IV – redução para 2% </w:t>
      </w:r>
      <w:r w:rsidR="006D0FD8">
        <w:rPr>
          <w:rFonts w:ascii="Verdana" w:hAnsi="Verdana"/>
          <w:sz w:val="24"/>
          <w:szCs w:val="24"/>
        </w:rPr>
        <w:t xml:space="preserve">(dois por cento) na alíquota do </w:t>
      </w:r>
      <w:r w:rsidRPr="005A649E">
        <w:rPr>
          <w:rFonts w:ascii="Verdana" w:hAnsi="Verdana"/>
          <w:sz w:val="24"/>
          <w:szCs w:val="24"/>
        </w:rPr>
        <w:t>Imposto Sobre Serviços de Q</w:t>
      </w:r>
      <w:r w:rsidR="006D0FD8">
        <w:rPr>
          <w:rFonts w:ascii="Verdana" w:hAnsi="Verdana"/>
          <w:sz w:val="24"/>
          <w:szCs w:val="24"/>
        </w:rPr>
        <w:t xml:space="preserve">ualquer Natureza – ISS relativo </w:t>
      </w:r>
      <w:r w:rsidRPr="005A649E">
        <w:rPr>
          <w:rFonts w:ascii="Verdana" w:hAnsi="Verdana"/>
          <w:sz w:val="24"/>
          <w:szCs w:val="24"/>
        </w:rPr>
        <w:t>aos serviços tomados integrante</w:t>
      </w:r>
      <w:r w:rsidR="006D0FD8">
        <w:rPr>
          <w:rFonts w:ascii="Verdana" w:hAnsi="Verdana"/>
          <w:sz w:val="24"/>
          <w:szCs w:val="24"/>
        </w:rPr>
        <w:t xml:space="preserve">s do item </w:t>
      </w:r>
      <w:proofErr w:type="gramStart"/>
      <w:r w:rsidR="006D0FD8">
        <w:rPr>
          <w:rFonts w:ascii="Verdana" w:hAnsi="Verdana"/>
          <w:sz w:val="24"/>
          <w:szCs w:val="24"/>
        </w:rPr>
        <w:t>7</w:t>
      </w:r>
      <w:proofErr w:type="gramEnd"/>
      <w:r w:rsidR="006D0FD8">
        <w:rPr>
          <w:rFonts w:ascii="Verdana" w:hAnsi="Verdana"/>
          <w:sz w:val="24"/>
          <w:szCs w:val="24"/>
        </w:rPr>
        <w:t xml:space="preserve"> do artigo 1º da Lei </w:t>
      </w:r>
      <w:r w:rsidRPr="005A649E">
        <w:rPr>
          <w:rFonts w:ascii="Verdana" w:hAnsi="Verdana"/>
          <w:sz w:val="24"/>
          <w:szCs w:val="24"/>
        </w:rPr>
        <w:t xml:space="preserve">nº 13.701, de 24 de setembro </w:t>
      </w:r>
      <w:r w:rsidR="006D0FD8">
        <w:rPr>
          <w:rFonts w:ascii="Verdana" w:hAnsi="Verdana"/>
          <w:sz w:val="24"/>
          <w:szCs w:val="24"/>
        </w:rPr>
        <w:t xml:space="preserve">de 2003 – “Serviços relativos à </w:t>
      </w:r>
      <w:r w:rsidRPr="005A649E">
        <w:rPr>
          <w:rFonts w:ascii="Verdana" w:hAnsi="Verdana"/>
          <w:sz w:val="24"/>
          <w:szCs w:val="24"/>
        </w:rPr>
        <w:t>engenharia, arquitetura, geologi</w:t>
      </w:r>
      <w:r w:rsidR="006D0FD8">
        <w:rPr>
          <w:rFonts w:ascii="Verdana" w:hAnsi="Verdana"/>
          <w:sz w:val="24"/>
          <w:szCs w:val="24"/>
        </w:rPr>
        <w:t xml:space="preserve">a, urbanismo, construção civil, </w:t>
      </w:r>
      <w:r w:rsidRPr="005A649E">
        <w:rPr>
          <w:rFonts w:ascii="Verdana" w:hAnsi="Verdana"/>
          <w:sz w:val="24"/>
          <w:szCs w:val="24"/>
        </w:rPr>
        <w:t>manutenção, limpeza, meio ambiente, saneamento e congêneres”, incidente sobre a requalif</w:t>
      </w:r>
      <w:r w:rsidR="006D0FD8">
        <w:rPr>
          <w:rFonts w:ascii="Verdana" w:hAnsi="Verdana"/>
          <w:sz w:val="24"/>
          <w:szCs w:val="24"/>
        </w:rPr>
        <w:t xml:space="preserve">icação para os imóveis situados </w:t>
      </w:r>
      <w:r w:rsidRPr="005A649E">
        <w:rPr>
          <w:rFonts w:ascii="Verdana" w:hAnsi="Verdana"/>
          <w:sz w:val="24"/>
          <w:szCs w:val="24"/>
        </w:rPr>
        <w:t>na Área Central, observado o li</w:t>
      </w:r>
      <w:r w:rsidR="006D0FD8">
        <w:rPr>
          <w:rFonts w:ascii="Verdana" w:hAnsi="Verdana"/>
          <w:sz w:val="24"/>
          <w:szCs w:val="24"/>
        </w:rPr>
        <w:t xml:space="preserve">mite previsto no artigo 8º-A da </w:t>
      </w:r>
      <w:r w:rsidRPr="005A649E">
        <w:rPr>
          <w:rFonts w:ascii="Verdana" w:hAnsi="Verdana"/>
          <w:sz w:val="24"/>
          <w:szCs w:val="24"/>
        </w:rPr>
        <w:t>Lei Complementar Federal nº 116, de 31 de julho de 2003;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V – isenção do Imposto sobre a Transmissão de Bens Imóveis “Inter Vivos” – ITBI aplicáve</w:t>
      </w:r>
      <w:r w:rsidR="006D0FD8">
        <w:rPr>
          <w:rFonts w:ascii="Verdana" w:hAnsi="Verdana"/>
          <w:sz w:val="24"/>
          <w:szCs w:val="24"/>
        </w:rPr>
        <w:t xml:space="preserve">l a imóveis que serão objeto de </w:t>
      </w:r>
      <w:r w:rsidRPr="005A649E">
        <w:rPr>
          <w:rFonts w:ascii="Verdana" w:hAnsi="Verdana"/>
          <w:sz w:val="24"/>
          <w:szCs w:val="24"/>
        </w:rPr>
        <w:t xml:space="preserve">requalificação, mediante a apresentação do alvará de aprovação e de execução de </w:t>
      </w:r>
      <w:r w:rsidRPr="005A649E">
        <w:rPr>
          <w:rFonts w:ascii="Verdana" w:hAnsi="Verdana"/>
          <w:sz w:val="24"/>
          <w:szCs w:val="24"/>
        </w:rPr>
        <w:lastRenderedPageBreak/>
        <w:t>requalificação ou alvará de aprovação e</w:t>
      </w:r>
      <w:r w:rsidR="006D0FD8">
        <w:rPr>
          <w:rFonts w:ascii="Verdana" w:hAnsi="Verdana"/>
          <w:sz w:val="24"/>
          <w:szCs w:val="24"/>
        </w:rPr>
        <w:t xml:space="preserve"> </w:t>
      </w:r>
      <w:r w:rsidRPr="005A649E">
        <w:rPr>
          <w:rFonts w:ascii="Verdana" w:hAnsi="Verdana"/>
          <w:sz w:val="24"/>
          <w:szCs w:val="24"/>
        </w:rPr>
        <w:t>de execução de requalificação associada à reforma;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VI – isenção de taxas municipais para instalação e funcionamento, pelo prazo de </w:t>
      </w:r>
      <w:proofErr w:type="gramStart"/>
      <w:r w:rsidRPr="005A649E">
        <w:rPr>
          <w:rFonts w:ascii="Verdana" w:hAnsi="Verdana"/>
          <w:sz w:val="24"/>
          <w:szCs w:val="24"/>
        </w:rPr>
        <w:t>5</w:t>
      </w:r>
      <w:proofErr w:type="gramEnd"/>
      <w:r w:rsidRPr="005A649E">
        <w:rPr>
          <w:rFonts w:ascii="Verdana" w:hAnsi="Verdana"/>
          <w:sz w:val="24"/>
          <w:szCs w:val="24"/>
        </w:rPr>
        <w:t xml:space="preserve"> (cinc</w:t>
      </w:r>
      <w:r w:rsidR="006D0FD8">
        <w:rPr>
          <w:rFonts w:ascii="Verdana" w:hAnsi="Verdana"/>
          <w:sz w:val="24"/>
          <w:szCs w:val="24"/>
        </w:rPr>
        <w:t xml:space="preserve">o) anos, contados da entrada em </w:t>
      </w:r>
      <w:r w:rsidRPr="005A649E">
        <w:rPr>
          <w:rFonts w:ascii="Verdana" w:hAnsi="Verdana"/>
          <w:sz w:val="24"/>
          <w:szCs w:val="24"/>
        </w:rPr>
        <w:t>vigor da lei.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27. Para os projetos</w:t>
      </w:r>
      <w:r w:rsidR="006D0FD8">
        <w:rPr>
          <w:rFonts w:ascii="Verdana" w:hAnsi="Verdana"/>
          <w:sz w:val="24"/>
          <w:szCs w:val="24"/>
        </w:rPr>
        <w:t xml:space="preserve"> de requalificação apresentados </w:t>
      </w:r>
      <w:r w:rsidRPr="005A649E">
        <w:rPr>
          <w:rFonts w:ascii="Verdana" w:hAnsi="Verdana"/>
          <w:sz w:val="24"/>
          <w:szCs w:val="24"/>
        </w:rPr>
        <w:t>para imóveis contidos no Triângulo</w:t>
      </w:r>
      <w:r w:rsidR="006D0FD8">
        <w:rPr>
          <w:rFonts w:ascii="Verdana" w:hAnsi="Verdana"/>
          <w:sz w:val="24"/>
          <w:szCs w:val="24"/>
        </w:rPr>
        <w:t xml:space="preserve"> SP, criado pela Lei nº 17.332, </w:t>
      </w:r>
      <w:r w:rsidRPr="005A649E">
        <w:rPr>
          <w:rFonts w:ascii="Verdana" w:hAnsi="Verdana"/>
          <w:sz w:val="24"/>
          <w:szCs w:val="24"/>
        </w:rPr>
        <w:t>de 24 de março de 2020, e que sejam destinados para as atividades previstas na citada lei</w:t>
      </w:r>
      <w:r w:rsidR="006D0FD8">
        <w:rPr>
          <w:rFonts w:ascii="Verdana" w:hAnsi="Verdana"/>
          <w:sz w:val="24"/>
          <w:szCs w:val="24"/>
        </w:rPr>
        <w:t xml:space="preserve"> e atendam às demais exigências </w:t>
      </w:r>
      <w:r w:rsidRPr="005A649E">
        <w:rPr>
          <w:rFonts w:ascii="Verdana" w:hAnsi="Verdana"/>
          <w:sz w:val="24"/>
          <w:szCs w:val="24"/>
        </w:rPr>
        <w:t>legais, poderão ser concedidos os seguintes incentivos fiscais: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 – isenção do Imposto Pred</w:t>
      </w:r>
      <w:r w:rsidR="006D0FD8">
        <w:rPr>
          <w:rFonts w:ascii="Verdana" w:hAnsi="Verdana"/>
          <w:sz w:val="24"/>
          <w:szCs w:val="24"/>
        </w:rPr>
        <w:t xml:space="preserve">ial e Territorial Urbano – IPTU </w:t>
      </w:r>
      <w:r w:rsidRPr="005A649E">
        <w:rPr>
          <w:rFonts w:ascii="Verdana" w:hAnsi="Verdana"/>
          <w:sz w:val="24"/>
          <w:szCs w:val="24"/>
        </w:rPr>
        <w:t xml:space="preserve">pelo prazo de </w:t>
      </w:r>
      <w:proofErr w:type="gramStart"/>
      <w:r w:rsidRPr="005A649E">
        <w:rPr>
          <w:rFonts w:ascii="Verdana" w:hAnsi="Verdana"/>
          <w:sz w:val="24"/>
          <w:szCs w:val="24"/>
        </w:rPr>
        <w:t>5</w:t>
      </w:r>
      <w:proofErr w:type="gramEnd"/>
      <w:r w:rsidRPr="005A649E">
        <w:rPr>
          <w:rFonts w:ascii="Verdana" w:hAnsi="Verdana"/>
          <w:sz w:val="24"/>
          <w:szCs w:val="24"/>
        </w:rPr>
        <w:t xml:space="preserve"> (cinco) anos</w:t>
      </w:r>
      <w:r w:rsidR="006D0FD8">
        <w:rPr>
          <w:rFonts w:ascii="Verdana" w:hAnsi="Verdana"/>
          <w:sz w:val="24"/>
          <w:szCs w:val="24"/>
        </w:rPr>
        <w:t xml:space="preserve">, contados da regulamentação da  </w:t>
      </w:r>
      <w:r w:rsidRPr="005A649E">
        <w:rPr>
          <w:rFonts w:ascii="Verdana" w:hAnsi="Verdana"/>
          <w:sz w:val="24"/>
          <w:szCs w:val="24"/>
        </w:rPr>
        <w:t>Lei nº 17.332, de 2020;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II – isenção de taxas municipais para instalação e funcionamento pelo prazo de </w:t>
      </w:r>
      <w:proofErr w:type="gramStart"/>
      <w:r w:rsidRPr="005A649E">
        <w:rPr>
          <w:rFonts w:ascii="Verdana" w:hAnsi="Verdana"/>
          <w:sz w:val="24"/>
          <w:szCs w:val="24"/>
        </w:rPr>
        <w:t>5</w:t>
      </w:r>
      <w:proofErr w:type="gramEnd"/>
      <w:r w:rsidRPr="005A649E">
        <w:rPr>
          <w:rFonts w:ascii="Verdana" w:hAnsi="Verdana"/>
          <w:sz w:val="24"/>
          <w:szCs w:val="24"/>
        </w:rPr>
        <w:t xml:space="preserve"> (cinco) anos, contados da regulamentação da Lei nº 17.332, de 2020;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III – alíquota máxima de 2% (dois por cento) do Imposto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Sobre Serviços de qualquer naturez</w:t>
      </w:r>
      <w:r w:rsidR="006D0FD8">
        <w:rPr>
          <w:rFonts w:ascii="Verdana" w:hAnsi="Verdana"/>
          <w:sz w:val="24"/>
          <w:szCs w:val="24"/>
        </w:rPr>
        <w:t xml:space="preserve">a – ISS, relativos aos serviços </w:t>
      </w:r>
      <w:r w:rsidRPr="005A649E">
        <w:rPr>
          <w:rFonts w:ascii="Verdana" w:hAnsi="Verdana"/>
          <w:sz w:val="24"/>
          <w:szCs w:val="24"/>
        </w:rPr>
        <w:t xml:space="preserve">tomados integrantes do item </w:t>
      </w:r>
      <w:proofErr w:type="gramStart"/>
      <w:r w:rsidRPr="005A649E">
        <w:rPr>
          <w:rFonts w:ascii="Verdana" w:hAnsi="Verdana"/>
          <w:sz w:val="24"/>
          <w:szCs w:val="24"/>
        </w:rPr>
        <w:t>7</w:t>
      </w:r>
      <w:proofErr w:type="gramEnd"/>
      <w:r w:rsidR="006D0FD8">
        <w:rPr>
          <w:rFonts w:ascii="Verdana" w:hAnsi="Verdana"/>
          <w:sz w:val="24"/>
          <w:szCs w:val="24"/>
        </w:rPr>
        <w:t xml:space="preserve"> do artigo 1º da Lei nº 13.701, </w:t>
      </w:r>
      <w:r w:rsidRPr="005A649E">
        <w:rPr>
          <w:rFonts w:ascii="Verdana" w:hAnsi="Verdana"/>
          <w:sz w:val="24"/>
          <w:szCs w:val="24"/>
        </w:rPr>
        <w:t>de 24 de dezembro de 2003, pe</w:t>
      </w:r>
      <w:r w:rsidR="006D0FD8">
        <w:rPr>
          <w:rFonts w:ascii="Verdana" w:hAnsi="Verdana"/>
          <w:sz w:val="24"/>
          <w:szCs w:val="24"/>
        </w:rPr>
        <w:t xml:space="preserve">lo prazo de 5 (cinco) anos, nos </w:t>
      </w:r>
      <w:r w:rsidRPr="005A649E">
        <w:rPr>
          <w:rFonts w:ascii="Verdana" w:hAnsi="Verdana"/>
          <w:sz w:val="24"/>
          <w:szCs w:val="24"/>
        </w:rPr>
        <w:t>termos da Lei nº 17.332, de 2020 e contados da regulamentação da mesma.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28. Observado o disposto no artigo 16 da Lei nº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17.577, de 2021, bem como os prazos decadenciais e prescricionais previstos na Lei Federa</w:t>
      </w:r>
      <w:r w:rsidR="006D0FD8">
        <w:rPr>
          <w:rFonts w:ascii="Verdana" w:hAnsi="Verdana"/>
          <w:sz w:val="24"/>
          <w:szCs w:val="24"/>
        </w:rPr>
        <w:t xml:space="preserve">l nº 5.172, de 25 de outubro de </w:t>
      </w:r>
      <w:r w:rsidRPr="005A649E">
        <w:rPr>
          <w:rFonts w:ascii="Verdana" w:hAnsi="Verdana"/>
          <w:sz w:val="24"/>
          <w:szCs w:val="24"/>
        </w:rPr>
        <w:t>1966 – Código Tributário Nacio</w:t>
      </w:r>
      <w:r w:rsidR="006D0FD8">
        <w:rPr>
          <w:rFonts w:ascii="Verdana" w:hAnsi="Verdana"/>
          <w:sz w:val="24"/>
          <w:szCs w:val="24"/>
        </w:rPr>
        <w:t xml:space="preserve">nal, a concessão dos incentivos </w:t>
      </w:r>
      <w:r w:rsidRPr="005A649E">
        <w:rPr>
          <w:rFonts w:ascii="Verdana" w:hAnsi="Verdana"/>
          <w:sz w:val="24"/>
          <w:szCs w:val="24"/>
        </w:rPr>
        <w:t>descritos no artigo 26 deste decreto atenderá ao seguinte: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 – o incentivo fiscal de qu</w:t>
      </w:r>
      <w:r w:rsidR="006D0FD8">
        <w:rPr>
          <w:rFonts w:ascii="Verdana" w:hAnsi="Verdana"/>
          <w:sz w:val="24"/>
          <w:szCs w:val="24"/>
        </w:rPr>
        <w:t xml:space="preserve">e trata o inciso I do artigo 26 </w:t>
      </w:r>
      <w:r w:rsidRPr="005A649E">
        <w:rPr>
          <w:rFonts w:ascii="Verdana" w:hAnsi="Verdana"/>
          <w:sz w:val="24"/>
          <w:szCs w:val="24"/>
        </w:rPr>
        <w:t>aplica-se exclusivamente à edificação que será objeto de requalificação, não se aplicando a eventuais lotes anexados;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 – o incentivo fiscal de que</w:t>
      </w:r>
      <w:r w:rsidR="006D0FD8">
        <w:rPr>
          <w:rFonts w:ascii="Verdana" w:hAnsi="Verdana"/>
          <w:sz w:val="24"/>
          <w:szCs w:val="24"/>
        </w:rPr>
        <w:t xml:space="preserve"> trata o inciso II do artigo 26 </w:t>
      </w:r>
      <w:r w:rsidRPr="005A649E">
        <w:rPr>
          <w:rFonts w:ascii="Verdana" w:hAnsi="Verdana"/>
          <w:sz w:val="24"/>
          <w:szCs w:val="24"/>
        </w:rPr>
        <w:t>alcança o imóvel requalificado como um todo, conforme previsto no respectivo certificado de</w:t>
      </w:r>
      <w:r w:rsidR="006D0FD8">
        <w:rPr>
          <w:rFonts w:ascii="Verdana" w:hAnsi="Verdana"/>
          <w:sz w:val="24"/>
          <w:szCs w:val="24"/>
        </w:rPr>
        <w:t xml:space="preserve"> conclusão, inclusive eventuais </w:t>
      </w:r>
      <w:r w:rsidRPr="005A649E">
        <w:rPr>
          <w:rFonts w:ascii="Verdana" w:hAnsi="Verdana"/>
          <w:sz w:val="24"/>
          <w:szCs w:val="24"/>
        </w:rPr>
        <w:t>acréscimos de área realizados nos termos da lei;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III – para a aplicação do incentivo fiscal </w:t>
      </w:r>
      <w:r w:rsidR="006D0FD8">
        <w:rPr>
          <w:rFonts w:ascii="Verdana" w:hAnsi="Verdana"/>
          <w:sz w:val="24"/>
          <w:szCs w:val="24"/>
        </w:rPr>
        <w:t xml:space="preserve">de que trata o </w:t>
      </w:r>
      <w:r w:rsidRPr="005A649E">
        <w:rPr>
          <w:rFonts w:ascii="Verdana" w:hAnsi="Verdana"/>
          <w:sz w:val="24"/>
          <w:szCs w:val="24"/>
        </w:rPr>
        <w:t xml:space="preserve">inciso III do artigo 26, a alíquota do IPTU será calculada e aumentada progressivamente, conforme a situação do imóvel </w:t>
      </w:r>
      <w:proofErr w:type="gramStart"/>
      <w:r w:rsidRPr="005A649E">
        <w:rPr>
          <w:rFonts w:ascii="Verdana" w:hAnsi="Verdana"/>
          <w:sz w:val="24"/>
          <w:szCs w:val="24"/>
        </w:rPr>
        <w:t>no</w:t>
      </w:r>
      <w:proofErr w:type="gramEnd"/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Cadastro Imobiliário Fiscal na d</w:t>
      </w:r>
      <w:r w:rsidR="006D0FD8">
        <w:rPr>
          <w:rFonts w:ascii="Verdana" w:hAnsi="Verdana"/>
          <w:sz w:val="24"/>
          <w:szCs w:val="24"/>
        </w:rPr>
        <w:t xml:space="preserve">ata do fato gerador do tributo, </w:t>
      </w:r>
      <w:r w:rsidRPr="005A649E">
        <w:rPr>
          <w:rFonts w:ascii="Verdana" w:hAnsi="Verdana"/>
          <w:sz w:val="24"/>
          <w:szCs w:val="24"/>
        </w:rPr>
        <w:t>em cada exercício.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29. O incentivo fiscal de que t</w:t>
      </w:r>
      <w:r w:rsidR="006D0FD8">
        <w:rPr>
          <w:rFonts w:ascii="Verdana" w:hAnsi="Verdana"/>
          <w:sz w:val="24"/>
          <w:szCs w:val="24"/>
        </w:rPr>
        <w:t xml:space="preserve">rata o inciso IV do artigo </w:t>
      </w:r>
      <w:r w:rsidRPr="005A649E">
        <w:rPr>
          <w:rFonts w:ascii="Verdana" w:hAnsi="Verdana"/>
          <w:sz w:val="24"/>
          <w:szCs w:val="24"/>
        </w:rPr>
        <w:t>26 não poderá resultar, direta o</w:t>
      </w:r>
      <w:r w:rsidR="006D0FD8">
        <w:rPr>
          <w:rFonts w:ascii="Verdana" w:hAnsi="Verdana"/>
          <w:sz w:val="24"/>
          <w:szCs w:val="24"/>
        </w:rPr>
        <w:t xml:space="preserve">u indiretamente, na redução, em </w:t>
      </w:r>
      <w:r w:rsidRPr="005A649E">
        <w:rPr>
          <w:rFonts w:ascii="Verdana" w:hAnsi="Verdana"/>
          <w:sz w:val="24"/>
          <w:szCs w:val="24"/>
        </w:rPr>
        <w:t xml:space="preserve">cada período de competência do </w:t>
      </w:r>
      <w:r w:rsidR="006D0FD8">
        <w:rPr>
          <w:rFonts w:ascii="Verdana" w:hAnsi="Verdana"/>
          <w:sz w:val="24"/>
          <w:szCs w:val="24"/>
        </w:rPr>
        <w:t xml:space="preserve">ISS, da alíquota efetiva mínima </w:t>
      </w:r>
      <w:r w:rsidRPr="005A649E">
        <w:rPr>
          <w:rFonts w:ascii="Verdana" w:hAnsi="Verdana"/>
          <w:sz w:val="24"/>
          <w:szCs w:val="24"/>
        </w:rPr>
        <w:t>de 2% (dois por cento).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Parágrafo único. Observados </w:t>
      </w:r>
      <w:r w:rsidR="006D0FD8">
        <w:rPr>
          <w:rFonts w:ascii="Verdana" w:hAnsi="Verdana"/>
          <w:sz w:val="24"/>
          <w:szCs w:val="24"/>
        </w:rPr>
        <w:t xml:space="preserve">o artigo 74 da Lei n° 6.989, de </w:t>
      </w:r>
      <w:r w:rsidRPr="005A649E">
        <w:rPr>
          <w:rFonts w:ascii="Verdana" w:hAnsi="Verdana"/>
          <w:sz w:val="24"/>
          <w:szCs w:val="24"/>
        </w:rPr>
        <w:t xml:space="preserve">29 de dezembro de 1966, e o </w:t>
      </w:r>
      <w:r w:rsidR="006D0FD8">
        <w:rPr>
          <w:rFonts w:ascii="Verdana" w:hAnsi="Verdana"/>
          <w:sz w:val="24"/>
          <w:szCs w:val="24"/>
        </w:rPr>
        <w:t xml:space="preserve">artigo 71 do Decreto nº 53.151, </w:t>
      </w:r>
      <w:r w:rsidRPr="005A649E">
        <w:rPr>
          <w:rFonts w:ascii="Verdana" w:hAnsi="Verdana"/>
          <w:sz w:val="24"/>
          <w:szCs w:val="24"/>
        </w:rPr>
        <w:t>de 17 de maio de 2012, a ap</w:t>
      </w:r>
      <w:r w:rsidR="006D0FD8">
        <w:rPr>
          <w:rFonts w:ascii="Verdana" w:hAnsi="Verdana"/>
          <w:sz w:val="24"/>
          <w:szCs w:val="24"/>
        </w:rPr>
        <w:t xml:space="preserve">uração e emissão dos documentos </w:t>
      </w:r>
      <w:r w:rsidRPr="005A649E">
        <w:rPr>
          <w:rFonts w:ascii="Verdana" w:hAnsi="Verdana"/>
          <w:sz w:val="24"/>
          <w:szCs w:val="24"/>
        </w:rPr>
        <w:t>fiscais pertinentes será mensal.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Art. 30. No que tange ao </w:t>
      </w:r>
      <w:r w:rsidR="006D0FD8">
        <w:rPr>
          <w:rFonts w:ascii="Verdana" w:hAnsi="Verdana"/>
          <w:sz w:val="24"/>
          <w:szCs w:val="24"/>
        </w:rPr>
        <w:t xml:space="preserve">incentivo de que trata o inciso </w:t>
      </w:r>
      <w:r w:rsidRPr="005A649E">
        <w:rPr>
          <w:rFonts w:ascii="Verdana" w:hAnsi="Verdana"/>
          <w:sz w:val="24"/>
          <w:szCs w:val="24"/>
        </w:rPr>
        <w:t>V do artigo 26, deverá ser implementado sistema de monitoramento da execução da qualificação, a partir da posterior</w:t>
      </w:r>
      <w:r w:rsidR="006D0FD8">
        <w:rPr>
          <w:rFonts w:ascii="Verdana" w:hAnsi="Verdana"/>
          <w:sz w:val="24"/>
          <w:szCs w:val="24"/>
        </w:rPr>
        <w:t xml:space="preserve"> </w:t>
      </w:r>
      <w:r w:rsidRPr="005A649E">
        <w:rPr>
          <w:rFonts w:ascii="Verdana" w:hAnsi="Verdana"/>
          <w:sz w:val="24"/>
          <w:szCs w:val="24"/>
        </w:rPr>
        <w:t xml:space="preserve">expedição do respectivo </w:t>
      </w:r>
      <w:r w:rsidRPr="005A649E">
        <w:rPr>
          <w:rFonts w:ascii="Verdana" w:hAnsi="Verdana"/>
          <w:sz w:val="24"/>
          <w:szCs w:val="24"/>
        </w:rPr>
        <w:lastRenderedPageBreak/>
        <w:t xml:space="preserve">certificado de conclusão, cujo </w:t>
      </w:r>
      <w:r w:rsidR="006D0FD8">
        <w:rPr>
          <w:rFonts w:ascii="Verdana" w:hAnsi="Verdana"/>
          <w:sz w:val="24"/>
          <w:szCs w:val="24"/>
        </w:rPr>
        <w:t xml:space="preserve">desenvolvimento e gerenciamento </w:t>
      </w:r>
      <w:r w:rsidRPr="005A649E">
        <w:rPr>
          <w:rFonts w:ascii="Verdana" w:hAnsi="Verdana"/>
          <w:sz w:val="24"/>
          <w:szCs w:val="24"/>
        </w:rPr>
        <w:t>ficará</w:t>
      </w:r>
      <w:proofErr w:type="gramStart"/>
      <w:r w:rsidR="006D0FD8">
        <w:rPr>
          <w:rFonts w:ascii="Verdana" w:hAnsi="Verdana"/>
          <w:sz w:val="24"/>
          <w:szCs w:val="24"/>
        </w:rPr>
        <w:t xml:space="preserve"> </w:t>
      </w:r>
      <w:r w:rsidRPr="005A649E">
        <w:rPr>
          <w:rFonts w:ascii="Verdana" w:hAnsi="Verdana"/>
          <w:sz w:val="24"/>
          <w:szCs w:val="24"/>
        </w:rPr>
        <w:t xml:space="preserve"> </w:t>
      </w:r>
      <w:proofErr w:type="gramEnd"/>
      <w:r w:rsidRPr="005A649E">
        <w:rPr>
          <w:rFonts w:ascii="Verdana" w:hAnsi="Verdana"/>
          <w:sz w:val="24"/>
          <w:szCs w:val="24"/>
        </w:rPr>
        <w:t>a cargo de SMUL.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Parágrafo único. A Secreta</w:t>
      </w:r>
      <w:r w:rsidR="006D0FD8">
        <w:rPr>
          <w:rFonts w:ascii="Verdana" w:hAnsi="Verdana"/>
          <w:sz w:val="24"/>
          <w:szCs w:val="24"/>
        </w:rPr>
        <w:t xml:space="preserve">ria Municipal da Fazenda poderá </w:t>
      </w:r>
      <w:r w:rsidRPr="005A649E">
        <w:rPr>
          <w:rFonts w:ascii="Verdana" w:hAnsi="Verdana"/>
          <w:sz w:val="24"/>
          <w:szCs w:val="24"/>
        </w:rPr>
        <w:t xml:space="preserve">solicitar documentos comprobatórios </w:t>
      </w:r>
      <w:r w:rsidR="006D0FD8">
        <w:rPr>
          <w:rFonts w:ascii="Verdana" w:hAnsi="Verdana"/>
          <w:sz w:val="24"/>
          <w:szCs w:val="24"/>
        </w:rPr>
        <w:t xml:space="preserve">a outro órgão ou entidade </w:t>
      </w:r>
      <w:r w:rsidRPr="005A649E">
        <w:rPr>
          <w:rFonts w:ascii="Verdana" w:hAnsi="Verdana"/>
          <w:sz w:val="24"/>
          <w:szCs w:val="24"/>
        </w:rPr>
        <w:t>da Administração Pública Mu</w:t>
      </w:r>
      <w:r w:rsidR="006D0FD8">
        <w:rPr>
          <w:rFonts w:ascii="Verdana" w:hAnsi="Verdana"/>
          <w:sz w:val="24"/>
          <w:szCs w:val="24"/>
        </w:rPr>
        <w:t>nicipal após a implementação</w:t>
      </w:r>
      <w:proofErr w:type="gramStart"/>
      <w:r w:rsidR="006D0FD8">
        <w:rPr>
          <w:rFonts w:ascii="Verdana" w:hAnsi="Verdana"/>
          <w:sz w:val="24"/>
          <w:szCs w:val="24"/>
        </w:rPr>
        <w:t xml:space="preserve">  </w:t>
      </w:r>
      <w:proofErr w:type="gramEnd"/>
      <w:r w:rsidR="006D0FD8">
        <w:rPr>
          <w:rFonts w:ascii="Verdana" w:hAnsi="Verdana"/>
          <w:sz w:val="24"/>
          <w:szCs w:val="24"/>
        </w:rPr>
        <w:t xml:space="preserve">do </w:t>
      </w:r>
      <w:r w:rsidRPr="005A649E">
        <w:rPr>
          <w:rFonts w:ascii="Verdana" w:hAnsi="Verdana"/>
          <w:sz w:val="24"/>
          <w:szCs w:val="24"/>
        </w:rPr>
        <w:t>sistema de monitoramento da execução da qualificação.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31. Poderá a Secretaria M</w:t>
      </w:r>
      <w:r w:rsidR="006D0FD8">
        <w:rPr>
          <w:rFonts w:ascii="Verdana" w:hAnsi="Verdana"/>
          <w:sz w:val="24"/>
          <w:szCs w:val="24"/>
        </w:rPr>
        <w:t xml:space="preserve">unicipal </w:t>
      </w:r>
      <w:proofErr w:type="gramStart"/>
      <w:r w:rsidR="006D0FD8">
        <w:rPr>
          <w:rFonts w:ascii="Verdana" w:hAnsi="Verdana"/>
          <w:sz w:val="24"/>
          <w:szCs w:val="24"/>
        </w:rPr>
        <w:t>da  Fazenda  fiscalizar</w:t>
      </w:r>
      <w:proofErr w:type="gramEnd"/>
      <w:r w:rsidR="006D0FD8">
        <w:rPr>
          <w:rFonts w:ascii="Verdana" w:hAnsi="Verdana"/>
          <w:sz w:val="24"/>
          <w:szCs w:val="24"/>
        </w:rPr>
        <w:t xml:space="preserve">,  </w:t>
      </w:r>
      <w:r w:rsidRPr="005A649E">
        <w:rPr>
          <w:rFonts w:ascii="Verdana" w:hAnsi="Verdana"/>
          <w:sz w:val="24"/>
          <w:szCs w:val="24"/>
        </w:rPr>
        <w:t>a qualquer momento, o cumprimento dos requisitos para a concessão dos incentivos fiscais, in</w:t>
      </w:r>
      <w:r w:rsidR="006D0FD8">
        <w:rPr>
          <w:rFonts w:ascii="Verdana" w:hAnsi="Verdana"/>
          <w:sz w:val="24"/>
          <w:szCs w:val="24"/>
        </w:rPr>
        <w:t xml:space="preserve">clusive com o auxílio de outros </w:t>
      </w:r>
      <w:r w:rsidRPr="005A649E">
        <w:rPr>
          <w:rFonts w:ascii="Verdana" w:hAnsi="Verdana"/>
          <w:sz w:val="24"/>
          <w:szCs w:val="24"/>
        </w:rPr>
        <w:t>órgãos e entidades da Administração Pública.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§ 1º O contribuinte deverá </w:t>
      </w:r>
      <w:r w:rsidR="006D0FD8">
        <w:rPr>
          <w:rFonts w:ascii="Verdana" w:hAnsi="Verdana"/>
          <w:sz w:val="24"/>
          <w:szCs w:val="24"/>
        </w:rPr>
        <w:t xml:space="preserve">atualizar anualmente o cadastro </w:t>
      </w:r>
      <w:r w:rsidRPr="005A649E">
        <w:rPr>
          <w:rFonts w:ascii="Verdana" w:hAnsi="Verdana"/>
          <w:sz w:val="24"/>
          <w:szCs w:val="24"/>
        </w:rPr>
        <w:t>com a evolução da obra.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2º A fim de evitar a dec</w:t>
      </w:r>
      <w:r w:rsidR="006D0FD8">
        <w:rPr>
          <w:rFonts w:ascii="Verdana" w:hAnsi="Verdana"/>
          <w:sz w:val="24"/>
          <w:szCs w:val="24"/>
        </w:rPr>
        <w:t xml:space="preserve">adência, a Secretaria Municipal </w:t>
      </w:r>
      <w:r w:rsidRPr="005A649E">
        <w:rPr>
          <w:rFonts w:ascii="Verdana" w:hAnsi="Verdana"/>
          <w:sz w:val="24"/>
          <w:szCs w:val="24"/>
        </w:rPr>
        <w:t>da Fazenda constituirá o crédi</w:t>
      </w:r>
      <w:r w:rsidR="006D0FD8">
        <w:rPr>
          <w:rFonts w:ascii="Verdana" w:hAnsi="Verdana"/>
          <w:sz w:val="24"/>
          <w:szCs w:val="24"/>
        </w:rPr>
        <w:t xml:space="preserve">to tributário com exigibilidade </w:t>
      </w:r>
      <w:r w:rsidRPr="005A649E">
        <w:rPr>
          <w:rFonts w:ascii="Verdana" w:hAnsi="Verdana"/>
          <w:sz w:val="24"/>
          <w:szCs w:val="24"/>
        </w:rPr>
        <w:t>suspensa, através da lavratura d</w:t>
      </w:r>
      <w:r w:rsidR="006D0FD8">
        <w:rPr>
          <w:rFonts w:ascii="Verdana" w:hAnsi="Verdana"/>
          <w:sz w:val="24"/>
          <w:szCs w:val="24"/>
        </w:rPr>
        <w:t xml:space="preserve">e Auto de Infração e Intimação, </w:t>
      </w:r>
      <w:r w:rsidRPr="005A649E">
        <w:rPr>
          <w:rFonts w:ascii="Verdana" w:hAnsi="Verdana"/>
          <w:sz w:val="24"/>
          <w:szCs w:val="24"/>
        </w:rPr>
        <w:t>nos casos de não apresenta</w:t>
      </w:r>
      <w:r w:rsidR="006D0FD8">
        <w:rPr>
          <w:rFonts w:ascii="Verdana" w:hAnsi="Verdana"/>
          <w:sz w:val="24"/>
          <w:szCs w:val="24"/>
        </w:rPr>
        <w:t xml:space="preserve">ção do certificado de conclusão </w:t>
      </w:r>
      <w:r w:rsidRPr="005A649E">
        <w:rPr>
          <w:rFonts w:ascii="Verdana" w:hAnsi="Verdana"/>
          <w:sz w:val="24"/>
          <w:szCs w:val="24"/>
        </w:rPr>
        <w:t>das obras de requalificação den</w:t>
      </w:r>
      <w:r w:rsidR="006D0FD8">
        <w:rPr>
          <w:rFonts w:ascii="Verdana" w:hAnsi="Verdana"/>
          <w:sz w:val="24"/>
          <w:szCs w:val="24"/>
        </w:rPr>
        <w:t xml:space="preserve">tro do período de </w:t>
      </w:r>
      <w:proofErr w:type="gramStart"/>
      <w:r w:rsidR="006D0FD8">
        <w:rPr>
          <w:rFonts w:ascii="Verdana" w:hAnsi="Verdana"/>
          <w:sz w:val="24"/>
          <w:szCs w:val="24"/>
        </w:rPr>
        <w:t>3</w:t>
      </w:r>
      <w:proofErr w:type="gramEnd"/>
      <w:r w:rsidR="006D0FD8">
        <w:rPr>
          <w:rFonts w:ascii="Verdana" w:hAnsi="Verdana"/>
          <w:sz w:val="24"/>
          <w:szCs w:val="24"/>
        </w:rPr>
        <w:t xml:space="preserve"> (três) anos </w:t>
      </w:r>
      <w:r w:rsidRPr="005A649E">
        <w:rPr>
          <w:rFonts w:ascii="Verdana" w:hAnsi="Verdana"/>
          <w:sz w:val="24"/>
          <w:szCs w:val="24"/>
        </w:rPr>
        <w:t>contados da data: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I – da emissão do Alvará </w:t>
      </w:r>
      <w:r w:rsidR="006D0FD8">
        <w:rPr>
          <w:rFonts w:ascii="Verdana" w:hAnsi="Verdana"/>
          <w:sz w:val="24"/>
          <w:szCs w:val="24"/>
        </w:rPr>
        <w:t xml:space="preserve">ou outro documento que autorize </w:t>
      </w:r>
      <w:r w:rsidRPr="005A649E">
        <w:rPr>
          <w:rFonts w:ascii="Verdana" w:hAnsi="Verdana"/>
          <w:sz w:val="24"/>
          <w:szCs w:val="24"/>
        </w:rPr>
        <w:t xml:space="preserve">o início das obras, no caso do </w:t>
      </w:r>
      <w:r w:rsidR="006D0FD8">
        <w:rPr>
          <w:rFonts w:ascii="Verdana" w:hAnsi="Verdana"/>
          <w:sz w:val="24"/>
          <w:szCs w:val="24"/>
        </w:rPr>
        <w:t xml:space="preserve">ISS de que trata o inciso IV do </w:t>
      </w:r>
      <w:r w:rsidRPr="005A649E">
        <w:rPr>
          <w:rFonts w:ascii="Verdana" w:hAnsi="Verdana"/>
          <w:sz w:val="24"/>
          <w:szCs w:val="24"/>
        </w:rPr>
        <w:t>artigo 26 deste decreto;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 – do instrumento público ou particular que pr</w:t>
      </w:r>
      <w:r w:rsidR="006D0FD8">
        <w:rPr>
          <w:rFonts w:ascii="Verdana" w:hAnsi="Verdana"/>
          <w:sz w:val="24"/>
          <w:szCs w:val="24"/>
        </w:rPr>
        <w:t xml:space="preserve">omoveu a </w:t>
      </w:r>
      <w:r w:rsidRPr="005A649E">
        <w:rPr>
          <w:rFonts w:ascii="Verdana" w:hAnsi="Verdana"/>
          <w:sz w:val="24"/>
          <w:szCs w:val="24"/>
        </w:rPr>
        <w:t xml:space="preserve">transação imobiliária, no caso do </w:t>
      </w:r>
      <w:r w:rsidR="006D0FD8">
        <w:rPr>
          <w:rFonts w:ascii="Verdana" w:hAnsi="Verdana"/>
          <w:sz w:val="24"/>
          <w:szCs w:val="24"/>
        </w:rPr>
        <w:t xml:space="preserve">ITBI de que trata o inciso V do </w:t>
      </w:r>
      <w:r w:rsidRPr="005A649E">
        <w:rPr>
          <w:rFonts w:ascii="Verdana" w:hAnsi="Verdana"/>
          <w:sz w:val="24"/>
          <w:szCs w:val="24"/>
        </w:rPr>
        <w:t>artigo 26 deste decreto.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3º A efetiva comprov</w:t>
      </w:r>
      <w:r w:rsidR="006D0FD8">
        <w:rPr>
          <w:rFonts w:ascii="Verdana" w:hAnsi="Verdana"/>
          <w:sz w:val="24"/>
          <w:szCs w:val="24"/>
        </w:rPr>
        <w:t xml:space="preserve">ação e a comunicação, feita por </w:t>
      </w:r>
      <w:r w:rsidRPr="005A649E">
        <w:rPr>
          <w:rFonts w:ascii="Verdana" w:hAnsi="Verdana"/>
          <w:sz w:val="24"/>
          <w:szCs w:val="24"/>
        </w:rPr>
        <w:t>órgão ou entidade da Municipalidade para a Secretaria Municipal da Fazenda, informando sobre a não conclusão da requalificação edilícia, levantará a s</w:t>
      </w:r>
      <w:r w:rsidR="006D0FD8">
        <w:rPr>
          <w:rFonts w:ascii="Verdana" w:hAnsi="Verdana"/>
          <w:sz w:val="24"/>
          <w:szCs w:val="24"/>
        </w:rPr>
        <w:t xml:space="preserve">uspensão do crédito tributário, </w:t>
      </w:r>
      <w:r w:rsidRPr="005A649E">
        <w:rPr>
          <w:rFonts w:ascii="Verdana" w:hAnsi="Verdana"/>
          <w:sz w:val="24"/>
          <w:szCs w:val="24"/>
        </w:rPr>
        <w:t>tornando-o plenamente exigível.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4º O incentivo de ITBI de qu</w:t>
      </w:r>
      <w:r w:rsidR="006D0FD8">
        <w:rPr>
          <w:rFonts w:ascii="Verdana" w:hAnsi="Verdana"/>
          <w:sz w:val="24"/>
          <w:szCs w:val="24"/>
        </w:rPr>
        <w:t xml:space="preserve">e trata o inciso V do artigo 26 </w:t>
      </w:r>
      <w:r w:rsidRPr="005A649E">
        <w:rPr>
          <w:rFonts w:ascii="Verdana" w:hAnsi="Verdana"/>
          <w:sz w:val="24"/>
          <w:szCs w:val="24"/>
        </w:rPr>
        <w:t>deste decreto será operacionalizado na seguinte conformidade: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 – Se a expedição do al</w:t>
      </w:r>
      <w:r w:rsidR="006D0FD8">
        <w:rPr>
          <w:rFonts w:ascii="Verdana" w:hAnsi="Verdana"/>
          <w:sz w:val="24"/>
          <w:szCs w:val="24"/>
        </w:rPr>
        <w:t xml:space="preserve">vará de aprovação e de execução </w:t>
      </w:r>
      <w:r w:rsidRPr="005A649E">
        <w:rPr>
          <w:rFonts w:ascii="Verdana" w:hAnsi="Verdana"/>
          <w:sz w:val="24"/>
          <w:szCs w:val="24"/>
        </w:rPr>
        <w:t>de requalificação ou alvar</w:t>
      </w:r>
      <w:r w:rsidR="006D0FD8">
        <w:rPr>
          <w:rFonts w:ascii="Verdana" w:hAnsi="Verdana"/>
          <w:sz w:val="24"/>
          <w:szCs w:val="24"/>
        </w:rPr>
        <w:t xml:space="preserve">á de aprovação e de execução de </w:t>
      </w:r>
      <w:r w:rsidRPr="005A649E">
        <w:rPr>
          <w:rFonts w:ascii="Verdana" w:hAnsi="Verdana"/>
          <w:sz w:val="24"/>
          <w:szCs w:val="24"/>
        </w:rPr>
        <w:t>requalificação associada à</w:t>
      </w:r>
      <w:r w:rsidR="006D0FD8">
        <w:rPr>
          <w:rFonts w:ascii="Verdana" w:hAnsi="Verdana"/>
          <w:sz w:val="24"/>
          <w:szCs w:val="24"/>
        </w:rPr>
        <w:t xml:space="preserve"> reforma ocorrer previamente ao </w:t>
      </w:r>
      <w:r w:rsidRPr="005A649E">
        <w:rPr>
          <w:rFonts w:ascii="Verdana" w:hAnsi="Verdana"/>
          <w:sz w:val="24"/>
          <w:szCs w:val="24"/>
        </w:rPr>
        <w:t>fato gerador do imposto, a u</w:t>
      </w:r>
      <w:r w:rsidR="006D0FD8">
        <w:rPr>
          <w:rFonts w:ascii="Verdana" w:hAnsi="Verdana"/>
          <w:sz w:val="24"/>
          <w:szCs w:val="24"/>
        </w:rPr>
        <w:t xml:space="preserve">nidade competente da Secretaria </w:t>
      </w:r>
      <w:r w:rsidRPr="005A649E">
        <w:rPr>
          <w:rFonts w:ascii="Verdana" w:hAnsi="Verdana"/>
          <w:sz w:val="24"/>
          <w:szCs w:val="24"/>
        </w:rPr>
        <w:t>Municipal da Fazenda autorizará o registro da transmissão imobiliária sem o seu recolhimento e</w:t>
      </w:r>
      <w:r w:rsidR="006D0FD8">
        <w:rPr>
          <w:rFonts w:ascii="Verdana" w:hAnsi="Verdana"/>
          <w:sz w:val="24"/>
          <w:szCs w:val="24"/>
        </w:rPr>
        <w:t xml:space="preserve"> analisará o pedido de isenção, </w:t>
      </w:r>
      <w:r w:rsidRPr="005A649E">
        <w:rPr>
          <w:rFonts w:ascii="Verdana" w:hAnsi="Verdana"/>
          <w:sz w:val="24"/>
          <w:szCs w:val="24"/>
        </w:rPr>
        <w:t>aplicando-se o disposto no § 2º deste artigo.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 – Se a expedição do al</w:t>
      </w:r>
      <w:r w:rsidR="006D0FD8">
        <w:rPr>
          <w:rFonts w:ascii="Verdana" w:hAnsi="Verdana"/>
          <w:sz w:val="24"/>
          <w:szCs w:val="24"/>
        </w:rPr>
        <w:t xml:space="preserve">vará de aprovação e de execução </w:t>
      </w:r>
      <w:r w:rsidRPr="005A649E">
        <w:rPr>
          <w:rFonts w:ascii="Verdana" w:hAnsi="Verdana"/>
          <w:sz w:val="24"/>
          <w:szCs w:val="24"/>
        </w:rPr>
        <w:t>de requalificação ou alvar</w:t>
      </w:r>
      <w:r w:rsidR="006D0FD8">
        <w:rPr>
          <w:rFonts w:ascii="Verdana" w:hAnsi="Verdana"/>
          <w:sz w:val="24"/>
          <w:szCs w:val="24"/>
        </w:rPr>
        <w:t xml:space="preserve">á de aprovação e de execução de </w:t>
      </w:r>
      <w:r w:rsidRPr="005A649E">
        <w:rPr>
          <w:rFonts w:ascii="Verdana" w:hAnsi="Verdana"/>
          <w:sz w:val="24"/>
          <w:szCs w:val="24"/>
        </w:rPr>
        <w:t>requalificação associada à re</w:t>
      </w:r>
      <w:r w:rsidR="006D0FD8">
        <w:rPr>
          <w:rFonts w:ascii="Verdana" w:hAnsi="Verdana"/>
          <w:sz w:val="24"/>
          <w:szCs w:val="24"/>
        </w:rPr>
        <w:t xml:space="preserve">forma ocorrer posteriormente ao </w:t>
      </w:r>
      <w:r w:rsidRPr="005A649E">
        <w:rPr>
          <w:rFonts w:ascii="Verdana" w:hAnsi="Verdana"/>
          <w:sz w:val="24"/>
          <w:szCs w:val="24"/>
        </w:rPr>
        <w:t>fato gerador do imposto, o in</w:t>
      </w:r>
      <w:r w:rsidR="006D0FD8">
        <w:rPr>
          <w:rFonts w:ascii="Verdana" w:hAnsi="Verdana"/>
          <w:sz w:val="24"/>
          <w:szCs w:val="24"/>
        </w:rPr>
        <w:t xml:space="preserve">teressado deverá promover o seu </w:t>
      </w:r>
      <w:r w:rsidRPr="005A649E">
        <w:rPr>
          <w:rFonts w:ascii="Verdana" w:hAnsi="Verdana"/>
          <w:sz w:val="24"/>
          <w:szCs w:val="24"/>
        </w:rPr>
        <w:t>recolhimento nos termos da leg</w:t>
      </w:r>
      <w:r w:rsidR="006D0FD8">
        <w:rPr>
          <w:rFonts w:ascii="Verdana" w:hAnsi="Verdana"/>
          <w:sz w:val="24"/>
          <w:szCs w:val="24"/>
        </w:rPr>
        <w:t xml:space="preserve">islação, e o pedido de isenção, </w:t>
      </w:r>
      <w:r w:rsidRPr="005A649E">
        <w:rPr>
          <w:rFonts w:ascii="Verdana" w:hAnsi="Verdana"/>
          <w:sz w:val="24"/>
          <w:szCs w:val="24"/>
        </w:rPr>
        <w:t>se deferido, conceder-lhe-á o dir</w:t>
      </w:r>
      <w:r w:rsidR="006D0FD8">
        <w:rPr>
          <w:rFonts w:ascii="Verdana" w:hAnsi="Verdana"/>
          <w:sz w:val="24"/>
          <w:szCs w:val="24"/>
        </w:rPr>
        <w:t xml:space="preserve">eito à restituição, observado o </w:t>
      </w:r>
      <w:r w:rsidRPr="005A649E">
        <w:rPr>
          <w:rFonts w:ascii="Verdana" w:hAnsi="Verdana"/>
          <w:sz w:val="24"/>
          <w:szCs w:val="24"/>
        </w:rPr>
        <w:t>procedimento aplicável.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32. Não serão restit</w:t>
      </w:r>
      <w:r w:rsidR="006D0FD8">
        <w:rPr>
          <w:rFonts w:ascii="Verdana" w:hAnsi="Verdana"/>
          <w:sz w:val="24"/>
          <w:szCs w:val="24"/>
        </w:rPr>
        <w:t xml:space="preserve">uídas, no todo ou em parte, com </w:t>
      </w:r>
      <w:r w:rsidRPr="005A649E">
        <w:rPr>
          <w:rFonts w:ascii="Verdana" w:hAnsi="Verdana"/>
          <w:sz w:val="24"/>
          <w:szCs w:val="24"/>
        </w:rPr>
        <w:t>fundamento nas disposições deste decreto, quaisquer importâncias recolhidas anteriormente ao início de sua vigência.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33. A Secretaria Munic</w:t>
      </w:r>
      <w:r w:rsidR="006D0FD8">
        <w:rPr>
          <w:rFonts w:ascii="Verdana" w:hAnsi="Verdana"/>
          <w:sz w:val="24"/>
          <w:szCs w:val="24"/>
        </w:rPr>
        <w:t xml:space="preserve">ipal da Fazenda, dentro de suas </w:t>
      </w:r>
      <w:r w:rsidRPr="005A649E">
        <w:rPr>
          <w:rFonts w:ascii="Verdana" w:hAnsi="Verdana"/>
          <w:sz w:val="24"/>
          <w:szCs w:val="24"/>
        </w:rPr>
        <w:t xml:space="preserve">atribuições, e conforme o § 6º do artigo 16 da Lei nº 17.577, </w:t>
      </w:r>
      <w:proofErr w:type="gramStart"/>
      <w:r w:rsidRPr="005A649E">
        <w:rPr>
          <w:rFonts w:ascii="Verdana" w:hAnsi="Verdana"/>
          <w:sz w:val="24"/>
          <w:szCs w:val="24"/>
        </w:rPr>
        <w:t>de</w:t>
      </w:r>
      <w:proofErr w:type="gramEnd"/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lastRenderedPageBreak/>
        <w:t>2021, expedirá os atos normat</w:t>
      </w:r>
      <w:r w:rsidR="006D0FD8">
        <w:rPr>
          <w:rFonts w:ascii="Verdana" w:hAnsi="Verdana"/>
          <w:sz w:val="24"/>
          <w:szCs w:val="24"/>
        </w:rPr>
        <w:t xml:space="preserve">ivos complementares necessários </w:t>
      </w:r>
      <w:r w:rsidRPr="005A649E">
        <w:rPr>
          <w:rFonts w:ascii="Verdana" w:hAnsi="Verdana"/>
          <w:sz w:val="24"/>
          <w:szCs w:val="24"/>
        </w:rPr>
        <w:t>à implementação</w:t>
      </w:r>
      <w:proofErr w:type="gramStart"/>
      <w:r w:rsidR="006D0FD8">
        <w:rPr>
          <w:rFonts w:ascii="Verdana" w:hAnsi="Verdana"/>
          <w:sz w:val="24"/>
          <w:szCs w:val="24"/>
        </w:rPr>
        <w:t xml:space="preserve"> </w:t>
      </w:r>
      <w:r w:rsidRPr="005A649E">
        <w:rPr>
          <w:rFonts w:ascii="Verdana" w:hAnsi="Verdana"/>
          <w:sz w:val="24"/>
          <w:szCs w:val="24"/>
        </w:rPr>
        <w:t xml:space="preserve"> </w:t>
      </w:r>
      <w:proofErr w:type="gramEnd"/>
      <w:r w:rsidRPr="005A649E">
        <w:rPr>
          <w:rFonts w:ascii="Verdana" w:hAnsi="Verdana"/>
          <w:sz w:val="24"/>
          <w:szCs w:val="24"/>
        </w:rPr>
        <w:t>do disposto</w:t>
      </w:r>
      <w:r w:rsidR="006D0FD8">
        <w:rPr>
          <w:rFonts w:ascii="Verdana" w:hAnsi="Verdana"/>
          <w:sz w:val="24"/>
          <w:szCs w:val="24"/>
        </w:rPr>
        <w:t xml:space="preserve"> neste decreto, especialmente o </w:t>
      </w:r>
      <w:r w:rsidRPr="005A649E">
        <w:rPr>
          <w:rFonts w:ascii="Verdana" w:hAnsi="Verdana"/>
          <w:sz w:val="24"/>
          <w:szCs w:val="24"/>
        </w:rPr>
        <w:t>requerimento dos incentivos fisc</w:t>
      </w:r>
      <w:r w:rsidR="006D0FD8">
        <w:rPr>
          <w:rFonts w:ascii="Verdana" w:hAnsi="Verdana"/>
          <w:sz w:val="24"/>
          <w:szCs w:val="24"/>
        </w:rPr>
        <w:t xml:space="preserve">ais previstos no artigo 26, que </w:t>
      </w:r>
      <w:r w:rsidRPr="005A649E">
        <w:rPr>
          <w:rFonts w:ascii="Verdana" w:hAnsi="Verdana"/>
          <w:sz w:val="24"/>
          <w:szCs w:val="24"/>
        </w:rPr>
        <w:t xml:space="preserve">poderá ser efetuado através de </w:t>
      </w:r>
      <w:r w:rsidR="006D0FD8">
        <w:rPr>
          <w:rFonts w:ascii="Verdana" w:hAnsi="Verdana"/>
          <w:sz w:val="24"/>
          <w:szCs w:val="24"/>
        </w:rPr>
        <w:t xml:space="preserve">sistema eletrônico de gestão de </w:t>
      </w:r>
      <w:r w:rsidRPr="005A649E">
        <w:rPr>
          <w:rFonts w:ascii="Verdana" w:hAnsi="Verdana"/>
          <w:sz w:val="24"/>
          <w:szCs w:val="24"/>
        </w:rPr>
        <w:t>benefícios, observado o artigo</w:t>
      </w:r>
      <w:r w:rsidR="006D0FD8">
        <w:rPr>
          <w:rFonts w:ascii="Verdana" w:hAnsi="Verdana"/>
          <w:sz w:val="24"/>
          <w:szCs w:val="24"/>
        </w:rPr>
        <w:t xml:space="preserve"> 1º do Decreto nº 58.331, de 20 </w:t>
      </w:r>
      <w:r w:rsidRPr="005A649E">
        <w:rPr>
          <w:rFonts w:ascii="Verdana" w:hAnsi="Verdana"/>
          <w:sz w:val="24"/>
          <w:szCs w:val="24"/>
        </w:rPr>
        <w:t>de julho de 2018.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CAPÍTULO IV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DO CHAMAMENTO PÚBLICO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PARA PROJETOS DE REQUALIFICAÇÃO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34. A Secretaria de</w:t>
      </w:r>
      <w:r w:rsidR="006D0FD8">
        <w:rPr>
          <w:rFonts w:ascii="Verdana" w:hAnsi="Verdana"/>
          <w:sz w:val="24"/>
          <w:szCs w:val="24"/>
        </w:rPr>
        <w:t xml:space="preserve"> Governo Municipal, em conjunto </w:t>
      </w:r>
      <w:r w:rsidRPr="005A649E">
        <w:rPr>
          <w:rFonts w:ascii="Verdana" w:hAnsi="Verdana"/>
          <w:sz w:val="24"/>
          <w:szCs w:val="24"/>
        </w:rPr>
        <w:t>com a Secretaria Municipa</w:t>
      </w:r>
      <w:r w:rsidR="006D0FD8">
        <w:rPr>
          <w:rFonts w:ascii="Verdana" w:hAnsi="Verdana"/>
          <w:sz w:val="24"/>
          <w:szCs w:val="24"/>
        </w:rPr>
        <w:t xml:space="preserve">l de Urbanismo e Licenciamento, </w:t>
      </w:r>
      <w:r w:rsidRPr="005A649E">
        <w:rPr>
          <w:rFonts w:ascii="Verdana" w:hAnsi="Verdana"/>
          <w:sz w:val="24"/>
          <w:szCs w:val="24"/>
        </w:rPr>
        <w:t>poderão publicar chamamento visando a identificar interessados na apresentação de projet</w:t>
      </w:r>
      <w:r w:rsidR="006D0FD8">
        <w:rPr>
          <w:rFonts w:ascii="Verdana" w:hAnsi="Verdana"/>
          <w:sz w:val="24"/>
          <w:szCs w:val="24"/>
        </w:rPr>
        <w:t xml:space="preserve">os de requalificação de imóveis </w:t>
      </w:r>
      <w:r w:rsidRPr="005A649E">
        <w:rPr>
          <w:rFonts w:ascii="Verdana" w:hAnsi="Verdana"/>
          <w:sz w:val="24"/>
          <w:szCs w:val="24"/>
        </w:rPr>
        <w:t>passíveis de enquadramento no Programa Requalifica Centro.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1° O edital definirá a área de abrangência do chamamento público, respeitado o per</w:t>
      </w:r>
      <w:r w:rsidR="006D0FD8">
        <w:rPr>
          <w:rFonts w:ascii="Verdana" w:hAnsi="Verdana"/>
          <w:sz w:val="24"/>
          <w:szCs w:val="24"/>
        </w:rPr>
        <w:t xml:space="preserve">ímetro de que trata o parágrafo </w:t>
      </w:r>
      <w:r w:rsidRPr="005A649E">
        <w:rPr>
          <w:rFonts w:ascii="Verdana" w:hAnsi="Verdana"/>
          <w:sz w:val="24"/>
          <w:szCs w:val="24"/>
        </w:rPr>
        <w:t>único do artigo 1º da Lei nº 17.577, de 2021.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2° Identificado interesse</w:t>
      </w:r>
      <w:r w:rsidR="006D0FD8">
        <w:rPr>
          <w:rFonts w:ascii="Verdana" w:hAnsi="Verdana"/>
          <w:sz w:val="24"/>
          <w:szCs w:val="24"/>
        </w:rPr>
        <w:t xml:space="preserve"> público para tanto, poderá ser </w:t>
      </w:r>
      <w:r w:rsidRPr="005A649E">
        <w:rPr>
          <w:rFonts w:ascii="Verdana" w:hAnsi="Verdana"/>
          <w:sz w:val="24"/>
          <w:szCs w:val="24"/>
        </w:rPr>
        <w:t>instruído processo administrativo para desapropriação da ár</w:t>
      </w:r>
      <w:r w:rsidR="006D0FD8">
        <w:rPr>
          <w:rFonts w:ascii="Verdana" w:hAnsi="Verdana"/>
          <w:sz w:val="24"/>
          <w:szCs w:val="24"/>
        </w:rPr>
        <w:t xml:space="preserve">ea </w:t>
      </w:r>
      <w:r w:rsidRPr="005A649E">
        <w:rPr>
          <w:rFonts w:ascii="Verdana" w:hAnsi="Verdana"/>
          <w:sz w:val="24"/>
          <w:szCs w:val="24"/>
        </w:rPr>
        <w:t>dos projetos aprovados,</w:t>
      </w:r>
      <w:r w:rsidR="006D0FD8">
        <w:rPr>
          <w:rFonts w:ascii="Verdana" w:hAnsi="Verdana"/>
          <w:sz w:val="24"/>
          <w:szCs w:val="24"/>
        </w:rPr>
        <w:t xml:space="preserve"> com encaminhamento de proposta </w:t>
      </w:r>
      <w:r w:rsidRPr="005A649E">
        <w:rPr>
          <w:rFonts w:ascii="Verdana" w:hAnsi="Verdana"/>
          <w:sz w:val="24"/>
          <w:szCs w:val="24"/>
        </w:rPr>
        <w:t>para a edição do respectivo decreto de utilidade pública.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35. A Secretaria de Governo Municipal e a Secretaria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Municipal de Urbanismo e L</w:t>
      </w:r>
      <w:r w:rsidR="006D0FD8">
        <w:rPr>
          <w:rFonts w:ascii="Verdana" w:hAnsi="Verdana"/>
          <w:sz w:val="24"/>
          <w:szCs w:val="24"/>
        </w:rPr>
        <w:t xml:space="preserve">icenciamento, mediante portaria </w:t>
      </w:r>
      <w:r w:rsidRPr="005A649E">
        <w:rPr>
          <w:rFonts w:ascii="Verdana" w:hAnsi="Verdana"/>
          <w:sz w:val="24"/>
          <w:szCs w:val="24"/>
        </w:rPr>
        <w:t>conjunta, poderão constituir Co</w:t>
      </w:r>
      <w:r w:rsidR="006D0FD8">
        <w:rPr>
          <w:rFonts w:ascii="Verdana" w:hAnsi="Verdana"/>
          <w:sz w:val="24"/>
          <w:szCs w:val="24"/>
        </w:rPr>
        <w:t xml:space="preserve">missão “ad hoc” para realização </w:t>
      </w:r>
      <w:r w:rsidRPr="005A649E">
        <w:rPr>
          <w:rFonts w:ascii="Verdana" w:hAnsi="Verdana"/>
          <w:sz w:val="24"/>
          <w:szCs w:val="24"/>
        </w:rPr>
        <w:t>do licenciamento dos projetos</w:t>
      </w:r>
      <w:r w:rsidR="006D0FD8">
        <w:rPr>
          <w:rFonts w:ascii="Verdana" w:hAnsi="Verdana"/>
          <w:sz w:val="24"/>
          <w:szCs w:val="24"/>
        </w:rPr>
        <w:t xml:space="preserve"> oriundos do chamamento público </w:t>
      </w:r>
      <w:r w:rsidRPr="005A649E">
        <w:rPr>
          <w:rFonts w:ascii="Verdana" w:hAnsi="Verdana"/>
          <w:sz w:val="24"/>
          <w:szCs w:val="24"/>
        </w:rPr>
        <w:t>de que trata o artigo 34 deste decreto.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1º A aprovação do</w:t>
      </w:r>
      <w:r w:rsidR="006D0FD8">
        <w:rPr>
          <w:rFonts w:ascii="Verdana" w:hAnsi="Verdana"/>
          <w:sz w:val="24"/>
          <w:szCs w:val="24"/>
        </w:rPr>
        <w:t xml:space="preserve">s projetos por meio da Comissão </w:t>
      </w:r>
      <w:r w:rsidRPr="005A649E">
        <w:rPr>
          <w:rFonts w:ascii="Verdana" w:hAnsi="Verdana"/>
          <w:sz w:val="24"/>
          <w:szCs w:val="24"/>
        </w:rPr>
        <w:t>implicará uma autorização unificada, abra</w:t>
      </w:r>
      <w:r w:rsidR="006D0FD8">
        <w:rPr>
          <w:rFonts w:ascii="Verdana" w:hAnsi="Verdana"/>
          <w:sz w:val="24"/>
          <w:szCs w:val="24"/>
        </w:rPr>
        <w:t xml:space="preserve">ngendo todas as </w:t>
      </w:r>
      <w:r w:rsidRPr="005A649E">
        <w:rPr>
          <w:rFonts w:ascii="Verdana" w:hAnsi="Verdana"/>
          <w:sz w:val="24"/>
          <w:szCs w:val="24"/>
        </w:rPr>
        <w:t>competências de licenciamento no âmbito municipal.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§ 2º A portaria a que se refer</w:t>
      </w:r>
      <w:r w:rsidR="006D0FD8">
        <w:rPr>
          <w:rFonts w:ascii="Verdana" w:hAnsi="Verdana"/>
          <w:sz w:val="24"/>
          <w:szCs w:val="24"/>
        </w:rPr>
        <w:t xml:space="preserve">e o “caput” deste artigo fixará </w:t>
      </w:r>
      <w:r w:rsidRPr="005A649E">
        <w:rPr>
          <w:rFonts w:ascii="Verdana" w:hAnsi="Verdana"/>
          <w:sz w:val="24"/>
          <w:szCs w:val="24"/>
        </w:rPr>
        <w:t>o procedimento para o li</w:t>
      </w:r>
      <w:r w:rsidR="006D0FD8">
        <w:rPr>
          <w:rFonts w:ascii="Verdana" w:hAnsi="Verdana"/>
          <w:sz w:val="24"/>
          <w:szCs w:val="24"/>
        </w:rPr>
        <w:t xml:space="preserve">cenciamento unificado, bem como </w:t>
      </w:r>
      <w:r w:rsidRPr="005A649E">
        <w:rPr>
          <w:rFonts w:ascii="Verdana" w:hAnsi="Verdana"/>
          <w:sz w:val="24"/>
          <w:szCs w:val="24"/>
        </w:rPr>
        <w:t>definirá a composição e as atr</w:t>
      </w:r>
      <w:r w:rsidR="006D0FD8">
        <w:rPr>
          <w:rFonts w:ascii="Verdana" w:hAnsi="Verdana"/>
          <w:sz w:val="24"/>
          <w:szCs w:val="24"/>
        </w:rPr>
        <w:t xml:space="preserve">ibuições a serem exercidas pela </w:t>
      </w:r>
      <w:r w:rsidRPr="005A649E">
        <w:rPr>
          <w:rFonts w:ascii="Verdana" w:hAnsi="Verdana"/>
          <w:sz w:val="24"/>
          <w:szCs w:val="24"/>
        </w:rPr>
        <w:t>Comissão, respeitadas as co</w:t>
      </w:r>
      <w:r w:rsidR="006D0FD8">
        <w:rPr>
          <w:rFonts w:ascii="Verdana" w:hAnsi="Verdana"/>
          <w:sz w:val="24"/>
          <w:szCs w:val="24"/>
        </w:rPr>
        <w:t xml:space="preserve">mpetência legais dos órgãos que </w:t>
      </w:r>
      <w:r w:rsidRPr="005A649E">
        <w:rPr>
          <w:rFonts w:ascii="Verdana" w:hAnsi="Verdana"/>
          <w:sz w:val="24"/>
          <w:szCs w:val="24"/>
        </w:rPr>
        <w:t>a comporão.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CAPITULO V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DAS DISPOSIÇÕES FINAIS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36. Os pedidos de req</w:t>
      </w:r>
      <w:r w:rsidR="006D0FD8">
        <w:rPr>
          <w:rFonts w:ascii="Verdana" w:hAnsi="Verdana"/>
          <w:sz w:val="24"/>
          <w:szCs w:val="24"/>
        </w:rPr>
        <w:t xml:space="preserve">ualificação formulados com base </w:t>
      </w:r>
      <w:r w:rsidRPr="005A649E">
        <w:rPr>
          <w:rFonts w:ascii="Verdana" w:hAnsi="Verdana"/>
          <w:sz w:val="24"/>
          <w:szCs w:val="24"/>
        </w:rPr>
        <w:t>na Lei nº 17.577, de 2021, estão isentos da cobrança: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 – das Taxas para Exame e Verificação dos Pedidos de Documentos de Controle da Ativid</w:t>
      </w:r>
      <w:r w:rsidR="006D0FD8">
        <w:rPr>
          <w:rFonts w:ascii="Verdana" w:hAnsi="Verdana"/>
          <w:sz w:val="24"/>
          <w:szCs w:val="24"/>
        </w:rPr>
        <w:t xml:space="preserve">ade Edilícia relacionadas com a </w:t>
      </w:r>
      <w:r w:rsidRPr="005A649E">
        <w:rPr>
          <w:rFonts w:ascii="Verdana" w:hAnsi="Verdana"/>
          <w:sz w:val="24"/>
          <w:szCs w:val="24"/>
        </w:rPr>
        <w:t>requalificação, previstas no Anexo II da Lei nº 16.642, de 2017;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II – do preço público </w:t>
      </w:r>
      <w:r w:rsidR="006D0FD8">
        <w:rPr>
          <w:rFonts w:ascii="Verdana" w:hAnsi="Verdana"/>
          <w:sz w:val="24"/>
          <w:szCs w:val="24"/>
        </w:rPr>
        <w:t xml:space="preserve">devido para o protocolamento do </w:t>
      </w:r>
      <w:r w:rsidRPr="005A649E">
        <w:rPr>
          <w:rFonts w:ascii="Verdana" w:hAnsi="Verdana"/>
          <w:sz w:val="24"/>
          <w:szCs w:val="24"/>
        </w:rPr>
        <w:t>pedido de requalificação.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Parágrafo único. A pedido do interessado,</w:t>
      </w:r>
      <w:r w:rsidR="006D0FD8">
        <w:rPr>
          <w:rFonts w:ascii="Verdana" w:hAnsi="Verdana"/>
          <w:sz w:val="24"/>
          <w:szCs w:val="24"/>
        </w:rPr>
        <w:t xml:space="preserve"> o disposto no </w:t>
      </w:r>
      <w:r w:rsidRPr="005A649E">
        <w:rPr>
          <w:rFonts w:ascii="Verdana" w:hAnsi="Verdana"/>
          <w:sz w:val="24"/>
          <w:szCs w:val="24"/>
        </w:rPr>
        <w:t>“caput” poderá ser estendido aos pedidos de cópias de plantas e demais documentos ex</w:t>
      </w:r>
      <w:r w:rsidR="006D0FD8">
        <w:rPr>
          <w:rFonts w:ascii="Verdana" w:hAnsi="Verdana"/>
          <w:sz w:val="24"/>
          <w:szCs w:val="24"/>
        </w:rPr>
        <w:t>istentes em arquivos municipais</w:t>
      </w:r>
      <w:proofErr w:type="gramStart"/>
      <w:r w:rsidR="006D0FD8">
        <w:rPr>
          <w:rFonts w:ascii="Verdana" w:hAnsi="Verdana"/>
          <w:sz w:val="24"/>
          <w:szCs w:val="24"/>
        </w:rPr>
        <w:t xml:space="preserve">  </w:t>
      </w:r>
      <w:proofErr w:type="gramEnd"/>
      <w:r w:rsidRPr="005A649E">
        <w:rPr>
          <w:rFonts w:ascii="Verdana" w:hAnsi="Verdana"/>
          <w:sz w:val="24"/>
          <w:szCs w:val="24"/>
        </w:rPr>
        <w:t>necessários à elaboração do pr</w:t>
      </w:r>
      <w:r w:rsidR="006D0FD8">
        <w:rPr>
          <w:rFonts w:ascii="Verdana" w:hAnsi="Verdana"/>
          <w:sz w:val="24"/>
          <w:szCs w:val="24"/>
        </w:rPr>
        <w:t xml:space="preserve">ojeto de requalificação, quando </w:t>
      </w:r>
      <w:r w:rsidRPr="005A649E">
        <w:rPr>
          <w:rFonts w:ascii="Verdana" w:hAnsi="Verdana"/>
          <w:sz w:val="24"/>
          <w:szCs w:val="24"/>
        </w:rPr>
        <w:t>solicitados pelo órgão res</w:t>
      </w:r>
      <w:r w:rsidR="006D0FD8">
        <w:rPr>
          <w:rFonts w:ascii="Verdana" w:hAnsi="Verdana"/>
          <w:sz w:val="24"/>
          <w:szCs w:val="24"/>
        </w:rPr>
        <w:t xml:space="preserve">ponsável pela análise do pedido </w:t>
      </w:r>
      <w:r w:rsidRPr="005A649E">
        <w:rPr>
          <w:rFonts w:ascii="Verdana" w:hAnsi="Verdana"/>
          <w:sz w:val="24"/>
          <w:szCs w:val="24"/>
        </w:rPr>
        <w:t>reformulado.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lastRenderedPageBreak/>
        <w:t>Art. 37. A Comissão de Edi</w:t>
      </w:r>
      <w:r w:rsidR="006D0FD8">
        <w:rPr>
          <w:rFonts w:ascii="Verdana" w:hAnsi="Verdana"/>
          <w:sz w:val="24"/>
          <w:szCs w:val="24"/>
        </w:rPr>
        <w:t xml:space="preserve">ficações e Uso do Solo – CEUSO, </w:t>
      </w:r>
      <w:r w:rsidRPr="005A649E">
        <w:rPr>
          <w:rFonts w:ascii="Verdana" w:hAnsi="Verdana"/>
          <w:sz w:val="24"/>
          <w:szCs w:val="24"/>
        </w:rPr>
        <w:t xml:space="preserve">órgão normativo e consultivo </w:t>
      </w:r>
      <w:r w:rsidR="006D0FD8">
        <w:rPr>
          <w:rFonts w:ascii="Verdana" w:hAnsi="Verdana"/>
          <w:sz w:val="24"/>
          <w:szCs w:val="24"/>
        </w:rPr>
        <w:t xml:space="preserve">sobre a legislação de obras, de </w:t>
      </w:r>
      <w:r w:rsidRPr="005A649E">
        <w:rPr>
          <w:rFonts w:ascii="Verdana" w:hAnsi="Verdana"/>
          <w:sz w:val="24"/>
          <w:szCs w:val="24"/>
        </w:rPr>
        <w:t xml:space="preserve">edificações, de parcelamento </w:t>
      </w:r>
      <w:r w:rsidR="006D0FD8">
        <w:rPr>
          <w:rFonts w:ascii="Verdana" w:hAnsi="Verdana"/>
          <w:sz w:val="24"/>
          <w:szCs w:val="24"/>
        </w:rPr>
        <w:t xml:space="preserve">do solo, de acessibilidade e de </w:t>
      </w:r>
      <w:r w:rsidRPr="005A649E">
        <w:rPr>
          <w:rFonts w:ascii="Verdana" w:hAnsi="Verdana"/>
          <w:sz w:val="24"/>
          <w:szCs w:val="24"/>
        </w:rPr>
        <w:t>segurança de uso das edifica</w:t>
      </w:r>
      <w:r w:rsidR="006D0FD8">
        <w:rPr>
          <w:rFonts w:ascii="Verdana" w:hAnsi="Verdana"/>
          <w:sz w:val="24"/>
          <w:szCs w:val="24"/>
        </w:rPr>
        <w:t xml:space="preserve">ções e equipamentos, poderá ser </w:t>
      </w:r>
      <w:r w:rsidRPr="005A649E">
        <w:rPr>
          <w:rFonts w:ascii="Verdana" w:hAnsi="Verdana"/>
          <w:sz w:val="24"/>
          <w:szCs w:val="24"/>
        </w:rPr>
        <w:t>consultada para análise e manif</w:t>
      </w:r>
      <w:r w:rsidR="006D0FD8">
        <w:rPr>
          <w:rFonts w:ascii="Verdana" w:hAnsi="Verdana"/>
          <w:sz w:val="24"/>
          <w:szCs w:val="24"/>
        </w:rPr>
        <w:t xml:space="preserve">estação a respeito da aplicação </w:t>
      </w:r>
      <w:r w:rsidRPr="005A649E">
        <w:rPr>
          <w:rFonts w:ascii="Verdana" w:hAnsi="Verdana"/>
          <w:sz w:val="24"/>
          <w:szCs w:val="24"/>
        </w:rPr>
        <w:t>da Lei nº 17.577, de 2021, nos</w:t>
      </w:r>
      <w:r w:rsidR="006D0FD8">
        <w:rPr>
          <w:rFonts w:ascii="Verdana" w:hAnsi="Verdana"/>
          <w:sz w:val="24"/>
          <w:szCs w:val="24"/>
        </w:rPr>
        <w:t xml:space="preserve"> casos de dúvidas atinentes aos </w:t>
      </w:r>
      <w:r w:rsidRPr="005A649E">
        <w:rPr>
          <w:rFonts w:ascii="Verdana" w:hAnsi="Verdana"/>
          <w:sz w:val="24"/>
          <w:szCs w:val="24"/>
        </w:rPr>
        <w:t>aspectos referidos neste artigo.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38. As Secretarias Municipais de Urbanismo e Licenciamento e da Fazenda deverão instituir sistema de compartilhamento de informações e monitoramento voltado ao acompanhamento da concessão dos in</w:t>
      </w:r>
      <w:r w:rsidR="006D0FD8">
        <w:rPr>
          <w:rFonts w:ascii="Verdana" w:hAnsi="Verdana"/>
          <w:sz w:val="24"/>
          <w:szCs w:val="24"/>
        </w:rPr>
        <w:t xml:space="preserve">centivos fiscais de que trata o </w:t>
      </w:r>
      <w:r w:rsidRPr="005A649E">
        <w:rPr>
          <w:rFonts w:ascii="Verdana" w:hAnsi="Verdana"/>
          <w:sz w:val="24"/>
          <w:szCs w:val="24"/>
        </w:rPr>
        <w:t>artigo 16 da Lei nº 17.577, de 2021.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39. As Secretarias Municipais de Urbanismo e Licenciamento e da Habitação deverão adotar as medidas administrativas necessárias para a viabilização dos chamamentos púb</w:t>
      </w:r>
      <w:r w:rsidR="006D0FD8">
        <w:rPr>
          <w:rFonts w:ascii="Verdana" w:hAnsi="Verdana"/>
          <w:sz w:val="24"/>
          <w:szCs w:val="24"/>
        </w:rPr>
        <w:t xml:space="preserve">licos </w:t>
      </w:r>
      <w:r w:rsidRPr="005A649E">
        <w:rPr>
          <w:rFonts w:ascii="Verdana" w:hAnsi="Verdana"/>
          <w:sz w:val="24"/>
          <w:szCs w:val="24"/>
        </w:rPr>
        <w:t>de que trata o artigo 17 da Lei nº 17.577, de 2021.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Art. 40. Este decreto </w:t>
      </w:r>
      <w:r w:rsidR="006D0FD8">
        <w:rPr>
          <w:rFonts w:ascii="Verdana" w:hAnsi="Verdana"/>
          <w:sz w:val="24"/>
          <w:szCs w:val="24"/>
        </w:rPr>
        <w:t xml:space="preserve">entrará em vigor na data de sua </w:t>
      </w:r>
      <w:r w:rsidRPr="005A649E">
        <w:rPr>
          <w:rFonts w:ascii="Verdana" w:hAnsi="Verdana"/>
          <w:sz w:val="24"/>
          <w:szCs w:val="24"/>
        </w:rPr>
        <w:t>publicação.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PREFEITURA DO MU</w:t>
      </w:r>
      <w:r w:rsidR="006D0FD8">
        <w:rPr>
          <w:rFonts w:ascii="Verdana" w:hAnsi="Verdana"/>
          <w:sz w:val="24"/>
          <w:szCs w:val="24"/>
        </w:rPr>
        <w:t xml:space="preserve">NICÍPIO DE SÃO PAULO, aos 20 de </w:t>
      </w:r>
      <w:r w:rsidRPr="005A649E">
        <w:rPr>
          <w:rFonts w:ascii="Verdana" w:hAnsi="Verdana"/>
          <w:sz w:val="24"/>
          <w:szCs w:val="24"/>
        </w:rPr>
        <w:t>maio de 2022, 469º da fundação de São Paulo.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A649E">
        <w:rPr>
          <w:rFonts w:ascii="Verdana" w:hAnsi="Verdana"/>
          <w:sz w:val="24"/>
          <w:szCs w:val="24"/>
        </w:rPr>
        <w:t>PREFEITO</w:t>
      </w:r>
      <w:proofErr w:type="gramEnd"/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GUILHERME BUENO D</w:t>
      </w:r>
      <w:r w:rsidR="006D0FD8">
        <w:rPr>
          <w:rFonts w:ascii="Verdana" w:hAnsi="Verdana"/>
          <w:sz w:val="24"/>
          <w:szCs w:val="24"/>
        </w:rPr>
        <w:t xml:space="preserve">E CAMARGO, Secretário Municipal </w:t>
      </w:r>
      <w:r w:rsidRPr="005A649E">
        <w:rPr>
          <w:rFonts w:ascii="Verdana" w:hAnsi="Verdana"/>
          <w:sz w:val="24"/>
          <w:szCs w:val="24"/>
        </w:rPr>
        <w:t xml:space="preserve">da </w:t>
      </w:r>
      <w:proofErr w:type="gramStart"/>
      <w:r w:rsidRPr="005A649E">
        <w:rPr>
          <w:rFonts w:ascii="Verdana" w:hAnsi="Verdana"/>
          <w:sz w:val="24"/>
          <w:szCs w:val="24"/>
        </w:rPr>
        <w:t>Fazenda</w:t>
      </w:r>
      <w:proofErr w:type="gramEnd"/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MARCOS DUQUE GADELHO, Secr</w:t>
      </w:r>
      <w:r w:rsidR="006D0FD8">
        <w:rPr>
          <w:rFonts w:ascii="Verdana" w:hAnsi="Verdana"/>
          <w:sz w:val="24"/>
          <w:szCs w:val="24"/>
        </w:rPr>
        <w:t xml:space="preserve">etário Municipal de Urbanismo e </w:t>
      </w:r>
      <w:proofErr w:type="gramStart"/>
      <w:r w:rsidRPr="005A649E">
        <w:rPr>
          <w:rFonts w:ascii="Verdana" w:hAnsi="Verdana"/>
          <w:sz w:val="24"/>
          <w:szCs w:val="24"/>
        </w:rPr>
        <w:t>Licenciamento</w:t>
      </w:r>
      <w:proofErr w:type="gramEnd"/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FABRICIO COBRA ARBE</w:t>
      </w:r>
      <w:r w:rsidR="006D0FD8">
        <w:rPr>
          <w:rFonts w:ascii="Verdana" w:hAnsi="Verdana"/>
          <w:sz w:val="24"/>
          <w:szCs w:val="24"/>
        </w:rPr>
        <w:t xml:space="preserve">X, Secretário Municipal da Casa </w:t>
      </w:r>
      <w:proofErr w:type="gramStart"/>
      <w:r w:rsidRPr="005A649E">
        <w:rPr>
          <w:rFonts w:ascii="Verdana" w:hAnsi="Verdana"/>
          <w:sz w:val="24"/>
          <w:szCs w:val="24"/>
        </w:rPr>
        <w:t>Civil</w:t>
      </w:r>
      <w:proofErr w:type="gramEnd"/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EUNICE APARECIDA DE JESUS PR</w:t>
      </w:r>
      <w:r w:rsidR="006D0FD8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A649E">
        <w:rPr>
          <w:rFonts w:ascii="Verdana" w:hAnsi="Verdana"/>
          <w:sz w:val="24"/>
          <w:szCs w:val="24"/>
        </w:rPr>
        <w:t>Justiça</w:t>
      </w:r>
      <w:proofErr w:type="gramEnd"/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RUBENS NAMAN RIZE</w:t>
      </w:r>
      <w:r w:rsidR="006D0FD8">
        <w:rPr>
          <w:rFonts w:ascii="Verdana" w:hAnsi="Verdana"/>
          <w:sz w:val="24"/>
          <w:szCs w:val="24"/>
        </w:rPr>
        <w:t xml:space="preserve">K JUNIOR, Secretário do Governo </w:t>
      </w:r>
      <w:proofErr w:type="gramStart"/>
      <w:r w:rsidRPr="005A649E">
        <w:rPr>
          <w:rFonts w:ascii="Verdana" w:hAnsi="Verdana"/>
          <w:sz w:val="24"/>
          <w:szCs w:val="24"/>
        </w:rPr>
        <w:t>Municipal</w:t>
      </w:r>
      <w:proofErr w:type="gramEnd"/>
    </w:p>
    <w:p w:rsid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Publicado na Secretaria</w:t>
      </w:r>
      <w:r w:rsidR="006D0FD8">
        <w:rPr>
          <w:rFonts w:ascii="Verdana" w:hAnsi="Verdana"/>
          <w:sz w:val="24"/>
          <w:szCs w:val="24"/>
        </w:rPr>
        <w:t xml:space="preserve"> do Governo Municipal, em 20 de </w:t>
      </w:r>
      <w:r w:rsidRPr="005A649E">
        <w:rPr>
          <w:rFonts w:ascii="Verdana" w:hAnsi="Verdana"/>
          <w:sz w:val="24"/>
          <w:szCs w:val="24"/>
        </w:rPr>
        <w:t>maio de 2022.</w:t>
      </w:r>
    </w:p>
    <w:p w:rsid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649E" w:rsidRPr="005A649E" w:rsidRDefault="005A649E" w:rsidP="005A649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649E">
        <w:rPr>
          <w:rFonts w:ascii="Verdana" w:hAnsi="Verdana"/>
          <w:b/>
          <w:sz w:val="24"/>
          <w:szCs w:val="24"/>
        </w:rPr>
        <w:t xml:space="preserve">DECRETO Nº 61.313, DE 20 DE MAIO DE </w:t>
      </w:r>
      <w:proofErr w:type="gramStart"/>
      <w:r w:rsidRPr="005A649E">
        <w:rPr>
          <w:rFonts w:ascii="Verdana" w:hAnsi="Verdana"/>
          <w:b/>
          <w:sz w:val="24"/>
          <w:szCs w:val="24"/>
        </w:rPr>
        <w:t>2022</w:t>
      </w:r>
      <w:proofErr w:type="gramEnd"/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Regula</w:t>
      </w:r>
      <w:r w:rsidR="006D0FD8">
        <w:rPr>
          <w:rFonts w:ascii="Verdana" w:hAnsi="Verdana"/>
          <w:sz w:val="24"/>
          <w:szCs w:val="24"/>
        </w:rPr>
        <w:t xml:space="preserve">menta a Lei nº 17.752, de 24 de </w:t>
      </w:r>
      <w:r w:rsidRPr="005A649E">
        <w:rPr>
          <w:rFonts w:ascii="Verdana" w:hAnsi="Verdana"/>
          <w:sz w:val="24"/>
          <w:szCs w:val="24"/>
        </w:rPr>
        <w:t>janeiro de 2022, que instituiu o Fundo Municipal de Combate à Fome - FUMCAF.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RICARDO NUNES, Prefeit</w:t>
      </w:r>
      <w:r w:rsidR="006D0FD8">
        <w:rPr>
          <w:rFonts w:ascii="Verdana" w:hAnsi="Verdana"/>
          <w:sz w:val="24"/>
          <w:szCs w:val="24"/>
        </w:rPr>
        <w:t xml:space="preserve">o do Município de São Paulo, no </w:t>
      </w:r>
      <w:r w:rsidRPr="005A649E">
        <w:rPr>
          <w:rFonts w:ascii="Verdana" w:hAnsi="Verdana"/>
          <w:sz w:val="24"/>
          <w:szCs w:val="24"/>
        </w:rPr>
        <w:t>uso das atribuições que lhe são conferidas por lei,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D E C R E T A: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1º A Lei nº 17.752</w:t>
      </w:r>
      <w:r w:rsidR="006D0FD8">
        <w:rPr>
          <w:rFonts w:ascii="Verdana" w:hAnsi="Verdana"/>
          <w:sz w:val="24"/>
          <w:szCs w:val="24"/>
        </w:rPr>
        <w:t xml:space="preserve">, de 24 de janeiro de 2022, que </w:t>
      </w:r>
      <w:r w:rsidRPr="005A649E">
        <w:rPr>
          <w:rFonts w:ascii="Verdana" w:hAnsi="Verdana"/>
          <w:sz w:val="24"/>
          <w:szCs w:val="24"/>
        </w:rPr>
        <w:t>instituiu o Fundo Municipal d</w:t>
      </w:r>
      <w:r w:rsidR="006D0FD8">
        <w:rPr>
          <w:rFonts w:ascii="Verdana" w:hAnsi="Verdana"/>
          <w:sz w:val="24"/>
          <w:szCs w:val="24"/>
        </w:rPr>
        <w:t>e Combate à Fome - FUMCAF, fica</w:t>
      </w:r>
      <w:proofErr w:type="gramStart"/>
      <w:r w:rsidR="006D0FD8">
        <w:rPr>
          <w:rFonts w:ascii="Verdana" w:hAnsi="Verdana"/>
          <w:sz w:val="24"/>
          <w:szCs w:val="24"/>
        </w:rPr>
        <w:t xml:space="preserve">  </w:t>
      </w:r>
      <w:proofErr w:type="gramEnd"/>
      <w:r w:rsidRPr="005A649E">
        <w:rPr>
          <w:rFonts w:ascii="Verdana" w:hAnsi="Verdana"/>
          <w:sz w:val="24"/>
          <w:szCs w:val="24"/>
        </w:rPr>
        <w:t>regulamentada de acordo com as disposições deste decreto.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2º Constituem recu</w:t>
      </w:r>
      <w:r w:rsidR="006D0FD8">
        <w:rPr>
          <w:rFonts w:ascii="Verdana" w:hAnsi="Verdana"/>
          <w:sz w:val="24"/>
          <w:szCs w:val="24"/>
        </w:rPr>
        <w:t xml:space="preserve">rsos do FUMCAF os estabelecidos </w:t>
      </w:r>
      <w:r w:rsidRPr="005A649E">
        <w:rPr>
          <w:rFonts w:ascii="Verdana" w:hAnsi="Verdana"/>
          <w:sz w:val="24"/>
          <w:szCs w:val="24"/>
        </w:rPr>
        <w:t>no artigo 2º da Lei nº 17.752, de 2022, em especial: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 – dotações orçamentárias</w:t>
      </w:r>
      <w:r w:rsidR="006D0FD8">
        <w:rPr>
          <w:rFonts w:ascii="Verdana" w:hAnsi="Verdana"/>
          <w:sz w:val="24"/>
          <w:szCs w:val="24"/>
        </w:rPr>
        <w:t xml:space="preserve"> específicas</w:t>
      </w:r>
      <w:proofErr w:type="gramStart"/>
      <w:r w:rsidR="006D0FD8">
        <w:rPr>
          <w:rFonts w:ascii="Verdana" w:hAnsi="Verdana"/>
          <w:sz w:val="24"/>
          <w:szCs w:val="24"/>
        </w:rPr>
        <w:t xml:space="preserve">  </w:t>
      </w:r>
      <w:proofErr w:type="gramEnd"/>
      <w:r w:rsidR="006D0FD8">
        <w:rPr>
          <w:rFonts w:ascii="Verdana" w:hAnsi="Verdana"/>
          <w:sz w:val="24"/>
          <w:szCs w:val="24"/>
        </w:rPr>
        <w:t xml:space="preserve">voltada ao combate </w:t>
      </w:r>
      <w:r w:rsidRPr="005A649E">
        <w:rPr>
          <w:rFonts w:ascii="Verdana" w:hAnsi="Verdana"/>
          <w:sz w:val="24"/>
          <w:szCs w:val="24"/>
        </w:rPr>
        <w:t>à fome e às políticas de segurança alimentar e nutricional;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II - doações, auxílios, su</w:t>
      </w:r>
      <w:r w:rsidR="006D0FD8">
        <w:rPr>
          <w:rFonts w:ascii="Verdana" w:hAnsi="Verdana"/>
          <w:sz w:val="24"/>
          <w:szCs w:val="24"/>
        </w:rPr>
        <w:t xml:space="preserve">bvenções e legados, de qualquer </w:t>
      </w:r>
      <w:r w:rsidRPr="005A649E">
        <w:rPr>
          <w:rFonts w:ascii="Verdana" w:hAnsi="Verdana"/>
          <w:sz w:val="24"/>
          <w:szCs w:val="24"/>
        </w:rPr>
        <w:t>natureza, incluindo contribuiç</w:t>
      </w:r>
      <w:r w:rsidR="006D0FD8">
        <w:rPr>
          <w:rFonts w:ascii="Verdana" w:hAnsi="Verdana"/>
          <w:sz w:val="24"/>
          <w:szCs w:val="24"/>
        </w:rPr>
        <w:t xml:space="preserve">ões em dinheiro, valores e bens </w:t>
      </w:r>
      <w:r w:rsidRPr="005A649E">
        <w:rPr>
          <w:rFonts w:ascii="Verdana" w:hAnsi="Verdana"/>
          <w:sz w:val="24"/>
          <w:szCs w:val="24"/>
        </w:rPr>
        <w:t>móveis e imóveis, de pessoas físicas ou jurídicas ou de organismos públicos ou privados, n</w:t>
      </w:r>
      <w:r w:rsidR="006D0FD8">
        <w:rPr>
          <w:rFonts w:ascii="Verdana" w:hAnsi="Verdana"/>
          <w:sz w:val="24"/>
          <w:szCs w:val="24"/>
        </w:rPr>
        <w:t xml:space="preserve">acionais ou internacionais, que </w:t>
      </w:r>
      <w:r w:rsidRPr="005A649E">
        <w:rPr>
          <w:rFonts w:ascii="Verdana" w:hAnsi="Verdana"/>
          <w:sz w:val="24"/>
          <w:szCs w:val="24"/>
        </w:rPr>
        <w:t>venham a ser-lhe destinados;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lastRenderedPageBreak/>
        <w:t>III - contribuições de governos e organismo</w:t>
      </w:r>
      <w:r w:rsidR="006D0FD8">
        <w:rPr>
          <w:rFonts w:ascii="Verdana" w:hAnsi="Verdana"/>
          <w:sz w:val="24"/>
          <w:szCs w:val="24"/>
        </w:rPr>
        <w:t xml:space="preserve">s nacionais e </w:t>
      </w:r>
      <w:r w:rsidRPr="005A649E">
        <w:rPr>
          <w:rFonts w:ascii="Verdana" w:hAnsi="Verdana"/>
          <w:sz w:val="24"/>
          <w:szCs w:val="24"/>
        </w:rPr>
        <w:t>internacionais;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IV - verbas decorrentes da apresentação de emendas parlamentares advindas de qual</w:t>
      </w:r>
      <w:r w:rsidR="006D0FD8">
        <w:rPr>
          <w:rFonts w:ascii="Verdana" w:hAnsi="Verdana"/>
          <w:sz w:val="24"/>
          <w:szCs w:val="24"/>
        </w:rPr>
        <w:t xml:space="preserve">quer ente federativo que venham </w:t>
      </w:r>
      <w:r w:rsidRPr="005A649E">
        <w:rPr>
          <w:rFonts w:ascii="Verdana" w:hAnsi="Verdana"/>
          <w:sz w:val="24"/>
          <w:szCs w:val="24"/>
        </w:rPr>
        <w:t>a ser-lhe destinados.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3º A gestão dos recursos do FUMCAF será feita pela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Secretaria Municipal dos Direitos H</w:t>
      </w:r>
      <w:r w:rsidR="006D0FD8">
        <w:rPr>
          <w:rFonts w:ascii="Verdana" w:hAnsi="Verdana"/>
          <w:sz w:val="24"/>
          <w:szCs w:val="24"/>
        </w:rPr>
        <w:t xml:space="preserve">umanos e Cidadania, em </w:t>
      </w:r>
      <w:r w:rsidRPr="005A649E">
        <w:rPr>
          <w:rFonts w:ascii="Verdana" w:hAnsi="Verdana"/>
          <w:sz w:val="24"/>
          <w:szCs w:val="24"/>
        </w:rPr>
        <w:t>conformidade com as regr</w:t>
      </w:r>
      <w:r w:rsidR="006D0FD8">
        <w:rPr>
          <w:rFonts w:ascii="Verdana" w:hAnsi="Verdana"/>
          <w:sz w:val="24"/>
          <w:szCs w:val="24"/>
        </w:rPr>
        <w:t xml:space="preserve">as aplicáveis ao orçamento e às </w:t>
      </w:r>
      <w:r w:rsidRPr="005A649E">
        <w:rPr>
          <w:rFonts w:ascii="Verdana" w:hAnsi="Verdana"/>
          <w:sz w:val="24"/>
          <w:szCs w:val="24"/>
        </w:rPr>
        <w:t>finanças municipais.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Parágrafo único. A Secretaria Municipal dos Direitos Humanos e Cidadania poderá instit</w:t>
      </w:r>
      <w:r w:rsidR="006D0FD8">
        <w:rPr>
          <w:rFonts w:ascii="Verdana" w:hAnsi="Verdana"/>
          <w:sz w:val="24"/>
          <w:szCs w:val="24"/>
        </w:rPr>
        <w:t xml:space="preserve">uir Comitê Gestor para auxiliar </w:t>
      </w:r>
      <w:r w:rsidRPr="005A649E">
        <w:rPr>
          <w:rFonts w:ascii="Verdana" w:hAnsi="Verdana"/>
          <w:sz w:val="24"/>
          <w:szCs w:val="24"/>
        </w:rPr>
        <w:t>na definição e acompanhamento das polí</w:t>
      </w:r>
      <w:r w:rsidR="006D0FD8">
        <w:rPr>
          <w:rFonts w:ascii="Verdana" w:hAnsi="Verdana"/>
          <w:sz w:val="24"/>
          <w:szCs w:val="24"/>
        </w:rPr>
        <w:t xml:space="preserve">ticas públicas a serem </w:t>
      </w:r>
      <w:r w:rsidRPr="005A649E">
        <w:rPr>
          <w:rFonts w:ascii="Verdana" w:hAnsi="Verdana"/>
          <w:sz w:val="24"/>
          <w:szCs w:val="24"/>
        </w:rPr>
        <w:t>financiadas com os recu</w:t>
      </w:r>
      <w:r w:rsidR="006D0FD8">
        <w:rPr>
          <w:rFonts w:ascii="Verdana" w:hAnsi="Verdana"/>
          <w:sz w:val="24"/>
          <w:szCs w:val="24"/>
        </w:rPr>
        <w:t xml:space="preserve">rsos do FUMCAF, vedada qualquer </w:t>
      </w:r>
      <w:r w:rsidRPr="005A649E">
        <w:rPr>
          <w:rFonts w:ascii="Verdana" w:hAnsi="Verdana"/>
          <w:sz w:val="24"/>
          <w:szCs w:val="24"/>
        </w:rPr>
        <w:t>remuneração de seus membros pela participação no colegiado.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4º O FUMCAF constituirá unidade orçamentária da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Secretaria Municipal dos</w:t>
      </w:r>
      <w:r w:rsidR="006D0FD8">
        <w:rPr>
          <w:rFonts w:ascii="Verdana" w:hAnsi="Verdana"/>
          <w:sz w:val="24"/>
          <w:szCs w:val="24"/>
        </w:rPr>
        <w:t xml:space="preserve"> Direitos Humanos e Cidadania e </w:t>
      </w:r>
      <w:r w:rsidRPr="005A649E">
        <w:rPr>
          <w:rFonts w:ascii="Verdana" w:hAnsi="Verdana"/>
          <w:sz w:val="24"/>
          <w:szCs w:val="24"/>
        </w:rPr>
        <w:t>movimentará os recursos previ</w:t>
      </w:r>
      <w:r w:rsidR="006D0FD8">
        <w:rPr>
          <w:rFonts w:ascii="Verdana" w:hAnsi="Verdana"/>
          <w:sz w:val="24"/>
          <w:szCs w:val="24"/>
        </w:rPr>
        <w:t xml:space="preserve">stos no artigo 2º deste decreto </w:t>
      </w:r>
      <w:r w:rsidRPr="005A649E">
        <w:rPr>
          <w:rFonts w:ascii="Verdana" w:hAnsi="Verdana"/>
          <w:sz w:val="24"/>
          <w:szCs w:val="24"/>
        </w:rPr>
        <w:t xml:space="preserve">em conformidade com as regras </w:t>
      </w:r>
      <w:r w:rsidR="006D0FD8">
        <w:rPr>
          <w:rFonts w:ascii="Verdana" w:hAnsi="Verdana"/>
          <w:sz w:val="24"/>
          <w:szCs w:val="24"/>
        </w:rPr>
        <w:t xml:space="preserve">aplicáveis aos recursos que lhe </w:t>
      </w:r>
      <w:r w:rsidRPr="005A649E">
        <w:rPr>
          <w:rFonts w:ascii="Verdana" w:hAnsi="Verdana"/>
          <w:sz w:val="24"/>
          <w:szCs w:val="24"/>
        </w:rPr>
        <w:t>forem destinados.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5º Este decreto entrará em vigor na data de sua publicação.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PREFEITURA DO MU</w:t>
      </w:r>
      <w:r w:rsidR="006D0FD8">
        <w:rPr>
          <w:rFonts w:ascii="Verdana" w:hAnsi="Verdana"/>
          <w:sz w:val="24"/>
          <w:szCs w:val="24"/>
        </w:rPr>
        <w:t xml:space="preserve">NICÍPIO DE SÃO PAULO, aos 20 de </w:t>
      </w:r>
      <w:r w:rsidRPr="005A649E">
        <w:rPr>
          <w:rFonts w:ascii="Verdana" w:hAnsi="Verdana"/>
          <w:sz w:val="24"/>
          <w:szCs w:val="24"/>
        </w:rPr>
        <w:t>maio de 2022, 469º da fundação de São Paulo.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A649E">
        <w:rPr>
          <w:rFonts w:ascii="Verdana" w:hAnsi="Verdana"/>
          <w:sz w:val="24"/>
          <w:szCs w:val="24"/>
        </w:rPr>
        <w:t>PREFEITO</w:t>
      </w:r>
      <w:proofErr w:type="gramEnd"/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GUILHERME BUENO D</w:t>
      </w:r>
      <w:r w:rsidR="006D0FD8">
        <w:rPr>
          <w:rFonts w:ascii="Verdana" w:hAnsi="Verdana"/>
          <w:sz w:val="24"/>
          <w:szCs w:val="24"/>
        </w:rPr>
        <w:t xml:space="preserve">E CAMARGO, Secretário Municipal </w:t>
      </w:r>
      <w:r w:rsidRPr="005A649E">
        <w:rPr>
          <w:rFonts w:ascii="Verdana" w:hAnsi="Verdana"/>
          <w:sz w:val="24"/>
          <w:szCs w:val="24"/>
        </w:rPr>
        <w:t xml:space="preserve">da </w:t>
      </w:r>
      <w:proofErr w:type="gramStart"/>
      <w:r w:rsidRPr="005A649E">
        <w:rPr>
          <w:rFonts w:ascii="Verdana" w:hAnsi="Verdana"/>
          <w:sz w:val="24"/>
          <w:szCs w:val="24"/>
        </w:rPr>
        <w:t>Fazenda</w:t>
      </w:r>
      <w:proofErr w:type="gramEnd"/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SÔNIA FRANCINE GAS</w:t>
      </w:r>
      <w:r w:rsidR="006D0FD8">
        <w:rPr>
          <w:rFonts w:ascii="Verdana" w:hAnsi="Verdana"/>
          <w:sz w:val="24"/>
          <w:szCs w:val="24"/>
        </w:rPr>
        <w:t xml:space="preserve">PAR MARMO, Secretária Municipal </w:t>
      </w:r>
      <w:r w:rsidRPr="005A649E">
        <w:rPr>
          <w:rFonts w:ascii="Verdana" w:hAnsi="Verdana"/>
          <w:sz w:val="24"/>
          <w:szCs w:val="24"/>
        </w:rPr>
        <w:t>de Direitos Humanos e</w:t>
      </w:r>
      <w:proofErr w:type="gramStart"/>
      <w:r w:rsidR="006D0FD8">
        <w:rPr>
          <w:rFonts w:ascii="Verdana" w:hAnsi="Verdana"/>
          <w:sz w:val="24"/>
          <w:szCs w:val="24"/>
        </w:rPr>
        <w:t xml:space="preserve"> </w:t>
      </w:r>
      <w:r w:rsidRPr="005A649E">
        <w:rPr>
          <w:rFonts w:ascii="Verdana" w:hAnsi="Verdana"/>
          <w:sz w:val="24"/>
          <w:szCs w:val="24"/>
        </w:rPr>
        <w:t xml:space="preserve"> </w:t>
      </w:r>
      <w:proofErr w:type="gramEnd"/>
      <w:r w:rsidRPr="005A649E">
        <w:rPr>
          <w:rFonts w:ascii="Verdana" w:hAnsi="Verdana"/>
          <w:sz w:val="24"/>
          <w:szCs w:val="24"/>
        </w:rPr>
        <w:t>Cidadania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FABRICIO COBRA ARBE</w:t>
      </w:r>
      <w:r w:rsidR="006D0FD8">
        <w:rPr>
          <w:rFonts w:ascii="Verdana" w:hAnsi="Verdana"/>
          <w:sz w:val="24"/>
          <w:szCs w:val="24"/>
        </w:rPr>
        <w:t xml:space="preserve">X, Secretário Municipal da Casa </w:t>
      </w:r>
      <w:proofErr w:type="gramStart"/>
      <w:r w:rsidRPr="005A649E">
        <w:rPr>
          <w:rFonts w:ascii="Verdana" w:hAnsi="Verdana"/>
          <w:sz w:val="24"/>
          <w:szCs w:val="24"/>
        </w:rPr>
        <w:t>Civil</w:t>
      </w:r>
      <w:proofErr w:type="gramEnd"/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EUNICE APARECIDA DE JESUS PR</w:t>
      </w:r>
      <w:r w:rsidR="006D0FD8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A649E">
        <w:rPr>
          <w:rFonts w:ascii="Verdana" w:hAnsi="Verdana"/>
          <w:sz w:val="24"/>
          <w:szCs w:val="24"/>
        </w:rPr>
        <w:t>Justiça</w:t>
      </w:r>
      <w:proofErr w:type="gramEnd"/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RUBENS NAMAN RIZE</w:t>
      </w:r>
      <w:r w:rsidR="006D0FD8">
        <w:rPr>
          <w:rFonts w:ascii="Verdana" w:hAnsi="Verdana"/>
          <w:sz w:val="24"/>
          <w:szCs w:val="24"/>
        </w:rPr>
        <w:t xml:space="preserve">K JUNIOR, Secretário do Governo </w:t>
      </w:r>
      <w:proofErr w:type="gramStart"/>
      <w:r w:rsidRPr="005A649E">
        <w:rPr>
          <w:rFonts w:ascii="Verdana" w:hAnsi="Verdana"/>
          <w:sz w:val="24"/>
          <w:szCs w:val="24"/>
        </w:rPr>
        <w:t>Municipal</w:t>
      </w:r>
      <w:proofErr w:type="gramEnd"/>
    </w:p>
    <w:p w:rsid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Publicado na Secretaria</w:t>
      </w:r>
      <w:r w:rsidR="006D0FD8">
        <w:rPr>
          <w:rFonts w:ascii="Verdana" w:hAnsi="Verdana"/>
          <w:sz w:val="24"/>
          <w:szCs w:val="24"/>
        </w:rPr>
        <w:t xml:space="preserve"> do Governo Municipal, em 20 de </w:t>
      </w:r>
      <w:r w:rsidRPr="005A649E">
        <w:rPr>
          <w:rFonts w:ascii="Verdana" w:hAnsi="Verdana"/>
          <w:sz w:val="24"/>
          <w:szCs w:val="24"/>
        </w:rPr>
        <w:t>maio de 2022.</w:t>
      </w:r>
    </w:p>
    <w:p w:rsid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1479" w:rsidRPr="00D31479" w:rsidRDefault="00D31479" w:rsidP="00D3147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1479">
        <w:rPr>
          <w:rFonts w:ascii="Verdana" w:hAnsi="Verdana"/>
          <w:b/>
          <w:sz w:val="24"/>
          <w:szCs w:val="24"/>
        </w:rPr>
        <w:t>DESPACHOS DO PREFEITO</w:t>
      </w:r>
    </w:p>
    <w:p w:rsidR="00D31479" w:rsidRPr="00D31479" w:rsidRDefault="00D31479" w:rsidP="00D3147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1479" w:rsidRP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  <w:r w:rsidRPr="00D31479">
        <w:rPr>
          <w:rFonts w:ascii="Verdana" w:hAnsi="Verdana"/>
          <w:b/>
          <w:sz w:val="24"/>
          <w:szCs w:val="24"/>
        </w:rPr>
        <w:t>6011.2022/0001436-1</w:t>
      </w:r>
      <w:r w:rsidRPr="00D31479">
        <w:rPr>
          <w:rFonts w:ascii="Verdana" w:hAnsi="Verdana"/>
          <w:sz w:val="24"/>
          <w:szCs w:val="24"/>
        </w:rPr>
        <w:t xml:space="preserve"> - Em atenção à solicitação formulada por meio do ofício inicial (063789994) e considerando a manifestação da Asses</w:t>
      </w:r>
      <w:r w:rsidR="006D0FD8">
        <w:rPr>
          <w:rFonts w:ascii="Verdana" w:hAnsi="Verdana"/>
          <w:sz w:val="24"/>
          <w:szCs w:val="24"/>
        </w:rPr>
        <w:t xml:space="preserve">soria Jurídica deste Gabinete a </w:t>
      </w:r>
      <w:r w:rsidRPr="00D31479">
        <w:rPr>
          <w:rFonts w:ascii="Verdana" w:hAnsi="Verdana"/>
          <w:sz w:val="24"/>
          <w:szCs w:val="24"/>
        </w:rPr>
        <w:t xml:space="preserve">respeito (063812867), </w:t>
      </w:r>
      <w:r w:rsidRPr="00D31479">
        <w:rPr>
          <w:rFonts w:ascii="Verdana" w:hAnsi="Verdana"/>
          <w:b/>
          <w:sz w:val="24"/>
          <w:szCs w:val="24"/>
        </w:rPr>
        <w:t>DETERMINO</w:t>
      </w:r>
      <w:r w:rsidR="006D0FD8">
        <w:rPr>
          <w:rFonts w:ascii="Verdana" w:hAnsi="Verdana"/>
          <w:sz w:val="24"/>
          <w:szCs w:val="24"/>
        </w:rPr>
        <w:t xml:space="preserve">, à Secretaria Municipal </w:t>
      </w:r>
      <w:r w:rsidRPr="00D31479">
        <w:rPr>
          <w:rFonts w:ascii="Verdana" w:hAnsi="Verdana"/>
          <w:sz w:val="24"/>
          <w:szCs w:val="24"/>
        </w:rPr>
        <w:t>de Cultura, a adoção das providências vis</w:t>
      </w:r>
      <w:r w:rsidR="006D0FD8">
        <w:rPr>
          <w:rFonts w:ascii="Verdana" w:hAnsi="Verdana"/>
          <w:sz w:val="24"/>
          <w:szCs w:val="24"/>
        </w:rPr>
        <w:t xml:space="preserve">ando à expedição </w:t>
      </w:r>
      <w:r w:rsidRPr="00D31479">
        <w:rPr>
          <w:rFonts w:ascii="Verdana" w:hAnsi="Verdana"/>
          <w:sz w:val="24"/>
          <w:szCs w:val="24"/>
        </w:rPr>
        <w:t>da competente AUTORIZAÇÃO</w:t>
      </w:r>
      <w:r w:rsidR="006D0FD8">
        <w:rPr>
          <w:rFonts w:ascii="Verdana" w:hAnsi="Verdana"/>
          <w:sz w:val="24"/>
          <w:szCs w:val="24"/>
        </w:rPr>
        <w:t xml:space="preserve"> ao Tribunal Regional Eleitoral </w:t>
      </w:r>
      <w:r w:rsidRPr="00D31479">
        <w:rPr>
          <w:rFonts w:ascii="Verdana" w:hAnsi="Verdana"/>
          <w:sz w:val="24"/>
          <w:szCs w:val="24"/>
        </w:rPr>
        <w:t>do Estado de São Paulo, nos</w:t>
      </w:r>
      <w:r w:rsidR="006D0FD8">
        <w:rPr>
          <w:rFonts w:ascii="Verdana" w:hAnsi="Verdana"/>
          <w:sz w:val="24"/>
          <w:szCs w:val="24"/>
        </w:rPr>
        <w:t xml:space="preserve"> termos do artigo 114, § 5º, da </w:t>
      </w:r>
      <w:r w:rsidRPr="00D31479">
        <w:rPr>
          <w:rFonts w:ascii="Verdana" w:hAnsi="Verdana"/>
          <w:sz w:val="24"/>
          <w:szCs w:val="24"/>
        </w:rPr>
        <w:t>Lei Orgânica do Municíp</w:t>
      </w:r>
      <w:r w:rsidR="006D0FD8">
        <w:rPr>
          <w:rFonts w:ascii="Verdana" w:hAnsi="Verdana"/>
          <w:sz w:val="24"/>
          <w:szCs w:val="24"/>
        </w:rPr>
        <w:t xml:space="preserve">io e observadas </w:t>
      </w:r>
      <w:proofErr w:type="gramStart"/>
      <w:r w:rsidR="006D0FD8">
        <w:rPr>
          <w:rFonts w:ascii="Verdana" w:hAnsi="Verdana"/>
          <w:sz w:val="24"/>
          <w:szCs w:val="24"/>
        </w:rPr>
        <w:t>as</w:t>
      </w:r>
      <w:proofErr w:type="gramEnd"/>
      <w:r w:rsidR="006D0FD8">
        <w:rPr>
          <w:rFonts w:ascii="Verdana" w:hAnsi="Verdana"/>
          <w:sz w:val="24"/>
          <w:szCs w:val="24"/>
        </w:rPr>
        <w:t xml:space="preserve"> formalidades </w:t>
      </w:r>
      <w:r w:rsidRPr="00D31479">
        <w:rPr>
          <w:rFonts w:ascii="Verdana" w:hAnsi="Verdana"/>
          <w:sz w:val="24"/>
          <w:szCs w:val="24"/>
        </w:rPr>
        <w:t>legais pertinentes, para ut</w:t>
      </w:r>
      <w:r w:rsidR="006D0FD8">
        <w:rPr>
          <w:rFonts w:ascii="Verdana" w:hAnsi="Verdana"/>
          <w:sz w:val="24"/>
          <w:szCs w:val="24"/>
        </w:rPr>
        <w:t xml:space="preserve">ilização do Centro Cultural São </w:t>
      </w:r>
      <w:r w:rsidRPr="00D31479">
        <w:rPr>
          <w:rFonts w:ascii="Verdana" w:hAnsi="Verdana"/>
          <w:sz w:val="24"/>
          <w:szCs w:val="24"/>
        </w:rPr>
        <w:t>Paulo, nos períodos compree</w:t>
      </w:r>
      <w:r w:rsidR="006D0FD8">
        <w:rPr>
          <w:rFonts w:ascii="Verdana" w:hAnsi="Verdana"/>
          <w:sz w:val="24"/>
          <w:szCs w:val="24"/>
        </w:rPr>
        <w:t xml:space="preserve">ndidos entre os dias 30/09/2022 </w:t>
      </w:r>
      <w:r w:rsidRPr="00D31479">
        <w:rPr>
          <w:rFonts w:ascii="Verdana" w:hAnsi="Verdana"/>
          <w:sz w:val="24"/>
          <w:szCs w:val="24"/>
        </w:rPr>
        <w:t xml:space="preserve">a 03/10/2022 e 28/10/2022 a 31/10/2022, visando à realização de procedimento de </w:t>
      </w:r>
      <w:r w:rsidR="006D0FD8">
        <w:rPr>
          <w:rFonts w:ascii="Verdana" w:hAnsi="Verdana"/>
          <w:sz w:val="24"/>
          <w:szCs w:val="24"/>
        </w:rPr>
        <w:t xml:space="preserve">auditoria do sistema eletrônico </w:t>
      </w:r>
      <w:r w:rsidRPr="00D31479">
        <w:rPr>
          <w:rFonts w:ascii="Verdana" w:hAnsi="Verdana"/>
          <w:sz w:val="24"/>
          <w:szCs w:val="24"/>
        </w:rPr>
        <w:t>de votação, na forma estabelecida pela Resolução TSE nº</w:t>
      </w:r>
      <w:r w:rsidR="006D0FD8">
        <w:rPr>
          <w:rFonts w:ascii="Verdana" w:hAnsi="Verdana"/>
          <w:sz w:val="24"/>
          <w:szCs w:val="24"/>
        </w:rPr>
        <w:t xml:space="preserve"> </w:t>
      </w:r>
      <w:r w:rsidRPr="00D31479">
        <w:rPr>
          <w:rFonts w:ascii="Verdana" w:hAnsi="Verdana"/>
          <w:sz w:val="24"/>
          <w:szCs w:val="24"/>
        </w:rPr>
        <w:t>23.673/2021.</w:t>
      </w:r>
    </w:p>
    <w:p w:rsidR="00D31479" w:rsidRP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  <w:r w:rsidRPr="00D31479">
        <w:rPr>
          <w:rFonts w:ascii="Verdana" w:hAnsi="Verdana"/>
          <w:b/>
          <w:sz w:val="24"/>
          <w:szCs w:val="24"/>
        </w:rPr>
        <w:lastRenderedPageBreak/>
        <w:t>6310.2022/0002634-9</w:t>
      </w:r>
      <w:r w:rsidRPr="00D31479">
        <w:rPr>
          <w:rFonts w:ascii="Verdana" w:hAnsi="Verdana"/>
          <w:sz w:val="24"/>
          <w:szCs w:val="24"/>
        </w:rPr>
        <w:t xml:space="preserve"> - SECRETARIA MUNICIPAL DA</w:t>
      </w:r>
    </w:p>
    <w:p w:rsidR="00D31479" w:rsidRP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  <w:r w:rsidRPr="00D31479">
        <w:rPr>
          <w:rFonts w:ascii="Verdana" w:hAnsi="Verdana"/>
          <w:sz w:val="24"/>
          <w:szCs w:val="24"/>
        </w:rPr>
        <w:t>FAZENDA – INSTITUTO DE PREVIDÊNCIA MUNICIPAL DE SÃO</w:t>
      </w:r>
    </w:p>
    <w:p w:rsidR="00D31479" w:rsidRP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  <w:r w:rsidRPr="00D31479">
        <w:rPr>
          <w:rFonts w:ascii="Verdana" w:hAnsi="Verdana"/>
          <w:sz w:val="24"/>
          <w:szCs w:val="24"/>
        </w:rPr>
        <w:t xml:space="preserve">PAULO – MARCIA REGINA UNGARETTE – RF 746.768.1 – Férias – </w:t>
      </w:r>
      <w:r w:rsidRPr="00D31479">
        <w:rPr>
          <w:rFonts w:ascii="Verdana" w:hAnsi="Verdana"/>
          <w:b/>
          <w:sz w:val="24"/>
          <w:szCs w:val="24"/>
        </w:rPr>
        <w:t>AUTORIZO</w:t>
      </w:r>
      <w:r w:rsidRPr="00D31479">
        <w:rPr>
          <w:rFonts w:ascii="Verdana" w:hAnsi="Verdana"/>
          <w:sz w:val="24"/>
          <w:szCs w:val="24"/>
        </w:rPr>
        <w:t xml:space="preserve"> o usufruto de 10</w:t>
      </w:r>
      <w:r w:rsidR="006D0FD8">
        <w:rPr>
          <w:rFonts w:ascii="Verdana" w:hAnsi="Verdana"/>
          <w:sz w:val="24"/>
          <w:szCs w:val="24"/>
        </w:rPr>
        <w:t xml:space="preserve"> (dez) dias de férias, a partir </w:t>
      </w:r>
      <w:r w:rsidRPr="00D31479">
        <w:rPr>
          <w:rFonts w:ascii="Verdana" w:hAnsi="Verdana"/>
          <w:sz w:val="24"/>
          <w:szCs w:val="24"/>
        </w:rPr>
        <w:t>de 30/06/2022, referentes ao exercício de 2</w:t>
      </w:r>
      <w:r w:rsidR="006D0FD8">
        <w:rPr>
          <w:rFonts w:ascii="Verdana" w:hAnsi="Verdana"/>
          <w:sz w:val="24"/>
          <w:szCs w:val="24"/>
        </w:rPr>
        <w:t xml:space="preserve">022, à senhora </w:t>
      </w:r>
      <w:r w:rsidRPr="00D31479">
        <w:rPr>
          <w:rFonts w:ascii="Verdana" w:hAnsi="Verdana"/>
          <w:sz w:val="24"/>
          <w:szCs w:val="24"/>
        </w:rPr>
        <w:t>MARCIA REGINA UNGAR</w:t>
      </w:r>
      <w:r w:rsidR="006D0FD8">
        <w:rPr>
          <w:rFonts w:ascii="Verdana" w:hAnsi="Verdana"/>
          <w:sz w:val="24"/>
          <w:szCs w:val="24"/>
        </w:rPr>
        <w:t xml:space="preserve">ETTE, RF 746.768.1, do cargo de </w:t>
      </w:r>
      <w:r w:rsidRPr="00D31479">
        <w:rPr>
          <w:rFonts w:ascii="Verdana" w:hAnsi="Verdana"/>
          <w:sz w:val="24"/>
          <w:szCs w:val="24"/>
        </w:rPr>
        <w:t>Superintendente, símbolo S</w:t>
      </w:r>
      <w:r w:rsidR="006D0FD8">
        <w:rPr>
          <w:rFonts w:ascii="Verdana" w:hAnsi="Verdana"/>
          <w:sz w:val="24"/>
          <w:szCs w:val="24"/>
        </w:rPr>
        <w:t xml:space="preserve">UP, do Instituto de Previdência </w:t>
      </w:r>
      <w:r w:rsidRPr="00D31479">
        <w:rPr>
          <w:rFonts w:ascii="Verdana" w:hAnsi="Verdana"/>
          <w:sz w:val="24"/>
          <w:szCs w:val="24"/>
        </w:rPr>
        <w:t>Municipal de São Paulo, da S</w:t>
      </w:r>
      <w:r w:rsidR="006D0FD8">
        <w:rPr>
          <w:rFonts w:ascii="Verdana" w:hAnsi="Verdana"/>
          <w:sz w:val="24"/>
          <w:szCs w:val="24"/>
        </w:rPr>
        <w:t xml:space="preserve">ecretaria Municipal da Fazenda, </w:t>
      </w:r>
      <w:r w:rsidRPr="00D31479">
        <w:rPr>
          <w:rFonts w:ascii="Verdana" w:hAnsi="Verdana"/>
          <w:sz w:val="24"/>
          <w:szCs w:val="24"/>
        </w:rPr>
        <w:t>conforme documento encartado sob nº 063171421.</w:t>
      </w:r>
    </w:p>
    <w:p w:rsidR="00D31479" w:rsidRP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  <w:r w:rsidRPr="00D31479">
        <w:rPr>
          <w:rFonts w:ascii="Verdana" w:hAnsi="Verdana"/>
          <w:b/>
          <w:sz w:val="24"/>
          <w:szCs w:val="24"/>
        </w:rPr>
        <w:t>6310.2022/0002634-9</w:t>
      </w:r>
      <w:r w:rsidRPr="00D31479">
        <w:rPr>
          <w:rFonts w:ascii="Verdana" w:hAnsi="Verdana"/>
          <w:sz w:val="24"/>
          <w:szCs w:val="24"/>
        </w:rPr>
        <w:t xml:space="preserve"> - SECRETARIA MUNICIPAL DA</w:t>
      </w:r>
    </w:p>
    <w:p w:rsidR="00D31479" w:rsidRP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  <w:r w:rsidRPr="00D31479">
        <w:rPr>
          <w:rFonts w:ascii="Verdana" w:hAnsi="Verdana"/>
          <w:sz w:val="24"/>
          <w:szCs w:val="24"/>
        </w:rPr>
        <w:t>FAZENDA – INSTITUTO DE PREVIDÊNCIA MUNICIPAL DE SÃO</w:t>
      </w:r>
    </w:p>
    <w:p w:rsidR="00D31479" w:rsidRP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  <w:r w:rsidRPr="00D31479">
        <w:rPr>
          <w:rFonts w:ascii="Verdana" w:hAnsi="Verdana"/>
          <w:sz w:val="24"/>
          <w:szCs w:val="24"/>
        </w:rPr>
        <w:t>PAULO – MARCIA REGINA U</w:t>
      </w:r>
      <w:r w:rsidR="006D0FD8">
        <w:rPr>
          <w:rFonts w:ascii="Verdana" w:hAnsi="Verdana"/>
          <w:sz w:val="24"/>
          <w:szCs w:val="24"/>
        </w:rPr>
        <w:t xml:space="preserve">NGARETTE, RF 746.768.1 – Férias </w:t>
      </w:r>
      <w:r w:rsidRPr="00D31479">
        <w:rPr>
          <w:rFonts w:ascii="Verdana" w:hAnsi="Verdana"/>
          <w:sz w:val="24"/>
          <w:szCs w:val="24"/>
        </w:rPr>
        <w:t xml:space="preserve">– </w:t>
      </w:r>
      <w:r w:rsidRPr="00D31479">
        <w:rPr>
          <w:rFonts w:ascii="Verdana" w:hAnsi="Verdana"/>
          <w:b/>
          <w:sz w:val="24"/>
          <w:szCs w:val="24"/>
        </w:rPr>
        <w:t>AUTORIZO</w:t>
      </w:r>
      <w:r w:rsidRPr="00D31479">
        <w:rPr>
          <w:rFonts w:ascii="Verdana" w:hAnsi="Verdana"/>
          <w:sz w:val="24"/>
          <w:szCs w:val="24"/>
        </w:rPr>
        <w:t xml:space="preserve"> o usufruto de 10 (dez) dias de férias, a partir </w:t>
      </w:r>
      <w:proofErr w:type="gramStart"/>
      <w:r w:rsidRPr="00D31479">
        <w:rPr>
          <w:rFonts w:ascii="Verdana" w:hAnsi="Verdana"/>
          <w:sz w:val="24"/>
          <w:szCs w:val="24"/>
        </w:rPr>
        <w:t>de</w:t>
      </w:r>
      <w:proofErr w:type="gramEnd"/>
    </w:p>
    <w:p w:rsid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  <w:r w:rsidRPr="00D31479">
        <w:rPr>
          <w:rFonts w:ascii="Verdana" w:hAnsi="Verdana"/>
          <w:sz w:val="24"/>
          <w:szCs w:val="24"/>
        </w:rPr>
        <w:t>20/06/2022, referentes ao exercício de 2020, à senhora MARCIA REGINA UNGARETTE, RF 746.768.1, do cargo de Superintendente, símbolo SUP, do Ins</w:t>
      </w:r>
      <w:r w:rsidR="006D0FD8">
        <w:rPr>
          <w:rFonts w:ascii="Verdana" w:hAnsi="Verdana"/>
          <w:sz w:val="24"/>
          <w:szCs w:val="24"/>
        </w:rPr>
        <w:t xml:space="preserve">tituto de Previdência Municipal </w:t>
      </w:r>
      <w:r w:rsidRPr="00D31479">
        <w:rPr>
          <w:rFonts w:ascii="Verdana" w:hAnsi="Verdana"/>
          <w:sz w:val="24"/>
          <w:szCs w:val="24"/>
        </w:rPr>
        <w:t>de São Paulo, da Secretaria</w:t>
      </w:r>
      <w:r w:rsidR="006D0FD8">
        <w:rPr>
          <w:rFonts w:ascii="Verdana" w:hAnsi="Verdana"/>
          <w:sz w:val="24"/>
          <w:szCs w:val="24"/>
        </w:rPr>
        <w:t xml:space="preserve"> Municipal da Fazenda, conforme </w:t>
      </w:r>
      <w:r w:rsidRPr="00D31479">
        <w:rPr>
          <w:rFonts w:ascii="Verdana" w:hAnsi="Verdana"/>
          <w:sz w:val="24"/>
          <w:szCs w:val="24"/>
        </w:rPr>
        <w:t>documento encartado sob nº 063171421.</w:t>
      </w:r>
      <w:r w:rsidRPr="00D31479">
        <w:rPr>
          <w:rFonts w:ascii="Verdana" w:hAnsi="Verdana"/>
          <w:sz w:val="24"/>
          <w:szCs w:val="24"/>
        </w:rPr>
        <w:cr/>
      </w:r>
    </w:p>
    <w:p w:rsidR="00D31479" w:rsidRDefault="00D31479" w:rsidP="005A649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649E" w:rsidRPr="005A649E" w:rsidRDefault="005A649E" w:rsidP="005A649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649E">
        <w:rPr>
          <w:rFonts w:ascii="Verdana" w:hAnsi="Verdana"/>
          <w:b/>
          <w:sz w:val="24"/>
          <w:szCs w:val="24"/>
        </w:rPr>
        <w:t>SECRETARIAS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49E" w:rsidRPr="005A649E" w:rsidRDefault="005A649E" w:rsidP="005A649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649E">
        <w:rPr>
          <w:rFonts w:ascii="Verdana" w:hAnsi="Verdana"/>
          <w:b/>
          <w:sz w:val="24"/>
          <w:szCs w:val="24"/>
        </w:rPr>
        <w:t>GOVERNO MUNICIPAL</w:t>
      </w:r>
      <w:r w:rsidR="00D31479">
        <w:rPr>
          <w:rFonts w:ascii="Verdana" w:hAnsi="Verdana"/>
          <w:b/>
          <w:sz w:val="24"/>
          <w:szCs w:val="24"/>
        </w:rPr>
        <w:t xml:space="preserve"> </w:t>
      </w:r>
    </w:p>
    <w:p w:rsid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GABINETE DO SECRETÁRIO</w:t>
      </w:r>
    </w:p>
    <w:p w:rsid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649E" w:rsidRPr="005A649E" w:rsidRDefault="005A649E" w:rsidP="005A649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649E">
        <w:rPr>
          <w:rFonts w:ascii="Verdana" w:hAnsi="Verdana"/>
          <w:b/>
          <w:sz w:val="24"/>
          <w:szCs w:val="24"/>
        </w:rPr>
        <w:t xml:space="preserve">PORTARIA SGM 160, DE 20 DE MAIO DE </w:t>
      </w:r>
      <w:proofErr w:type="gramStart"/>
      <w:r w:rsidRPr="005A649E">
        <w:rPr>
          <w:rFonts w:ascii="Verdana" w:hAnsi="Verdana"/>
          <w:b/>
          <w:sz w:val="24"/>
          <w:szCs w:val="24"/>
        </w:rPr>
        <w:t>2022</w:t>
      </w:r>
      <w:proofErr w:type="gramEnd"/>
    </w:p>
    <w:p w:rsid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649E" w:rsidRPr="005A649E" w:rsidRDefault="005A649E" w:rsidP="005A649E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5A649E">
        <w:rPr>
          <w:rFonts w:ascii="Verdana" w:hAnsi="Verdana"/>
          <w:b/>
          <w:sz w:val="24"/>
          <w:szCs w:val="24"/>
        </w:rPr>
        <w:t>PROCESSO SEI</w:t>
      </w:r>
      <w:proofErr w:type="gramEnd"/>
      <w:r w:rsidRPr="005A649E">
        <w:rPr>
          <w:rFonts w:ascii="Verdana" w:hAnsi="Verdana"/>
          <w:b/>
          <w:sz w:val="24"/>
          <w:szCs w:val="24"/>
        </w:rPr>
        <w:t xml:space="preserve"> 6011.2021/0002416-0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49E" w:rsidRPr="005A649E" w:rsidRDefault="005A649E" w:rsidP="005A649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649E">
        <w:rPr>
          <w:rFonts w:ascii="Verdana" w:hAnsi="Verdana"/>
          <w:b/>
          <w:sz w:val="24"/>
          <w:szCs w:val="24"/>
        </w:rPr>
        <w:t>ALTERA A COMPOSIÇÃO DA REDE DE PLANEJAMENTO E ENTREGAS PRIORITÁRIAS DA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649E">
        <w:rPr>
          <w:rFonts w:ascii="Verdana" w:hAnsi="Verdana"/>
          <w:b/>
          <w:sz w:val="24"/>
          <w:szCs w:val="24"/>
        </w:rPr>
        <w:t xml:space="preserve">PREFEITURA DE SÃO PAULO, CRIADA PELA PORTARIA SGM-358, DE </w:t>
      </w:r>
      <w:proofErr w:type="gramStart"/>
      <w:r w:rsidRPr="005A649E">
        <w:rPr>
          <w:rFonts w:ascii="Verdana" w:hAnsi="Verdana"/>
          <w:b/>
          <w:sz w:val="24"/>
          <w:szCs w:val="24"/>
        </w:rPr>
        <w:t>5</w:t>
      </w:r>
      <w:proofErr w:type="gramEnd"/>
      <w:r w:rsidRPr="005A649E">
        <w:rPr>
          <w:rFonts w:ascii="Verdana" w:hAnsi="Verdana"/>
          <w:b/>
          <w:sz w:val="24"/>
          <w:szCs w:val="24"/>
        </w:rPr>
        <w:t xml:space="preserve"> DE OUTUBRO DE 2021.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RUBENS RIZEK JR., S</w:t>
      </w:r>
      <w:r w:rsidR="006D0FD8">
        <w:rPr>
          <w:rFonts w:ascii="Verdana" w:hAnsi="Verdana"/>
          <w:sz w:val="24"/>
          <w:szCs w:val="24"/>
        </w:rPr>
        <w:t xml:space="preserve">ecretário de Governo Municipal, </w:t>
      </w:r>
      <w:r w:rsidRPr="005A649E">
        <w:rPr>
          <w:rFonts w:ascii="Verdana" w:hAnsi="Verdana"/>
          <w:sz w:val="24"/>
          <w:szCs w:val="24"/>
        </w:rPr>
        <w:t>usando das atribuições que lhe</w:t>
      </w:r>
      <w:r w:rsidR="006D0FD8">
        <w:rPr>
          <w:rFonts w:ascii="Verdana" w:hAnsi="Verdana"/>
          <w:sz w:val="24"/>
          <w:szCs w:val="24"/>
        </w:rPr>
        <w:t xml:space="preserve"> são conferidas pelo artigo 2º, </w:t>
      </w:r>
      <w:r w:rsidRPr="005A649E">
        <w:rPr>
          <w:rFonts w:ascii="Verdana" w:hAnsi="Verdana"/>
          <w:sz w:val="24"/>
          <w:szCs w:val="24"/>
        </w:rPr>
        <w:t>inciso III, do Decreto 42.060, de 29 de maio de 2002,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RESOLVE: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Art. 1º Alterar o artigo 1º, incisos IV, </w:t>
      </w:r>
      <w:proofErr w:type="gramStart"/>
      <w:r w:rsidRPr="005A649E">
        <w:rPr>
          <w:rFonts w:ascii="Verdana" w:hAnsi="Verdana"/>
          <w:sz w:val="24"/>
          <w:szCs w:val="24"/>
        </w:rPr>
        <w:t>VI</w:t>
      </w:r>
      <w:proofErr w:type="gramEnd"/>
      <w:r w:rsidRPr="005A649E">
        <w:rPr>
          <w:rFonts w:ascii="Verdana" w:hAnsi="Verdana"/>
          <w:sz w:val="24"/>
          <w:szCs w:val="24"/>
        </w:rPr>
        <w:t>, VII, IX, X, XI, XIV,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XVI, XX, XXII, XXVII, XXIX</w:t>
      </w:r>
      <w:r w:rsidR="006D0FD8">
        <w:rPr>
          <w:rFonts w:ascii="Verdana" w:hAnsi="Verdana"/>
          <w:sz w:val="24"/>
          <w:szCs w:val="24"/>
        </w:rPr>
        <w:t xml:space="preserve">, da Portaria SGM-465, de 30 de </w:t>
      </w:r>
      <w:r w:rsidRPr="005A649E">
        <w:rPr>
          <w:rFonts w:ascii="Verdana" w:hAnsi="Verdana"/>
          <w:sz w:val="24"/>
          <w:szCs w:val="24"/>
        </w:rPr>
        <w:t>novembro de 2021, e designar para compor a Rede de Planejamento e Entregas Prioritár</w:t>
      </w:r>
      <w:r w:rsidR="006D0FD8">
        <w:rPr>
          <w:rFonts w:ascii="Verdana" w:hAnsi="Verdana"/>
          <w:sz w:val="24"/>
          <w:szCs w:val="24"/>
        </w:rPr>
        <w:t xml:space="preserve">ias da Prefeitura de São Paulo, </w:t>
      </w:r>
      <w:r w:rsidRPr="005A649E">
        <w:rPr>
          <w:rFonts w:ascii="Verdana" w:hAnsi="Verdana"/>
          <w:sz w:val="24"/>
          <w:szCs w:val="24"/>
        </w:rPr>
        <w:t>criada pela Portaria SGM-3</w:t>
      </w:r>
      <w:r w:rsidR="006D0FD8">
        <w:rPr>
          <w:rFonts w:ascii="Verdana" w:hAnsi="Verdana"/>
          <w:sz w:val="24"/>
          <w:szCs w:val="24"/>
        </w:rPr>
        <w:t xml:space="preserve">58, de </w:t>
      </w:r>
      <w:proofErr w:type="gramStart"/>
      <w:r w:rsidR="006D0FD8">
        <w:rPr>
          <w:rFonts w:ascii="Verdana" w:hAnsi="Verdana"/>
          <w:sz w:val="24"/>
          <w:szCs w:val="24"/>
        </w:rPr>
        <w:t>5</w:t>
      </w:r>
      <w:proofErr w:type="gramEnd"/>
      <w:r w:rsidR="006D0FD8">
        <w:rPr>
          <w:rFonts w:ascii="Verdana" w:hAnsi="Verdana"/>
          <w:sz w:val="24"/>
          <w:szCs w:val="24"/>
        </w:rPr>
        <w:t xml:space="preserve"> de outubro de 2021, os </w:t>
      </w:r>
      <w:r w:rsidRPr="005A649E">
        <w:rPr>
          <w:rFonts w:ascii="Verdana" w:hAnsi="Verdana"/>
          <w:sz w:val="24"/>
          <w:szCs w:val="24"/>
        </w:rPr>
        <w:t>seguintes representantes: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IV - Secretaria Executiva de Desestatização e Parcerias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Titular: Marcela Silveira </w:t>
      </w:r>
      <w:proofErr w:type="spellStart"/>
      <w:r w:rsidRPr="005A649E">
        <w:rPr>
          <w:rFonts w:ascii="Verdana" w:hAnsi="Verdana"/>
          <w:sz w:val="24"/>
          <w:szCs w:val="24"/>
        </w:rPr>
        <w:t>Tullii</w:t>
      </w:r>
      <w:proofErr w:type="spellEnd"/>
      <w:r w:rsidRPr="005A649E">
        <w:rPr>
          <w:rFonts w:ascii="Verdana" w:hAnsi="Verdana"/>
          <w:sz w:val="24"/>
          <w:szCs w:val="24"/>
        </w:rPr>
        <w:t xml:space="preserve"> - RF 847.666.7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Suplente: Fabio Mariano Espindola da Silva - RF 835.941.5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VI - Secretaria Executiva de Mudanças Climáticas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Titular: Paulo Celso de Carvalho Morais - RF 695.259.3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lastRenderedPageBreak/>
        <w:t xml:space="preserve">Suplente: Helder Telles </w:t>
      </w:r>
      <w:proofErr w:type="spellStart"/>
      <w:r w:rsidRPr="005A649E">
        <w:rPr>
          <w:rFonts w:ascii="Verdana" w:hAnsi="Verdana"/>
          <w:sz w:val="24"/>
          <w:szCs w:val="24"/>
        </w:rPr>
        <w:t>Stapait</w:t>
      </w:r>
      <w:proofErr w:type="spellEnd"/>
      <w:r w:rsidRPr="005A649E">
        <w:rPr>
          <w:rFonts w:ascii="Verdana" w:hAnsi="Verdana"/>
          <w:sz w:val="24"/>
          <w:szCs w:val="24"/>
        </w:rPr>
        <w:t xml:space="preserve"> - RF 893.377.4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VII - Secretaria Executiva de Projetos Estratégicos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Suplente: Douglas Gualberto Carneiro - RF 859.391.4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IX - Secretaria Executiva de Transportes e Mobilidade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Urbana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Titular: Luciana </w:t>
      </w:r>
      <w:proofErr w:type="spellStart"/>
      <w:r w:rsidRPr="005A649E">
        <w:rPr>
          <w:rFonts w:ascii="Verdana" w:hAnsi="Verdana"/>
          <w:sz w:val="24"/>
          <w:szCs w:val="24"/>
        </w:rPr>
        <w:t>Durand</w:t>
      </w:r>
      <w:proofErr w:type="spellEnd"/>
      <w:r w:rsidRPr="005A649E">
        <w:rPr>
          <w:rFonts w:ascii="Verdana" w:hAnsi="Verdana"/>
          <w:sz w:val="24"/>
          <w:szCs w:val="24"/>
        </w:rPr>
        <w:t xml:space="preserve"> </w:t>
      </w:r>
      <w:proofErr w:type="spellStart"/>
      <w:r w:rsidRPr="005A649E">
        <w:rPr>
          <w:rFonts w:ascii="Verdana" w:hAnsi="Verdana"/>
          <w:sz w:val="24"/>
          <w:szCs w:val="24"/>
        </w:rPr>
        <w:t>Garda</w:t>
      </w:r>
      <w:proofErr w:type="spellEnd"/>
      <w:r w:rsidRPr="005A649E">
        <w:rPr>
          <w:rFonts w:ascii="Verdana" w:hAnsi="Verdana"/>
          <w:sz w:val="24"/>
          <w:szCs w:val="24"/>
        </w:rPr>
        <w:t xml:space="preserve"> - Prontuário 1244485</w:t>
      </w:r>
      <w:r w:rsidR="006D0FD8">
        <w:rPr>
          <w:rFonts w:ascii="Verdana" w:hAnsi="Verdana"/>
          <w:sz w:val="24"/>
          <w:szCs w:val="24"/>
        </w:rPr>
        <w:t xml:space="preserve"> 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Suplente: João </w:t>
      </w:r>
      <w:proofErr w:type="spellStart"/>
      <w:r w:rsidRPr="005A649E">
        <w:rPr>
          <w:rFonts w:ascii="Verdana" w:hAnsi="Verdana"/>
          <w:sz w:val="24"/>
          <w:szCs w:val="24"/>
        </w:rPr>
        <w:t>Bonett</w:t>
      </w:r>
      <w:proofErr w:type="spellEnd"/>
      <w:r w:rsidRPr="005A649E">
        <w:rPr>
          <w:rFonts w:ascii="Verdana" w:hAnsi="Verdana"/>
          <w:sz w:val="24"/>
          <w:szCs w:val="24"/>
        </w:rPr>
        <w:t xml:space="preserve"> Neto - RF 889.696.8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X - Secretaria Municipal da Fazenda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Titular: Danilo </w:t>
      </w:r>
      <w:proofErr w:type="spellStart"/>
      <w:r w:rsidRPr="005A649E">
        <w:rPr>
          <w:rFonts w:ascii="Verdana" w:hAnsi="Verdana"/>
          <w:sz w:val="24"/>
          <w:szCs w:val="24"/>
        </w:rPr>
        <w:t>Hatsumura</w:t>
      </w:r>
      <w:proofErr w:type="spellEnd"/>
      <w:r w:rsidRPr="005A649E">
        <w:rPr>
          <w:rFonts w:ascii="Verdana" w:hAnsi="Verdana"/>
          <w:sz w:val="24"/>
          <w:szCs w:val="24"/>
        </w:rPr>
        <w:t xml:space="preserve"> - RF 805.653.6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XI - Secretaria Municipal da Pessoa com Deficiência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Suplente: Renata Belluzzo Borba - RF 779.759.1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XIV - Secretaria Municipal de Assistência e Desenvolvimento Social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Suplente: Maíra Cavalcanti Rocha - RF 847.134.7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XVI - </w:t>
      </w:r>
      <w:r w:rsidRPr="00D31479">
        <w:rPr>
          <w:rFonts w:ascii="Verdana" w:hAnsi="Verdana"/>
          <w:b/>
          <w:sz w:val="24"/>
          <w:szCs w:val="24"/>
        </w:rPr>
        <w:t>Secretaria Municipal de Desenvolvimento Econômico e Trabalho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Suplente: Gabriel de Souza Trovo - RF 889.703.4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XX - Secretaria Municipal de Habitação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Titular: Katia Silene Batista dos Santos - RF X030410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Suplente: Diego Xavier Leite - RF 835.905.9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XXII - Secretaria Municipal de Inovação e Tecnologia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Titular: Gabriela Santos Neves - RF 890.574.6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XXVII - Secretaria Municipal de Urbanismo e Licenciamento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Titular: Joao Victor Santos </w:t>
      </w:r>
      <w:proofErr w:type="spellStart"/>
      <w:r w:rsidRPr="005A649E">
        <w:rPr>
          <w:rFonts w:ascii="Verdana" w:hAnsi="Verdana"/>
          <w:sz w:val="24"/>
          <w:szCs w:val="24"/>
        </w:rPr>
        <w:t>Honorio</w:t>
      </w:r>
      <w:proofErr w:type="spellEnd"/>
      <w:r w:rsidRPr="005A649E">
        <w:rPr>
          <w:rFonts w:ascii="Verdana" w:hAnsi="Verdana"/>
          <w:sz w:val="24"/>
          <w:szCs w:val="24"/>
        </w:rPr>
        <w:t xml:space="preserve"> - RF 891.510.5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Suplente: Pedro Martin Fernandes - RF 6025-9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XXIX - Agência Reguladora de Serviços Públicos do Município de São Paulo - SP Regula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Titular: Roberto </w:t>
      </w:r>
      <w:proofErr w:type="spellStart"/>
      <w:r w:rsidRPr="005A649E">
        <w:rPr>
          <w:rFonts w:ascii="Verdana" w:hAnsi="Verdana"/>
          <w:sz w:val="24"/>
          <w:szCs w:val="24"/>
        </w:rPr>
        <w:t>Chikusa</w:t>
      </w:r>
      <w:proofErr w:type="spellEnd"/>
      <w:r w:rsidRPr="005A649E">
        <w:rPr>
          <w:rFonts w:ascii="Verdana" w:hAnsi="Verdana"/>
          <w:sz w:val="24"/>
          <w:szCs w:val="24"/>
        </w:rPr>
        <w:t xml:space="preserve"> - RF 890.754.4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Suplente: Marcelo </w:t>
      </w:r>
      <w:proofErr w:type="spellStart"/>
      <w:r w:rsidRPr="005A649E">
        <w:rPr>
          <w:rFonts w:ascii="Verdana" w:hAnsi="Verdana"/>
          <w:sz w:val="24"/>
          <w:szCs w:val="24"/>
        </w:rPr>
        <w:t>Narvaes</w:t>
      </w:r>
      <w:proofErr w:type="spellEnd"/>
      <w:r w:rsidRPr="005A649E">
        <w:rPr>
          <w:rFonts w:ascii="Verdana" w:hAnsi="Verdana"/>
          <w:sz w:val="24"/>
          <w:szCs w:val="24"/>
        </w:rPr>
        <w:t xml:space="preserve"> Fiadeiro - RF 888.248.7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XXX - Secretaria Especial de Limpeza Urbana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 xml:space="preserve">Titular: Márcia Cristina </w:t>
      </w:r>
      <w:proofErr w:type="spellStart"/>
      <w:r w:rsidRPr="005A649E">
        <w:rPr>
          <w:rFonts w:ascii="Verdana" w:hAnsi="Verdana"/>
          <w:sz w:val="24"/>
          <w:szCs w:val="24"/>
        </w:rPr>
        <w:t>Volpati</w:t>
      </w:r>
      <w:proofErr w:type="spellEnd"/>
      <w:r w:rsidRPr="005A649E">
        <w:rPr>
          <w:rFonts w:ascii="Verdana" w:hAnsi="Verdana"/>
          <w:sz w:val="24"/>
          <w:szCs w:val="24"/>
        </w:rPr>
        <w:t xml:space="preserve"> - RF 838.030.9</w:t>
      </w:r>
    </w:p>
    <w:p w:rsidR="005A649E" w:rsidRPr="005A649E" w:rsidRDefault="005A649E" w:rsidP="005A649E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Suplente: Edson Marques Santos - RF 724.683.8</w:t>
      </w:r>
    </w:p>
    <w:p w:rsidR="00D31479" w:rsidRPr="00D31479" w:rsidRDefault="005A649E" w:rsidP="00D31479">
      <w:pPr>
        <w:spacing w:after="0" w:line="240" w:lineRule="auto"/>
        <w:rPr>
          <w:rFonts w:ascii="Verdana" w:hAnsi="Verdana"/>
          <w:sz w:val="24"/>
          <w:szCs w:val="24"/>
        </w:rPr>
      </w:pPr>
      <w:r w:rsidRPr="005A649E">
        <w:rPr>
          <w:rFonts w:ascii="Verdana" w:hAnsi="Verdana"/>
          <w:sz w:val="24"/>
          <w:szCs w:val="24"/>
        </w:rPr>
        <w:t>Art. 2º Cessar, em consequência, a designação dos senhores Fabio Mariano Espíndola da Silva, Maria Gabriela Rabelo</w:t>
      </w:r>
      <w:r w:rsidR="00D31479">
        <w:rPr>
          <w:rFonts w:ascii="Verdana" w:hAnsi="Verdana"/>
          <w:sz w:val="24"/>
          <w:szCs w:val="24"/>
        </w:rPr>
        <w:t xml:space="preserve"> </w:t>
      </w:r>
      <w:r w:rsidR="00D31479" w:rsidRPr="00D31479">
        <w:rPr>
          <w:rFonts w:ascii="Verdana" w:hAnsi="Verdana"/>
          <w:sz w:val="24"/>
          <w:szCs w:val="24"/>
        </w:rPr>
        <w:t xml:space="preserve">de Oliveira, Waldir </w:t>
      </w:r>
      <w:proofErr w:type="spellStart"/>
      <w:r w:rsidR="00D31479" w:rsidRPr="00D31479">
        <w:rPr>
          <w:rFonts w:ascii="Verdana" w:hAnsi="Verdana"/>
          <w:sz w:val="24"/>
          <w:szCs w:val="24"/>
        </w:rPr>
        <w:t>Agnello</w:t>
      </w:r>
      <w:proofErr w:type="spellEnd"/>
      <w:r w:rsidR="00D31479" w:rsidRPr="00D31479">
        <w:rPr>
          <w:rFonts w:ascii="Verdana" w:hAnsi="Verdana"/>
          <w:sz w:val="24"/>
          <w:szCs w:val="24"/>
        </w:rPr>
        <w:t>, Cri</w:t>
      </w:r>
      <w:r w:rsidR="006D0FD8">
        <w:rPr>
          <w:rFonts w:ascii="Verdana" w:hAnsi="Verdana"/>
          <w:sz w:val="24"/>
          <w:szCs w:val="24"/>
        </w:rPr>
        <w:t xml:space="preserve">stina Moreira da Silva Almeida, </w:t>
      </w:r>
      <w:r w:rsidR="00D31479" w:rsidRPr="00D31479">
        <w:rPr>
          <w:rFonts w:ascii="Verdana" w:hAnsi="Verdana"/>
          <w:sz w:val="24"/>
          <w:szCs w:val="24"/>
        </w:rPr>
        <w:t>Patrick Rodrigues Andrade, D</w:t>
      </w:r>
      <w:r w:rsidR="006D0FD8">
        <w:rPr>
          <w:rFonts w:ascii="Verdana" w:hAnsi="Verdana"/>
          <w:sz w:val="24"/>
          <w:szCs w:val="24"/>
        </w:rPr>
        <w:t xml:space="preserve">iego Xavier Leite, Maria Teresa </w:t>
      </w:r>
      <w:r w:rsidR="00D31479" w:rsidRPr="00D31479">
        <w:rPr>
          <w:rFonts w:ascii="Verdana" w:hAnsi="Verdana"/>
          <w:sz w:val="24"/>
          <w:szCs w:val="24"/>
        </w:rPr>
        <w:t xml:space="preserve">Diniz, Eliane </w:t>
      </w:r>
      <w:proofErr w:type="spellStart"/>
      <w:r w:rsidR="00D31479" w:rsidRPr="00D31479">
        <w:rPr>
          <w:rFonts w:ascii="Verdana" w:hAnsi="Verdana"/>
          <w:sz w:val="24"/>
          <w:szCs w:val="24"/>
        </w:rPr>
        <w:t>Ostrowski</w:t>
      </w:r>
      <w:proofErr w:type="spellEnd"/>
      <w:r w:rsidR="00D31479" w:rsidRPr="00D31479">
        <w:rPr>
          <w:rFonts w:ascii="Verdana" w:hAnsi="Verdana"/>
          <w:sz w:val="24"/>
          <w:szCs w:val="24"/>
        </w:rPr>
        <w:t xml:space="preserve">, Juliana </w:t>
      </w:r>
      <w:proofErr w:type="spellStart"/>
      <w:r w:rsidR="00D31479" w:rsidRPr="00D31479">
        <w:rPr>
          <w:rFonts w:ascii="Verdana" w:hAnsi="Verdana"/>
          <w:sz w:val="24"/>
          <w:szCs w:val="24"/>
        </w:rPr>
        <w:t>Westmann</w:t>
      </w:r>
      <w:proofErr w:type="spellEnd"/>
      <w:r w:rsidR="00D31479" w:rsidRPr="00D31479">
        <w:rPr>
          <w:rFonts w:ascii="Verdana" w:hAnsi="Verdana"/>
          <w:sz w:val="24"/>
          <w:szCs w:val="24"/>
        </w:rPr>
        <w:t xml:space="preserve"> Del Poente, Mariana Brito, Mariana Corrêa B</w:t>
      </w:r>
      <w:r w:rsidR="006D0FD8">
        <w:rPr>
          <w:rFonts w:ascii="Verdana" w:hAnsi="Verdana"/>
          <w:sz w:val="24"/>
          <w:szCs w:val="24"/>
        </w:rPr>
        <w:t xml:space="preserve">arra, </w:t>
      </w:r>
      <w:proofErr w:type="spellStart"/>
      <w:r w:rsidR="006D0FD8">
        <w:rPr>
          <w:rFonts w:ascii="Verdana" w:hAnsi="Verdana"/>
          <w:sz w:val="24"/>
          <w:szCs w:val="24"/>
        </w:rPr>
        <w:t>Lyzandra</w:t>
      </w:r>
      <w:proofErr w:type="spellEnd"/>
      <w:r w:rsidR="006D0FD8">
        <w:rPr>
          <w:rFonts w:ascii="Verdana" w:hAnsi="Verdana"/>
          <w:sz w:val="24"/>
          <w:szCs w:val="24"/>
        </w:rPr>
        <w:t xml:space="preserve"> Machado Martins, </w:t>
      </w:r>
      <w:r w:rsidR="00D31479" w:rsidRPr="00D31479">
        <w:rPr>
          <w:rFonts w:ascii="Verdana" w:hAnsi="Verdana"/>
          <w:sz w:val="24"/>
          <w:szCs w:val="24"/>
        </w:rPr>
        <w:t>Elisabete França, Jarbas Anton</w:t>
      </w:r>
      <w:r w:rsidR="006D0FD8">
        <w:rPr>
          <w:rFonts w:ascii="Verdana" w:hAnsi="Verdana"/>
          <w:sz w:val="24"/>
          <w:szCs w:val="24"/>
        </w:rPr>
        <w:t xml:space="preserve">io de Biagi Junior, Maria Luiza </w:t>
      </w:r>
      <w:r w:rsidR="00D31479" w:rsidRPr="00D31479">
        <w:rPr>
          <w:rFonts w:ascii="Verdana" w:hAnsi="Verdana"/>
          <w:sz w:val="24"/>
          <w:szCs w:val="24"/>
        </w:rPr>
        <w:t xml:space="preserve">Oliveira </w:t>
      </w:r>
      <w:proofErr w:type="spellStart"/>
      <w:r w:rsidR="00D31479" w:rsidRPr="00D31479">
        <w:rPr>
          <w:rFonts w:ascii="Verdana" w:hAnsi="Verdana"/>
          <w:sz w:val="24"/>
          <w:szCs w:val="24"/>
        </w:rPr>
        <w:t>Gedeon</w:t>
      </w:r>
      <w:proofErr w:type="spellEnd"/>
      <w:r w:rsidR="00D31479" w:rsidRPr="00D31479">
        <w:rPr>
          <w:rFonts w:ascii="Verdana" w:hAnsi="Verdana"/>
          <w:sz w:val="24"/>
          <w:szCs w:val="24"/>
        </w:rPr>
        <w:t>, Valeria Crist</w:t>
      </w:r>
      <w:r w:rsidR="006D0FD8">
        <w:rPr>
          <w:rFonts w:ascii="Verdana" w:hAnsi="Verdana"/>
          <w:sz w:val="24"/>
          <w:szCs w:val="24"/>
        </w:rPr>
        <w:t xml:space="preserve">ina </w:t>
      </w:r>
      <w:proofErr w:type="spellStart"/>
      <w:r w:rsidR="006D0FD8">
        <w:rPr>
          <w:rFonts w:ascii="Verdana" w:hAnsi="Verdana"/>
          <w:sz w:val="24"/>
          <w:szCs w:val="24"/>
        </w:rPr>
        <w:t>Rossin</w:t>
      </w:r>
      <w:proofErr w:type="spellEnd"/>
      <w:r w:rsidR="006D0FD8">
        <w:rPr>
          <w:rFonts w:ascii="Verdana" w:hAnsi="Verdana"/>
          <w:sz w:val="24"/>
          <w:szCs w:val="24"/>
        </w:rPr>
        <w:t xml:space="preserve"> Guerra </w:t>
      </w:r>
      <w:proofErr w:type="spellStart"/>
      <w:r w:rsidR="006D0FD8">
        <w:rPr>
          <w:rFonts w:ascii="Verdana" w:hAnsi="Verdana"/>
          <w:sz w:val="24"/>
          <w:szCs w:val="24"/>
        </w:rPr>
        <w:t>Peseto</w:t>
      </w:r>
      <w:proofErr w:type="spellEnd"/>
      <w:r w:rsidR="006D0FD8">
        <w:rPr>
          <w:rFonts w:ascii="Verdana" w:hAnsi="Verdana"/>
          <w:sz w:val="24"/>
          <w:szCs w:val="24"/>
        </w:rPr>
        <w:t xml:space="preserve">, Lucas </w:t>
      </w:r>
      <w:proofErr w:type="spellStart"/>
      <w:r w:rsidR="00D31479" w:rsidRPr="00D31479">
        <w:rPr>
          <w:rFonts w:ascii="Verdana" w:hAnsi="Verdana"/>
          <w:sz w:val="24"/>
          <w:szCs w:val="24"/>
        </w:rPr>
        <w:t>Radesca</w:t>
      </w:r>
      <w:proofErr w:type="spellEnd"/>
      <w:r w:rsidR="00D31479" w:rsidRPr="00D31479">
        <w:rPr>
          <w:rFonts w:ascii="Verdana" w:hAnsi="Verdana"/>
          <w:sz w:val="24"/>
          <w:szCs w:val="24"/>
        </w:rPr>
        <w:t xml:space="preserve"> Alvares </w:t>
      </w:r>
      <w:proofErr w:type="spellStart"/>
      <w:r w:rsidR="00D31479" w:rsidRPr="00D31479">
        <w:rPr>
          <w:rFonts w:ascii="Verdana" w:hAnsi="Verdana"/>
          <w:sz w:val="24"/>
          <w:szCs w:val="24"/>
        </w:rPr>
        <w:t>Scaff</w:t>
      </w:r>
      <w:proofErr w:type="spellEnd"/>
      <w:r w:rsidR="00D31479" w:rsidRPr="00D31479">
        <w:rPr>
          <w:rFonts w:ascii="Verdana" w:hAnsi="Verdana"/>
          <w:sz w:val="24"/>
          <w:szCs w:val="24"/>
        </w:rPr>
        <w:t xml:space="preserve"> e Luiz Gustavo </w:t>
      </w:r>
      <w:proofErr w:type="spellStart"/>
      <w:r w:rsidR="00D31479" w:rsidRPr="00D31479">
        <w:rPr>
          <w:rFonts w:ascii="Verdana" w:hAnsi="Verdana"/>
          <w:sz w:val="24"/>
          <w:szCs w:val="24"/>
        </w:rPr>
        <w:t>Arcurio</w:t>
      </w:r>
      <w:proofErr w:type="spellEnd"/>
      <w:r w:rsidR="00D31479" w:rsidRPr="00D31479">
        <w:rPr>
          <w:rFonts w:ascii="Verdana" w:hAnsi="Verdana"/>
          <w:sz w:val="24"/>
          <w:szCs w:val="24"/>
        </w:rPr>
        <w:t xml:space="preserve"> dos Reis, designados pela Portaria SGM-</w:t>
      </w:r>
      <w:r w:rsidR="006D0FD8">
        <w:rPr>
          <w:rFonts w:ascii="Verdana" w:hAnsi="Verdana"/>
          <w:sz w:val="24"/>
          <w:szCs w:val="24"/>
        </w:rPr>
        <w:t xml:space="preserve">465, de 30 de novembro de 2021, </w:t>
      </w:r>
      <w:r w:rsidR="00D31479" w:rsidRPr="00D31479">
        <w:rPr>
          <w:rFonts w:ascii="Verdana" w:hAnsi="Verdana"/>
          <w:sz w:val="24"/>
          <w:szCs w:val="24"/>
        </w:rPr>
        <w:t>para integrar a referida Rede d</w:t>
      </w:r>
      <w:r w:rsidR="006D0FD8">
        <w:rPr>
          <w:rFonts w:ascii="Verdana" w:hAnsi="Verdana"/>
          <w:sz w:val="24"/>
          <w:szCs w:val="24"/>
        </w:rPr>
        <w:t xml:space="preserve">e Planejamento e Entregas </w:t>
      </w:r>
      <w:r w:rsidR="00D31479" w:rsidRPr="00D31479">
        <w:rPr>
          <w:rFonts w:ascii="Verdana" w:hAnsi="Verdana"/>
          <w:sz w:val="24"/>
          <w:szCs w:val="24"/>
        </w:rPr>
        <w:t>Prioritárias da Prefeitura de São Paulo.</w:t>
      </w:r>
    </w:p>
    <w:p w:rsidR="00D31479" w:rsidRP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  <w:r w:rsidRPr="00D31479">
        <w:rPr>
          <w:rFonts w:ascii="Verdana" w:hAnsi="Verdana"/>
          <w:sz w:val="24"/>
          <w:szCs w:val="24"/>
        </w:rPr>
        <w:t xml:space="preserve">Art. 3º Esta Portaria </w:t>
      </w:r>
      <w:r w:rsidR="006D0FD8">
        <w:rPr>
          <w:rFonts w:ascii="Verdana" w:hAnsi="Verdana"/>
          <w:sz w:val="24"/>
          <w:szCs w:val="24"/>
        </w:rPr>
        <w:t xml:space="preserve">entrará em vigor na data de sua </w:t>
      </w:r>
      <w:r w:rsidRPr="00D31479">
        <w:rPr>
          <w:rFonts w:ascii="Verdana" w:hAnsi="Verdana"/>
          <w:sz w:val="24"/>
          <w:szCs w:val="24"/>
        </w:rPr>
        <w:t>publicação.</w:t>
      </w:r>
    </w:p>
    <w:p w:rsidR="00D31479" w:rsidRP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  <w:r w:rsidRPr="00D31479">
        <w:rPr>
          <w:rFonts w:ascii="Verdana" w:hAnsi="Verdana"/>
          <w:sz w:val="24"/>
          <w:szCs w:val="24"/>
        </w:rPr>
        <w:t>SECRETARIA DE GO</w:t>
      </w:r>
      <w:r w:rsidR="006D0FD8">
        <w:rPr>
          <w:rFonts w:ascii="Verdana" w:hAnsi="Verdana"/>
          <w:sz w:val="24"/>
          <w:szCs w:val="24"/>
        </w:rPr>
        <w:t xml:space="preserve">VERNO MUNICIPAL, aos 20 de maio </w:t>
      </w:r>
      <w:r w:rsidRPr="00D31479">
        <w:rPr>
          <w:rFonts w:ascii="Verdana" w:hAnsi="Verdana"/>
          <w:sz w:val="24"/>
          <w:szCs w:val="24"/>
        </w:rPr>
        <w:t>de 2022.</w:t>
      </w:r>
    </w:p>
    <w:p w:rsidR="005A649E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  <w:r w:rsidRPr="00D31479">
        <w:rPr>
          <w:rFonts w:ascii="Verdana" w:hAnsi="Verdana"/>
          <w:sz w:val="24"/>
          <w:szCs w:val="24"/>
        </w:rPr>
        <w:t>RUBENS RIZEK JR., Secretário de Governo Municipal</w:t>
      </w:r>
      <w:r>
        <w:rPr>
          <w:rFonts w:ascii="Verdana" w:hAnsi="Verdana"/>
          <w:sz w:val="24"/>
          <w:szCs w:val="24"/>
        </w:rPr>
        <w:t>.</w:t>
      </w:r>
    </w:p>
    <w:p w:rsid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1479" w:rsidRPr="00D31479" w:rsidRDefault="00D31479" w:rsidP="00D3147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1479">
        <w:rPr>
          <w:rFonts w:ascii="Verdana" w:hAnsi="Verdana"/>
          <w:b/>
          <w:sz w:val="24"/>
          <w:szCs w:val="24"/>
        </w:rPr>
        <w:lastRenderedPageBreak/>
        <w:t>FUNDAÇÃO PAULISTANA DE EDUCAÇÃO E TECNOLOGIA</w:t>
      </w:r>
    </w:p>
    <w:p w:rsid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1479" w:rsidRP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  <w:r w:rsidRPr="00D31479">
        <w:rPr>
          <w:rFonts w:ascii="Verdana" w:hAnsi="Verdana"/>
          <w:sz w:val="24"/>
          <w:szCs w:val="24"/>
        </w:rPr>
        <w:t>GABINETE DIRETOR GERAL</w:t>
      </w:r>
    </w:p>
    <w:p w:rsid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1479" w:rsidRPr="00D31479" w:rsidRDefault="00D31479" w:rsidP="00D3147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1479">
        <w:rPr>
          <w:rFonts w:ascii="Verdana" w:hAnsi="Verdana"/>
          <w:b/>
          <w:sz w:val="24"/>
          <w:szCs w:val="24"/>
        </w:rPr>
        <w:t xml:space="preserve">SISTEMA ELETRONICO DE INFORMACOES - </w:t>
      </w:r>
      <w:proofErr w:type="gramStart"/>
      <w:r w:rsidRPr="00D31479">
        <w:rPr>
          <w:rFonts w:ascii="Verdana" w:hAnsi="Verdana"/>
          <w:b/>
          <w:sz w:val="24"/>
          <w:szCs w:val="24"/>
        </w:rPr>
        <w:t>SEI</w:t>
      </w:r>
      <w:proofErr w:type="gramEnd"/>
    </w:p>
    <w:p w:rsidR="00710184" w:rsidRDefault="00710184" w:rsidP="00D3147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1479" w:rsidRPr="00D31479" w:rsidRDefault="00D31479" w:rsidP="00D3147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1479">
        <w:rPr>
          <w:rFonts w:ascii="Verdana" w:hAnsi="Verdana"/>
          <w:b/>
          <w:sz w:val="24"/>
          <w:szCs w:val="24"/>
        </w:rPr>
        <w:t>DESPACHOS: LISTA 1144</w:t>
      </w:r>
    </w:p>
    <w:p w:rsidR="00710184" w:rsidRDefault="00710184" w:rsidP="00D3147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1479" w:rsidRPr="00D31479" w:rsidRDefault="00D31479" w:rsidP="00D3147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1479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D31479" w:rsidRP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  <w:r w:rsidRPr="00D31479">
        <w:rPr>
          <w:rFonts w:ascii="Verdana" w:hAnsi="Verdana"/>
          <w:sz w:val="24"/>
          <w:szCs w:val="24"/>
        </w:rPr>
        <w:t xml:space="preserve">ENDERECO: RUA LÍBERO BADARÓ, </w:t>
      </w:r>
      <w:proofErr w:type="gramStart"/>
      <w:r w:rsidRPr="00D31479">
        <w:rPr>
          <w:rFonts w:ascii="Verdana" w:hAnsi="Verdana"/>
          <w:sz w:val="24"/>
          <w:szCs w:val="24"/>
        </w:rPr>
        <w:t>425</w:t>
      </w:r>
      <w:proofErr w:type="gramEnd"/>
    </w:p>
    <w:p w:rsid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  <w:r w:rsidRPr="00D31479">
        <w:rPr>
          <w:rFonts w:ascii="Verdana" w:hAnsi="Verdana"/>
          <w:sz w:val="24"/>
          <w:szCs w:val="24"/>
        </w:rPr>
        <w:t xml:space="preserve">Tendo em vista a contratação da empresa </w:t>
      </w:r>
      <w:r w:rsidRPr="00D31479">
        <w:rPr>
          <w:rFonts w:ascii="Verdana" w:hAnsi="Verdana"/>
          <w:b/>
          <w:sz w:val="24"/>
          <w:szCs w:val="24"/>
        </w:rPr>
        <w:t>Claro</w:t>
      </w:r>
      <w:r w:rsidR="006D0FD8">
        <w:rPr>
          <w:rFonts w:ascii="Verdana" w:hAnsi="Verdana"/>
          <w:sz w:val="24"/>
          <w:szCs w:val="24"/>
        </w:rPr>
        <w:t xml:space="preserve"> S.A, para </w:t>
      </w:r>
      <w:r w:rsidRPr="00D31479">
        <w:rPr>
          <w:rFonts w:ascii="Verdana" w:hAnsi="Verdana"/>
          <w:sz w:val="24"/>
          <w:szCs w:val="24"/>
        </w:rPr>
        <w:t>prestação do serviço de telefon</w:t>
      </w:r>
      <w:r w:rsidR="006D0FD8">
        <w:rPr>
          <w:rFonts w:ascii="Verdana" w:hAnsi="Verdana"/>
          <w:sz w:val="24"/>
          <w:szCs w:val="24"/>
        </w:rPr>
        <w:t xml:space="preserve">ia móvel pessoal (voz e dados), </w:t>
      </w:r>
      <w:r w:rsidRPr="00D31479">
        <w:rPr>
          <w:rFonts w:ascii="Verdana" w:hAnsi="Verdana"/>
          <w:sz w:val="24"/>
          <w:szCs w:val="24"/>
        </w:rPr>
        <w:t>com a disponibilização d</w:t>
      </w:r>
      <w:r w:rsidR="006D0FD8">
        <w:rPr>
          <w:rFonts w:ascii="Verdana" w:hAnsi="Verdana"/>
          <w:sz w:val="24"/>
          <w:szCs w:val="24"/>
        </w:rPr>
        <w:t xml:space="preserve">e terminais móveis em regime de </w:t>
      </w:r>
      <w:r w:rsidRPr="00D31479">
        <w:rPr>
          <w:rFonts w:ascii="Verdana" w:hAnsi="Verdana"/>
          <w:sz w:val="24"/>
          <w:szCs w:val="24"/>
        </w:rPr>
        <w:t>comodato (smartphones e S</w:t>
      </w:r>
      <w:r w:rsidR="006D0FD8">
        <w:rPr>
          <w:rFonts w:ascii="Verdana" w:hAnsi="Verdana"/>
          <w:sz w:val="24"/>
          <w:szCs w:val="24"/>
        </w:rPr>
        <w:t xml:space="preserve">IM </w:t>
      </w:r>
      <w:proofErr w:type="spellStart"/>
      <w:r w:rsidR="006D0FD8">
        <w:rPr>
          <w:rFonts w:ascii="Verdana" w:hAnsi="Verdana"/>
          <w:sz w:val="24"/>
          <w:szCs w:val="24"/>
        </w:rPr>
        <w:t>Cards</w:t>
      </w:r>
      <w:proofErr w:type="spellEnd"/>
      <w:r w:rsidR="006D0FD8">
        <w:rPr>
          <w:rFonts w:ascii="Verdana" w:hAnsi="Verdana"/>
          <w:sz w:val="24"/>
          <w:szCs w:val="24"/>
        </w:rPr>
        <w:t xml:space="preserve">), por meio do Contrato </w:t>
      </w:r>
      <w:r w:rsidRPr="00D31479">
        <w:rPr>
          <w:rFonts w:ascii="Verdana" w:hAnsi="Verdana"/>
          <w:sz w:val="24"/>
          <w:szCs w:val="24"/>
        </w:rPr>
        <w:t xml:space="preserve">nº </w:t>
      </w:r>
      <w:r w:rsidRPr="00D31479">
        <w:rPr>
          <w:rFonts w:ascii="Verdana" w:hAnsi="Verdana"/>
          <w:b/>
          <w:sz w:val="24"/>
          <w:szCs w:val="24"/>
        </w:rPr>
        <w:t>40/FPETEC/2022 (063240425)</w:t>
      </w:r>
      <w:r w:rsidR="006D0FD8">
        <w:rPr>
          <w:rFonts w:ascii="Verdana" w:hAnsi="Verdana"/>
          <w:sz w:val="24"/>
          <w:szCs w:val="24"/>
        </w:rPr>
        <w:t xml:space="preserve">, e com fundamento no </w:t>
      </w:r>
      <w:r w:rsidRPr="00D31479">
        <w:rPr>
          <w:rFonts w:ascii="Verdana" w:hAnsi="Verdana"/>
          <w:sz w:val="24"/>
          <w:szCs w:val="24"/>
        </w:rPr>
        <w:t xml:space="preserve">artigo 67 da Lei Federal nº 8.666/93, </w:t>
      </w:r>
      <w:r w:rsidRPr="00D31479">
        <w:rPr>
          <w:rFonts w:ascii="Verdana" w:hAnsi="Verdana"/>
          <w:b/>
          <w:sz w:val="24"/>
          <w:szCs w:val="24"/>
        </w:rPr>
        <w:t>DESIGNO</w:t>
      </w:r>
      <w:r w:rsidR="006D0FD8">
        <w:rPr>
          <w:rFonts w:ascii="Verdana" w:hAnsi="Verdana"/>
          <w:sz w:val="24"/>
          <w:szCs w:val="24"/>
        </w:rPr>
        <w:t xml:space="preserve"> o servidor </w:t>
      </w:r>
      <w:r w:rsidRPr="00710184">
        <w:rPr>
          <w:rFonts w:ascii="Verdana" w:hAnsi="Verdana"/>
          <w:b/>
          <w:sz w:val="24"/>
          <w:szCs w:val="24"/>
        </w:rPr>
        <w:t>JOÃO PEDRO DE SOUZA ALVES DE PAULA</w:t>
      </w:r>
      <w:r w:rsidRPr="00D31479">
        <w:rPr>
          <w:rFonts w:ascii="Verdana" w:hAnsi="Verdana"/>
          <w:sz w:val="24"/>
          <w:szCs w:val="24"/>
        </w:rPr>
        <w:t xml:space="preserve">, RF: </w:t>
      </w:r>
      <w:r w:rsidRPr="00710184">
        <w:rPr>
          <w:rFonts w:ascii="Verdana" w:hAnsi="Verdana"/>
          <w:b/>
          <w:sz w:val="24"/>
          <w:szCs w:val="24"/>
        </w:rPr>
        <w:t>883.314.1</w:t>
      </w:r>
      <w:r w:rsidR="006D0FD8">
        <w:rPr>
          <w:rFonts w:ascii="Verdana" w:hAnsi="Verdana"/>
          <w:sz w:val="24"/>
          <w:szCs w:val="24"/>
        </w:rPr>
        <w:t xml:space="preserve"> </w:t>
      </w:r>
      <w:r w:rsidRPr="00D31479">
        <w:rPr>
          <w:rFonts w:ascii="Verdana" w:hAnsi="Verdana"/>
          <w:sz w:val="24"/>
          <w:szCs w:val="24"/>
        </w:rPr>
        <w:t xml:space="preserve">para fiscalizar e acompanhar </w:t>
      </w:r>
      <w:r w:rsidR="006D0FD8">
        <w:rPr>
          <w:rFonts w:ascii="Verdana" w:hAnsi="Verdana"/>
          <w:sz w:val="24"/>
          <w:szCs w:val="24"/>
        </w:rPr>
        <w:t xml:space="preserve">a execução do presente Contrato </w:t>
      </w:r>
      <w:r w:rsidRPr="00D31479">
        <w:rPr>
          <w:rFonts w:ascii="Verdana" w:hAnsi="Verdana"/>
          <w:sz w:val="24"/>
          <w:szCs w:val="24"/>
        </w:rPr>
        <w:t xml:space="preserve">e, como suplente, o servidor </w:t>
      </w:r>
      <w:r w:rsidRPr="00710184">
        <w:rPr>
          <w:rFonts w:ascii="Verdana" w:hAnsi="Verdana"/>
          <w:b/>
          <w:sz w:val="24"/>
          <w:szCs w:val="24"/>
        </w:rPr>
        <w:t>FABIO FRANÇA COUTINHO</w:t>
      </w:r>
      <w:r w:rsidR="006D0FD8">
        <w:rPr>
          <w:rFonts w:ascii="Verdana" w:hAnsi="Verdana"/>
          <w:sz w:val="24"/>
          <w:szCs w:val="24"/>
        </w:rPr>
        <w:t xml:space="preserve">, RF: </w:t>
      </w:r>
      <w:r w:rsidRPr="00710184">
        <w:rPr>
          <w:rFonts w:ascii="Verdana" w:hAnsi="Verdana"/>
          <w:b/>
          <w:sz w:val="24"/>
          <w:szCs w:val="24"/>
        </w:rPr>
        <w:t>883.148.3</w:t>
      </w:r>
      <w:r w:rsidRPr="00D31479">
        <w:rPr>
          <w:rFonts w:ascii="Verdana" w:hAnsi="Verdana"/>
          <w:sz w:val="24"/>
          <w:szCs w:val="24"/>
        </w:rPr>
        <w:t>.</w:t>
      </w:r>
    </w:p>
    <w:p w:rsidR="00710184" w:rsidRDefault="00710184" w:rsidP="00D3147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0184" w:rsidRDefault="00710184" w:rsidP="00D3147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81E9B" w:rsidRPr="00881E9B" w:rsidRDefault="00881E9B" w:rsidP="00881E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81E9B">
        <w:rPr>
          <w:rFonts w:ascii="Verdana" w:hAnsi="Verdana"/>
          <w:b/>
          <w:sz w:val="24"/>
          <w:szCs w:val="24"/>
        </w:rPr>
        <w:t>VILA MARIANA</w:t>
      </w:r>
    </w:p>
    <w:p w:rsid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GABINETE DO SUBPREFEITO</w:t>
      </w:r>
    </w:p>
    <w:p w:rsid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81E9B" w:rsidRPr="006D0FD8" w:rsidRDefault="00881E9B" w:rsidP="00881E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D0FD8">
        <w:rPr>
          <w:rFonts w:ascii="Verdana" w:hAnsi="Verdana"/>
          <w:b/>
          <w:sz w:val="24"/>
          <w:szCs w:val="24"/>
        </w:rPr>
        <w:t>ATA DA REUNIÃO ORDINÁRIA DO CADES-VM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Data: </w:t>
      </w:r>
      <w:proofErr w:type="gramStart"/>
      <w:r w:rsidRPr="00881E9B">
        <w:rPr>
          <w:rFonts w:ascii="Verdana" w:hAnsi="Verdana"/>
          <w:sz w:val="24"/>
          <w:szCs w:val="24"/>
        </w:rPr>
        <w:t>7</w:t>
      </w:r>
      <w:proofErr w:type="gramEnd"/>
      <w:r w:rsidRPr="00881E9B">
        <w:rPr>
          <w:rFonts w:ascii="Verdana" w:hAnsi="Verdana"/>
          <w:sz w:val="24"/>
          <w:szCs w:val="24"/>
        </w:rPr>
        <w:t xml:space="preserve"> de abril de 2022 - Hora de início: 17h30 - Local: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Plataforma online Google </w:t>
      </w:r>
      <w:proofErr w:type="spellStart"/>
      <w:r w:rsidRPr="00881E9B">
        <w:rPr>
          <w:rFonts w:ascii="Verdana" w:hAnsi="Verdana"/>
          <w:sz w:val="24"/>
          <w:szCs w:val="24"/>
        </w:rPr>
        <w:t>Meet</w:t>
      </w:r>
      <w:proofErr w:type="spellEnd"/>
      <w:r w:rsidRPr="00881E9B">
        <w:rPr>
          <w:rFonts w:ascii="Verdana" w:hAnsi="Verdana"/>
          <w:sz w:val="24"/>
          <w:szCs w:val="24"/>
        </w:rPr>
        <w:t xml:space="preserve"> - Pauta: </w:t>
      </w:r>
      <w:proofErr w:type="gramStart"/>
      <w:r w:rsidRPr="00881E9B">
        <w:rPr>
          <w:rFonts w:ascii="Verdana" w:hAnsi="Verdana"/>
          <w:sz w:val="24"/>
          <w:szCs w:val="24"/>
        </w:rPr>
        <w:t>1</w:t>
      </w:r>
      <w:proofErr w:type="gramEnd"/>
      <w:r w:rsidRPr="00881E9B">
        <w:rPr>
          <w:rFonts w:ascii="Verdana" w:hAnsi="Verdana"/>
          <w:sz w:val="24"/>
          <w:szCs w:val="24"/>
        </w:rPr>
        <w:t>. Levantamento de Infraestrutura Verde na Subprefeitura da Vila Mariana: Projeto Piloto da aplicação do Guia Metodológico para Implantação de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Infraestrutura Verde do IPT - Instituto de Pesquisa Tecnológicas;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2. Situação da ampliação do Aeroporto de Congonhas; </w:t>
      </w:r>
      <w:proofErr w:type="gramStart"/>
      <w:r w:rsidRPr="00881E9B">
        <w:rPr>
          <w:rFonts w:ascii="Verdana" w:hAnsi="Verdana"/>
          <w:sz w:val="24"/>
          <w:szCs w:val="24"/>
        </w:rPr>
        <w:t>3</w:t>
      </w:r>
      <w:proofErr w:type="gramEnd"/>
      <w:r w:rsidRPr="00881E9B">
        <w:rPr>
          <w:rFonts w:ascii="Verdana" w:hAnsi="Verdana"/>
          <w:sz w:val="24"/>
          <w:szCs w:val="24"/>
        </w:rPr>
        <w:t>. GT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Áreas Verdes: Plantio Global 20</w:t>
      </w:r>
      <w:r w:rsidR="006D0FD8">
        <w:rPr>
          <w:rFonts w:ascii="Verdana" w:hAnsi="Verdana"/>
          <w:sz w:val="24"/>
          <w:szCs w:val="24"/>
        </w:rPr>
        <w:t xml:space="preserve">22 e Corte Irregular de árvores </w:t>
      </w:r>
      <w:r w:rsidRPr="00881E9B">
        <w:rPr>
          <w:rFonts w:ascii="Verdana" w:hAnsi="Verdana"/>
          <w:sz w:val="24"/>
          <w:szCs w:val="24"/>
        </w:rPr>
        <w:t xml:space="preserve">do Projeto PPAC; </w:t>
      </w:r>
      <w:proofErr w:type="gramStart"/>
      <w:r w:rsidRPr="00881E9B">
        <w:rPr>
          <w:rFonts w:ascii="Verdana" w:hAnsi="Verdana"/>
          <w:sz w:val="24"/>
          <w:szCs w:val="24"/>
        </w:rPr>
        <w:t>4</w:t>
      </w:r>
      <w:proofErr w:type="gramEnd"/>
      <w:r w:rsidRPr="00881E9B">
        <w:rPr>
          <w:rFonts w:ascii="Verdana" w:hAnsi="Verdana"/>
          <w:sz w:val="24"/>
          <w:szCs w:val="24"/>
        </w:rPr>
        <w:t xml:space="preserve">. GT Patrimônio: Chácara das </w:t>
      </w:r>
      <w:proofErr w:type="spellStart"/>
      <w:r w:rsidRPr="00881E9B">
        <w:rPr>
          <w:rFonts w:ascii="Verdana" w:hAnsi="Verdana"/>
          <w:sz w:val="24"/>
          <w:szCs w:val="24"/>
        </w:rPr>
        <w:t>Jaboticabeiras</w:t>
      </w:r>
      <w:proofErr w:type="spellEnd"/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- Atualização; </w:t>
      </w:r>
      <w:proofErr w:type="gramStart"/>
      <w:r w:rsidRPr="00881E9B">
        <w:rPr>
          <w:rFonts w:ascii="Verdana" w:hAnsi="Verdana"/>
          <w:sz w:val="24"/>
          <w:szCs w:val="24"/>
        </w:rPr>
        <w:t>5</w:t>
      </w:r>
      <w:proofErr w:type="gramEnd"/>
      <w:r w:rsidRPr="00881E9B">
        <w:rPr>
          <w:rFonts w:ascii="Verdana" w:hAnsi="Verdana"/>
          <w:sz w:val="24"/>
          <w:szCs w:val="24"/>
        </w:rPr>
        <w:t>. Outros assuntos: 5.1. Mídias do CADES-VM;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5.2. Atualização Regimento Interno CADES-VM; 5.3. Criação do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GT Comunicação; 5.4. Formação Secretaria Executiva; </w:t>
      </w:r>
      <w:proofErr w:type="gramStart"/>
      <w:r w:rsidRPr="00881E9B">
        <w:rPr>
          <w:rFonts w:ascii="Verdana" w:hAnsi="Verdana"/>
          <w:sz w:val="24"/>
          <w:szCs w:val="24"/>
        </w:rPr>
        <w:t>6</w:t>
      </w:r>
      <w:proofErr w:type="gramEnd"/>
      <w:r w:rsidRPr="00881E9B">
        <w:rPr>
          <w:rFonts w:ascii="Verdana" w:hAnsi="Verdana"/>
          <w:sz w:val="24"/>
          <w:szCs w:val="24"/>
        </w:rPr>
        <w:t>. Informes: 6.1. Circuito das Árvores organizado pelo SESC Vila Mariana; 6.2. Horta da Saúde – homenagem e premiação - Cidadão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Agenda 2030; 6.3. Plano de Arborização Participativa Amigos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Novo Mundo Associados – PLAPANMA; 6.4. Projeto de Arborização Vila Nova Conceição (Associação dos </w:t>
      </w:r>
      <w:proofErr w:type="spellStart"/>
      <w:proofErr w:type="gramStart"/>
      <w:r w:rsidRPr="00881E9B">
        <w:rPr>
          <w:rFonts w:ascii="Verdana" w:hAnsi="Verdana"/>
          <w:sz w:val="24"/>
          <w:szCs w:val="24"/>
        </w:rPr>
        <w:t>MoradoresAMVNC</w:t>
      </w:r>
      <w:proofErr w:type="spellEnd"/>
      <w:proofErr w:type="gramEnd"/>
      <w:r w:rsidRPr="00881E9B">
        <w:rPr>
          <w:rFonts w:ascii="Verdana" w:hAnsi="Verdana"/>
          <w:sz w:val="24"/>
          <w:szCs w:val="24"/>
        </w:rPr>
        <w:t>); 6.5. Virada ODS; 6.</w:t>
      </w:r>
      <w:r w:rsidR="006D0FD8">
        <w:rPr>
          <w:rFonts w:ascii="Verdana" w:hAnsi="Verdana"/>
          <w:sz w:val="24"/>
          <w:szCs w:val="24"/>
        </w:rPr>
        <w:t xml:space="preserve">6. Outros informes; </w:t>
      </w:r>
      <w:proofErr w:type="gramStart"/>
      <w:r w:rsidR="006D0FD8">
        <w:rPr>
          <w:rFonts w:ascii="Verdana" w:hAnsi="Verdana"/>
          <w:sz w:val="24"/>
          <w:szCs w:val="24"/>
        </w:rPr>
        <w:t>7</w:t>
      </w:r>
      <w:proofErr w:type="gramEnd"/>
      <w:r w:rsidR="006D0FD8">
        <w:rPr>
          <w:rFonts w:ascii="Verdana" w:hAnsi="Verdana"/>
          <w:sz w:val="24"/>
          <w:szCs w:val="24"/>
        </w:rPr>
        <w:t xml:space="preserve">. Pauta da </w:t>
      </w:r>
      <w:r w:rsidRPr="00881E9B">
        <w:rPr>
          <w:rFonts w:ascii="Verdana" w:hAnsi="Verdana"/>
          <w:sz w:val="24"/>
          <w:szCs w:val="24"/>
        </w:rPr>
        <w:t>próxima reunião; Encerramento</w:t>
      </w:r>
      <w:r w:rsidR="006D0FD8">
        <w:rPr>
          <w:rFonts w:ascii="Verdana" w:hAnsi="Verdana"/>
          <w:sz w:val="24"/>
          <w:szCs w:val="24"/>
        </w:rPr>
        <w:t xml:space="preserve">. A Ata da Reunião Ordinária do </w:t>
      </w:r>
      <w:r w:rsidRPr="00881E9B">
        <w:rPr>
          <w:rFonts w:ascii="Verdana" w:hAnsi="Verdana"/>
          <w:sz w:val="24"/>
          <w:szCs w:val="24"/>
        </w:rPr>
        <w:t xml:space="preserve">dia 10 de março de 2022 foi aprovada pelos Conselheiros presentes, tendo sido dispensada </w:t>
      </w:r>
      <w:r w:rsidR="006D0FD8">
        <w:rPr>
          <w:rFonts w:ascii="Verdana" w:hAnsi="Verdana"/>
          <w:sz w:val="24"/>
          <w:szCs w:val="24"/>
        </w:rPr>
        <w:t xml:space="preserve">sua leitura. 1. Levantamento de </w:t>
      </w:r>
      <w:r w:rsidRPr="00881E9B">
        <w:rPr>
          <w:rFonts w:ascii="Verdana" w:hAnsi="Verdana"/>
          <w:sz w:val="24"/>
          <w:szCs w:val="24"/>
        </w:rPr>
        <w:t>Infraestrutura Verde na Subpref</w:t>
      </w:r>
      <w:r w:rsidR="006D0FD8">
        <w:rPr>
          <w:rFonts w:ascii="Verdana" w:hAnsi="Verdana"/>
          <w:sz w:val="24"/>
          <w:szCs w:val="24"/>
        </w:rPr>
        <w:t xml:space="preserve">eitura da Vila Mariana: Projeto </w:t>
      </w:r>
      <w:r w:rsidRPr="00881E9B">
        <w:rPr>
          <w:rFonts w:ascii="Verdana" w:hAnsi="Verdana"/>
          <w:sz w:val="24"/>
          <w:szCs w:val="24"/>
        </w:rPr>
        <w:t>Piloto da aplicação do Guia Metodológico para Implantação de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lastRenderedPageBreak/>
        <w:t>Infraestrutura Verde do IPT - Instituto de Pesquisa Tecnológicas.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Palestrantes: Ligia Pinheiro e</w:t>
      </w:r>
      <w:r w:rsidR="006D0FD8">
        <w:rPr>
          <w:rFonts w:ascii="Verdana" w:hAnsi="Verdana"/>
          <w:sz w:val="24"/>
          <w:szCs w:val="24"/>
        </w:rPr>
        <w:t xml:space="preserve"> </w:t>
      </w:r>
      <w:proofErr w:type="spellStart"/>
      <w:r w:rsidR="006D0FD8">
        <w:rPr>
          <w:rFonts w:ascii="Verdana" w:hAnsi="Verdana"/>
          <w:sz w:val="24"/>
          <w:szCs w:val="24"/>
        </w:rPr>
        <w:t>Cyra</w:t>
      </w:r>
      <w:proofErr w:type="spellEnd"/>
      <w:r w:rsidR="006D0FD8">
        <w:rPr>
          <w:rFonts w:ascii="Verdana" w:hAnsi="Verdana"/>
          <w:sz w:val="24"/>
          <w:szCs w:val="24"/>
        </w:rPr>
        <w:t xml:space="preserve"> Malta (Divisão de Estudos </w:t>
      </w:r>
      <w:r w:rsidRPr="00881E9B">
        <w:rPr>
          <w:rFonts w:ascii="Verdana" w:hAnsi="Verdana"/>
          <w:sz w:val="24"/>
          <w:szCs w:val="24"/>
        </w:rPr>
        <w:t>Ambientais e Planejamento Terr</w:t>
      </w:r>
      <w:r w:rsidR="006D0FD8">
        <w:rPr>
          <w:rFonts w:ascii="Verdana" w:hAnsi="Verdana"/>
          <w:sz w:val="24"/>
          <w:szCs w:val="24"/>
        </w:rPr>
        <w:t xml:space="preserve">itorial - SVMA) Janaina </w:t>
      </w:r>
      <w:proofErr w:type="spellStart"/>
      <w:r w:rsidR="006D0FD8">
        <w:rPr>
          <w:rFonts w:ascii="Verdana" w:hAnsi="Verdana"/>
          <w:sz w:val="24"/>
          <w:szCs w:val="24"/>
        </w:rPr>
        <w:t>Peruzzo</w:t>
      </w:r>
      <w:proofErr w:type="spellEnd"/>
      <w:r w:rsidR="006D0FD8">
        <w:rPr>
          <w:rFonts w:ascii="Verdana" w:hAnsi="Verdana"/>
          <w:sz w:val="24"/>
          <w:szCs w:val="24"/>
        </w:rPr>
        <w:t xml:space="preserve"> </w:t>
      </w:r>
      <w:r w:rsidRPr="00881E9B">
        <w:rPr>
          <w:rFonts w:ascii="Verdana" w:hAnsi="Verdana"/>
          <w:sz w:val="24"/>
          <w:szCs w:val="24"/>
        </w:rPr>
        <w:t>e Braz Casagrande (Coorde</w:t>
      </w:r>
      <w:r w:rsidR="006D0FD8">
        <w:rPr>
          <w:rFonts w:ascii="Verdana" w:hAnsi="Verdana"/>
          <w:sz w:val="24"/>
          <w:szCs w:val="24"/>
        </w:rPr>
        <w:t xml:space="preserve">nação do Projeto de Extensão da </w:t>
      </w:r>
      <w:r w:rsidRPr="00881E9B">
        <w:rPr>
          <w:rFonts w:ascii="Verdana" w:hAnsi="Verdana"/>
          <w:sz w:val="24"/>
          <w:szCs w:val="24"/>
        </w:rPr>
        <w:t xml:space="preserve">Faculdade de Arquitetura e </w:t>
      </w:r>
      <w:r w:rsidR="006D0FD8">
        <w:rPr>
          <w:rFonts w:ascii="Verdana" w:hAnsi="Verdana"/>
          <w:sz w:val="24"/>
          <w:szCs w:val="24"/>
        </w:rPr>
        <w:t xml:space="preserve">Urbanismo – FMU | FIAM-FAAM) As </w:t>
      </w:r>
      <w:r w:rsidRPr="00881E9B">
        <w:rPr>
          <w:rFonts w:ascii="Verdana" w:hAnsi="Verdana"/>
          <w:sz w:val="24"/>
          <w:szCs w:val="24"/>
        </w:rPr>
        <w:t>representantes da SVMA, Divisão de Estudos Ambientais e Planejamento Territorial (DEAPT</w:t>
      </w:r>
      <w:r w:rsidR="006D0FD8">
        <w:rPr>
          <w:rFonts w:ascii="Verdana" w:hAnsi="Verdana"/>
          <w:sz w:val="24"/>
          <w:szCs w:val="24"/>
        </w:rPr>
        <w:t xml:space="preserve">), Lígia Pinheiro e </w:t>
      </w:r>
      <w:proofErr w:type="spellStart"/>
      <w:r w:rsidR="006D0FD8">
        <w:rPr>
          <w:rFonts w:ascii="Verdana" w:hAnsi="Verdana"/>
          <w:sz w:val="24"/>
          <w:szCs w:val="24"/>
        </w:rPr>
        <w:t>Cyra</w:t>
      </w:r>
      <w:proofErr w:type="spellEnd"/>
      <w:r w:rsidR="006D0FD8">
        <w:rPr>
          <w:rFonts w:ascii="Verdana" w:hAnsi="Verdana"/>
          <w:sz w:val="24"/>
          <w:szCs w:val="24"/>
        </w:rPr>
        <w:t xml:space="preserve"> Malta, </w:t>
      </w:r>
      <w:r w:rsidRPr="00881E9B">
        <w:rPr>
          <w:rFonts w:ascii="Verdana" w:hAnsi="Verdana"/>
          <w:sz w:val="24"/>
          <w:szCs w:val="24"/>
        </w:rPr>
        <w:t>apresentaram a proposta do pr</w:t>
      </w:r>
      <w:r w:rsidR="006D0FD8">
        <w:rPr>
          <w:rFonts w:ascii="Verdana" w:hAnsi="Verdana"/>
          <w:sz w:val="24"/>
          <w:szCs w:val="24"/>
        </w:rPr>
        <w:t xml:space="preserve">ojeto piloto a ser implementado a partir da Subprefeitura Vila </w:t>
      </w:r>
      <w:r w:rsidRPr="00881E9B">
        <w:rPr>
          <w:rFonts w:ascii="Verdana" w:hAnsi="Verdana"/>
          <w:sz w:val="24"/>
          <w:szCs w:val="24"/>
        </w:rPr>
        <w:t xml:space="preserve">Mariana que propõe o “Levantamento de Infraestrutura Verde </w:t>
      </w:r>
      <w:r w:rsidR="006D0FD8">
        <w:rPr>
          <w:rFonts w:ascii="Verdana" w:hAnsi="Verdana"/>
          <w:sz w:val="24"/>
          <w:szCs w:val="24"/>
        </w:rPr>
        <w:t xml:space="preserve">na Subprefeitura Vila Mariana a </w:t>
      </w:r>
      <w:r w:rsidRPr="00881E9B">
        <w:rPr>
          <w:rFonts w:ascii="Verdana" w:hAnsi="Verdana"/>
          <w:sz w:val="24"/>
          <w:szCs w:val="24"/>
        </w:rPr>
        <w:t>partir da aplicação do Guia M</w:t>
      </w:r>
      <w:r w:rsidR="006D0FD8">
        <w:rPr>
          <w:rFonts w:ascii="Verdana" w:hAnsi="Verdana"/>
          <w:sz w:val="24"/>
          <w:szCs w:val="24"/>
        </w:rPr>
        <w:t xml:space="preserve">etodológico para Implantação de </w:t>
      </w:r>
      <w:r w:rsidRPr="00881E9B">
        <w:rPr>
          <w:rFonts w:ascii="Verdana" w:hAnsi="Verdana"/>
          <w:sz w:val="24"/>
          <w:szCs w:val="24"/>
        </w:rPr>
        <w:t xml:space="preserve">Infraestrutura Verde do </w:t>
      </w:r>
      <w:proofErr w:type="gramStart"/>
      <w:r w:rsidRPr="00881E9B">
        <w:rPr>
          <w:rFonts w:ascii="Verdana" w:hAnsi="Verdana"/>
          <w:sz w:val="24"/>
          <w:szCs w:val="24"/>
        </w:rPr>
        <w:t>IPT -Instituto</w:t>
      </w:r>
      <w:proofErr w:type="gramEnd"/>
      <w:r w:rsidRPr="00881E9B">
        <w:rPr>
          <w:rFonts w:ascii="Verdana" w:hAnsi="Verdana"/>
          <w:sz w:val="24"/>
          <w:szCs w:val="24"/>
        </w:rPr>
        <w:t xml:space="preserve"> de Pesquisa Tecnológicas”.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A proposta visa atender a demanda do Orçamento Cidadão do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Programa Participe+, proposta aprovada nº503, que propõe </w:t>
      </w:r>
      <w:proofErr w:type="gramStart"/>
      <w:r w:rsidRPr="00881E9B">
        <w:rPr>
          <w:rFonts w:ascii="Verdana" w:hAnsi="Verdana"/>
          <w:sz w:val="24"/>
          <w:szCs w:val="24"/>
        </w:rPr>
        <w:t>a</w:t>
      </w:r>
      <w:proofErr w:type="gramEnd"/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Implantação de Infraestrut</w:t>
      </w:r>
      <w:r w:rsidR="006D0FD8">
        <w:rPr>
          <w:rFonts w:ascii="Verdana" w:hAnsi="Verdana"/>
          <w:sz w:val="24"/>
          <w:szCs w:val="24"/>
        </w:rPr>
        <w:t xml:space="preserve">ura Verde. O desenvolvimento do </w:t>
      </w:r>
      <w:r w:rsidRPr="00881E9B">
        <w:rPr>
          <w:rFonts w:ascii="Verdana" w:hAnsi="Verdana"/>
          <w:sz w:val="24"/>
          <w:szCs w:val="24"/>
        </w:rPr>
        <w:t>projeto piloto prevê a parceria</w:t>
      </w:r>
      <w:r w:rsidR="006D0FD8">
        <w:rPr>
          <w:rFonts w:ascii="Verdana" w:hAnsi="Verdana"/>
          <w:sz w:val="24"/>
          <w:szCs w:val="24"/>
        </w:rPr>
        <w:t xml:space="preserve"> com a Faculdade de Arquitetura </w:t>
      </w:r>
      <w:r w:rsidRPr="006D0FD8">
        <w:rPr>
          <w:rFonts w:ascii="Verdana" w:hAnsi="Verdana"/>
          <w:sz w:val="24"/>
          <w:szCs w:val="24"/>
        </w:rPr>
        <w:t>e Urbanismo FMU-FIAM FA</w:t>
      </w:r>
      <w:r w:rsidR="006D0FD8">
        <w:rPr>
          <w:rFonts w:ascii="Verdana" w:hAnsi="Verdana"/>
          <w:sz w:val="24"/>
          <w:szCs w:val="24"/>
        </w:rPr>
        <w:t xml:space="preserve">AM, localizada na Vila Mariana, </w:t>
      </w:r>
      <w:r w:rsidRPr="00881E9B">
        <w:rPr>
          <w:rFonts w:ascii="Verdana" w:hAnsi="Verdana"/>
          <w:sz w:val="24"/>
          <w:szCs w:val="24"/>
        </w:rPr>
        <w:t>através da participação de docen</w:t>
      </w:r>
      <w:r w:rsidR="006D0FD8">
        <w:rPr>
          <w:rFonts w:ascii="Verdana" w:hAnsi="Verdana"/>
          <w:sz w:val="24"/>
          <w:szCs w:val="24"/>
        </w:rPr>
        <w:t xml:space="preserve">tes e professores do Projeto de </w:t>
      </w:r>
      <w:r w:rsidRPr="00881E9B">
        <w:rPr>
          <w:rFonts w:ascii="Verdana" w:hAnsi="Verdana"/>
          <w:sz w:val="24"/>
          <w:szCs w:val="24"/>
        </w:rPr>
        <w:t>Extensão. Foi informado o apoio da Subprefeitura na disponibilização de informações e solic</w:t>
      </w:r>
      <w:r w:rsidR="006D0FD8">
        <w:rPr>
          <w:rFonts w:ascii="Verdana" w:hAnsi="Verdana"/>
          <w:sz w:val="24"/>
          <w:szCs w:val="24"/>
        </w:rPr>
        <w:t xml:space="preserve">itado o apoio do CADES Regional </w:t>
      </w:r>
      <w:r w:rsidRPr="00881E9B">
        <w:rPr>
          <w:rFonts w:ascii="Verdana" w:hAnsi="Verdana"/>
          <w:sz w:val="24"/>
          <w:szCs w:val="24"/>
        </w:rPr>
        <w:t>no desenvolvimento do projeto</w:t>
      </w:r>
      <w:r w:rsidR="006D0FD8">
        <w:rPr>
          <w:rFonts w:ascii="Verdana" w:hAnsi="Verdana"/>
          <w:sz w:val="24"/>
          <w:szCs w:val="24"/>
        </w:rPr>
        <w:t xml:space="preserve">. Os docentes Janaina </w:t>
      </w:r>
      <w:proofErr w:type="spellStart"/>
      <w:r w:rsidR="006D0FD8">
        <w:rPr>
          <w:rFonts w:ascii="Verdana" w:hAnsi="Verdana"/>
          <w:sz w:val="24"/>
          <w:szCs w:val="24"/>
        </w:rPr>
        <w:t>Peruzzo</w:t>
      </w:r>
      <w:proofErr w:type="spellEnd"/>
      <w:r w:rsidR="006D0FD8">
        <w:rPr>
          <w:rFonts w:ascii="Verdana" w:hAnsi="Verdana"/>
          <w:sz w:val="24"/>
          <w:szCs w:val="24"/>
        </w:rPr>
        <w:t xml:space="preserve"> e </w:t>
      </w:r>
      <w:r w:rsidRPr="00881E9B">
        <w:rPr>
          <w:rFonts w:ascii="Verdana" w:hAnsi="Verdana"/>
          <w:sz w:val="24"/>
          <w:szCs w:val="24"/>
        </w:rPr>
        <w:t>Braz Casagrande representaram o Projeto de Extensão e apresentaram alguns resultados de p</w:t>
      </w:r>
      <w:r w:rsidR="006D0FD8">
        <w:rPr>
          <w:rFonts w:ascii="Verdana" w:hAnsi="Verdana"/>
          <w:sz w:val="24"/>
          <w:szCs w:val="24"/>
        </w:rPr>
        <w:t xml:space="preserve">rojetos já desenvolvidos para a </w:t>
      </w:r>
      <w:r w:rsidRPr="00881E9B">
        <w:rPr>
          <w:rFonts w:ascii="Verdana" w:hAnsi="Verdana"/>
          <w:sz w:val="24"/>
          <w:szCs w:val="24"/>
        </w:rPr>
        <w:t>Subprefeitura Vila Mariana. Estavam também presentes na reunião, alguns alunos que estão</w:t>
      </w:r>
      <w:r w:rsidR="006D0FD8">
        <w:rPr>
          <w:rFonts w:ascii="Verdana" w:hAnsi="Verdana"/>
          <w:sz w:val="24"/>
          <w:szCs w:val="24"/>
        </w:rPr>
        <w:t xml:space="preserve"> no grupo de desenvolvimento do </w:t>
      </w:r>
      <w:r w:rsidRPr="00881E9B">
        <w:rPr>
          <w:rFonts w:ascii="Verdana" w:hAnsi="Verdana"/>
          <w:sz w:val="24"/>
          <w:szCs w:val="24"/>
        </w:rPr>
        <w:t xml:space="preserve">projeto. Nina </w:t>
      </w:r>
      <w:proofErr w:type="spellStart"/>
      <w:r w:rsidRPr="00881E9B">
        <w:rPr>
          <w:rFonts w:ascii="Verdana" w:hAnsi="Verdana"/>
          <w:sz w:val="24"/>
          <w:szCs w:val="24"/>
        </w:rPr>
        <w:t>Orlow</w:t>
      </w:r>
      <w:proofErr w:type="spellEnd"/>
      <w:r w:rsidRPr="00881E9B">
        <w:rPr>
          <w:rFonts w:ascii="Verdana" w:hAnsi="Verdana"/>
          <w:sz w:val="24"/>
          <w:szCs w:val="24"/>
        </w:rPr>
        <w:t xml:space="preserve"> perguntou </w:t>
      </w:r>
      <w:r w:rsidR="006D0FD8">
        <w:rPr>
          <w:rFonts w:ascii="Verdana" w:hAnsi="Verdana"/>
          <w:sz w:val="24"/>
          <w:szCs w:val="24"/>
        </w:rPr>
        <w:t xml:space="preserve">se teremos acesso ao inventário </w:t>
      </w:r>
      <w:r w:rsidRPr="00881E9B">
        <w:rPr>
          <w:rFonts w:ascii="Verdana" w:hAnsi="Verdana"/>
          <w:sz w:val="24"/>
          <w:szCs w:val="24"/>
        </w:rPr>
        <w:t>das praças mapeadas pelo p</w:t>
      </w:r>
      <w:r w:rsidR="006D0FD8">
        <w:rPr>
          <w:rFonts w:ascii="Verdana" w:hAnsi="Verdana"/>
          <w:sz w:val="24"/>
          <w:szCs w:val="24"/>
        </w:rPr>
        <w:t xml:space="preserve">rojeto. </w:t>
      </w:r>
      <w:proofErr w:type="spellStart"/>
      <w:r w:rsidR="006D0FD8">
        <w:rPr>
          <w:rFonts w:ascii="Verdana" w:hAnsi="Verdana"/>
          <w:sz w:val="24"/>
          <w:szCs w:val="24"/>
        </w:rPr>
        <w:t>Cyra</w:t>
      </w:r>
      <w:proofErr w:type="spellEnd"/>
      <w:r w:rsidR="006D0FD8">
        <w:rPr>
          <w:rFonts w:ascii="Verdana" w:hAnsi="Verdana"/>
          <w:sz w:val="24"/>
          <w:szCs w:val="24"/>
        </w:rPr>
        <w:t xml:space="preserve"> acrescentou que se </w:t>
      </w:r>
      <w:r w:rsidRPr="00881E9B">
        <w:rPr>
          <w:rFonts w:ascii="Verdana" w:hAnsi="Verdana"/>
          <w:sz w:val="24"/>
          <w:szCs w:val="24"/>
        </w:rPr>
        <w:t>pode ampliar o leque de poss</w:t>
      </w:r>
      <w:r w:rsidR="006D0FD8">
        <w:rPr>
          <w:rFonts w:ascii="Verdana" w:hAnsi="Verdana"/>
          <w:sz w:val="24"/>
          <w:szCs w:val="24"/>
        </w:rPr>
        <w:t xml:space="preserve">ibilidades, como sistematizar o </w:t>
      </w:r>
      <w:r w:rsidRPr="00881E9B">
        <w:rPr>
          <w:rFonts w:ascii="Verdana" w:hAnsi="Verdana"/>
          <w:sz w:val="24"/>
          <w:szCs w:val="24"/>
        </w:rPr>
        <w:t>mapeamento que já existe com um novo mapeamento colaborativo. Magda sublinhou a importância de a participação popular ser sustentável e questionou como os dados do projeto piloto serão disponibilizados para c</w:t>
      </w:r>
      <w:r w:rsidR="006D0FD8">
        <w:rPr>
          <w:rFonts w:ascii="Verdana" w:hAnsi="Verdana"/>
          <w:sz w:val="24"/>
          <w:szCs w:val="24"/>
        </w:rPr>
        <w:t xml:space="preserve">onsulta da população. Sugeriu a </w:t>
      </w:r>
      <w:r w:rsidRPr="00881E9B">
        <w:rPr>
          <w:rFonts w:ascii="Verdana" w:hAnsi="Verdana"/>
          <w:sz w:val="24"/>
          <w:szCs w:val="24"/>
        </w:rPr>
        <w:t xml:space="preserve">possibilidade de ser um mapa </w:t>
      </w:r>
      <w:r w:rsidR="006D0FD8">
        <w:rPr>
          <w:rFonts w:ascii="Verdana" w:hAnsi="Verdana"/>
          <w:sz w:val="24"/>
          <w:szCs w:val="24"/>
        </w:rPr>
        <w:t xml:space="preserve">interativo. Elisa indagou se os autores </w:t>
      </w:r>
      <w:r w:rsidRPr="00881E9B">
        <w:rPr>
          <w:rFonts w:ascii="Verdana" w:hAnsi="Verdana"/>
          <w:sz w:val="24"/>
          <w:szCs w:val="24"/>
        </w:rPr>
        <w:t>veem a possibilidade de vali</w:t>
      </w:r>
      <w:r w:rsidR="006D0FD8">
        <w:rPr>
          <w:rFonts w:ascii="Verdana" w:hAnsi="Verdana"/>
          <w:sz w:val="24"/>
          <w:szCs w:val="24"/>
        </w:rPr>
        <w:t xml:space="preserve">dação do Guia Metodológico para </w:t>
      </w:r>
      <w:r w:rsidRPr="00881E9B">
        <w:rPr>
          <w:rFonts w:ascii="Verdana" w:hAnsi="Verdana"/>
          <w:sz w:val="24"/>
          <w:szCs w:val="24"/>
        </w:rPr>
        <w:t>Implantação de Infra</w:t>
      </w:r>
      <w:r w:rsidR="006D0FD8">
        <w:rPr>
          <w:rFonts w:ascii="Verdana" w:hAnsi="Verdana"/>
          <w:sz w:val="24"/>
          <w:szCs w:val="24"/>
        </w:rPr>
        <w:t xml:space="preserve">estrutura Verde do Instituto de </w:t>
      </w:r>
      <w:r w:rsidRPr="00881E9B">
        <w:rPr>
          <w:rFonts w:ascii="Verdana" w:hAnsi="Verdana"/>
          <w:sz w:val="24"/>
          <w:szCs w:val="24"/>
        </w:rPr>
        <w:t>Pesquisa Tecnológicas</w:t>
      </w:r>
      <w:proofErr w:type="gramStart"/>
      <w:r w:rsidR="006D0FD8">
        <w:rPr>
          <w:rFonts w:ascii="Verdana" w:hAnsi="Verdana"/>
          <w:sz w:val="24"/>
          <w:szCs w:val="24"/>
        </w:rPr>
        <w:t xml:space="preserve"> </w:t>
      </w:r>
      <w:r w:rsidRPr="00881E9B">
        <w:rPr>
          <w:rFonts w:ascii="Verdana" w:hAnsi="Verdana"/>
          <w:sz w:val="24"/>
          <w:szCs w:val="24"/>
        </w:rPr>
        <w:t xml:space="preserve"> </w:t>
      </w:r>
      <w:proofErr w:type="gramEnd"/>
      <w:r w:rsidRPr="00881E9B">
        <w:rPr>
          <w:rFonts w:ascii="Verdana" w:hAnsi="Verdana"/>
          <w:sz w:val="24"/>
          <w:szCs w:val="24"/>
        </w:rPr>
        <w:t>– IPT”</w:t>
      </w:r>
      <w:r w:rsidR="006D0FD8">
        <w:rPr>
          <w:rFonts w:ascii="Verdana" w:hAnsi="Verdana"/>
          <w:sz w:val="24"/>
          <w:szCs w:val="24"/>
        </w:rPr>
        <w:t xml:space="preserve"> e questionou: “O cidadão pede, </w:t>
      </w:r>
      <w:r w:rsidRPr="00881E9B">
        <w:rPr>
          <w:rFonts w:ascii="Verdana" w:hAnsi="Verdana"/>
          <w:sz w:val="24"/>
          <w:szCs w:val="24"/>
        </w:rPr>
        <w:t>mas a prefeitura tem a capacid</w:t>
      </w:r>
      <w:r w:rsidR="006D0FD8">
        <w:rPr>
          <w:rFonts w:ascii="Verdana" w:hAnsi="Verdana"/>
          <w:sz w:val="24"/>
          <w:szCs w:val="24"/>
        </w:rPr>
        <w:t>ade de realizar?</w:t>
      </w:r>
      <w:proofErr w:type="gramStart"/>
      <w:r w:rsidR="006D0FD8">
        <w:rPr>
          <w:rFonts w:ascii="Verdana" w:hAnsi="Verdana"/>
          <w:sz w:val="24"/>
          <w:szCs w:val="24"/>
        </w:rPr>
        <w:t xml:space="preserve">” </w:t>
      </w:r>
      <w:proofErr w:type="gramEnd"/>
      <w:r w:rsidR="006D0FD8">
        <w:rPr>
          <w:rFonts w:ascii="Verdana" w:hAnsi="Verdana"/>
          <w:sz w:val="24"/>
          <w:szCs w:val="24"/>
        </w:rPr>
        <w:t xml:space="preserve">A responsável </w:t>
      </w:r>
      <w:r w:rsidRPr="00881E9B">
        <w:rPr>
          <w:rFonts w:ascii="Verdana" w:hAnsi="Verdana"/>
          <w:sz w:val="24"/>
          <w:szCs w:val="24"/>
        </w:rPr>
        <w:t>respondeu que essa é a finalid</w:t>
      </w:r>
      <w:r w:rsidR="006D0FD8">
        <w:rPr>
          <w:rFonts w:ascii="Verdana" w:hAnsi="Verdana"/>
          <w:sz w:val="24"/>
          <w:szCs w:val="24"/>
        </w:rPr>
        <w:t xml:space="preserve">ade da pesquisa. Janaína enviou </w:t>
      </w:r>
      <w:r w:rsidRPr="00881E9B">
        <w:rPr>
          <w:rFonts w:ascii="Verdana" w:hAnsi="Verdana"/>
          <w:sz w:val="24"/>
          <w:szCs w:val="24"/>
        </w:rPr>
        <w:t>o link do guia do IPT: https://www.ipt.br/noticias_interna.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881E9B">
        <w:rPr>
          <w:rFonts w:ascii="Verdana" w:hAnsi="Verdana"/>
          <w:sz w:val="24"/>
          <w:szCs w:val="24"/>
        </w:rPr>
        <w:t>php</w:t>
      </w:r>
      <w:proofErr w:type="gramEnd"/>
      <w:r w:rsidRPr="00881E9B">
        <w:rPr>
          <w:rFonts w:ascii="Verdana" w:hAnsi="Verdana"/>
          <w:sz w:val="24"/>
          <w:szCs w:val="24"/>
        </w:rPr>
        <w:t>?</w:t>
      </w:r>
      <w:proofErr w:type="gramStart"/>
      <w:r w:rsidRPr="00881E9B">
        <w:rPr>
          <w:rFonts w:ascii="Verdana" w:hAnsi="Verdana"/>
          <w:sz w:val="24"/>
          <w:szCs w:val="24"/>
        </w:rPr>
        <w:t>id_noticia</w:t>
      </w:r>
      <w:proofErr w:type="spellEnd"/>
      <w:proofErr w:type="gramEnd"/>
      <w:r w:rsidRPr="00881E9B">
        <w:rPr>
          <w:rFonts w:ascii="Verdana" w:hAnsi="Verdana"/>
          <w:sz w:val="24"/>
          <w:szCs w:val="24"/>
        </w:rPr>
        <w:t xml:space="preserve">=1630 e de um </w:t>
      </w:r>
      <w:r w:rsidR="00511F39">
        <w:rPr>
          <w:rFonts w:ascii="Verdana" w:hAnsi="Verdana"/>
          <w:sz w:val="24"/>
          <w:szCs w:val="24"/>
        </w:rPr>
        <w:t xml:space="preserve">artigo sobre o assunto https:// </w:t>
      </w:r>
      <w:r w:rsidRPr="00881E9B">
        <w:rPr>
          <w:rFonts w:ascii="Verdana" w:hAnsi="Verdana"/>
          <w:sz w:val="24"/>
          <w:szCs w:val="24"/>
        </w:rPr>
        <w:t>revistes.upc.edu/</w:t>
      </w:r>
      <w:proofErr w:type="spellStart"/>
      <w:r w:rsidRPr="00881E9B">
        <w:rPr>
          <w:rFonts w:ascii="Verdana" w:hAnsi="Verdana"/>
          <w:sz w:val="24"/>
          <w:szCs w:val="24"/>
        </w:rPr>
        <w:t>index.php</w:t>
      </w:r>
      <w:proofErr w:type="spellEnd"/>
      <w:r w:rsidRPr="00881E9B">
        <w:rPr>
          <w:rFonts w:ascii="Verdana" w:hAnsi="Verdana"/>
          <w:sz w:val="24"/>
          <w:szCs w:val="24"/>
        </w:rPr>
        <w:t>/SIIU/</w:t>
      </w:r>
      <w:proofErr w:type="spellStart"/>
      <w:r w:rsidRPr="00881E9B">
        <w:rPr>
          <w:rFonts w:ascii="Verdana" w:hAnsi="Verdana"/>
          <w:sz w:val="24"/>
          <w:szCs w:val="24"/>
        </w:rPr>
        <w:t>arti</w:t>
      </w:r>
      <w:r w:rsidR="00511F39">
        <w:rPr>
          <w:rFonts w:ascii="Verdana" w:hAnsi="Verdana"/>
          <w:sz w:val="24"/>
          <w:szCs w:val="24"/>
        </w:rPr>
        <w:t>cle</w:t>
      </w:r>
      <w:proofErr w:type="spellEnd"/>
      <w:r w:rsidR="00511F39">
        <w:rPr>
          <w:rFonts w:ascii="Verdana" w:hAnsi="Verdana"/>
          <w:sz w:val="24"/>
          <w:szCs w:val="24"/>
        </w:rPr>
        <w:t>/</w:t>
      </w:r>
      <w:proofErr w:type="spellStart"/>
      <w:r w:rsidR="00511F39">
        <w:rPr>
          <w:rFonts w:ascii="Verdana" w:hAnsi="Verdana"/>
          <w:sz w:val="24"/>
          <w:szCs w:val="24"/>
        </w:rPr>
        <w:t>view</w:t>
      </w:r>
      <w:proofErr w:type="spellEnd"/>
      <w:r w:rsidR="00511F39">
        <w:rPr>
          <w:rFonts w:ascii="Verdana" w:hAnsi="Verdana"/>
          <w:sz w:val="24"/>
          <w:szCs w:val="24"/>
        </w:rPr>
        <w:t xml:space="preserve">/9825 2. Situação da </w:t>
      </w:r>
      <w:r w:rsidRPr="00881E9B">
        <w:rPr>
          <w:rFonts w:ascii="Verdana" w:hAnsi="Verdana"/>
          <w:sz w:val="24"/>
          <w:szCs w:val="24"/>
        </w:rPr>
        <w:t>ampliação do Aeroporto d</w:t>
      </w:r>
      <w:r w:rsidR="00511F39">
        <w:rPr>
          <w:rFonts w:ascii="Verdana" w:hAnsi="Verdana"/>
          <w:sz w:val="24"/>
          <w:szCs w:val="24"/>
        </w:rPr>
        <w:t xml:space="preserve">e Congonhas - Guilherme </w:t>
      </w:r>
      <w:proofErr w:type="spellStart"/>
      <w:r w:rsidR="00511F39">
        <w:rPr>
          <w:rFonts w:ascii="Verdana" w:hAnsi="Verdana"/>
          <w:sz w:val="24"/>
          <w:szCs w:val="24"/>
        </w:rPr>
        <w:t>Canton</w:t>
      </w:r>
      <w:proofErr w:type="spellEnd"/>
      <w:r w:rsidR="00511F39">
        <w:rPr>
          <w:rFonts w:ascii="Verdana" w:hAnsi="Verdana"/>
          <w:sz w:val="24"/>
          <w:szCs w:val="24"/>
        </w:rPr>
        <w:t xml:space="preserve">, </w:t>
      </w:r>
      <w:r w:rsidRPr="00881E9B">
        <w:rPr>
          <w:rFonts w:ascii="Verdana" w:hAnsi="Verdana"/>
          <w:sz w:val="24"/>
          <w:szCs w:val="24"/>
        </w:rPr>
        <w:t>presidente da Associação Amigos do Novo Mundo</w:t>
      </w:r>
      <w:proofErr w:type="gramStart"/>
      <w:r w:rsidR="00511F39">
        <w:rPr>
          <w:rFonts w:ascii="Verdana" w:hAnsi="Verdana"/>
          <w:sz w:val="24"/>
          <w:szCs w:val="24"/>
        </w:rPr>
        <w:t xml:space="preserve"> </w:t>
      </w:r>
      <w:r w:rsidRPr="00881E9B">
        <w:rPr>
          <w:rFonts w:ascii="Verdana" w:hAnsi="Verdana"/>
          <w:sz w:val="24"/>
          <w:szCs w:val="24"/>
        </w:rPr>
        <w:t xml:space="preserve"> </w:t>
      </w:r>
      <w:proofErr w:type="gramEnd"/>
      <w:r w:rsidRPr="00881E9B">
        <w:rPr>
          <w:rFonts w:ascii="Verdana" w:hAnsi="Verdana"/>
          <w:sz w:val="24"/>
          <w:szCs w:val="24"/>
        </w:rPr>
        <w:t>Associados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(ANMA - Parque Novo Mundo), relatou que, junto com mais </w:t>
      </w:r>
      <w:proofErr w:type="gramStart"/>
      <w:r w:rsidRPr="00881E9B">
        <w:rPr>
          <w:rFonts w:ascii="Verdana" w:hAnsi="Verdana"/>
          <w:sz w:val="24"/>
          <w:szCs w:val="24"/>
        </w:rPr>
        <w:t>7</w:t>
      </w:r>
      <w:proofErr w:type="gramEnd"/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Associações interessadas, Amigos do Novo Mundo</w:t>
      </w:r>
      <w:proofErr w:type="gramStart"/>
      <w:r w:rsidR="00511F39">
        <w:rPr>
          <w:rFonts w:ascii="Verdana" w:hAnsi="Verdana"/>
          <w:sz w:val="24"/>
          <w:szCs w:val="24"/>
        </w:rPr>
        <w:t xml:space="preserve"> </w:t>
      </w:r>
      <w:r w:rsidRPr="00881E9B">
        <w:rPr>
          <w:rFonts w:ascii="Verdana" w:hAnsi="Verdana"/>
          <w:sz w:val="24"/>
          <w:szCs w:val="24"/>
        </w:rPr>
        <w:t xml:space="preserve"> </w:t>
      </w:r>
      <w:proofErr w:type="gramEnd"/>
      <w:r w:rsidRPr="00881E9B">
        <w:rPr>
          <w:rFonts w:ascii="Verdana" w:hAnsi="Verdana"/>
          <w:sz w:val="24"/>
          <w:szCs w:val="24"/>
        </w:rPr>
        <w:t>Associados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(AMNA); Associação VIVA MOEMA; Sociedade dos Amigos</w:t>
      </w:r>
      <w:proofErr w:type="gramStart"/>
      <w:r w:rsidR="00511F39">
        <w:rPr>
          <w:rFonts w:ascii="Verdana" w:hAnsi="Verdana"/>
          <w:sz w:val="24"/>
          <w:szCs w:val="24"/>
        </w:rPr>
        <w:t xml:space="preserve"> </w:t>
      </w:r>
      <w:r w:rsidRPr="00881E9B">
        <w:rPr>
          <w:rFonts w:ascii="Verdana" w:hAnsi="Verdana"/>
          <w:sz w:val="24"/>
          <w:szCs w:val="24"/>
        </w:rPr>
        <w:t xml:space="preserve"> </w:t>
      </w:r>
      <w:proofErr w:type="gramEnd"/>
      <w:r w:rsidRPr="00881E9B">
        <w:rPr>
          <w:rFonts w:ascii="Verdana" w:hAnsi="Verdana"/>
          <w:sz w:val="24"/>
          <w:szCs w:val="24"/>
        </w:rPr>
        <w:t>de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Bairro da Vila Nova Jardim </w:t>
      </w:r>
      <w:proofErr w:type="spellStart"/>
      <w:r w:rsidRPr="00881E9B">
        <w:rPr>
          <w:rFonts w:ascii="Verdana" w:hAnsi="Verdana"/>
          <w:sz w:val="24"/>
          <w:szCs w:val="24"/>
        </w:rPr>
        <w:t>Cecy</w:t>
      </w:r>
      <w:proofErr w:type="spellEnd"/>
      <w:r w:rsidRPr="00881E9B">
        <w:rPr>
          <w:rFonts w:ascii="Verdana" w:hAnsi="Verdana"/>
          <w:sz w:val="24"/>
          <w:szCs w:val="24"/>
        </w:rPr>
        <w:t xml:space="preserve">; Associação de Moradores </w:t>
      </w:r>
      <w:proofErr w:type="gramStart"/>
      <w:r w:rsidRPr="00881E9B">
        <w:rPr>
          <w:rFonts w:ascii="Verdana" w:hAnsi="Verdana"/>
          <w:sz w:val="24"/>
          <w:szCs w:val="24"/>
        </w:rPr>
        <w:t>da</w:t>
      </w:r>
      <w:proofErr w:type="gramEnd"/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Vila Mariana (AVM); Associação de Moradores do Jardim Lusitânia (SOJAL); AME Jardins; Sociedade Amigos da Cidade Jardim</w:t>
      </w:r>
      <w:r w:rsidR="00511F39">
        <w:rPr>
          <w:rFonts w:ascii="Verdana" w:hAnsi="Verdana"/>
          <w:sz w:val="24"/>
          <w:szCs w:val="24"/>
        </w:rPr>
        <w:t xml:space="preserve"> (SACJ)</w:t>
      </w:r>
      <w:proofErr w:type="gramStart"/>
      <w:r w:rsidR="00511F39">
        <w:rPr>
          <w:rFonts w:ascii="Verdana" w:hAnsi="Verdana"/>
          <w:sz w:val="24"/>
          <w:szCs w:val="24"/>
        </w:rPr>
        <w:t xml:space="preserve">, </w:t>
      </w:r>
      <w:r w:rsidRPr="00881E9B">
        <w:rPr>
          <w:rFonts w:ascii="Verdana" w:hAnsi="Verdana"/>
          <w:sz w:val="24"/>
          <w:szCs w:val="24"/>
        </w:rPr>
        <w:lastRenderedPageBreak/>
        <w:t>encaminhou</w:t>
      </w:r>
      <w:proofErr w:type="gramEnd"/>
      <w:r w:rsidRPr="00881E9B">
        <w:rPr>
          <w:rFonts w:ascii="Verdana" w:hAnsi="Verdana"/>
          <w:sz w:val="24"/>
          <w:szCs w:val="24"/>
        </w:rPr>
        <w:t xml:space="preserve"> ao Tribun</w:t>
      </w:r>
      <w:r w:rsidR="00511F39">
        <w:rPr>
          <w:rFonts w:ascii="Verdana" w:hAnsi="Verdana"/>
          <w:sz w:val="24"/>
          <w:szCs w:val="24"/>
        </w:rPr>
        <w:t xml:space="preserve">al de Contas da União (TCU) uma </w:t>
      </w:r>
      <w:r w:rsidRPr="00881E9B">
        <w:rPr>
          <w:rFonts w:ascii="Verdana" w:hAnsi="Verdana"/>
          <w:sz w:val="24"/>
          <w:szCs w:val="24"/>
        </w:rPr>
        <w:t xml:space="preserve">manifestação a respeito das </w:t>
      </w:r>
      <w:r w:rsidR="00511F39">
        <w:rPr>
          <w:rFonts w:ascii="Verdana" w:hAnsi="Verdana"/>
          <w:sz w:val="24"/>
          <w:szCs w:val="24"/>
        </w:rPr>
        <w:t xml:space="preserve">preocupações da sociedade civil </w:t>
      </w:r>
      <w:r w:rsidRPr="00881E9B">
        <w:rPr>
          <w:rFonts w:ascii="Verdana" w:hAnsi="Verdana"/>
          <w:sz w:val="24"/>
          <w:szCs w:val="24"/>
        </w:rPr>
        <w:t>com os termos do processo de concessão da 7ª Rodada de Leilão de Aeroportos, que inclui o</w:t>
      </w:r>
      <w:r w:rsidR="00511F39">
        <w:rPr>
          <w:rFonts w:ascii="Verdana" w:hAnsi="Verdana"/>
          <w:sz w:val="24"/>
          <w:szCs w:val="24"/>
        </w:rPr>
        <w:t xml:space="preserve"> Aeroporto de Congonhas, para o </w:t>
      </w:r>
      <w:r w:rsidRPr="00881E9B">
        <w:rPr>
          <w:rFonts w:ascii="Verdana" w:hAnsi="Verdana"/>
          <w:sz w:val="24"/>
          <w:szCs w:val="24"/>
        </w:rPr>
        <w:t>qual prevê a ampliação dos voos em cerca de 40%. O documento requer primeiramente ao T</w:t>
      </w:r>
      <w:r w:rsidR="00511F39">
        <w:rPr>
          <w:rFonts w:ascii="Verdana" w:hAnsi="Verdana"/>
          <w:sz w:val="24"/>
          <w:szCs w:val="24"/>
        </w:rPr>
        <w:t xml:space="preserve">CU, o questionamento aos órgãos </w:t>
      </w:r>
      <w:r w:rsidRPr="00881E9B">
        <w:rPr>
          <w:rFonts w:ascii="Verdana" w:hAnsi="Verdana"/>
          <w:sz w:val="24"/>
          <w:szCs w:val="24"/>
        </w:rPr>
        <w:t>competentes do Poder Público s</w:t>
      </w:r>
      <w:r w:rsidR="00511F39">
        <w:rPr>
          <w:rFonts w:ascii="Verdana" w:hAnsi="Verdana"/>
          <w:sz w:val="24"/>
          <w:szCs w:val="24"/>
        </w:rPr>
        <w:t xml:space="preserve">obre a legalidade da realização </w:t>
      </w:r>
      <w:r w:rsidRPr="00881E9B">
        <w:rPr>
          <w:rFonts w:ascii="Verdana" w:hAnsi="Verdana"/>
          <w:sz w:val="24"/>
          <w:szCs w:val="24"/>
        </w:rPr>
        <w:t>do leilão para ampliação do f</w:t>
      </w:r>
      <w:r w:rsidR="00511F39">
        <w:rPr>
          <w:rFonts w:ascii="Verdana" w:hAnsi="Verdana"/>
          <w:sz w:val="24"/>
          <w:szCs w:val="24"/>
        </w:rPr>
        <w:t xml:space="preserve">luxo de aeronaves e passageiros </w:t>
      </w:r>
      <w:r w:rsidRPr="00881E9B">
        <w:rPr>
          <w:rFonts w:ascii="Verdana" w:hAnsi="Verdana"/>
          <w:sz w:val="24"/>
          <w:szCs w:val="24"/>
        </w:rPr>
        <w:t>sem apresentação do devido EIA/RIMA, não atendime</w:t>
      </w:r>
      <w:r w:rsidR="00511F39">
        <w:rPr>
          <w:rFonts w:ascii="Verdana" w:hAnsi="Verdana"/>
          <w:sz w:val="24"/>
          <w:szCs w:val="24"/>
        </w:rPr>
        <w:t xml:space="preserve">nto ao </w:t>
      </w:r>
      <w:r w:rsidRPr="00881E9B">
        <w:rPr>
          <w:rFonts w:ascii="Verdana" w:hAnsi="Verdana"/>
          <w:sz w:val="24"/>
          <w:szCs w:val="24"/>
        </w:rPr>
        <w:t>Plano Municipal de Circulação Vi</w:t>
      </w:r>
      <w:r w:rsidR="00511F39">
        <w:rPr>
          <w:rFonts w:ascii="Verdana" w:hAnsi="Verdana"/>
          <w:sz w:val="24"/>
          <w:szCs w:val="24"/>
        </w:rPr>
        <w:t xml:space="preserve">ária e de Transportes, falta de </w:t>
      </w:r>
      <w:r w:rsidRPr="00881E9B">
        <w:rPr>
          <w:rFonts w:ascii="Verdana" w:hAnsi="Verdana"/>
          <w:sz w:val="24"/>
          <w:szCs w:val="24"/>
        </w:rPr>
        <w:t>Licença Ambiental (CETESB) e</w:t>
      </w:r>
      <w:r w:rsidR="00511F39">
        <w:rPr>
          <w:rFonts w:ascii="Verdana" w:hAnsi="Verdana"/>
          <w:sz w:val="24"/>
          <w:szCs w:val="24"/>
        </w:rPr>
        <w:t xml:space="preserve"> inexistência de AVCB (Corpo de </w:t>
      </w:r>
      <w:r w:rsidRPr="00881E9B">
        <w:rPr>
          <w:rFonts w:ascii="Verdana" w:hAnsi="Verdana"/>
          <w:sz w:val="24"/>
          <w:szCs w:val="24"/>
        </w:rPr>
        <w:t>Bombeiros). Propõe que, ant</w:t>
      </w:r>
      <w:r w:rsidR="00511F39">
        <w:rPr>
          <w:rFonts w:ascii="Verdana" w:hAnsi="Verdana"/>
          <w:sz w:val="24"/>
          <w:szCs w:val="24"/>
        </w:rPr>
        <w:t xml:space="preserve">es de qualquer ampliação, sejam </w:t>
      </w:r>
      <w:r w:rsidRPr="00881E9B">
        <w:rPr>
          <w:rFonts w:ascii="Verdana" w:hAnsi="Verdana"/>
          <w:sz w:val="24"/>
          <w:szCs w:val="24"/>
        </w:rPr>
        <w:t>elaborados maiores estudos de</w:t>
      </w:r>
      <w:r w:rsidR="00511F39">
        <w:rPr>
          <w:rFonts w:ascii="Verdana" w:hAnsi="Verdana"/>
          <w:sz w:val="24"/>
          <w:szCs w:val="24"/>
        </w:rPr>
        <w:t xml:space="preserve"> Viabilidade Técnica, Econômica </w:t>
      </w:r>
      <w:r w:rsidRPr="00881E9B">
        <w:rPr>
          <w:rFonts w:ascii="Verdana" w:hAnsi="Verdana"/>
          <w:sz w:val="24"/>
          <w:szCs w:val="24"/>
        </w:rPr>
        <w:t>e Ambiental para preservaç</w:t>
      </w:r>
      <w:r w:rsidR="00511F39">
        <w:rPr>
          <w:rFonts w:ascii="Verdana" w:hAnsi="Verdana"/>
          <w:sz w:val="24"/>
          <w:szCs w:val="24"/>
        </w:rPr>
        <w:t xml:space="preserve">ão da segurança e bem-estar dos </w:t>
      </w:r>
      <w:r w:rsidRPr="00881E9B">
        <w:rPr>
          <w:rFonts w:ascii="Verdana" w:hAnsi="Verdana"/>
          <w:sz w:val="24"/>
          <w:szCs w:val="24"/>
        </w:rPr>
        <w:t>passageiros, dos moradores do entorno e do meio ambiente urbano e natural. Propõe também a criação de um Comitê Deliberativo com a sociedade civil, a</w:t>
      </w:r>
      <w:r w:rsidR="00511F39">
        <w:rPr>
          <w:rFonts w:ascii="Verdana" w:hAnsi="Verdana"/>
          <w:sz w:val="24"/>
          <w:szCs w:val="24"/>
        </w:rPr>
        <w:t xml:space="preserve"> criação de um Fundo Financeiro </w:t>
      </w:r>
      <w:r w:rsidRPr="00881E9B">
        <w:rPr>
          <w:rFonts w:ascii="Verdana" w:hAnsi="Verdana"/>
          <w:sz w:val="24"/>
          <w:szCs w:val="24"/>
        </w:rPr>
        <w:t>de Mitigação para a circunvizin</w:t>
      </w:r>
      <w:r w:rsidR="00511F39">
        <w:rPr>
          <w:rFonts w:ascii="Verdana" w:hAnsi="Verdana"/>
          <w:sz w:val="24"/>
          <w:szCs w:val="24"/>
        </w:rPr>
        <w:t xml:space="preserve">hança, a instalação de sensores </w:t>
      </w:r>
      <w:r w:rsidRPr="00881E9B">
        <w:rPr>
          <w:rFonts w:ascii="Verdana" w:hAnsi="Verdana"/>
          <w:sz w:val="24"/>
          <w:szCs w:val="24"/>
        </w:rPr>
        <w:t>permanentes para a aferição</w:t>
      </w:r>
      <w:r w:rsidR="00511F39">
        <w:rPr>
          <w:rFonts w:ascii="Verdana" w:hAnsi="Verdana"/>
          <w:sz w:val="24"/>
          <w:szCs w:val="24"/>
        </w:rPr>
        <w:t xml:space="preserve"> de ruídos em tempo real, entre </w:t>
      </w:r>
      <w:r w:rsidRPr="00881E9B">
        <w:rPr>
          <w:rFonts w:ascii="Verdana" w:hAnsi="Verdana"/>
          <w:sz w:val="24"/>
          <w:szCs w:val="24"/>
        </w:rPr>
        <w:t>outras medidas. Ao final da explanação, Marianne Branco, Conselheira do CADES Jabaquara, solicitou a Guilherme o compartilhamento das informações</w:t>
      </w:r>
      <w:proofErr w:type="gramStart"/>
      <w:r w:rsidRPr="00881E9B">
        <w:rPr>
          <w:rFonts w:ascii="Verdana" w:hAnsi="Verdana"/>
          <w:sz w:val="24"/>
          <w:szCs w:val="24"/>
        </w:rPr>
        <w:t xml:space="preserve"> pois</w:t>
      </w:r>
      <w:proofErr w:type="gramEnd"/>
      <w:r w:rsidRPr="00881E9B">
        <w:rPr>
          <w:rFonts w:ascii="Verdana" w:hAnsi="Verdana"/>
          <w:sz w:val="24"/>
          <w:szCs w:val="24"/>
        </w:rPr>
        <w:t xml:space="preserve"> o mes</w:t>
      </w:r>
      <w:r w:rsidR="00511F39">
        <w:rPr>
          <w:rFonts w:ascii="Verdana" w:hAnsi="Verdana"/>
          <w:sz w:val="24"/>
          <w:szCs w:val="24"/>
        </w:rPr>
        <w:t xml:space="preserve">mo assunto está na pauta </w:t>
      </w:r>
      <w:r w:rsidRPr="00881E9B">
        <w:rPr>
          <w:rFonts w:ascii="Verdana" w:hAnsi="Verdana"/>
          <w:sz w:val="24"/>
          <w:szCs w:val="24"/>
        </w:rPr>
        <w:t>da sua próxima reunião, dia 1</w:t>
      </w:r>
      <w:r w:rsidR="00511F39">
        <w:rPr>
          <w:rFonts w:ascii="Verdana" w:hAnsi="Verdana"/>
          <w:sz w:val="24"/>
          <w:szCs w:val="24"/>
        </w:rPr>
        <w:t xml:space="preserve">9/04. Nina </w:t>
      </w:r>
      <w:proofErr w:type="spellStart"/>
      <w:r w:rsidR="00511F39">
        <w:rPr>
          <w:rFonts w:ascii="Verdana" w:hAnsi="Verdana"/>
          <w:sz w:val="24"/>
          <w:szCs w:val="24"/>
        </w:rPr>
        <w:t>Orlow</w:t>
      </w:r>
      <w:proofErr w:type="spellEnd"/>
      <w:r w:rsidR="00511F39">
        <w:rPr>
          <w:rFonts w:ascii="Verdana" w:hAnsi="Verdana"/>
          <w:sz w:val="24"/>
          <w:szCs w:val="24"/>
        </w:rPr>
        <w:t xml:space="preserve"> pediu para que </w:t>
      </w:r>
      <w:r w:rsidRPr="00881E9B">
        <w:rPr>
          <w:rFonts w:ascii="Verdana" w:hAnsi="Verdana"/>
          <w:sz w:val="24"/>
          <w:szCs w:val="24"/>
        </w:rPr>
        <w:t>outros grupos se unam ao ma</w:t>
      </w:r>
      <w:r w:rsidR="00511F39">
        <w:rPr>
          <w:rFonts w:ascii="Verdana" w:hAnsi="Verdana"/>
          <w:sz w:val="24"/>
          <w:szCs w:val="24"/>
        </w:rPr>
        <w:t xml:space="preserve">nifesto para conferir-lhe maior </w:t>
      </w:r>
      <w:r w:rsidRPr="00881E9B">
        <w:rPr>
          <w:rFonts w:ascii="Verdana" w:hAnsi="Verdana"/>
          <w:sz w:val="24"/>
          <w:szCs w:val="24"/>
        </w:rPr>
        <w:t xml:space="preserve">força. Carlo </w:t>
      </w:r>
      <w:proofErr w:type="spellStart"/>
      <w:r w:rsidRPr="00881E9B">
        <w:rPr>
          <w:rFonts w:ascii="Verdana" w:hAnsi="Verdana"/>
          <w:sz w:val="24"/>
          <w:szCs w:val="24"/>
        </w:rPr>
        <w:t>Corabi</w:t>
      </w:r>
      <w:proofErr w:type="spellEnd"/>
      <w:r w:rsidRPr="00881E9B">
        <w:rPr>
          <w:rFonts w:ascii="Verdana" w:hAnsi="Verdana"/>
          <w:sz w:val="24"/>
          <w:szCs w:val="24"/>
        </w:rPr>
        <w:t xml:space="preserve"> sugeriu aos manifestantes que também proponham a criação de um Fundo Securitário devido ao </w:t>
      </w:r>
      <w:r w:rsidR="00511F39">
        <w:rPr>
          <w:rFonts w:ascii="Verdana" w:hAnsi="Verdana"/>
          <w:sz w:val="24"/>
          <w:szCs w:val="24"/>
        </w:rPr>
        <w:t xml:space="preserve">alto risco </w:t>
      </w:r>
      <w:r w:rsidRPr="00881E9B">
        <w:rPr>
          <w:rFonts w:ascii="Verdana" w:hAnsi="Verdana"/>
          <w:sz w:val="24"/>
          <w:szCs w:val="24"/>
        </w:rPr>
        <w:t>no perímetro. Também pediu</w:t>
      </w:r>
      <w:r w:rsidR="00511F39">
        <w:rPr>
          <w:rFonts w:ascii="Verdana" w:hAnsi="Verdana"/>
          <w:sz w:val="24"/>
          <w:szCs w:val="24"/>
        </w:rPr>
        <w:t xml:space="preserve"> que  </w:t>
      </w:r>
      <w:proofErr w:type="gramStart"/>
      <w:r w:rsidR="00511F39">
        <w:rPr>
          <w:rFonts w:ascii="Verdana" w:hAnsi="Verdana"/>
          <w:sz w:val="24"/>
          <w:szCs w:val="24"/>
        </w:rPr>
        <w:t>anotemos</w:t>
      </w:r>
      <w:proofErr w:type="gramEnd"/>
      <w:r w:rsidR="00511F39">
        <w:rPr>
          <w:rFonts w:ascii="Verdana" w:hAnsi="Verdana"/>
          <w:sz w:val="24"/>
          <w:szCs w:val="24"/>
        </w:rPr>
        <w:t xml:space="preserve"> o procedimento de </w:t>
      </w:r>
      <w:r w:rsidRPr="00881E9B">
        <w:rPr>
          <w:rFonts w:ascii="Verdana" w:hAnsi="Verdana"/>
          <w:sz w:val="24"/>
          <w:szCs w:val="24"/>
        </w:rPr>
        <w:t>como fazer o encaminhame</w:t>
      </w:r>
      <w:r w:rsidR="00511F39">
        <w:rPr>
          <w:rFonts w:ascii="Verdana" w:hAnsi="Verdana"/>
          <w:sz w:val="24"/>
          <w:szCs w:val="24"/>
        </w:rPr>
        <w:t xml:space="preserve">nto de uma manifestação pública </w:t>
      </w:r>
      <w:r w:rsidRPr="00881E9B">
        <w:rPr>
          <w:rFonts w:ascii="Verdana" w:hAnsi="Verdana"/>
          <w:sz w:val="24"/>
          <w:szCs w:val="24"/>
        </w:rPr>
        <w:t xml:space="preserve">para nos orientarmos em </w:t>
      </w:r>
      <w:r w:rsidR="00511F39">
        <w:rPr>
          <w:rFonts w:ascii="Verdana" w:hAnsi="Verdana"/>
          <w:sz w:val="24"/>
          <w:szCs w:val="24"/>
        </w:rPr>
        <w:t xml:space="preserve">situações análogas. Thomas </w:t>
      </w:r>
      <w:proofErr w:type="spellStart"/>
      <w:r w:rsidR="00511F39">
        <w:rPr>
          <w:rFonts w:ascii="Verdana" w:hAnsi="Verdana"/>
          <w:sz w:val="24"/>
          <w:szCs w:val="24"/>
        </w:rPr>
        <w:t>Chow</w:t>
      </w:r>
      <w:proofErr w:type="spellEnd"/>
      <w:r w:rsidR="00511F39">
        <w:rPr>
          <w:rFonts w:ascii="Verdana" w:hAnsi="Verdana"/>
          <w:sz w:val="24"/>
          <w:szCs w:val="24"/>
        </w:rPr>
        <w:t xml:space="preserve"> </w:t>
      </w:r>
      <w:r w:rsidRPr="00881E9B">
        <w:rPr>
          <w:rFonts w:ascii="Verdana" w:hAnsi="Verdana"/>
          <w:sz w:val="24"/>
          <w:szCs w:val="24"/>
        </w:rPr>
        <w:t>Wang sugeriu debater o assun</w:t>
      </w:r>
      <w:r w:rsidR="00511F39">
        <w:rPr>
          <w:rFonts w:ascii="Verdana" w:hAnsi="Verdana"/>
          <w:sz w:val="24"/>
          <w:szCs w:val="24"/>
        </w:rPr>
        <w:t xml:space="preserve">to de geração de impacto urbano </w:t>
      </w:r>
      <w:r w:rsidRPr="00881E9B">
        <w:rPr>
          <w:rFonts w:ascii="Verdana" w:hAnsi="Verdana"/>
          <w:sz w:val="24"/>
          <w:szCs w:val="24"/>
        </w:rPr>
        <w:t>também em relação aos helicópteros na cidade e a Ananda Almeida (representante da SVMA no CADES VM) citou que a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SVMA também participa do Licenciamento de </w:t>
      </w:r>
      <w:proofErr w:type="spellStart"/>
      <w:r w:rsidRPr="00881E9B">
        <w:rPr>
          <w:rFonts w:ascii="Verdana" w:hAnsi="Verdana"/>
          <w:sz w:val="24"/>
          <w:szCs w:val="24"/>
        </w:rPr>
        <w:t>helipontos</w:t>
      </w:r>
      <w:proofErr w:type="spellEnd"/>
      <w:r w:rsidRPr="00881E9B">
        <w:rPr>
          <w:rFonts w:ascii="Verdana" w:hAnsi="Verdana"/>
          <w:sz w:val="24"/>
          <w:szCs w:val="24"/>
        </w:rPr>
        <w:t xml:space="preserve"> na cidade e se prontificou a tra</w:t>
      </w:r>
      <w:r w:rsidR="00511F39">
        <w:rPr>
          <w:rFonts w:ascii="Verdana" w:hAnsi="Verdana"/>
          <w:sz w:val="24"/>
          <w:szCs w:val="24"/>
        </w:rPr>
        <w:t xml:space="preserve">zer um funcionário da SVMA para </w:t>
      </w:r>
      <w:r w:rsidRPr="00881E9B">
        <w:rPr>
          <w:rFonts w:ascii="Verdana" w:hAnsi="Verdana"/>
          <w:sz w:val="24"/>
          <w:szCs w:val="24"/>
        </w:rPr>
        <w:t>explicar o processo em uma próxima reunião</w:t>
      </w:r>
      <w:r w:rsidR="00511F39">
        <w:rPr>
          <w:rFonts w:ascii="Verdana" w:hAnsi="Verdana"/>
          <w:sz w:val="24"/>
          <w:szCs w:val="24"/>
        </w:rPr>
        <w:t xml:space="preserve">. Deixou um link de </w:t>
      </w:r>
      <w:r w:rsidRPr="00881E9B">
        <w:rPr>
          <w:rFonts w:ascii="Verdana" w:hAnsi="Verdana"/>
          <w:sz w:val="24"/>
          <w:szCs w:val="24"/>
        </w:rPr>
        <w:t xml:space="preserve">um exemplo de Licenciamento de </w:t>
      </w:r>
      <w:proofErr w:type="spellStart"/>
      <w:r w:rsidRPr="00881E9B">
        <w:rPr>
          <w:rFonts w:ascii="Verdana" w:hAnsi="Verdana"/>
          <w:sz w:val="24"/>
          <w:szCs w:val="24"/>
        </w:rPr>
        <w:t>Heliponto</w:t>
      </w:r>
      <w:proofErr w:type="spellEnd"/>
      <w:r w:rsidRPr="00881E9B">
        <w:rPr>
          <w:rFonts w:ascii="Verdana" w:hAnsi="Verdana"/>
          <w:sz w:val="24"/>
          <w:szCs w:val="24"/>
        </w:rPr>
        <w:t xml:space="preserve">: </w:t>
      </w:r>
      <w:proofErr w:type="gramStart"/>
      <w:r w:rsidRPr="00881E9B">
        <w:rPr>
          <w:rFonts w:ascii="Verdana" w:hAnsi="Verdana"/>
          <w:sz w:val="24"/>
          <w:szCs w:val="24"/>
        </w:rPr>
        <w:t>https</w:t>
      </w:r>
      <w:proofErr w:type="gramEnd"/>
      <w:r w:rsidRPr="00881E9B">
        <w:rPr>
          <w:rFonts w:ascii="Verdana" w:hAnsi="Verdana"/>
          <w:sz w:val="24"/>
          <w:szCs w:val="24"/>
        </w:rPr>
        <w:t>://www.prefeitura.sp.gov.br/ cidade/secretarias/meio_ambiente/eia__rimaeva/index.php?p=205115. Eli</w:t>
      </w:r>
      <w:r w:rsidR="00511F39">
        <w:rPr>
          <w:rFonts w:ascii="Verdana" w:hAnsi="Verdana"/>
          <w:sz w:val="24"/>
          <w:szCs w:val="24"/>
        </w:rPr>
        <w:t xml:space="preserve">sa falou sobre a necessidade de </w:t>
      </w:r>
      <w:r w:rsidRPr="00881E9B">
        <w:rPr>
          <w:rFonts w:ascii="Verdana" w:hAnsi="Verdana"/>
          <w:sz w:val="24"/>
          <w:szCs w:val="24"/>
        </w:rPr>
        <w:t>estudar uma forma de integração dos processos das Secretari</w:t>
      </w:r>
      <w:r w:rsidR="00511F39">
        <w:rPr>
          <w:rFonts w:ascii="Verdana" w:hAnsi="Verdana"/>
          <w:sz w:val="24"/>
          <w:szCs w:val="24"/>
        </w:rPr>
        <w:t xml:space="preserve">as </w:t>
      </w:r>
      <w:r w:rsidRPr="00881E9B">
        <w:rPr>
          <w:rFonts w:ascii="Verdana" w:hAnsi="Verdana"/>
          <w:sz w:val="24"/>
          <w:szCs w:val="24"/>
        </w:rPr>
        <w:t>relacionados ao Meio Ambie</w:t>
      </w:r>
      <w:r w:rsidR="00511F39">
        <w:rPr>
          <w:rFonts w:ascii="Verdana" w:hAnsi="Verdana"/>
          <w:sz w:val="24"/>
          <w:szCs w:val="24"/>
        </w:rPr>
        <w:t xml:space="preserve">nte com os CADES Regionais para </w:t>
      </w:r>
      <w:r w:rsidRPr="00881E9B">
        <w:rPr>
          <w:rFonts w:ascii="Verdana" w:hAnsi="Verdana"/>
          <w:sz w:val="24"/>
          <w:szCs w:val="24"/>
        </w:rPr>
        <w:t>que se abram maiores possibilidades de real atuação da sociedade civil nesses processos. 3. GT Áreas Verdes. Plantio Global: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Sergio comemorou o sucesso do </w:t>
      </w:r>
      <w:r w:rsidR="00511F39">
        <w:rPr>
          <w:rFonts w:ascii="Verdana" w:hAnsi="Verdana"/>
          <w:sz w:val="24"/>
          <w:szCs w:val="24"/>
        </w:rPr>
        <w:t xml:space="preserve">evento apesar de ter coincidido </w:t>
      </w:r>
      <w:r w:rsidRPr="00881E9B">
        <w:rPr>
          <w:rFonts w:ascii="Verdana" w:hAnsi="Verdana"/>
          <w:sz w:val="24"/>
          <w:szCs w:val="24"/>
        </w:rPr>
        <w:t>com outros eventos e haver pr</w:t>
      </w:r>
      <w:r w:rsidR="00511F39">
        <w:rPr>
          <w:rFonts w:ascii="Verdana" w:hAnsi="Verdana"/>
          <w:sz w:val="24"/>
          <w:szCs w:val="24"/>
        </w:rPr>
        <w:t xml:space="preserve">evisão de chuva. O tempo ajudou </w:t>
      </w:r>
      <w:r w:rsidRPr="00881E9B">
        <w:rPr>
          <w:rFonts w:ascii="Verdana" w:hAnsi="Verdana"/>
          <w:sz w:val="24"/>
          <w:szCs w:val="24"/>
        </w:rPr>
        <w:t xml:space="preserve">e às </w:t>
      </w:r>
      <w:proofErr w:type="gramStart"/>
      <w:r w:rsidRPr="00881E9B">
        <w:rPr>
          <w:rFonts w:ascii="Verdana" w:hAnsi="Verdana"/>
          <w:sz w:val="24"/>
          <w:szCs w:val="24"/>
        </w:rPr>
        <w:t>10:30</w:t>
      </w:r>
      <w:proofErr w:type="gramEnd"/>
      <w:r w:rsidRPr="00881E9B">
        <w:rPr>
          <w:rFonts w:ascii="Verdana" w:hAnsi="Verdana"/>
          <w:sz w:val="24"/>
          <w:szCs w:val="24"/>
        </w:rPr>
        <w:t>hs já estavam as 100 mudas plantadas. Os participantes presentes no dia agradeceram o evento e a oportunidade de</w:t>
      </w:r>
      <w:r>
        <w:rPr>
          <w:rFonts w:ascii="Verdana" w:hAnsi="Verdana"/>
          <w:sz w:val="24"/>
          <w:szCs w:val="24"/>
        </w:rPr>
        <w:t xml:space="preserve"> </w:t>
      </w:r>
      <w:r w:rsidRPr="00881E9B">
        <w:rPr>
          <w:rFonts w:ascii="Verdana" w:hAnsi="Verdana"/>
          <w:sz w:val="24"/>
          <w:szCs w:val="24"/>
        </w:rPr>
        <w:t xml:space="preserve">se reencontrarem após </w:t>
      </w:r>
      <w:proofErr w:type="gramStart"/>
      <w:r w:rsidRPr="00881E9B">
        <w:rPr>
          <w:rFonts w:ascii="Verdana" w:hAnsi="Verdana"/>
          <w:sz w:val="24"/>
          <w:szCs w:val="24"/>
        </w:rPr>
        <w:t>2</w:t>
      </w:r>
      <w:proofErr w:type="gramEnd"/>
      <w:r w:rsidRPr="00881E9B">
        <w:rPr>
          <w:rFonts w:ascii="Verdana" w:hAnsi="Verdana"/>
          <w:sz w:val="24"/>
          <w:szCs w:val="24"/>
        </w:rPr>
        <w:t xml:space="preserve"> anos sem o plantio. O evento promoveu fortalecimento dos CADES</w:t>
      </w:r>
      <w:proofErr w:type="gramStart"/>
      <w:r w:rsidRPr="00881E9B">
        <w:rPr>
          <w:rFonts w:ascii="Verdana" w:hAnsi="Verdana"/>
          <w:sz w:val="24"/>
          <w:szCs w:val="24"/>
        </w:rPr>
        <w:t xml:space="preserve"> pois</w:t>
      </w:r>
      <w:proofErr w:type="gramEnd"/>
      <w:r w:rsidRPr="00881E9B">
        <w:rPr>
          <w:rFonts w:ascii="Verdana" w:hAnsi="Verdana"/>
          <w:sz w:val="24"/>
          <w:szCs w:val="24"/>
        </w:rPr>
        <w:t xml:space="preserve"> estiveram presentes Conselheiros de outros CADES Regionais. Questionou a Ananda Almeida sobre o Contrato d</w:t>
      </w:r>
      <w:r w:rsidR="00511F39">
        <w:rPr>
          <w:rFonts w:ascii="Verdana" w:hAnsi="Verdana"/>
          <w:sz w:val="24"/>
          <w:szCs w:val="24"/>
        </w:rPr>
        <w:t xml:space="preserve">e Manutenção do Plantio entre a </w:t>
      </w:r>
      <w:r w:rsidRPr="00881E9B">
        <w:rPr>
          <w:rFonts w:ascii="Verdana" w:hAnsi="Verdana"/>
          <w:sz w:val="24"/>
          <w:szCs w:val="24"/>
        </w:rPr>
        <w:t xml:space="preserve">SVMA e a Subprefeitura </w:t>
      </w:r>
      <w:r w:rsidRPr="00881E9B">
        <w:rPr>
          <w:rFonts w:ascii="Verdana" w:hAnsi="Verdana"/>
          <w:sz w:val="24"/>
          <w:szCs w:val="24"/>
        </w:rPr>
        <w:lastRenderedPageBreak/>
        <w:t>Sé. El</w:t>
      </w:r>
      <w:r w:rsidR="00511F39">
        <w:rPr>
          <w:rFonts w:ascii="Verdana" w:hAnsi="Verdana"/>
          <w:sz w:val="24"/>
          <w:szCs w:val="24"/>
        </w:rPr>
        <w:t xml:space="preserve">a disse que irá confirmar com a </w:t>
      </w:r>
      <w:r w:rsidRPr="00881E9B">
        <w:rPr>
          <w:rFonts w:ascii="Verdana" w:hAnsi="Verdana"/>
          <w:sz w:val="24"/>
          <w:szCs w:val="24"/>
        </w:rPr>
        <w:t>Andressa se já foi feita a renovação. Solicitou também da Bruna/Luís Felipe se há algum reto</w:t>
      </w:r>
      <w:r w:rsidR="00511F39">
        <w:rPr>
          <w:rFonts w:ascii="Verdana" w:hAnsi="Verdana"/>
          <w:sz w:val="24"/>
          <w:szCs w:val="24"/>
        </w:rPr>
        <w:t xml:space="preserve">rno da denúncia do corte de uma </w:t>
      </w:r>
      <w:r w:rsidRPr="00881E9B">
        <w:rPr>
          <w:rFonts w:ascii="Verdana" w:hAnsi="Verdana"/>
          <w:sz w:val="24"/>
          <w:szCs w:val="24"/>
        </w:rPr>
        <w:t>árvore da espécie açoita-caval</w:t>
      </w:r>
      <w:r w:rsidR="00511F39">
        <w:rPr>
          <w:rFonts w:ascii="Verdana" w:hAnsi="Verdana"/>
          <w:sz w:val="24"/>
          <w:szCs w:val="24"/>
        </w:rPr>
        <w:t xml:space="preserve">o, cortada irregularmente e que </w:t>
      </w:r>
      <w:r w:rsidRPr="00881E9B">
        <w:rPr>
          <w:rFonts w:ascii="Verdana" w:hAnsi="Verdana"/>
          <w:sz w:val="24"/>
          <w:szCs w:val="24"/>
        </w:rPr>
        <w:t xml:space="preserve">faz parte do PPAC. Citou ter </w:t>
      </w:r>
      <w:r w:rsidR="00511F39">
        <w:rPr>
          <w:rFonts w:ascii="Verdana" w:hAnsi="Verdana"/>
          <w:sz w:val="24"/>
          <w:szCs w:val="24"/>
        </w:rPr>
        <w:t xml:space="preserve">apresentado fotos do ocorrido e </w:t>
      </w:r>
      <w:r w:rsidRPr="00881E9B">
        <w:rPr>
          <w:rFonts w:ascii="Verdana" w:hAnsi="Verdana"/>
          <w:sz w:val="24"/>
          <w:szCs w:val="24"/>
        </w:rPr>
        <w:t>comentou que o corte possa ter sido feito por um camin</w:t>
      </w:r>
      <w:r w:rsidR="00511F39">
        <w:rPr>
          <w:rFonts w:ascii="Verdana" w:hAnsi="Verdana"/>
          <w:sz w:val="24"/>
          <w:szCs w:val="24"/>
        </w:rPr>
        <w:t xml:space="preserve">hão </w:t>
      </w:r>
      <w:r w:rsidRPr="00881E9B">
        <w:rPr>
          <w:rFonts w:ascii="Verdana" w:hAnsi="Verdana"/>
          <w:sz w:val="24"/>
          <w:szCs w:val="24"/>
        </w:rPr>
        <w:t>clandestino que já teve sua pla</w:t>
      </w:r>
      <w:r w:rsidR="00511F39">
        <w:rPr>
          <w:rFonts w:ascii="Verdana" w:hAnsi="Verdana"/>
          <w:sz w:val="24"/>
          <w:szCs w:val="24"/>
        </w:rPr>
        <w:t xml:space="preserve">ca identificada fazendo o mesmo </w:t>
      </w:r>
      <w:r w:rsidRPr="00881E9B">
        <w:rPr>
          <w:rFonts w:ascii="Verdana" w:hAnsi="Verdana"/>
          <w:sz w:val="24"/>
          <w:szCs w:val="24"/>
        </w:rPr>
        <w:t xml:space="preserve">no bairro do Ipiranga. 4. GT Patrimônio - Chácara das </w:t>
      </w:r>
      <w:proofErr w:type="spellStart"/>
      <w:r w:rsidRPr="00881E9B">
        <w:rPr>
          <w:rFonts w:ascii="Verdana" w:hAnsi="Verdana"/>
          <w:sz w:val="24"/>
          <w:szCs w:val="24"/>
        </w:rPr>
        <w:t>Jaboticabeiras</w:t>
      </w:r>
      <w:proofErr w:type="spellEnd"/>
      <w:r w:rsidRPr="00881E9B">
        <w:rPr>
          <w:rFonts w:ascii="Verdana" w:hAnsi="Verdana"/>
          <w:sz w:val="24"/>
          <w:szCs w:val="24"/>
        </w:rPr>
        <w:t xml:space="preserve"> – atualização feita </w:t>
      </w:r>
      <w:r w:rsidR="00511F39">
        <w:rPr>
          <w:rFonts w:ascii="Verdana" w:hAnsi="Verdana"/>
          <w:sz w:val="24"/>
          <w:szCs w:val="24"/>
        </w:rPr>
        <w:t xml:space="preserve">por Magda: 08/11/2021 - 743ª do </w:t>
      </w:r>
      <w:r w:rsidRPr="00881E9B">
        <w:rPr>
          <w:rFonts w:ascii="Verdana" w:hAnsi="Verdana"/>
          <w:sz w:val="24"/>
          <w:szCs w:val="24"/>
        </w:rPr>
        <w:t>CONPRESP - O Conselho ma</w:t>
      </w:r>
      <w:r w:rsidR="00511F39">
        <w:rPr>
          <w:rFonts w:ascii="Verdana" w:hAnsi="Verdana"/>
          <w:sz w:val="24"/>
          <w:szCs w:val="24"/>
        </w:rPr>
        <w:t xml:space="preserve">nifestou-se FAVORAVELMENTE, e o </w:t>
      </w:r>
      <w:r w:rsidRPr="00881E9B">
        <w:rPr>
          <w:rFonts w:ascii="Verdana" w:hAnsi="Verdana"/>
          <w:sz w:val="24"/>
          <w:szCs w:val="24"/>
        </w:rPr>
        <w:t>processo de tombamento retor</w:t>
      </w:r>
      <w:r w:rsidR="00511F39">
        <w:rPr>
          <w:rFonts w:ascii="Verdana" w:hAnsi="Verdana"/>
          <w:sz w:val="24"/>
          <w:szCs w:val="24"/>
        </w:rPr>
        <w:t xml:space="preserve">nou para o DPH para análise nos </w:t>
      </w:r>
      <w:r w:rsidRPr="00881E9B">
        <w:rPr>
          <w:rFonts w:ascii="Verdana" w:hAnsi="Verdana"/>
          <w:sz w:val="24"/>
          <w:szCs w:val="24"/>
        </w:rPr>
        <w:t>termos do relato da conselheira Eneida do IAB para ser discutido em reunião do CONPRESP do dia 22/11/2021. 22/11/2021 -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744ª do CONPRESP - Duas propostas foram votadas: PROPOSTA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1 – formulada pelo DPH e PROPOSTA 2 – formulada pelo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SMUL?U. Decisão: Por maioria dos votos dos Conselheiros presentes, sendo </w:t>
      </w:r>
      <w:proofErr w:type="gramStart"/>
      <w:r w:rsidRPr="00881E9B">
        <w:rPr>
          <w:rFonts w:ascii="Verdana" w:hAnsi="Verdana"/>
          <w:sz w:val="24"/>
          <w:szCs w:val="24"/>
        </w:rPr>
        <w:t>3</w:t>
      </w:r>
      <w:proofErr w:type="gramEnd"/>
      <w:r w:rsidRPr="00881E9B">
        <w:rPr>
          <w:rFonts w:ascii="Verdana" w:hAnsi="Verdana"/>
          <w:sz w:val="24"/>
          <w:szCs w:val="24"/>
        </w:rPr>
        <w:t xml:space="preserve"> (três) votos Fav</w:t>
      </w:r>
      <w:r w:rsidR="00511F39">
        <w:rPr>
          <w:rFonts w:ascii="Verdana" w:hAnsi="Verdana"/>
          <w:sz w:val="24"/>
          <w:szCs w:val="24"/>
        </w:rPr>
        <w:t xml:space="preserve">oráveis a proposta 1 e 6 (seis) </w:t>
      </w:r>
      <w:r w:rsidRPr="00881E9B">
        <w:rPr>
          <w:rFonts w:ascii="Verdana" w:hAnsi="Verdana"/>
          <w:sz w:val="24"/>
          <w:szCs w:val="24"/>
        </w:rPr>
        <w:t xml:space="preserve">votos favoráveis a proposta 2, o Conselho </w:t>
      </w:r>
      <w:proofErr w:type="spellStart"/>
      <w:r w:rsidRPr="00881E9B">
        <w:rPr>
          <w:rFonts w:ascii="Verdana" w:hAnsi="Verdana"/>
          <w:sz w:val="24"/>
          <w:szCs w:val="24"/>
        </w:rPr>
        <w:t>manifestou?</w:t>
      </w:r>
      <w:proofErr w:type="gramStart"/>
      <w:r w:rsidRPr="00881E9B">
        <w:rPr>
          <w:rFonts w:ascii="Verdana" w:hAnsi="Verdana"/>
          <w:sz w:val="24"/>
          <w:szCs w:val="24"/>
        </w:rPr>
        <w:t>se</w:t>
      </w:r>
      <w:proofErr w:type="spellEnd"/>
      <w:proofErr w:type="gramEnd"/>
      <w:r w:rsidRPr="00881E9B">
        <w:rPr>
          <w:rFonts w:ascii="Verdana" w:hAnsi="Verdana"/>
          <w:sz w:val="24"/>
          <w:szCs w:val="24"/>
        </w:rPr>
        <w:t>: FAVORAVELMENTE a PROPOSTA Nº 2 ? Minuta de Resolução de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Tombamento da Chácara das </w:t>
      </w:r>
      <w:proofErr w:type="spellStart"/>
      <w:r w:rsidRPr="00881E9B">
        <w:rPr>
          <w:rFonts w:ascii="Verdana" w:hAnsi="Verdana"/>
          <w:sz w:val="24"/>
          <w:szCs w:val="24"/>
        </w:rPr>
        <w:t>Jaboticabeiras</w:t>
      </w:r>
      <w:proofErr w:type="spellEnd"/>
      <w:r w:rsidRPr="00881E9B">
        <w:rPr>
          <w:rFonts w:ascii="Verdana" w:hAnsi="Verdana"/>
          <w:sz w:val="24"/>
          <w:szCs w:val="24"/>
        </w:rPr>
        <w:t xml:space="preserve">, sendo gerada </w:t>
      </w:r>
      <w:proofErr w:type="gramStart"/>
      <w:r w:rsidRPr="00881E9B">
        <w:rPr>
          <w:rFonts w:ascii="Verdana" w:hAnsi="Verdana"/>
          <w:sz w:val="24"/>
          <w:szCs w:val="24"/>
        </w:rPr>
        <w:t>a</w:t>
      </w:r>
      <w:proofErr w:type="gramEnd"/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RESOLUÇÃO 03/CONPRESP/2</w:t>
      </w:r>
      <w:r w:rsidR="00511F39">
        <w:rPr>
          <w:rFonts w:ascii="Verdana" w:hAnsi="Verdana"/>
          <w:sz w:val="24"/>
          <w:szCs w:val="24"/>
        </w:rPr>
        <w:t xml:space="preserve">021. Após a reunião do CONPRESP </w:t>
      </w:r>
      <w:r w:rsidRPr="00881E9B">
        <w:rPr>
          <w:rFonts w:ascii="Verdana" w:hAnsi="Verdana"/>
          <w:sz w:val="24"/>
          <w:szCs w:val="24"/>
        </w:rPr>
        <w:t xml:space="preserve">em 22/11/21 que aprovou a proposta de Minuta de Tombamento apresentada pela SMUL-U, foi instaurado inquérito civil </w:t>
      </w:r>
      <w:proofErr w:type="gramStart"/>
      <w:r w:rsidRPr="00881E9B">
        <w:rPr>
          <w:rFonts w:ascii="Verdana" w:hAnsi="Verdana"/>
          <w:sz w:val="24"/>
          <w:szCs w:val="24"/>
        </w:rPr>
        <w:t>no</w:t>
      </w:r>
      <w:proofErr w:type="gramEnd"/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Ministério Público, solicitand</w:t>
      </w:r>
      <w:r w:rsidR="00511F39">
        <w:rPr>
          <w:rFonts w:ascii="Verdana" w:hAnsi="Verdana"/>
          <w:sz w:val="24"/>
          <w:szCs w:val="24"/>
        </w:rPr>
        <w:t xml:space="preserve">o suspensão da Resolução 03/21, </w:t>
      </w:r>
      <w:r w:rsidRPr="00881E9B">
        <w:rPr>
          <w:rFonts w:ascii="Verdana" w:hAnsi="Verdana"/>
          <w:sz w:val="24"/>
          <w:szCs w:val="24"/>
        </w:rPr>
        <w:t>em função da fragilidade dos termos em relação à quadra 35.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Foi concedida liminar, suspend</w:t>
      </w:r>
      <w:r w:rsidR="00511F39">
        <w:rPr>
          <w:rFonts w:ascii="Verdana" w:hAnsi="Verdana"/>
          <w:sz w:val="24"/>
          <w:szCs w:val="24"/>
        </w:rPr>
        <w:t xml:space="preserve">endo a publicação da Resolução, </w:t>
      </w:r>
      <w:r w:rsidRPr="00881E9B">
        <w:rPr>
          <w:rFonts w:ascii="Verdana" w:hAnsi="Verdana"/>
          <w:sz w:val="24"/>
          <w:szCs w:val="24"/>
        </w:rPr>
        <w:t>especificamente em relação à quadra 35. O restante do território está protegido pelo tombamento</w:t>
      </w:r>
      <w:r w:rsidR="00511F39">
        <w:rPr>
          <w:rFonts w:ascii="Verdana" w:hAnsi="Verdana"/>
          <w:sz w:val="24"/>
          <w:szCs w:val="24"/>
        </w:rPr>
        <w:t xml:space="preserve">. A CONSTRAC interpôs </w:t>
      </w:r>
      <w:r w:rsidRPr="00881E9B">
        <w:rPr>
          <w:rFonts w:ascii="Verdana" w:hAnsi="Verdana"/>
          <w:sz w:val="24"/>
          <w:szCs w:val="24"/>
        </w:rPr>
        <w:t>embargo que não foi acolhido pelo juiz, ficando mantida a liminar em primeiro grau. Na sequência esta decisão foi objeto de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Agravo de Instrumento interposto pela Prefeitura, e neste agravo a Prefeitura fez um pedido também de natureza</w:t>
      </w:r>
      <w:r w:rsidR="00511F39">
        <w:rPr>
          <w:rFonts w:ascii="Verdana" w:hAnsi="Verdana"/>
          <w:sz w:val="24"/>
          <w:szCs w:val="24"/>
        </w:rPr>
        <w:t xml:space="preserve"> liminar, em </w:t>
      </w:r>
      <w:r w:rsidRPr="00881E9B">
        <w:rPr>
          <w:rFonts w:ascii="Verdana" w:hAnsi="Verdana"/>
          <w:sz w:val="24"/>
          <w:szCs w:val="24"/>
        </w:rPr>
        <w:t xml:space="preserve">segundo grau, solicitando que a nossa liminar fosse desconsiderada. A relatora analisou este </w:t>
      </w:r>
      <w:r w:rsidR="00511F39">
        <w:rPr>
          <w:rFonts w:ascii="Verdana" w:hAnsi="Verdana"/>
          <w:sz w:val="24"/>
          <w:szCs w:val="24"/>
        </w:rPr>
        <w:t xml:space="preserve">pedido de Agravo de Instrumento </w:t>
      </w:r>
      <w:r w:rsidRPr="00881E9B">
        <w:rPr>
          <w:rFonts w:ascii="Verdana" w:hAnsi="Verdana"/>
          <w:sz w:val="24"/>
          <w:szCs w:val="24"/>
        </w:rPr>
        <w:t>e negou, mantendo a liminar original, justificando que tem elementos sólidos na tutela do meio ambiente, modificando apenas um prazo concedido ante</w:t>
      </w:r>
      <w:r w:rsidR="00511F39">
        <w:rPr>
          <w:rFonts w:ascii="Verdana" w:hAnsi="Verdana"/>
          <w:sz w:val="24"/>
          <w:szCs w:val="24"/>
        </w:rPr>
        <w:t xml:space="preserve">riormente ao Ministério Público </w:t>
      </w:r>
      <w:r w:rsidRPr="00881E9B">
        <w:rPr>
          <w:rFonts w:ascii="Verdana" w:hAnsi="Verdana"/>
          <w:sz w:val="24"/>
          <w:szCs w:val="24"/>
        </w:rPr>
        <w:t>para emendar esta ação cautelar</w:t>
      </w:r>
      <w:r w:rsidR="00511F39">
        <w:rPr>
          <w:rFonts w:ascii="Verdana" w:hAnsi="Verdana"/>
          <w:sz w:val="24"/>
          <w:szCs w:val="24"/>
        </w:rPr>
        <w:t xml:space="preserve"> feita pela AVM e transformá-la </w:t>
      </w:r>
      <w:r w:rsidRPr="00881E9B">
        <w:rPr>
          <w:rFonts w:ascii="Verdana" w:hAnsi="Verdana"/>
          <w:sz w:val="24"/>
          <w:szCs w:val="24"/>
        </w:rPr>
        <w:t xml:space="preserve">em uma ação civil pública </w:t>
      </w:r>
      <w:r w:rsidR="00511F39">
        <w:rPr>
          <w:rFonts w:ascii="Verdana" w:hAnsi="Verdana"/>
          <w:sz w:val="24"/>
          <w:szCs w:val="24"/>
        </w:rPr>
        <w:t xml:space="preserve">com os pedidos que constaram no </w:t>
      </w:r>
      <w:r w:rsidRPr="00881E9B">
        <w:rPr>
          <w:rFonts w:ascii="Verdana" w:hAnsi="Verdana"/>
          <w:sz w:val="24"/>
          <w:szCs w:val="24"/>
        </w:rPr>
        <w:t>parecer do promotor. Mas, o mérit</w:t>
      </w:r>
      <w:r w:rsidR="00511F39">
        <w:rPr>
          <w:rFonts w:ascii="Verdana" w:hAnsi="Verdana"/>
          <w:sz w:val="24"/>
          <w:szCs w:val="24"/>
        </w:rPr>
        <w:t xml:space="preserve">o do recurso vai ser analisado, </w:t>
      </w:r>
      <w:r w:rsidRPr="00881E9B">
        <w:rPr>
          <w:rFonts w:ascii="Verdana" w:hAnsi="Verdana"/>
          <w:sz w:val="24"/>
          <w:szCs w:val="24"/>
        </w:rPr>
        <w:t>e a decisão pode mudar, não está transitada</w:t>
      </w:r>
      <w:proofErr w:type="gramStart"/>
      <w:r w:rsidR="00511F39">
        <w:rPr>
          <w:rFonts w:ascii="Verdana" w:hAnsi="Verdana"/>
          <w:sz w:val="24"/>
          <w:szCs w:val="24"/>
        </w:rPr>
        <w:t xml:space="preserve"> </w:t>
      </w:r>
      <w:r w:rsidRPr="00881E9B">
        <w:rPr>
          <w:rFonts w:ascii="Verdana" w:hAnsi="Verdana"/>
          <w:sz w:val="24"/>
          <w:szCs w:val="24"/>
        </w:rPr>
        <w:t xml:space="preserve"> </w:t>
      </w:r>
      <w:proofErr w:type="gramEnd"/>
      <w:r w:rsidRPr="00881E9B">
        <w:rPr>
          <w:rFonts w:ascii="Verdana" w:hAnsi="Verdana"/>
          <w:sz w:val="24"/>
          <w:szCs w:val="24"/>
        </w:rPr>
        <w:t xml:space="preserve">e julgado. A </w:t>
      </w:r>
      <w:proofErr w:type="spellStart"/>
      <w:r w:rsidRPr="00881E9B">
        <w:rPr>
          <w:rFonts w:ascii="Verdana" w:hAnsi="Verdana"/>
          <w:sz w:val="24"/>
          <w:szCs w:val="24"/>
        </w:rPr>
        <w:t>Vampré</w:t>
      </w:r>
      <w:proofErr w:type="spellEnd"/>
      <w:r w:rsidRPr="00881E9B">
        <w:rPr>
          <w:rFonts w:ascii="Verdana" w:hAnsi="Verdana"/>
          <w:sz w:val="24"/>
          <w:szCs w:val="24"/>
        </w:rPr>
        <w:t xml:space="preserve"> II interpôs Agravo de Instrumento também, e a desembargadora se manifestou da mesma forma, não suspendendo a liminar até exame do méri</w:t>
      </w:r>
      <w:r w:rsidR="00511F39">
        <w:rPr>
          <w:rFonts w:ascii="Verdana" w:hAnsi="Verdana"/>
          <w:sz w:val="24"/>
          <w:szCs w:val="24"/>
        </w:rPr>
        <w:t xml:space="preserve">to. A advogada do coletivo está </w:t>
      </w:r>
      <w:r w:rsidRPr="00881E9B">
        <w:rPr>
          <w:rFonts w:ascii="Verdana" w:hAnsi="Verdana"/>
          <w:sz w:val="24"/>
          <w:szCs w:val="24"/>
        </w:rPr>
        <w:t xml:space="preserve">trabalhando para responder aos Agravos interpostos pela Prefeitura e </w:t>
      </w:r>
      <w:proofErr w:type="spellStart"/>
      <w:r w:rsidRPr="00881E9B">
        <w:rPr>
          <w:rFonts w:ascii="Verdana" w:hAnsi="Verdana"/>
          <w:sz w:val="24"/>
          <w:szCs w:val="24"/>
        </w:rPr>
        <w:t>Vampré</w:t>
      </w:r>
      <w:proofErr w:type="spellEnd"/>
      <w:r w:rsidRPr="00881E9B">
        <w:rPr>
          <w:rFonts w:ascii="Verdana" w:hAnsi="Verdana"/>
          <w:sz w:val="24"/>
          <w:szCs w:val="24"/>
        </w:rPr>
        <w:t xml:space="preserve"> II.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Carlo </w:t>
      </w:r>
      <w:proofErr w:type="spellStart"/>
      <w:r w:rsidRPr="00881E9B">
        <w:rPr>
          <w:rFonts w:ascii="Verdana" w:hAnsi="Verdana"/>
          <w:sz w:val="24"/>
          <w:szCs w:val="24"/>
        </w:rPr>
        <w:t>Corabi</w:t>
      </w:r>
      <w:proofErr w:type="spellEnd"/>
      <w:r w:rsidRPr="00881E9B">
        <w:rPr>
          <w:rFonts w:ascii="Verdana" w:hAnsi="Verdana"/>
          <w:sz w:val="24"/>
          <w:szCs w:val="24"/>
        </w:rPr>
        <w:t xml:space="preserve"> citou que a Ci</w:t>
      </w:r>
      <w:r w:rsidR="00511F39">
        <w:rPr>
          <w:rFonts w:ascii="Verdana" w:hAnsi="Verdana"/>
          <w:sz w:val="24"/>
          <w:szCs w:val="24"/>
        </w:rPr>
        <w:t xml:space="preserve">nemateca já é assunto resolvido </w:t>
      </w:r>
      <w:r w:rsidRPr="00881E9B">
        <w:rPr>
          <w:rFonts w:ascii="Verdana" w:hAnsi="Verdana"/>
          <w:sz w:val="24"/>
          <w:szCs w:val="24"/>
        </w:rPr>
        <w:t xml:space="preserve">com sua nova diretoria e que </w:t>
      </w:r>
      <w:r w:rsidR="00511F39">
        <w:rPr>
          <w:rFonts w:ascii="Verdana" w:hAnsi="Verdana"/>
          <w:sz w:val="24"/>
          <w:szCs w:val="24"/>
        </w:rPr>
        <w:t xml:space="preserve">caminha sozinha. O novo assunto </w:t>
      </w:r>
      <w:r w:rsidRPr="00881E9B">
        <w:rPr>
          <w:rFonts w:ascii="Verdana" w:hAnsi="Verdana"/>
          <w:sz w:val="24"/>
          <w:szCs w:val="24"/>
        </w:rPr>
        <w:t>que deverá integrar esse GT Patrimônio é o Parque Modernista.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lastRenderedPageBreak/>
        <w:t xml:space="preserve">5. Outros Assuntos 5.1- Mídias do CADES-VM – o que há atualmente: </w:t>
      </w:r>
      <w:proofErr w:type="spellStart"/>
      <w:r w:rsidRPr="00881E9B">
        <w:rPr>
          <w:rFonts w:ascii="Verdana" w:hAnsi="Verdana"/>
          <w:sz w:val="24"/>
          <w:szCs w:val="24"/>
        </w:rPr>
        <w:t>Facebook</w:t>
      </w:r>
      <w:proofErr w:type="spellEnd"/>
      <w:r w:rsidRPr="00881E9B">
        <w:rPr>
          <w:rFonts w:ascii="Verdana" w:hAnsi="Verdana"/>
          <w:sz w:val="24"/>
          <w:szCs w:val="24"/>
        </w:rPr>
        <w:t>: CADES V</w:t>
      </w:r>
      <w:r w:rsidR="00511F39">
        <w:rPr>
          <w:rFonts w:ascii="Verdana" w:hAnsi="Verdana"/>
          <w:sz w:val="24"/>
          <w:szCs w:val="24"/>
        </w:rPr>
        <w:t xml:space="preserve">ila Mariana – Grupo público 459 </w:t>
      </w:r>
      <w:r w:rsidRPr="00881E9B">
        <w:rPr>
          <w:rFonts w:ascii="Verdana" w:hAnsi="Verdana"/>
          <w:sz w:val="24"/>
          <w:szCs w:val="24"/>
        </w:rPr>
        <w:t xml:space="preserve">membros: Adm. Elisa, Diego </w:t>
      </w:r>
      <w:proofErr w:type="spellStart"/>
      <w:r w:rsidRPr="00881E9B">
        <w:rPr>
          <w:rFonts w:ascii="Verdana" w:hAnsi="Verdana"/>
          <w:sz w:val="24"/>
          <w:szCs w:val="24"/>
        </w:rPr>
        <w:t>Blu</w:t>
      </w:r>
      <w:r w:rsidR="00511F39">
        <w:rPr>
          <w:rFonts w:ascii="Verdana" w:hAnsi="Verdana"/>
          <w:sz w:val="24"/>
          <w:szCs w:val="24"/>
        </w:rPr>
        <w:t>m</w:t>
      </w:r>
      <w:proofErr w:type="spellEnd"/>
      <w:r w:rsidR="00511F39">
        <w:rPr>
          <w:rFonts w:ascii="Verdana" w:hAnsi="Verdana"/>
          <w:sz w:val="24"/>
          <w:szCs w:val="24"/>
        </w:rPr>
        <w:t xml:space="preserve">, Lara, Magda, Sérgio e Victor </w:t>
      </w:r>
      <w:r w:rsidRPr="00881E9B">
        <w:rPr>
          <w:rFonts w:ascii="Verdana" w:hAnsi="Verdana"/>
          <w:sz w:val="24"/>
          <w:szCs w:val="24"/>
        </w:rPr>
        <w:t xml:space="preserve">Zacharias. </w:t>
      </w:r>
      <w:proofErr w:type="spellStart"/>
      <w:r w:rsidRPr="00881E9B">
        <w:rPr>
          <w:rFonts w:ascii="Verdana" w:hAnsi="Verdana"/>
          <w:sz w:val="24"/>
          <w:szCs w:val="24"/>
        </w:rPr>
        <w:t>Facebook</w:t>
      </w:r>
      <w:proofErr w:type="spellEnd"/>
      <w:r w:rsidRPr="00881E9B">
        <w:rPr>
          <w:rFonts w:ascii="Verdana" w:hAnsi="Verdana"/>
          <w:sz w:val="24"/>
          <w:szCs w:val="24"/>
        </w:rPr>
        <w:t xml:space="preserve">: CADES Vila Mariana | ODS – grupo público – 308 membros: Adm. Diego </w:t>
      </w:r>
      <w:proofErr w:type="spellStart"/>
      <w:r w:rsidRPr="00881E9B">
        <w:rPr>
          <w:rFonts w:ascii="Verdana" w:hAnsi="Verdana"/>
          <w:sz w:val="24"/>
          <w:szCs w:val="24"/>
        </w:rPr>
        <w:t>Blum</w:t>
      </w:r>
      <w:proofErr w:type="spellEnd"/>
      <w:r w:rsidRPr="00881E9B">
        <w:rPr>
          <w:rFonts w:ascii="Verdana" w:hAnsi="Verdana"/>
          <w:sz w:val="24"/>
          <w:szCs w:val="24"/>
        </w:rPr>
        <w:t>, Lara e Magda e</w:t>
      </w:r>
      <w:r w:rsidR="00511F39">
        <w:rPr>
          <w:rFonts w:ascii="Verdana" w:hAnsi="Verdana"/>
          <w:sz w:val="24"/>
          <w:szCs w:val="24"/>
        </w:rPr>
        <w:t xml:space="preserve"> Victor </w:t>
      </w:r>
      <w:r w:rsidRPr="00881E9B">
        <w:rPr>
          <w:rFonts w:ascii="Verdana" w:hAnsi="Verdana"/>
          <w:sz w:val="24"/>
          <w:szCs w:val="24"/>
        </w:rPr>
        <w:t xml:space="preserve">Zacharias. </w:t>
      </w:r>
      <w:proofErr w:type="spellStart"/>
      <w:r w:rsidRPr="00881E9B">
        <w:rPr>
          <w:rFonts w:ascii="Verdana" w:hAnsi="Verdana"/>
          <w:sz w:val="24"/>
          <w:szCs w:val="24"/>
        </w:rPr>
        <w:t>Facebook</w:t>
      </w:r>
      <w:proofErr w:type="spellEnd"/>
      <w:r w:rsidRPr="00881E9B">
        <w:rPr>
          <w:rFonts w:ascii="Verdana" w:hAnsi="Verdana"/>
          <w:sz w:val="24"/>
          <w:szCs w:val="24"/>
        </w:rPr>
        <w:t>: Agenda 20</w:t>
      </w:r>
      <w:r w:rsidR="00511F39">
        <w:rPr>
          <w:rFonts w:ascii="Verdana" w:hAnsi="Verdana"/>
          <w:sz w:val="24"/>
          <w:szCs w:val="24"/>
        </w:rPr>
        <w:t xml:space="preserve">30 Vila Mariana – grupo público </w:t>
      </w:r>
      <w:r w:rsidRPr="00881E9B">
        <w:rPr>
          <w:rFonts w:ascii="Verdana" w:hAnsi="Verdana"/>
          <w:sz w:val="24"/>
          <w:szCs w:val="24"/>
        </w:rPr>
        <w:t>- 903 membros: Adm. Juliana</w:t>
      </w:r>
      <w:r w:rsidR="00511F39">
        <w:rPr>
          <w:rFonts w:ascii="Verdana" w:hAnsi="Verdana"/>
          <w:sz w:val="24"/>
          <w:szCs w:val="24"/>
        </w:rPr>
        <w:t xml:space="preserve">, Lara, Magda, </w:t>
      </w:r>
      <w:proofErr w:type="spellStart"/>
      <w:r w:rsidR="00511F39">
        <w:rPr>
          <w:rFonts w:ascii="Verdana" w:hAnsi="Verdana"/>
          <w:sz w:val="24"/>
          <w:szCs w:val="24"/>
        </w:rPr>
        <w:t>Marcylia</w:t>
      </w:r>
      <w:proofErr w:type="spellEnd"/>
      <w:r w:rsidR="00511F39">
        <w:rPr>
          <w:rFonts w:ascii="Verdana" w:hAnsi="Verdana"/>
          <w:sz w:val="24"/>
          <w:szCs w:val="24"/>
        </w:rPr>
        <w:t xml:space="preserve">, Nina e </w:t>
      </w:r>
      <w:r w:rsidRPr="00881E9B">
        <w:rPr>
          <w:rFonts w:ascii="Verdana" w:hAnsi="Verdana"/>
          <w:sz w:val="24"/>
          <w:szCs w:val="24"/>
        </w:rPr>
        <w:t xml:space="preserve">Sérgio. </w:t>
      </w:r>
      <w:proofErr w:type="spellStart"/>
      <w:r w:rsidRPr="00881E9B">
        <w:rPr>
          <w:rFonts w:ascii="Verdana" w:hAnsi="Verdana"/>
          <w:sz w:val="24"/>
          <w:szCs w:val="24"/>
        </w:rPr>
        <w:t>Instagram</w:t>
      </w:r>
      <w:proofErr w:type="spellEnd"/>
      <w:r w:rsidRPr="00881E9B">
        <w:rPr>
          <w:rFonts w:ascii="Verdana" w:hAnsi="Verdana"/>
          <w:sz w:val="24"/>
          <w:szCs w:val="24"/>
        </w:rPr>
        <w:t>: não tem</w:t>
      </w:r>
      <w:r w:rsidR="00511F39">
        <w:rPr>
          <w:rFonts w:ascii="Verdana" w:hAnsi="Verdana"/>
          <w:sz w:val="24"/>
          <w:szCs w:val="24"/>
        </w:rPr>
        <w:t xml:space="preserve">. 5.2- Atualização do Regimento </w:t>
      </w:r>
      <w:r w:rsidRPr="00881E9B">
        <w:rPr>
          <w:rFonts w:ascii="Verdana" w:hAnsi="Verdana"/>
          <w:sz w:val="24"/>
          <w:szCs w:val="24"/>
        </w:rPr>
        <w:t>Interno CADES-VM. Magda su</w:t>
      </w:r>
      <w:r w:rsidR="00511F39">
        <w:rPr>
          <w:rFonts w:ascii="Verdana" w:hAnsi="Verdana"/>
          <w:sz w:val="24"/>
          <w:szCs w:val="24"/>
        </w:rPr>
        <w:t xml:space="preserve">geriu transferir a aprovação do </w:t>
      </w:r>
      <w:r w:rsidRPr="00881E9B">
        <w:rPr>
          <w:rFonts w:ascii="Verdana" w:hAnsi="Verdana"/>
          <w:sz w:val="24"/>
          <w:szCs w:val="24"/>
        </w:rPr>
        <w:t>Regimento Interno para a próx</w:t>
      </w:r>
      <w:r w:rsidR="00511F39">
        <w:rPr>
          <w:rFonts w:ascii="Verdana" w:hAnsi="Verdana"/>
          <w:sz w:val="24"/>
          <w:szCs w:val="24"/>
        </w:rPr>
        <w:t xml:space="preserve">ima reunião, a fim de que todos </w:t>
      </w:r>
      <w:r w:rsidRPr="00881E9B">
        <w:rPr>
          <w:rFonts w:ascii="Verdana" w:hAnsi="Verdana"/>
          <w:sz w:val="24"/>
          <w:szCs w:val="24"/>
        </w:rPr>
        <w:t xml:space="preserve">tenham tempo para analisar </w:t>
      </w:r>
      <w:r w:rsidR="00511F39">
        <w:rPr>
          <w:rFonts w:ascii="Verdana" w:hAnsi="Verdana"/>
          <w:sz w:val="24"/>
          <w:szCs w:val="24"/>
        </w:rPr>
        <w:t xml:space="preserve">o regimento. 5.3. Criação do GT </w:t>
      </w:r>
      <w:r w:rsidRPr="00881E9B">
        <w:rPr>
          <w:rFonts w:ascii="Verdana" w:hAnsi="Verdana"/>
          <w:sz w:val="24"/>
          <w:szCs w:val="24"/>
        </w:rPr>
        <w:t>Comunicação - Lara Freitas lembrou que um GT tem que ser iniciado através de um “Plano d</w:t>
      </w:r>
      <w:r w:rsidR="00511F39">
        <w:rPr>
          <w:rFonts w:ascii="Verdana" w:hAnsi="Verdana"/>
          <w:sz w:val="24"/>
          <w:szCs w:val="24"/>
        </w:rPr>
        <w:t xml:space="preserve">e Trabalho” e ter na composição </w:t>
      </w:r>
      <w:r w:rsidRPr="00881E9B">
        <w:rPr>
          <w:rFonts w:ascii="Verdana" w:hAnsi="Verdana"/>
          <w:sz w:val="24"/>
          <w:szCs w:val="24"/>
        </w:rPr>
        <w:t>um Conselheiro Titular. Também</w:t>
      </w:r>
      <w:r w:rsidR="00511F39">
        <w:rPr>
          <w:rFonts w:ascii="Verdana" w:hAnsi="Verdana"/>
          <w:sz w:val="24"/>
          <w:szCs w:val="24"/>
        </w:rPr>
        <w:t xml:space="preserve"> acionou Bruna para reativar os </w:t>
      </w:r>
      <w:r w:rsidRPr="00881E9B">
        <w:rPr>
          <w:rFonts w:ascii="Verdana" w:hAnsi="Verdana"/>
          <w:sz w:val="24"/>
          <w:szCs w:val="24"/>
        </w:rPr>
        <w:t>releases sobre ações do C</w:t>
      </w:r>
      <w:r w:rsidR="00511F39">
        <w:rPr>
          <w:rFonts w:ascii="Verdana" w:hAnsi="Verdana"/>
          <w:sz w:val="24"/>
          <w:szCs w:val="24"/>
        </w:rPr>
        <w:t xml:space="preserve">ADES que devem ser documentadas </w:t>
      </w:r>
      <w:r w:rsidRPr="00881E9B">
        <w:rPr>
          <w:rFonts w:ascii="Verdana" w:hAnsi="Verdana"/>
          <w:sz w:val="24"/>
          <w:szCs w:val="24"/>
        </w:rPr>
        <w:t>pela assessoria de comunicação da Prefeitura. Citou a importância de os relatórios do C</w:t>
      </w:r>
      <w:r w:rsidR="00511F39">
        <w:rPr>
          <w:rFonts w:ascii="Verdana" w:hAnsi="Verdana"/>
          <w:sz w:val="24"/>
          <w:szCs w:val="24"/>
        </w:rPr>
        <w:t xml:space="preserve">ADES para a SVMA somarem pontos </w:t>
      </w:r>
      <w:r w:rsidRPr="00881E9B">
        <w:rPr>
          <w:rFonts w:ascii="Verdana" w:hAnsi="Verdana"/>
          <w:sz w:val="24"/>
          <w:szCs w:val="24"/>
        </w:rPr>
        <w:t xml:space="preserve">no programa Município Verde e Azul. Carlo </w:t>
      </w:r>
      <w:proofErr w:type="spellStart"/>
      <w:r w:rsidRPr="00881E9B">
        <w:rPr>
          <w:rFonts w:ascii="Verdana" w:hAnsi="Verdana"/>
          <w:sz w:val="24"/>
          <w:szCs w:val="24"/>
        </w:rPr>
        <w:t>Cor</w:t>
      </w:r>
      <w:r w:rsidR="00511F39">
        <w:rPr>
          <w:rFonts w:ascii="Verdana" w:hAnsi="Verdana"/>
          <w:sz w:val="24"/>
          <w:szCs w:val="24"/>
        </w:rPr>
        <w:t>abi</w:t>
      </w:r>
      <w:proofErr w:type="spellEnd"/>
      <w:r w:rsidR="00511F39">
        <w:rPr>
          <w:rFonts w:ascii="Verdana" w:hAnsi="Verdana"/>
          <w:sz w:val="24"/>
          <w:szCs w:val="24"/>
        </w:rPr>
        <w:t xml:space="preserve"> reforçou a </w:t>
      </w:r>
      <w:r w:rsidRPr="00881E9B">
        <w:rPr>
          <w:rFonts w:ascii="Verdana" w:hAnsi="Verdana"/>
          <w:sz w:val="24"/>
          <w:szCs w:val="24"/>
        </w:rPr>
        <w:t xml:space="preserve">grande importância da comunicação para documentar </w:t>
      </w:r>
      <w:proofErr w:type="gramStart"/>
      <w:r w:rsidRPr="00881E9B">
        <w:rPr>
          <w:rFonts w:ascii="Verdana" w:hAnsi="Verdana"/>
          <w:sz w:val="24"/>
          <w:szCs w:val="24"/>
        </w:rPr>
        <w:t>à</w:t>
      </w:r>
      <w:proofErr w:type="gramEnd"/>
      <w:r w:rsidRPr="00881E9B">
        <w:rPr>
          <w:rFonts w:ascii="Verdana" w:hAnsi="Verdana"/>
          <w:sz w:val="24"/>
          <w:szCs w:val="24"/>
        </w:rPr>
        <w:t xml:space="preserve"> sociedade civil a evolução do </w:t>
      </w:r>
      <w:r w:rsidR="00511F39">
        <w:rPr>
          <w:rFonts w:ascii="Verdana" w:hAnsi="Verdana"/>
          <w:sz w:val="24"/>
          <w:szCs w:val="24"/>
        </w:rPr>
        <w:t xml:space="preserve">CADES. Magda sugeriu marcar uma </w:t>
      </w:r>
      <w:r w:rsidRPr="00881E9B">
        <w:rPr>
          <w:rFonts w:ascii="Verdana" w:hAnsi="Verdana"/>
          <w:sz w:val="24"/>
          <w:szCs w:val="24"/>
        </w:rPr>
        <w:t>reunião com os que se mostraram interessados – Sergio, Carolina, Silvia e Célia, para discutir</w:t>
      </w:r>
      <w:r w:rsidR="00511F39">
        <w:rPr>
          <w:rFonts w:ascii="Verdana" w:hAnsi="Verdana"/>
          <w:sz w:val="24"/>
          <w:szCs w:val="24"/>
        </w:rPr>
        <w:t xml:space="preserve"> um</w:t>
      </w:r>
      <w:proofErr w:type="gramStart"/>
      <w:r w:rsidR="00511F39">
        <w:rPr>
          <w:rFonts w:ascii="Verdana" w:hAnsi="Verdana"/>
          <w:sz w:val="24"/>
          <w:szCs w:val="24"/>
        </w:rPr>
        <w:t xml:space="preserve">  </w:t>
      </w:r>
      <w:proofErr w:type="gramEnd"/>
      <w:r w:rsidR="00511F39">
        <w:rPr>
          <w:rFonts w:ascii="Verdana" w:hAnsi="Verdana"/>
          <w:sz w:val="24"/>
          <w:szCs w:val="24"/>
        </w:rPr>
        <w:t xml:space="preserve">modelo e alinhar a proposta </w:t>
      </w:r>
      <w:r w:rsidRPr="00881E9B">
        <w:rPr>
          <w:rFonts w:ascii="Verdana" w:hAnsi="Verdana"/>
          <w:sz w:val="24"/>
          <w:szCs w:val="24"/>
        </w:rPr>
        <w:t>e Lara completou: “acord</w:t>
      </w:r>
      <w:r w:rsidR="00511F39">
        <w:rPr>
          <w:rFonts w:ascii="Verdana" w:hAnsi="Verdana"/>
          <w:sz w:val="24"/>
          <w:szCs w:val="24"/>
        </w:rPr>
        <w:t xml:space="preserve">o prévio de como um Conselho de </w:t>
      </w:r>
      <w:r w:rsidRPr="00881E9B">
        <w:rPr>
          <w:rFonts w:ascii="Verdana" w:hAnsi="Verdana"/>
          <w:sz w:val="24"/>
          <w:szCs w:val="24"/>
        </w:rPr>
        <w:t>Meio Ambiente e Cultura de P</w:t>
      </w:r>
      <w:r w:rsidR="00511F39">
        <w:rPr>
          <w:rFonts w:ascii="Verdana" w:hAnsi="Verdana"/>
          <w:sz w:val="24"/>
          <w:szCs w:val="24"/>
        </w:rPr>
        <w:t xml:space="preserve">az responde”. Nina comentou que </w:t>
      </w:r>
      <w:r w:rsidRPr="00881E9B">
        <w:rPr>
          <w:rFonts w:ascii="Verdana" w:hAnsi="Verdana"/>
          <w:sz w:val="24"/>
          <w:szCs w:val="24"/>
        </w:rPr>
        <w:t>isso deveria fazer parte das aulas de capacitação dos novos CADES e ser elaborado um modelo para aplicar em todos os CADES (ODS 16 na veia). Maria Helena citou que a página do CADES-VM no site da Subprefeitura é</w:t>
      </w:r>
      <w:r w:rsidR="00511F39">
        <w:rPr>
          <w:rFonts w:ascii="Verdana" w:hAnsi="Verdana"/>
          <w:sz w:val="24"/>
          <w:szCs w:val="24"/>
        </w:rPr>
        <w:t xml:space="preserve">, sim, Institucional. As mídias </w:t>
      </w:r>
      <w:r w:rsidRPr="00881E9B">
        <w:rPr>
          <w:rFonts w:ascii="Verdana" w:hAnsi="Verdana"/>
          <w:sz w:val="24"/>
          <w:szCs w:val="24"/>
        </w:rPr>
        <w:t>do CADES não são Institucion</w:t>
      </w:r>
      <w:r w:rsidR="00511F39">
        <w:rPr>
          <w:rFonts w:ascii="Verdana" w:hAnsi="Verdana"/>
          <w:sz w:val="24"/>
          <w:szCs w:val="24"/>
        </w:rPr>
        <w:t xml:space="preserve">ais, mas podem servir de modelo </w:t>
      </w:r>
      <w:r w:rsidRPr="00881E9B">
        <w:rPr>
          <w:rFonts w:ascii="Verdana" w:hAnsi="Verdana"/>
          <w:sz w:val="24"/>
          <w:szCs w:val="24"/>
        </w:rPr>
        <w:t xml:space="preserve">para outros CADES. Bruna </w:t>
      </w:r>
      <w:r w:rsidR="00511F39">
        <w:rPr>
          <w:rFonts w:ascii="Verdana" w:hAnsi="Verdana"/>
          <w:sz w:val="24"/>
          <w:szCs w:val="24"/>
        </w:rPr>
        <w:t xml:space="preserve">sugere introduzir o CADES-VM na </w:t>
      </w:r>
      <w:r w:rsidRPr="00881E9B">
        <w:rPr>
          <w:rFonts w:ascii="Verdana" w:hAnsi="Verdana"/>
          <w:sz w:val="24"/>
          <w:szCs w:val="24"/>
        </w:rPr>
        <w:t xml:space="preserve">página existente do </w:t>
      </w:r>
      <w:proofErr w:type="spellStart"/>
      <w:r w:rsidRPr="00881E9B">
        <w:rPr>
          <w:rFonts w:ascii="Verdana" w:hAnsi="Verdana"/>
          <w:sz w:val="24"/>
          <w:szCs w:val="24"/>
        </w:rPr>
        <w:t>Instagram</w:t>
      </w:r>
      <w:proofErr w:type="spellEnd"/>
      <w:r w:rsidRPr="00881E9B">
        <w:rPr>
          <w:rFonts w:ascii="Verdana" w:hAnsi="Verdana"/>
          <w:sz w:val="24"/>
          <w:szCs w:val="24"/>
        </w:rPr>
        <w:t xml:space="preserve"> da Subprefeitura Vila Mariana.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81E9B">
        <w:rPr>
          <w:rFonts w:ascii="Verdana" w:hAnsi="Verdana"/>
          <w:sz w:val="24"/>
          <w:szCs w:val="24"/>
        </w:rPr>
        <w:t>5.4 Formação</w:t>
      </w:r>
      <w:proofErr w:type="gramEnd"/>
      <w:r w:rsidRPr="00881E9B">
        <w:rPr>
          <w:rFonts w:ascii="Verdana" w:hAnsi="Verdana"/>
          <w:sz w:val="24"/>
          <w:szCs w:val="24"/>
        </w:rPr>
        <w:t xml:space="preserve"> da Secretaria Ex</w:t>
      </w:r>
      <w:r w:rsidR="00511F39">
        <w:rPr>
          <w:rFonts w:ascii="Verdana" w:hAnsi="Verdana"/>
          <w:sz w:val="24"/>
          <w:szCs w:val="24"/>
        </w:rPr>
        <w:t xml:space="preserve">ecutiva - Maria Helena comentou </w:t>
      </w:r>
      <w:r w:rsidRPr="00881E9B">
        <w:rPr>
          <w:rFonts w:ascii="Verdana" w:hAnsi="Verdana"/>
          <w:sz w:val="24"/>
          <w:szCs w:val="24"/>
        </w:rPr>
        <w:t>que a secretaria já está formada, tendo a seguinte composição: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Coordenadora: Maria Helena S. Godoy, Coordenador Adjunto: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Sérgio </w:t>
      </w:r>
      <w:proofErr w:type="spellStart"/>
      <w:r w:rsidRPr="00881E9B">
        <w:rPr>
          <w:rFonts w:ascii="Verdana" w:hAnsi="Verdana"/>
          <w:sz w:val="24"/>
          <w:szCs w:val="24"/>
        </w:rPr>
        <w:t>Shigeeda</w:t>
      </w:r>
      <w:proofErr w:type="spellEnd"/>
      <w:r w:rsidRPr="00881E9B">
        <w:rPr>
          <w:rFonts w:ascii="Verdana" w:hAnsi="Verdana"/>
          <w:sz w:val="24"/>
          <w:szCs w:val="24"/>
        </w:rPr>
        <w:t xml:space="preserve">, primeiro secretário: André </w:t>
      </w:r>
      <w:proofErr w:type="spellStart"/>
      <w:r w:rsidRPr="00881E9B">
        <w:rPr>
          <w:rFonts w:ascii="Verdana" w:hAnsi="Verdana"/>
          <w:sz w:val="24"/>
          <w:szCs w:val="24"/>
        </w:rPr>
        <w:t>Nakao</w:t>
      </w:r>
      <w:proofErr w:type="spellEnd"/>
      <w:r w:rsidRPr="00881E9B">
        <w:rPr>
          <w:rFonts w:ascii="Verdana" w:hAnsi="Verdana"/>
          <w:sz w:val="24"/>
          <w:szCs w:val="24"/>
        </w:rPr>
        <w:t xml:space="preserve"> </w:t>
      </w:r>
      <w:r w:rsidR="00511F39">
        <w:rPr>
          <w:rFonts w:ascii="Verdana" w:hAnsi="Verdana"/>
          <w:sz w:val="24"/>
          <w:szCs w:val="24"/>
        </w:rPr>
        <w:t xml:space="preserve">e segunda </w:t>
      </w:r>
      <w:r w:rsidRPr="00881E9B">
        <w:rPr>
          <w:rFonts w:ascii="Verdana" w:hAnsi="Verdana"/>
          <w:sz w:val="24"/>
          <w:szCs w:val="24"/>
        </w:rPr>
        <w:t>secretária: Cintia Ema Padovan.</w:t>
      </w:r>
      <w:r w:rsidR="00511F39">
        <w:rPr>
          <w:rFonts w:ascii="Verdana" w:hAnsi="Verdana"/>
          <w:sz w:val="24"/>
          <w:szCs w:val="24"/>
        </w:rPr>
        <w:t xml:space="preserve"> </w:t>
      </w:r>
      <w:proofErr w:type="gramStart"/>
      <w:r w:rsidR="00511F39">
        <w:rPr>
          <w:rFonts w:ascii="Verdana" w:hAnsi="Verdana"/>
          <w:sz w:val="24"/>
          <w:szCs w:val="24"/>
        </w:rPr>
        <w:t>6.</w:t>
      </w:r>
      <w:proofErr w:type="gramEnd"/>
      <w:r w:rsidR="00511F39">
        <w:rPr>
          <w:rFonts w:ascii="Verdana" w:hAnsi="Verdana"/>
          <w:sz w:val="24"/>
          <w:szCs w:val="24"/>
        </w:rPr>
        <w:t xml:space="preserve">Informes. 6.1- Circuitos das </w:t>
      </w:r>
      <w:r w:rsidRPr="00881E9B">
        <w:rPr>
          <w:rFonts w:ascii="Verdana" w:hAnsi="Verdana"/>
          <w:sz w:val="24"/>
          <w:szCs w:val="24"/>
        </w:rPr>
        <w:t>Árvores</w:t>
      </w:r>
      <w:proofErr w:type="gramStart"/>
      <w:r w:rsidRPr="00881E9B">
        <w:rPr>
          <w:rFonts w:ascii="Verdana" w:hAnsi="Verdana"/>
          <w:sz w:val="24"/>
          <w:szCs w:val="24"/>
        </w:rPr>
        <w:t xml:space="preserve"> </w:t>
      </w:r>
      <w:r w:rsidR="00511F39">
        <w:rPr>
          <w:rFonts w:ascii="Verdana" w:hAnsi="Verdana"/>
          <w:sz w:val="24"/>
          <w:szCs w:val="24"/>
        </w:rPr>
        <w:t xml:space="preserve"> </w:t>
      </w:r>
      <w:proofErr w:type="gramEnd"/>
      <w:r w:rsidRPr="00881E9B">
        <w:rPr>
          <w:rFonts w:ascii="Verdana" w:hAnsi="Verdana"/>
          <w:sz w:val="24"/>
          <w:szCs w:val="24"/>
        </w:rPr>
        <w:t>organizado pelo SESC V</w:t>
      </w:r>
      <w:r w:rsidR="00511F39">
        <w:rPr>
          <w:rFonts w:ascii="Verdana" w:hAnsi="Verdana"/>
          <w:sz w:val="24"/>
          <w:szCs w:val="24"/>
        </w:rPr>
        <w:t xml:space="preserve">ila Mariana. Elisa apresentou o </w:t>
      </w:r>
      <w:r w:rsidRPr="00881E9B">
        <w:rPr>
          <w:rFonts w:ascii="Verdana" w:hAnsi="Verdana"/>
          <w:sz w:val="24"/>
          <w:szCs w:val="24"/>
        </w:rPr>
        <w:t>propósito do Circuito das Árvores</w:t>
      </w:r>
      <w:r w:rsidR="00511F39">
        <w:rPr>
          <w:rFonts w:ascii="Verdana" w:hAnsi="Verdana"/>
          <w:sz w:val="24"/>
          <w:szCs w:val="24"/>
        </w:rPr>
        <w:t xml:space="preserve"> que é o de fortalecer as ações </w:t>
      </w:r>
      <w:r w:rsidRPr="00881E9B">
        <w:rPr>
          <w:rFonts w:ascii="Verdana" w:hAnsi="Verdana"/>
          <w:sz w:val="24"/>
          <w:szCs w:val="24"/>
        </w:rPr>
        <w:t>de Educação Ambiental e reconectar pessoas no envolvimen</w:t>
      </w:r>
      <w:r w:rsidR="00511F39">
        <w:rPr>
          <w:rFonts w:ascii="Verdana" w:hAnsi="Verdana"/>
          <w:sz w:val="24"/>
          <w:szCs w:val="24"/>
        </w:rPr>
        <w:t xml:space="preserve">to </w:t>
      </w:r>
      <w:r w:rsidRPr="00881E9B">
        <w:rPr>
          <w:rFonts w:ascii="Verdana" w:hAnsi="Verdana"/>
          <w:sz w:val="24"/>
          <w:szCs w:val="24"/>
        </w:rPr>
        <w:t>com o território. O projeto ac</w:t>
      </w:r>
      <w:r w:rsidR="00511F39">
        <w:rPr>
          <w:rFonts w:ascii="Verdana" w:hAnsi="Verdana"/>
          <w:sz w:val="24"/>
          <w:szCs w:val="24"/>
        </w:rPr>
        <w:t xml:space="preserve">onteceu graças à parceria com o </w:t>
      </w:r>
      <w:r w:rsidRPr="00881E9B">
        <w:rPr>
          <w:rFonts w:ascii="Verdana" w:hAnsi="Verdana"/>
          <w:sz w:val="24"/>
          <w:szCs w:val="24"/>
        </w:rPr>
        <w:t>SESC Vila Mariana. 6.1.1. 26/</w:t>
      </w:r>
      <w:r w:rsidR="00511F39">
        <w:rPr>
          <w:rFonts w:ascii="Verdana" w:hAnsi="Verdana"/>
          <w:sz w:val="24"/>
          <w:szCs w:val="24"/>
        </w:rPr>
        <w:t xml:space="preserve">03 - Chácara das </w:t>
      </w:r>
      <w:proofErr w:type="spellStart"/>
      <w:r w:rsidR="00511F39">
        <w:rPr>
          <w:rFonts w:ascii="Verdana" w:hAnsi="Verdana"/>
          <w:sz w:val="24"/>
          <w:szCs w:val="24"/>
        </w:rPr>
        <w:t>Jaboticabeiras</w:t>
      </w:r>
      <w:proofErr w:type="spellEnd"/>
      <w:r w:rsidR="00511F39">
        <w:rPr>
          <w:rFonts w:ascii="Verdana" w:hAnsi="Verdana"/>
          <w:sz w:val="24"/>
          <w:szCs w:val="24"/>
        </w:rPr>
        <w:t xml:space="preserve"> </w:t>
      </w:r>
      <w:r w:rsidRPr="00881E9B">
        <w:rPr>
          <w:rFonts w:ascii="Verdana" w:hAnsi="Verdana"/>
          <w:sz w:val="24"/>
          <w:szCs w:val="24"/>
        </w:rPr>
        <w:t>(Elisa, Lara e Magda). 6.1.2. 27/03 - PPAC - Projeto Piloto de Arborização de Calçadas e Horta</w:t>
      </w:r>
      <w:r w:rsidR="00511F39">
        <w:rPr>
          <w:rFonts w:ascii="Verdana" w:hAnsi="Verdana"/>
          <w:sz w:val="24"/>
          <w:szCs w:val="24"/>
        </w:rPr>
        <w:t xml:space="preserve"> da Saúde (Carolina Hanashiro e </w:t>
      </w:r>
      <w:r w:rsidRPr="00881E9B">
        <w:rPr>
          <w:rFonts w:ascii="Verdana" w:hAnsi="Verdana"/>
          <w:sz w:val="24"/>
          <w:szCs w:val="24"/>
        </w:rPr>
        <w:t xml:space="preserve">Sérgio) 6.1.3. 24/04 - Praça </w:t>
      </w:r>
      <w:proofErr w:type="spellStart"/>
      <w:r w:rsidRPr="00881E9B">
        <w:rPr>
          <w:rFonts w:ascii="Verdana" w:hAnsi="Verdana"/>
          <w:sz w:val="24"/>
          <w:szCs w:val="24"/>
        </w:rPr>
        <w:t>Soi</w:t>
      </w:r>
      <w:r w:rsidR="00511F39">
        <w:rPr>
          <w:rFonts w:ascii="Verdana" w:hAnsi="Verdana"/>
          <w:sz w:val="24"/>
          <w:szCs w:val="24"/>
        </w:rPr>
        <w:t>chiro</w:t>
      </w:r>
      <w:proofErr w:type="spellEnd"/>
      <w:r w:rsidR="00511F39">
        <w:rPr>
          <w:rFonts w:ascii="Verdana" w:hAnsi="Verdana"/>
          <w:sz w:val="24"/>
          <w:szCs w:val="24"/>
        </w:rPr>
        <w:t xml:space="preserve"> Honda (Carolina Hanashiro </w:t>
      </w:r>
      <w:r w:rsidRPr="00881E9B">
        <w:rPr>
          <w:rFonts w:ascii="Verdana" w:hAnsi="Verdana"/>
          <w:sz w:val="24"/>
          <w:szCs w:val="24"/>
        </w:rPr>
        <w:t>e Sérgio) 6.1.4. 26/03 - Corredor V</w:t>
      </w:r>
      <w:r w:rsidR="00511F39">
        <w:rPr>
          <w:rFonts w:ascii="Verdana" w:hAnsi="Verdana"/>
          <w:sz w:val="24"/>
          <w:szCs w:val="24"/>
        </w:rPr>
        <w:t xml:space="preserve">erde para Polinizadores (Elisa, </w:t>
      </w:r>
      <w:r w:rsidRPr="00881E9B">
        <w:rPr>
          <w:rFonts w:ascii="Verdana" w:hAnsi="Verdana"/>
          <w:sz w:val="24"/>
          <w:szCs w:val="24"/>
        </w:rPr>
        <w:t>Lara e Magda) 6.2- Horta da Saúde – Mutirão na horta e homenagem com premiação ”Cidad</w:t>
      </w:r>
      <w:r w:rsidR="00511F39">
        <w:rPr>
          <w:rFonts w:ascii="Verdana" w:hAnsi="Verdana"/>
          <w:sz w:val="24"/>
          <w:szCs w:val="24"/>
        </w:rPr>
        <w:t xml:space="preserve">ão Agenda 2030”. Elza convida a </w:t>
      </w:r>
      <w:r w:rsidRPr="00881E9B">
        <w:rPr>
          <w:rFonts w:ascii="Verdana" w:hAnsi="Verdana"/>
          <w:sz w:val="24"/>
          <w:szCs w:val="24"/>
        </w:rPr>
        <w:t>todos a participar: Domingo, 10/</w:t>
      </w:r>
      <w:r w:rsidR="00511F39">
        <w:rPr>
          <w:rFonts w:ascii="Verdana" w:hAnsi="Verdana"/>
          <w:sz w:val="24"/>
          <w:szCs w:val="24"/>
        </w:rPr>
        <w:t xml:space="preserve">04 das </w:t>
      </w:r>
      <w:proofErr w:type="gramStart"/>
      <w:r w:rsidR="00511F39">
        <w:rPr>
          <w:rFonts w:ascii="Verdana" w:hAnsi="Verdana"/>
          <w:sz w:val="24"/>
          <w:szCs w:val="24"/>
        </w:rPr>
        <w:t>9 às 13h - Rua</w:t>
      </w:r>
      <w:proofErr w:type="gramEnd"/>
      <w:r w:rsidR="00511F39">
        <w:rPr>
          <w:rFonts w:ascii="Verdana" w:hAnsi="Verdana"/>
          <w:sz w:val="24"/>
          <w:szCs w:val="24"/>
        </w:rPr>
        <w:t xml:space="preserve"> </w:t>
      </w:r>
      <w:proofErr w:type="spellStart"/>
      <w:r w:rsidR="00511F39">
        <w:rPr>
          <w:rFonts w:ascii="Verdana" w:hAnsi="Verdana"/>
          <w:sz w:val="24"/>
          <w:szCs w:val="24"/>
        </w:rPr>
        <w:t>Paracatú</w:t>
      </w:r>
      <w:proofErr w:type="spellEnd"/>
      <w:r w:rsidR="00511F39">
        <w:rPr>
          <w:rFonts w:ascii="Verdana" w:hAnsi="Verdana"/>
          <w:sz w:val="24"/>
          <w:szCs w:val="24"/>
        </w:rPr>
        <w:t xml:space="preserve">, </w:t>
      </w:r>
      <w:r w:rsidRPr="00881E9B">
        <w:rPr>
          <w:rFonts w:ascii="Verdana" w:hAnsi="Verdana"/>
          <w:sz w:val="24"/>
          <w:szCs w:val="24"/>
        </w:rPr>
        <w:t>66 – Saúde. 6.3 - Plano de Arborização Participativa Amigos</w:t>
      </w:r>
      <w:r w:rsidR="00511F39">
        <w:rPr>
          <w:rFonts w:ascii="Verdana" w:hAnsi="Verdana"/>
          <w:sz w:val="24"/>
          <w:szCs w:val="24"/>
        </w:rPr>
        <w:t xml:space="preserve"> </w:t>
      </w:r>
      <w:r w:rsidRPr="00881E9B">
        <w:rPr>
          <w:rFonts w:ascii="Verdana" w:hAnsi="Verdana"/>
          <w:sz w:val="24"/>
          <w:szCs w:val="24"/>
        </w:rPr>
        <w:t>Novo Mundo Associados – PLAPANMA - Luciana deixou documentado o novo número do S</w:t>
      </w:r>
      <w:r w:rsidR="00511F39">
        <w:rPr>
          <w:rFonts w:ascii="Verdana" w:hAnsi="Verdana"/>
          <w:sz w:val="24"/>
          <w:szCs w:val="24"/>
        </w:rPr>
        <w:t xml:space="preserve">EI: </w:t>
      </w:r>
      <w:r w:rsidR="00511F39">
        <w:rPr>
          <w:rFonts w:ascii="Verdana" w:hAnsi="Verdana"/>
          <w:sz w:val="24"/>
          <w:szCs w:val="24"/>
        </w:rPr>
        <w:lastRenderedPageBreak/>
        <w:t xml:space="preserve">6027.2022/0002680-4. Ananda </w:t>
      </w:r>
      <w:r w:rsidRPr="00881E9B">
        <w:rPr>
          <w:rFonts w:ascii="Verdana" w:hAnsi="Verdana"/>
          <w:sz w:val="24"/>
          <w:szCs w:val="24"/>
        </w:rPr>
        <w:t>informou que SVMA e SUB-VM agendaram reunião para o dia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12/04 para viabilizar este </w:t>
      </w:r>
      <w:r w:rsidR="00511F39">
        <w:rPr>
          <w:rFonts w:ascii="Verdana" w:hAnsi="Verdana"/>
          <w:sz w:val="24"/>
          <w:szCs w:val="24"/>
        </w:rPr>
        <w:t xml:space="preserve">plano da PLANPANMA dividindo as </w:t>
      </w:r>
      <w:r w:rsidRPr="00881E9B">
        <w:rPr>
          <w:rFonts w:ascii="Verdana" w:hAnsi="Verdana"/>
          <w:sz w:val="24"/>
          <w:szCs w:val="24"/>
        </w:rPr>
        <w:t>tarefas entre os atores. 6.4. Projeto de Arborização Vila Nova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Conceição (Associação d</w:t>
      </w:r>
      <w:r w:rsidR="00511F39">
        <w:rPr>
          <w:rFonts w:ascii="Verdana" w:hAnsi="Verdana"/>
          <w:sz w:val="24"/>
          <w:szCs w:val="24"/>
        </w:rPr>
        <w:t xml:space="preserve">os Moradores – AMVNC) – assunto </w:t>
      </w:r>
      <w:r w:rsidRPr="00881E9B">
        <w:rPr>
          <w:rFonts w:ascii="Verdana" w:hAnsi="Verdana"/>
          <w:sz w:val="24"/>
          <w:szCs w:val="24"/>
        </w:rPr>
        <w:t>já conversado. 6.5. Virada ODS – assunto já conversado. 6.6.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Outros informes: Cristina Abi Jabbour informou que está oficialmente na recém-inaugura</w:t>
      </w:r>
      <w:r w:rsidR="00511F39">
        <w:rPr>
          <w:rFonts w:ascii="Verdana" w:hAnsi="Verdana"/>
          <w:sz w:val="24"/>
          <w:szCs w:val="24"/>
        </w:rPr>
        <w:t xml:space="preserve">da Coordenadoria de Agricultura </w:t>
      </w:r>
      <w:r w:rsidRPr="00881E9B">
        <w:rPr>
          <w:rFonts w:ascii="Verdana" w:hAnsi="Verdana"/>
          <w:sz w:val="24"/>
          <w:szCs w:val="24"/>
        </w:rPr>
        <w:t>da SMDET trabalhando com a</w:t>
      </w:r>
      <w:r w:rsidR="00511F39">
        <w:rPr>
          <w:rFonts w:ascii="Verdana" w:hAnsi="Verdana"/>
          <w:sz w:val="24"/>
          <w:szCs w:val="24"/>
        </w:rPr>
        <w:t xml:space="preserve"> Lia Palm, Coordenadora da área </w:t>
      </w:r>
      <w:r w:rsidRPr="00881E9B">
        <w:rPr>
          <w:rFonts w:ascii="Verdana" w:hAnsi="Verdana"/>
          <w:sz w:val="24"/>
          <w:szCs w:val="24"/>
        </w:rPr>
        <w:t xml:space="preserve">e se colocou à disposição </w:t>
      </w:r>
      <w:r w:rsidR="00511F39">
        <w:rPr>
          <w:rFonts w:ascii="Verdana" w:hAnsi="Verdana"/>
          <w:sz w:val="24"/>
          <w:szCs w:val="24"/>
        </w:rPr>
        <w:t xml:space="preserve">do CADES. Voltou a trabalhar na </w:t>
      </w:r>
      <w:r w:rsidRPr="00881E9B">
        <w:rPr>
          <w:rFonts w:ascii="Verdana" w:hAnsi="Verdana"/>
          <w:sz w:val="24"/>
          <w:szCs w:val="24"/>
        </w:rPr>
        <w:t>aprovação do Plano de Desenvolvimento Rural. A Coordenadoria continua com as ações d</w:t>
      </w:r>
      <w:r w:rsidR="00511F39">
        <w:rPr>
          <w:rFonts w:ascii="Verdana" w:hAnsi="Verdana"/>
          <w:sz w:val="24"/>
          <w:szCs w:val="24"/>
        </w:rPr>
        <w:t xml:space="preserve">e assistência técnica nas áreas </w:t>
      </w:r>
      <w:r w:rsidRPr="00881E9B">
        <w:rPr>
          <w:rFonts w:ascii="Verdana" w:hAnsi="Verdana"/>
          <w:sz w:val="24"/>
          <w:szCs w:val="24"/>
        </w:rPr>
        <w:t>rurais e urbanas. Informou</w:t>
      </w:r>
      <w:r w:rsidR="00511F39">
        <w:rPr>
          <w:rFonts w:ascii="Verdana" w:hAnsi="Verdana"/>
          <w:sz w:val="24"/>
          <w:szCs w:val="24"/>
        </w:rPr>
        <w:t xml:space="preserve"> também que a ferramenta online </w:t>
      </w:r>
      <w:proofErr w:type="spellStart"/>
      <w:r w:rsidRPr="00881E9B">
        <w:rPr>
          <w:rFonts w:ascii="Verdana" w:hAnsi="Verdana"/>
          <w:sz w:val="24"/>
          <w:szCs w:val="24"/>
        </w:rPr>
        <w:t>Sampa+Rural</w:t>
      </w:r>
      <w:proofErr w:type="spellEnd"/>
      <w:r w:rsidRPr="00881E9B">
        <w:rPr>
          <w:rFonts w:ascii="Verdana" w:hAnsi="Verdana"/>
          <w:sz w:val="24"/>
          <w:szCs w:val="24"/>
        </w:rPr>
        <w:t xml:space="preserve"> foi incorporad</w:t>
      </w:r>
      <w:r w:rsidR="00511F39">
        <w:rPr>
          <w:rFonts w:ascii="Verdana" w:hAnsi="Verdana"/>
          <w:sz w:val="24"/>
          <w:szCs w:val="24"/>
        </w:rPr>
        <w:t xml:space="preserve">a à Coordenadoria, mas ainda em </w:t>
      </w:r>
      <w:r w:rsidRPr="00881E9B">
        <w:rPr>
          <w:rFonts w:ascii="Verdana" w:hAnsi="Verdana"/>
          <w:sz w:val="24"/>
          <w:szCs w:val="24"/>
        </w:rPr>
        <w:t xml:space="preserve">fase de internalização. </w:t>
      </w:r>
      <w:proofErr w:type="spellStart"/>
      <w:r w:rsidRPr="00881E9B">
        <w:rPr>
          <w:rFonts w:ascii="Verdana" w:hAnsi="Verdana"/>
          <w:sz w:val="24"/>
          <w:szCs w:val="24"/>
        </w:rPr>
        <w:t>Sampa+Rural</w:t>
      </w:r>
      <w:proofErr w:type="spellEnd"/>
      <w:r w:rsidRPr="00881E9B">
        <w:rPr>
          <w:rFonts w:ascii="Verdana" w:hAnsi="Verdana"/>
          <w:sz w:val="24"/>
          <w:szCs w:val="24"/>
        </w:rPr>
        <w:t xml:space="preserve"> é um</w:t>
      </w:r>
      <w:r w:rsidR="00511F39">
        <w:rPr>
          <w:rFonts w:ascii="Verdana" w:hAnsi="Verdana"/>
          <w:sz w:val="24"/>
          <w:szCs w:val="24"/>
        </w:rPr>
        <w:t xml:space="preserve">a plataforma que </w:t>
      </w:r>
      <w:r w:rsidRPr="00881E9B">
        <w:rPr>
          <w:rFonts w:ascii="Verdana" w:hAnsi="Verdana"/>
          <w:sz w:val="24"/>
          <w:szCs w:val="24"/>
        </w:rPr>
        <w:t xml:space="preserve">reúne iniciativas de agricultura, turismo e alimentação saudável. Maria Helena perguntou à </w:t>
      </w:r>
      <w:r w:rsidR="00511F39">
        <w:rPr>
          <w:rFonts w:ascii="Verdana" w:hAnsi="Verdana"/>
          <w:sz w:val="24"/>
          <w:szCs w:val="24"/>
        </w:rPr>
        <w:t xml:space="preserve">Cristina sobre a feira orgânica </w:t>
      </w:r>
      <w:r w:rsidRPr="00881E9B">
        <w:rPr>
          <w:rFonts w:ascii="Verdana" w:hAnsi="Verdana"/>
          <w:sz w:val="24"/>
          <w:szCs w:val="24"/>
        </w:rPr>
        <w:t>da Pça. Santíssimo Sacramento</w:t>
      </w:r>
      <w:r w:rsidR="00511F39">
        <w:rPr>
          <w:rFonts w:ascii="Verdana" w:hAnsi="Verdana"/>
          <w:sz w:val="24"/>
          <w:szCs w:val="24"/>
        </w:rPr>
        <w:t xml:space="preserve">, se eles permanecerão no local </w:t>
      </w:r>
      <w:r w:rsidRPr="00881E9B">
        <w:rPr>
          <w:rFonts w:ascii="Verdana" w:hAnsi="Verdana"/>
          <w:sz w:val="24"/>
          <w:szCs w:val="24"/>
        </w:rPr>
        <w:t>ou terão que sair? Cristina dará um retorno. Elisa perg</w:t>
      </w:r>
      <w:r w:rsidR="00511F39">
        <w:rPr>
          <w:rFonts w:ascii="Verdana" w:hAnsi="Verdana"/>
          <w:sz w:val="24"/>
          <w:szCs w:val="24"/>
        </w:rPr>
        <w:t xml:space="preserve">untou </w:t>
      </w:r>
      <w:r w:rsidRPr="00881E9B">
        <w:rPr>
          <w:rFonts w:ascii="Verdana" w:hAnsi="Verdana"/>
          <w:sz w:val="24"/>
          <w:szCs w:val="24"/>
        </w:rPr>
        <w:t>sobre a atualização da placa</w:t>
      </w:r>
      <w:r w:rsidR="00511F39">
        <w:rPr>
          <w:rFonts w:ascii="Verdana" w:hAnsi="Verdana"/>
          <w:sz w:val="24"/>
          <w:szCs w:val="24"/>
        </w:rPr>
        <w:t xml:space="preserve"> do programa “</w:t>
      </w:r>
      <w:proofErr w:type="spellStart"/>
      <w:r w:rsidR="00511F39">
        <w:rPr>
          <w:rFonts w:ascii="Verdana" w:hAnsi="Verdana"/>
          <w:sz w:val="24"/>
          <w:szCs w:val="24"/>
        </w:rPr>
        <w:t>Sampa+Rural</w:t>
      </w:r>
      <w:proofErr w:type="spellEnd"/>
      <w:r w:rsidR="00511F39">
        <w:rPr>
          <w:rFonts w:ascii="Verdana" w:hAnsi="Verdana"/>
          <w:sz w:val="24"/>
          <w:szCs w:val="24"/>
        </w:rPr>
        <w:t xml:space="preserve">” para </w:t>
      </w:r>
      <w:r w:rsidRPr="00881E9B">
        <w:rPr>
          <w:rFonts w:ascii="Verdana" w:hAnsi="Verdana"/>
          <w:sz w:val="24"/>
          <w:szCs w:val="24"/>
        </w:rPr>
        <w:t>o novo nome da Praça d</w:t>
      </w:r>
      <w:r w:rsidR="00511F39">
        <w:rPr>
          <w:rFonts w:ascii="Verdana" w:hAnsi="Verdana"/>
          <w:sz w:val="24"/>
          <w:szCs w:val="24"/>
        </w:rPr>
        <w:t xml:space="preserve">a Compostagem, nomeada de Pablo </w:t>
      </w:r>
      <w:r w:rsidRPr="00881E9B">
        <w:rPr>
          <w:rFonts w:ascii="Verdana" w:hAnsi="Verdana"/>
          <w:sz w:val="24"/>
          <w:szCs w:val="24"/>
        </w:rPr>
        <w:t xml:space="preserve">Garcia </w:t>
      </w:r>
      <w:proofErr w:type="spellStart"/>
      <w:r w:rsidRPr="00881E9B">
        <w:rPr>
          <w:rFonts w:ascii="Verdana" w:hAnsi="Verdana"/>
          <w:sz w:val="24"/>
          <w:szCs w:val="24"/>
        </w:rPr>
        <w:t>Cantero</w:t>
      </w:r>
      <w:proofErr w:type="spellEnd"/>
      <w:r w:rsidRPr="00881E9B">
        <w:rPr>
          <w:rFonts w:ascii="Verdana" w:hAnsi="Verdana"/>
          <w:sz w:val="24"/>
          <w:szCs w:val="24"/>
        </w:rPr>
        <w:t>. Cristina informará ao CADES sobre quando poderã</w:t>
      </w:r>
      <w:r w:rsidR="00511F39">
        <w:rPr>
          <w:rFonts w:ascii="Verdana" w:hAnsi="Verdana"/>
          <w:sz w:val="24"/>
          <w:szCs w:val="24"/>
        </w:rPr>
        <w:t>o fazer a troca e citou o fundo Pórticos</w:t>
      </w:r>
      <w:proofErr w:type="gramStart"/>
      <w:r w:rsidR="00511F39">
        <w:rPr>
          <w:rFonts w:ascii="Verdana" w:hAnsi="Verdana"/>
          <w:sz w:val="24"/>
          <w:szCs w:val="24"/>
        </w:rPr>
        <w:t xml:space="preserve">  </w:t>
      </w:r>
      <w:proofErr w:type="gramEnd"/>
      <w:r w:rsidR="00511F39">
        <w:rPr>
          <w:rFonts w:ascii="Verdana" w:hAnsi="Verdana"/>
          <w:sz w:val="24"/>
          <w:szCs w:val="24"/>
        </w:rPr>
        <w:t xml:space="preserve">do Projeto Ligue os </w:t>
      </w:r>
      <w:r w:rsidRPr="00881E9B">
        <w:rPr>
          <w:rFonts w:ascii="Verdana" w:hAnsi="Verdana"/>
          <w:sz w:val="24"/>
          <w:szCs w:val="24"/>
        </w:rPr>
        <w:t>Pontos. Nina perguntou sobre as 400 hortas no Plano de Meta: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“queremos saber onde serão”. Cr</w:t>
      </w:r>
      <w:r w:rsidR="00511F39">
        <w:rPr>
          <w:rFonts w:ascii="Verdana" w:hAnsi="Verdana"/>
          <w:sz w:val="24"/>
          <w:szCs w:val="24"/>
        </w:rPr>
        <w:t xml:space="preserve">istina falou sobre a reativação </w:t>
      </w:r>
      <w:r w:rsidRPr="00881E9B">
        <w:rPr>
          <w:rFonts w:ascii="Verdana" w:hAnsi="Verdana"/>
          <w:sz w:val="24"/>
          <w:szCs w:val="24"/>
        </w:rPr>
        <w:t>do Projeto do Programa Op</w:t>
      </w:r>
      <w:r w:rsidR="00511F39">
        <w:rPr>
          <w:rFonts w:ascii="Verdana" w:hAnsi="Verdana"/>
          <w:sz w:val="24"/>
          <w:szCs w:val="24"/>
        </w:rPr>
        <w:t xml:space="preserve">eração Trabalho - POT, programa </w:t>
      </w:r>
      <w:r w:rsidRPr="00881E9B">
        <w:rPr>
          <w:rFonts w:ascii="Verdana" w:hAnsi="Verdana"/>
          <w:sz w:val="24"/>
          <w:szCs w:val="24"/>
        </w:rPr>
        <w:t>de bolsas para atuação de pe</w:t>
      </w:r>
      <w:r w:rsidR="00511F39">
        <w:rPr>
          <w:rFonts w:ascii="Verdana" w:hAnsi="Verdana"/>
          <w:sz w:val="24"/>
          <w:szCs w:val="24"/>
        </w:rPr>
        <w:t xml:space="preserve">ssoas em Hortas e Viveiros. Com </w:t>
      </w:r>
      <w:r w:rsidRPr="00881E9B">
        <w:rPr>
          <w:rFonts w:ascii="Verdana" w:hAnsi="Verdana"/>
          <w:sz w:val="24"/>
          <w:szCs w:val="24"/>
        </w:rPr>
        <w:t>as bolsas poderá ser garant</w:t>
      </w:r>
      <w:r w:rsidR="00511F39">
        <w:rPr>
          <w:rFonts w:ascii="Verdana" w:hAnsi="Verdana"/>
          <w:sz w:val="24"/>
          <w:szCs w:val="24"/>
        </w:rPr>
        <w:t xml:space="preserve">ida a permanência de pessoas no </w:t>
      </w:r>
      <w:r w:rsidRPr="00881E9B">
        <w:rPr>
          <w:rFonts w:ascii="Verdana" w:hAnsi="Verdana"/>
          <w:sz w:val="24"/>
          <w:szCs w:val="24"/>
        </w:rPr>
        <w:t xml:space="preserve">cultivo para gerar alimentos </w:t>
      </w:r>
      <w:r w:rsidR="00511F39">
        <w:rPr>
          <w:rFonts w:ascii="Verdana" w:hAnsi="Verdana"/>
          <w:sz w:val="24"/>
          <w:szCs w:val="24"/>
        </w:rPr>
        <w:t xml:space="preserve">saudáveis à população. 7. Pauta </w:t>
      </w:r>
      <w:r w:rsidRPr="00881E9B">
        <w:rPr>
          <w:rFonts w:ascii="Verdana" w:hAnsi="Verdana"/>
          <w:sz w:val="24"/>
          <w:szCs w:val="24"/>
        </w:rPr>
        <w:t>da próxima Reunião. 7.1. Ap</w:t>
      </w:r>
      <w:r w:rsidR="00511F39">
        <w:rPr>
          <w:rFonts w:ascii="Verdana" w:hAnsi="Verdana"/>
          <w:sz w:val="24"/>
          <w:szCs w:val="24"/>
        </w:rPr>
        <w:t xml:space="preserve">rovação do Regimento Interno do </w:t>
      </w:r>
      <w:r w:rsidRPr="00881E9B">
        <w:rPr>
          <w:rFonts w:ascii="Verdana" w:hAnsi="Verdana"/>
          <w:sz w:val="24"/>
          <w:szCs w:val="24"/>
        </w:rPr>
        <w:t xml:space="preserve">CADES-VM 7.2. Criação </w:t>
      </w:r>
      <w:r w:rsidR="00511F39">
        <w:rPr>
          <w:rFonts w:ascii="Verdana" w:hAnsi="Verdana"/>
          <w:sz w:val="24"/>
          <w:szCs w:val="24"/>
        </w:rPr>
        <w:t xml:space="preserve">do GT Comunicação. Encerramento </w:t>
      </w:r>
      <w:r w:rsidRPr="00881E9B">
        <w:rPr>
          <w:rFonts w:ascii="Verdana" w:hAnsi="Verdana"/>
          <w:sz w:val="24"/>
          <w:szCs w:val="24"/>
        </w:rPr>
        <w:t xml:space="preserve">da reunião – Foi encerrada a reunião às </w:t>
      </w:r>
      <w:proofErr w:type="gramStart"/>
      <w:r w:rsidRPr="00881E9B">
        <w:rPr>
          <w:rFonts w:ascii="Verdana" w:hAnsi="Verdana"/>
          <w:sz w:val="24"/>
          <w:szCs w:val="24"/>
        </w:rPr>
        <w:t>20:30</w:t>
      </w:r>
      <w:proofErr w:type="gramEnd"/>
      <w:r w:rsidRPr="00881E9B">
        <w:rPr>
          <w:rFonts w:ascii="Verdana" w:hAnsi="Verdana"/>
          <w:sz w:val="24"/>
          <w:szCs w:val="24"/>
        </w:rPr>
        <w:t xml:space="preserve"> h, com os devidos agradecimentos pela pre</w:t>
      </w:r>
      <w:r w:rsidR="00511F39">
        <w:rPr>
          <w:rFonts w:ascii="Verdana" w:hAnsi="Verdana"/>
          <w:sz w:val="24"/>
          <w:szCs w:val="24"/>
        </w:rPr>
        <w:t xml:space="preserve">sença de todos. Próxima reunião </w:t>
      </w:r>
      <w:r w:rsidRPr="00881E9B">
        <w:rPr>
          <w:rFonts w:ascii="Verdana" w:hAnsi="Verdana"/>
          <w:sz w:val="24"/>
          <w:szCs w:val="24"/>
        </w:rPr>
        <w:t xml:space="preserve">05/05/2022, às </w:t>
      </w:r>
      <w:proofErr w:type="gramStart"/>
      <w:r w:rsidRPr="00881E9B">
        <w:rPr>
          <w:rFonts w:ascii="Verdana" w:hAnsi="Verdana"/>
          <w:sz w:val="24"/>
          <w:szCs w:val="24"/>
        </w:rPr>
        <w:t>17:30</w:t>
      </w:r>
      <w:proofErr w:type="gramEnd"/>
      <w:r w:rsidRPr="00881E9B">
        <w:rPr>
          <w:rFonts w:ascii="Verdana" w:hAnsi="Verdana"/>
          <w:sz w:val="24"/>
          <w:szCs w:val="24"/>
        </w:rPr>
        <w:t xml:space="preserve"> h – Local: plataforma online Google </w:t>
      </w:r>
      <w:proofErr w:type="spellStart"/>
      <w:r w:rsidRPr="00881E9B">
        <w:rPr>
          <w:rFonts w:ascii="Verdana" w:hAnsi="Verdana"/>
          <w:sz w:val="24"/>
          <w:szCs w:val="24"/>
        </w:rPr>
        <w:t>Meet</w:t>
      </w:r>
      <w:proofErr w:type="spellEnd"/>
      <w:r w:rsidRPr="00881E9B">
        <w:rPr>
          <w:rFonts w:ascii="Verdana" w:hAnsi="Verdana"/>
          <w:sz w:val="24"/>
          <w:szCs w:val="24"/>
        </w:rPr>
        <w:t>.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- PARTICIPANTES PRESENTES: Poder Público - Subprefeitura VM: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Maria Helena </w:t>
      </w:r>
      <w:proofErr w:type="spellStart"/>
      <w:r w:rsidRPr="00881E9B">
        <w:rPr>
          <w:rFonts w:ascii="Verdana" w:hAnsi="Verdana"/>
          <w:sz w:val="24"/>
          <w:szCs w:val="24"/>
        </w:rPr>
        <w:t>Sozzi</w:t>
      </w:r>
      <w:proofErr w:type="spellEnd"/>
      <w:r w:rsidRPr="00881E9B">
        <w:rPr>
          <w:rFonts w:ascii="Verdana" w:hAnsi="Verdana"/>
          <w:sz w:val="24"/>
          <w:szCs w:val="24"/>
        </w:rPr>
        <w:t xml:space="preserve"> de Godoy, Bruna </w:t>
      </w:r>
      <w:proofErr w:type="spellStart"/>
      <w:r w:rsidRPr="00881E9B">
        <w:rPr>
          <w:rFonts w:ascii="Verdana" w:hAnsi="Verdana"/>
          <w:sz w:val="24"/>
          <w:szCs w:val="24"/>
        </w:rPr>
        <w:t>Anielle</w:t>
      </w:r>
      <w:proofErr w:type="spellEnd"/>
      <w:r w:rsidRPr="00881E9B">
        <w:rPr>
          <w:rFonts w:ascii="Verdana" w:hAnsi="Verdana"/>
          <w:sz w:val="24"/>
          <w:szCs w:val="24"/>
        </w:rPr>
        <w:t xml:space="preserve"> Lopes de Oliveira</w:t>
      </w:r>
      <w:r>
        <w:rPr>
          <w:rFonts w:ascii="Verdana" w:hAnsi="Verdana"/>
          <w:sz w:val="24"/>
          <w:szCs w:val="24"/>
        </w:rPr>
        <w:t xml:space="preserve"> </w:t>
      </w:r>
      <w:r w:rsidRPr="00881E9B">
        <w:rPr>
          <w:rFonts w:ascii="Verdana" w:hAnsi="Verdana"/>
          <w:sz w:val="24"/>
          <w:szCs w:val="24"/>
        </w:rPr>
        <w:t xml:space="preserve">– Secretarias: Ananda Almeida – SVMA, Cristina Abi </w:t>
      </w:r>
      <w:proofErr w:type="spellStart"/>
      <w:proofErr w:type="gramStart"/>
      <w:r w:rsidRPr="00881E9B">
        <w:rPr>
          <w:rFonts w:ascii="Verdana" w:hAnsi="Verdana"/>
          <w:sz w:val="24"/>
          <w:szCs w:val="24"/>
        </w:rPr>
        <w:t>Jabour</w:t>
      </w:r>
      <w:proofErr w:type="spellEnd"/>
      <w:proofErr w:type="gramEnd"/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– </w:t>
      </w:r>
      <w:r w:rsidRPr="00881E9B">
        <w:rPr>
          <w:rFonts w:ascii="Verdana" w:hAnsi="Verdana"/>
          <w:b/>
          <w:sz w:val="24"/>
          <w:szCs w:val="24"/>
        </w:rPr>
        <w:t>SMDET</w:t>
      </w:r>
      <w:r w:rsidRPr="00881E9B">
        <w:rPr>
          <w:rFonts w:ascii="Verdana" w:hAnsi="Verdana"/>
          <w:sz w:val="24"/>
          <w:szCs w:val="24"/>
        </w:rPr>
        <w:t xml:space="preserve">. Representantes CADES-VM – Conselheiros da Sociedade Civil: Carlo </w:t>
      </w:r>
      <w:proofErr w:type="spellStart"/>
      <w:r w:rsidRPr="00881E9B">
        <w:rPr>
          <w:rFonts w:ascii="Verdana" w:hAnsi="Verdana"/>
          <w:sz w:val="24"/>
          <w:szCs w:val="24"/>
        </w:rPr>
        <w:t>Corabi</w:t>
      </w:r>
      <w:proofErr w:type="spellEnd"/>
      <w:r w:rsidRPr="00881E9B">
        <w:rPr>
          <w:rFonts w:ascii="Verdana" w:hAnsi="Verdana"/>
          <w:sz w:val="24"/>
          <w:szCs w:val="24"/>
        </w:rPr>
        <w:t>, Car</w:t>
      </w:r>
      <w:r w:rsidR="00511F39">
        <w:rPr>
          <w:rFonts w:ascii="Verdana" w:hAnsi="Verdana"/>
          <w:sz w:val="24"/>
          <w:szCs w:val="24"/>
        </w:rPr>
        <w:t xml:space="preserve">men Maria Caldeira, Carolina de </w:t>
      </w:r>
      <w:r w:rsidRPr="00881E9B">
        <w:rPr>
          <w:rFonts w:ascii="Verdana" w:hAnsi="Verdana"/>
          <w:sz w:val="24"/>
          <w:szCs w:val="24"/>
        </w:rPr>
        <w:t>Lima Puccini, Carolina Hanashiro,</w:t>
      </w:r>
      <w:r w:rsidR="00511F39">
        <w:rPr>
          <w:rFonts w:ascii="Verdana" w:hAnsi="Verdana"/>
          <w:sz w:val="24"/>
          <w:szCs w:val="24"/>
        </w:rPr>
        <w:t xml:space="preserve"> Celia Wolff, Elisa Rocha, Elza </w:t>
      </w:r>
      <w:proofErr w:type="spellStart"/>
      <w:r w:rsidRPr="00881E9B">
        <w:rPr>
          <w:rFonts w:ascii="Verdana" w:hAnsi="Verdana"/>
          <w:sz w:val="24"/>
          <w:szCs w:val="24"/>
        </w:rPr>
        <w:t>Kusaka</w:t>
      </w:r>
      <w:proofErr w:type="spellEnd"/>
      <w:r w:rsidRPr="00881E9B">
        <w:rPr>
          <w:rFonts w:ascii="Verdana" w:hAnsi="Verdana"/>
          <w:sz w:val="24"/>
          <w:szCs w:val="24"/>
        </w:rPr>
        <w:t xml:space="preserve">, Luciana </w:t>
      </w:r>
      <w:proofErr w:type="spellStart"/>
      <w:r w:rsidRPr="00881E9B">
        <w:rPr>
          <w:rFonts w:ascii="Verdana" w:hAnsi="Verdana"/>
          <w:sz w:val="24"/>
          <w:szCs w:val="24"/>
        </w:rPr>
        <w:t>Tenani</w:t>
      </w:r>
      <w:proofErr w:type="spellEnd"/>
      <w:r w:rsidRPr="00881E9B">
        <w:rPr>
          <w:rFonts w:ascii="Verdana" w:hAnsi="Verdana"/>
          <w:sz w:val="24"/>
          <w:szCs w:val="24"/>
        </w:rPr>
        <w:t xml:space="preserve">, Magda </w:t>
      </w:r>
      <w:proofErr w:type="spellStart"/>
      <w:r w:rsidR="00511F39">
        <w:rPr>
          <w:rFonts w:ascii="Verdana" w:hAnsi="Verdana"/>
          <w:sz w:val="24"/>
          <w:szCs w:val="24"/>
        </w:rPr>
        <w:t>Beretta</w:t>
      </w:r>
      <w:proofErr w:type="spellEnd"/>
      <w:r w:rsidR="00511F39">
        <w:rPr>
          <w:rFonts w:ascii="Verdana" w:hAnsi="Verdana"/>
          <w:sz w:val="24"/>
          <w:szCs w:val="24"/>
        </w:rPr>
        <w:t xml:space="preserve">, Melissa Pereira </w:t>
      </w:r>
      <w:proofErr w:type="spellStart"/>
      <w:r w:rsidR="00511F39">
        <w:rPr>
          <w:rFonts w:ascii="Verdana" w:hAnsi="Verdana"/>
          <w:sz w:val="24"/>
          <w:szCs w:val="24"/>
        </w:rPr>
        <w:t>Liauw</w:t>
      </w:r>
      <w:proofErr w:type="spellEnd"/>
      <w:r w:rsidR="00511F39">
        <w:rPr>
          <w:rFonts w:ascii="Verdana" w:hAnsi="Verdana"/>
          <w:sz w:val="24"/>
          <w:szCs w:val="24"/>
        </w:rPr>
        <w:t xml:space="preserve">, </w:t>
      </w:r>
      <w:r w:rsidRPr="00881E9B">
        <w:rPr>
          <w:rFonts w:ascii="Verdana" w:hAnsi="Verdana"/>
          <w:sz w:val="24"/>
          <w:szCs w:val="24"/>
        </w:rPr>
        <w:t xml:space="preserve">Sergio </w:t>
      </w:r>
      <w:proofErr w:type="spellStart"/>
      <w:r w:rsidRPr="00881E9B">
        <w:rPr>
          <w:rFonts w:ascii="Verdana" w:hAnsi="Verdana"/>
          <w:sz w:val="24"/>
          <w:szCs w:val="24"/>
        </w:rPr>
        <w:t>Shigeeda</w:t>
      </w:r>
      <w:proofErr w:type="spellEnd"/>
      <w:r w:rsidRPr="00881E9B">
        <w:rPr>
          <w:rFonts w:ascii="Verdana" w:hAnsi="Verdana"/>
          <w:sz w:val="24"/>
          <w:szCs w:val="24"/>
        </w:rPr>
        <w:t xml:space="preserve">, Sylvia </w:t>
      </w:r>
      <w:proofErr w:type="spellStart"/>
      <w:r w:rsidRPr="00881E9B">
        <w:rPr>
          <w:rFonts w:ascii="Verdana" w:hAnsi="Verdana"/>
          <w:sz w:val="24"/>
          <w:szCs w:val="24"/>
        </w:rPr>
        <w:t>Mieln</w:t>
      </w:r>
      <w:r w:rsidR="00511F39">
        <w:rPr>
          <w:rFonts w:ascii="Verdana" w:hAnsi="Verdana"/>
          <w:sz w:val="24"/>
          <w:szCs w:val="24"/>
        </w:rPr>
        <w:t>ik</w:t>
      </w:r>
      <w:proofErr w:type="spellEnd"/>
      <w:r w:rsidR="00511F39">
        <w:rPr>
          <w:rFonts w:ascii="Verdana" w:hAnsi="Verdana"/>
          <w:sz w:val="24"/>
          <w:szCs w:val="24"/>
        </w:rPr>
        <w:t xml:space="preserve">, Tania </w:t>
      </w:r>
      <w:proofErr w:type="spellStart"/>
      <w:r w:rsidR="00511F39">
        <w:rPr>
          <w:rFonts w:ascii="Verdana" w:hAnsi="Verdana"/>
          <w:sz w:val="24"/>
          <w:szCs w:val="24"/>
        </w:rPr>
        <w:t>Sassioto</w:t>
      </w:r>
      <w:proofErr w:type="spellEnd"/>
      <w:r w:rsidR="00511F39">
        <w:rPr>
          <w:rFonts w:ascii="Verdana" w:hAnsi="Verdana"/>
          <w:sz w:val="24"/>
          <w:szCs w:val="24"/>
        </w:rPr>
        <w:t xml:space="preserve">, Thomas </w:t>
      </w:r>
      <w:proofErr w:type="spellStart"/>
      <w:r w:rsidR="00511F39">
        <w:rPr>
          <w:rFonts w:ascii="Verdana" w:hAnsi="Verdana"/>
          <w:sz w:val="24"/>
          <w:szCs w:val="24"/>
        </w:rPr>
        <w:t>Chow</w:t>
      </w:r>
      <w:proofErr w:type="spellEnd"/>
      <w:r w:rsidR="00511F39">
        <w:rPr>
          <w:rFonts w:ascii="Verdana" w:hAnsi="Verdana"/>
          <w:sz w:val="24"/>
          <w:szCs w:val="24"/>
        </w:rPr>
        <w:t xml:space="preserve"> </w:t>
      </w:r>
      <w:r w:rsidRPr="00881E9B">
        <w:rPr>
          <w:rFonts w:ascii="Verdana" w:hAnsi="Verdana"/>
          <w:sz w:val="24"/>
          <w:szCs w:val="24"/>
        </w:rPr>
        <w:t xml:space="preserve">Wang. Fórum Agenda 2030 VM: Nina </w:t>
      </w:r>
      <w:proofErr w:type="spellStart"/>
      <w:r w:rsidRPr="00881E9B">
        <w:rPr>
          <w:rFonts w:ascii="Verdana" w:hAnsi="Verdana"/>
          <w:sz w:val="24"/>
          <w:szCs w:val="24"/>
        </w:rPr>
        <w:t>Orlow</w:t>
      </w:r>
      <w:proofErr w:type="spellEnd"/>
      <w:r w:rsidRPr="00881E9B">
        <w:rPr>
          <w:rFonts w:ascii="Verdana" w:hAnsi="Verdana"/>
          <w:sz w:val="24"/>
          <w:szCs w:val="24"/>
        </w:rPr>
        <w:t xml:space="preserve">, </w:t>
      </w:r>
      <w:proofErr w:type="spellStart"/>
      <w:r w:rsidRPr="00881E9B">
        <w:rPr>
          <w:rFonts w:ascii="Verdana" w:hAnsi="Verdana"/>
          <w:sz w:val="24"/>
          <w:szCs w:val="24"/>
        </w:rPr>
        <w:t>Welthon</w:t>
      </w:r>
      <w:proofErr w:type="spellEnd"/>
      <w:r w:rsidRPr="00881E9B">
        <w:rPr>
          <w:rFonts w:ascii="Verdana" w:hAnsi="Verdana"/>
          <w:sz w:val="24"/>
          <w:szCs w:val="24"/>
        </w:rPr>
        <w:t xml:space="preserve"> Santos.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Convidados: Braz Casagrande</w:t>
      </w:r>
      <w:r w:rsidR="00511F39">
        <w:rPr>
          <w:rFonts w:ascii="Verdana" w:hAnsi="Verdana"/>
          <w:sz w:val="24"/>
          <w:szCs w:val="24"/>
        </w:rPr>
        <w:t xml:space="preserve"> (Escritório Modelo Arquitetura </w:t>
      </w:r>
      <w:r w:rsidRPr="00881E9B">
        <w:rPr>
          <w:rFonts w:ascii="Verdana" w:hAnsi="Verdana"/>
          <w:sz w:val="24"/>
          <w:szCs w:val="24"/>
        </w:rPr>
        <w:t xml:space="preserve">e Urbanismo), </w:t>
      </w:r>
      <w:proofErr w:type="spellStart"/>
      <w:r w:rsidRPr="00881E9B">
        <w:rPr>
          <w:rFonts w:ascii="Verdana" w:hAnsi="Verdana"/>
          <w:sz w:val="24"/>
          <w:szCs w:val="24"/>
        </w:rPr>
        <w:t>Cyra</w:t>
      </w:r>
      <w:proofErr w:type="spellEnd"/>
      <w:r w:rsidRPr="00881E9B">
        <w:rPr>
          <w:rFonts w:ascii="Verdana" w:hAnsi="Verdana"/>
          <w:sz w:val="24"/>
          <w:szCs w:val="24"/>
        </w:rPr>
        <w:t xml:space="preserve"> Malta (SVMA), Jan</w:t>
      </w:r>
      <w:r w:rsidR="00511F39">
        <w:rPr>
          <w:rFonts w:ascii="Verdana" w:hAnsi="Verdana"/>
          <w:sz w:val="24"/>
          <w:szCs w:val="24"/>
        </w:rPr>
        <w:t xml:space="preserve">aina </w:t>
      </w:r>
      <w:proofErr w:type="spellStart"/>
      <w:r w:rsidR="00511F39">
        <w:rPr>
          <w:rFonts w:ascii="Verdana" w:hAnsi="Verdana"/>
          <w:sz w:val="24"/>
          <w:szCs w:val="24"/>
        </w:rPr>
        <w:t>Peruzzo</w:t>
      </w:r>
      <w:proofErr w:type="spellEnd"/>
      <w:r w:rsidR="00511F39">
        <w:rPr>
          <w:rFonts w:ascii="Verdana" w:hAnsi="Verdana"/>
          <w:sz w:val="24"/>
          <w:szCs w:val="24"/>
        </w:rPr>
        <w:t xml:space="preserve"> (Escritório </w:t>
      </w:r>
      <w:r w:rsidRPr="00881E9B">
        <w:rPr>
          <w:rFonts w:ascii="Verdana" w:hAnsi="Verdana"/>
          <w:sz w:val="24"/>
          <w:szCs w:val="24"/>
        </w:rPr>
        <w:t xml:space="preserve">Modelo Arquitetura Urbanismo), Ligia Pinheiro (SVMA), Guilherme </w:t>
      </w:r>
      <w:proofErr w:type="spellStart"/>
      <w:r w:rsidRPr="00881E9B">
        <w:rPr>
          <w:rFonts w:ascii="Verdana" w:hAnsi="Verdana"/>
          <w:sz w:val="24"/>
          <w:szCs w:val="24"/>
        </w:rPr>
        <w:t>Canton</w:t>
      </w:r>
      <w:proofErr w:type="spellEnd"/>
      <w:r w:rsidRPr="00881E9B">
        <w:rPr>
          <w:rFonts w:ascii="Verdana" w:hAnsi="Verdana"/>
          <w:sz w:val="24"/>
          <w:szCs w:val="24"/>
        </w:rPr>
        <w:t xml:space="preserve"> (ANMA). Participantes da Sociedade Civil: Lara Freitas (CADES Lapa), Beatriz Albuqu</w:t>
      </w:r>
      <w:r w:rsidR="00511F39">
        <w:rPr>
          <w:rFonts w:ascii="Verdana" w:hAnsi="Verdana"/>
          <w:sz w:val="24"/>
          <w:szCs w:val="24"/>
        </w:rPr>
        <w:t xml:space="preserve">erque, Bianca Pereira </w:t>
      </w:r>
      <w:proofErr w:type="spellStart"/>
      <w:r w:rsidR="00511F39">
        <w:rPr>
          <w:rFonts w:ascii="Verdana" w:hAnsi="Verdana"/>
          <w:sz w:val="24"/>
          <w:szCs w:val="24"/>
        </w:rPr>
        <w:t>Zanluchi</w:t>
      </w:r>
      <w:proofErr w:type="spellEnd"/>
      <w:r w:rsidR="00511F39">
        <w:rPr>
          <w:rFonts w:ascii="Verdana" w:hAnsi="Verdana"/>
          <w:sz w:val="24"/>
          <w:szCs w:val="24"/>
        </w:rPr>
        <w:t xml:space="preserve">, </w:t>
      </w:r>
      <w:r w:rsidRPr="00881E9B">
        <w:rPr>
          <w:rFonts w:ascii="Verdana" w:hAnsi="Verdana"/>
          <w:sz w:val="24"/>
          <w:szCs w:val="24"/>
        </w:rPr>
        <w:t>Carlos Alberto de Oliveira, Carolina de Souza Moretti, Fernanda</w:t>
      </w:r>
      <w:r w:rsidR="00511F39">
        <w:rPr>
          <w:rFonts w:ascii="Verdana" w:hAnsi="Verdana"/>
          <w:sz w:val="24"/>
          <w:szCs w:val="24"/>
        </w:rPr>
        <w:t xml:space="preserve"> </w:t>
      </w:r>
      <w:proofErr w:type="spellStart"/>
      <w:r w:rsidRPr="00881E9B">
        <w:rPr>
          <w:rFonts w:ascii="Verdana" w:hAnsi="Verdana"/>
          <w:sz w:val="24"/>
          <w:szCs w:val="24"/>
        </w:rPr>
        <w:t>Bordin</w:t>
      </w:r>
      <w:proofErr w:type="spellEnd"/>
      <w:r w:rsidRPr="00881E9B">
        <w:rPr>
          <w:rFonts w:ascii="Verdana" w:hAnsi="Verdana"/>
          <w:sz w:val="24"/>
          <w:szCs w:val="24"/>
        </w:rPr>
        <w:t xml:space="preserve">, Fernanda </w:t>
      </w:r>
      <w:r w:rsidRPr="00881E9B">
        <w:rPr>
          <w:rFonts w:ascii="Verdana" w:hAnsi="Verdana"/>
          <w:sz w:val="24"/>
          <w:szCs w:val="24"/>
        </w:rPr>
        <w:lastRenderedPageBreak/>
        <w:t xml:space="preserve">Souza, Luísa Catunda, </w:t>
      </w:r>
      <w:proofErr w:type="spellStart"/>
      <w:r w:rsidRPr="00881E9B">
        <w:rPr>
          <w:rFonts w:ascii="Verdana" w:hAnsi="Verdana"/>
          <w:sz w:val="24"/>
          <w:szCs w:val="24"/>
        </w:rPr>
        <w:t>Marcella</w:t>
      </w:r>
      <w:proofErr w:type="spellEnd"/>
      <w:r w:rsidRPr="00881E9B">
        <w:rPr>
          <w:rFonts w:ascii="Verdana" w:hAnsi="Verdana"/>
          <w:sz w:val="24"/>
          <w:szCs w:val="24"/>
        </w:rPr>
        <w:t xml:space="preserve"> </w:t>
      </w:r>
      <w:proofErr w:type="spellStart"/>
      <w:r w:rsidRPr="00881E9B">
        <w:rPr>
          <w:rFonts w:ascii="Verdana" w:hAnsi="Verdana"/>
          <w:sz w:val="24"/>
          <w:szCs w:val="24"/>
        </w:rPr>
        <w:t>Moncaio</w:t>
      </w:r>
      <w:proofErr w:type="spellEnd"/>
      <w:r w:rsidRPr="00881E9B">
        <w:rPr>
          <w:rFonts w:ascii="Verdana" w:hAnsi="Verdana"/>
          <w:sz w:val="24"/>
          <w:szCs w:val="24"/>
        </w:rPr>
        <w:t>, Marianne</w:t>
      </w:r>
      <w:proofErr w:type="gramStart"/>
      <w:r w:rsidRPr="00881E9B">
        <w:rPr>
          <w:rFonts w:ascii="Verdana" w:hAnsi="Verdana"/>
          <w:sz w:val="24"/>
          <w:szCs w:val="24"/>
        </w:rPr>
        <w:t xml:space="preserve"> </w:t>
      </w:r>
      <w:r w:rsidR="00511F39">
        <w:rPr>
          <w:rFonts w:ascii="Verdana" w:hAnsi="Verdana"/>
          <w:sz w:val="24"/>
          <w:szCs w:val="24"/>
        </w:rPr>
        <w:t xml:space="preserve"> </w:t>
      </w:r>
      <w:proofErr w:type="gramEnd"/>
      <w:r w:rsidRPr="00881E9B">
        <w:rPr>
          <w:rFonts w:ascii="Verdana" w:hAnsi="Verdana"/>
          <w:sz w:val="24"/>
          <w:szCs w:val="24"/>
        </w:rPr>
        <w:t xml:space="preserve">Branco , Marlene Bicalho </w:t>
      </w:r>
      <w:r w:rsidR="00511F39">
        <w:rPr>
          <w:rFonts w:ascii="Verdana" w:hAnsi="Verdana"/>
          <w:sz w:val="24"/>
          <w:szCs w:val="24"/>
        </w:rPr>
        <w:t xml:space="preserve">, </w:t>
      </w:r>
      <w:proofErr w:type="spellStart"/>
      <w:r w:rsidR="00511F39">
        <w:rPr>
          <w:rFonts w:ascii="Verdana" w:hAnsi="Verdana"/>
          <w:sz w:val="24"/>
          <w:szCs w:val="24"/>
        </w:rPr>
        <w:t>Myckel</w:t>
      </w:r>
      <w:proofErr w:type="spellEnd"/>
      <w:r w:rsidR="00511F39">
        <w:rPr>
          <w:rFonts w:ascii="Verdana" w:hAnsi="Verdana"/>
          <w:sz w:val="24"/>
          <w:szCs w:val="24"/>
        </w:rPr>
        <w:t xml:space="preserve"> Silva, </w:t>
      </w:r>
      <w:proofErr w:type="spellStart"/>
      <w:r w:rsidR="00511F39">
        <w:rPr>
          <w:rFonts w:ascii="Verdana" w:hAnsi="Verdana"/>
          <w:sz w:val="24"/>
          <w:szCs w:val="24"/>
        </w:rPr>
        <w:t>Thainá</w:t>
      </w:r>
      <w:proofErr w:type="spellEnd"/>
      <w:r w:rsidR="00511F39">
        <w:rPr>
          <w:rFonts w:ascii="Verdana" w:hAnsi="Verdana"/>
          <w:sz w:val="24"/>
          <w:szCs w:val="24"/>
        </w:rPr>
        <w:t xml:space="preserve"> Pereira, </w:t>
      </w:r>
      <w:r w:rsidRPr="00881E9B">
        <w:rPr>
          <w:rFonts w:ascii="Verdana" w:hAnsi="Verdana"/>
          <w:sz w:val="24"/>
          <w:szCs w:val="24"/>
        </w:rPr>
        <w:t>Vitória Freitas. Presidente: Luis Fe</w:t>
      </w:r>
      <w:r w:rsidR="00511F39">
        <w:rPr>
          <w:rFonts w:ascii="Verdana" w:hAnsi="Verdana"/>
          <w:sz w:val="24"/>
          <w:szCs w:val="24"/>
        </w:rPr>
        <w:t xml:space="preserve">lipe </w:t>
      </w:r>
      <w:proofErr w:type="spellStart"/>
      <w:r w:rsidR="00511F39">
        <w:rPr>
          <w:rFonts w:ascii="Verdana" w:hAnsi="Verdana"/>
          <w:sz w:val="24"/>
          <w:szCs w:val="24"/>
        </w:rPr>
        <w:t>Miyabara</w:t>
      </w:r>
      <w:proofErr w:type="spellEnd"/>
      <w:r w:rsidR="00511F39">
        <w:rPr>
          <w:rFonts w:ascii="Verdana" w:hAnsi="Verdana"/>
          <w:sz w:val="24"/>
          <w:szCs w:val="24"/>
        </w:rPr>
        <w:t xml:space="preserve">, Subprefeito Vila </w:t>
      </w:r>
      <w:r w:rsidRPr="00881E9B">
        <w:rPr>
          <w:rFonts w:ascii="Verdana" w:hAnsi="Verdana"/>
          <w:sz w:val="24"/>
          <w:szCs w:val="24"/>
        </w:rPr>
        <w:t xml:space="preserve">Mariana. André </w:t>
      </w:r>
      <w:proofErr w:type="spellStart"/>
      <w:r w:rsidRPr="00881E9B">
        <w:rPr>
          <w:rFonts w:ascii="Verdana" w:hAnsi="Verdana"/>
          <w:sz w:val="24"/>
          <w:szCs w:val="24"/>
        </w:rPr>
        <w:t>Nakao</w:t>
      </w:r>
      <w:proofErr w:type="spellEnd"/>
      <w:r w:rsidRPr="00881E9B">
        <w:rPr>
          <w:rFonts w:ascii="Verdana" w:hAnsi="Verdana"/>
          <w:sz w:val="24"/>
          <w:szCs w:val="24"/>
        </w:rPr>
        <w:t xml:space="preserve">, 1º secretário CADES-VM. </w:t>
      </w:r>
      <w:r w:rsidR="00511F39">
        <w:rPr>
          <w:rFonts w:ascii="Verdana" w:hAnsi="Verdana"/>
          <w:sz w:val="24"/>
          <w:szCs w:val="24"/>
        </w:rPr>
        <w:t xml:space="preserve">Cintia Ema </w:t>
      </w:r>
      <w:r w:rsidRPr="00881E9B">
        <w:rPr>
          <w:rFonts w:ascii="Verdana" w:hAnsi="Verdana"/>
          <w:sz w:val="24"/>
          <w:szCs w:val="24"/>
        </w:rPr>
        <w:t>Padovan, 2ª secretária CADES-VM.</w:t>
      </w:r>
    </w:p>
    <w:p w:rsid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Página 3 de </w:t>
      </w:r>
      <w:proofErr w:type="gramStart"/>
      <w:r w:rsidRPr="00881E9B">
        <w:rPr>
          <w:rFonts w:ascii="Verdana" w:hAnsi="Verdana"/>
          <w:sz w:val="24"/>
          <w:szCs w:val="24"/>
        </w:rPr>
        <w:t>3</w:t>
      </w:r>
      <w:proofErr w:type="gramEnd"/>
    </w:p>
    <w:p w:rsid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81E9B" w:rsidRPr="00881E9B" w:rsidRDefault="00881E9B" w:rsidP="00881E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81E9B">
        <w:rPr>
          <w:rFonts w:ascii="Verdana" w:hAnsi="Verdana"/>
          <w:b/>
          <w:sz w:val="24"/>
          <w:szCs w:val="24"/>
        </w:rPr>
        <w:t>PORTARIA Nº 049/SUB-VM/GAB/2022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LUIS FELIPE MIYABARA, </w:t>
      </w:r>
      <w:r w:rsidR="00511F39">
        <w:rPr>
          <w:rFonts w:ascii="Verdana" w:hAnsi="Verdana"/>
          <w:sz w:val="24"/>
          <w:szCs w:val="24"/>
        </w:rPr>
        <w:t xml:space="preserve">Subprefeito da Vila Mariana, no </w:t>
      </w:r>
      <w:r w:rsidRPr="00881E9B">
        <w:rPr>
          <w:rFonts w:ascii="Verdana" w:hAnsi="Verdana"/>
          <w:sz w:val="24"/>
          <w:szCs w:val="24"/>
        </w:rPr>
        <w:t>uso das atribuições legais.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CONSIDERANDO a comp</w:t>
      </w:r>
      <w:r w:rsidR="00511F39">
        <w:rPr>
          <w:rFonts w:ascii="Verdana" w:hAnsi="Verdana"/>
          <w:sz w:val="24"/>
          <w:szCs w:val="24"/>
        </w:rPr>
        <w:t xml:space="preserve">etência da Secretaria Municipal </w:t>
      </w:r>
      <w:r w:rsidRPr="00881E9B">
        <w:rPr>
          <w:rFonts w:ascii="Verdana" w:hAnsi="Verdana"/>
          <w:sz w:val="24"/>
          <w:szCs w:val="24"/>
        </w:rPr>
        <w:t>da Fazenda - SF, em conformidade</w:t>
      </w:r>
      <w:r w:rsidR="00511F39">
        <w:rPr>
          <w:rFonts w:ascii="Verdana" w:hAnsi="Verdana"/>
          <w:sz w:val="24"/>
          <w:szCs w:val="24"/>
        </w:rPr>
        <w:t xml:space="preserve"> com a legislação vigente, em </w:t>
      </w:r>
      <w:r w:rsidRPr="00881E9B">
        <w:rPr>
          <w:rFonts w:ascii="Verdana" w:hAnsi="Verdana"/>
          <w:sz w:val="24"/>
          <w:szCs w:val="24"/>
        </w:rPr>
        <w:t xml:space="preserve">preparar as instruções e o cronograma de trabalho para a elaboração dos projetos de leis </w:t>
      </w:r>
      <w:r w:rsidR="00511F39">
        <w:rPr>
          <w:rFonts w:ascii="Verdana" w:hAnsi="Verdana"/>
          <w:sz w:val="24"/>
          <w:szCs w:val="24"/>
        </w:rPr>
        <w:t xml:space="preserve">orçamentárias municipais (Plano </w:t>
      </w:r>
      <w:r w:rsidRPr="00881E9B">
        <w:rPr>
          <w:rFonts w:ascii="Verdana" w:hAnsi="Verdana"/>
          <w:sz w:val="24"/>
          <w:szCs w:val="24"/>
        </w:rPr>
        <w:t>Plurianual, Lei de Diretrizes O</w:t>
      </w:r>
      <w:r w:rsidR="00511F39">
        <w:rPr>
          <w:rFonts w:ascii="Verdana" w:hAnsi="Verdana"/>
          <w:sz w:val="24"/>
          <w:szCs w:val="24"/>
        </w:rPr>
        <w:t xml:space="preserve">rçamentárias e Lei Orçamentária </w:t>
      </w:r>
      <w:r w:rsidRPr="00881E9B">
        <w:rPr>
          <w:rFonts w:ascii="Verdana" w:hAnsi="Verdana"/>
          <w:sz w:val="24"/>
          <w:szCs w:val="24"/>
        </w:rPr>
        <w:t>Anual do Munícipio) para o quadriênio 2022-2025;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CONSIDERANDO as disposições contidas na Portaria SF nº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18/2021 em especial seus artigos 2º e 4º;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CONSIDERANDO alteração na Administração da Subprefeitura.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RESOLVE: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I - Alterar o Grupo de Planejamento - GP da Subprefeitura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Vila Mariana, a partir de 20/04/2022, responsável pela elaboração dos projetos de leis orç</w:t>
      </w:r>
      <w:r w:rsidR="00511F39">
        <w:rPr>
          <w:rFonts w:ascii="Verdana" w:hAnsi="Verdana"/>
          <w:sz w:val="24"/>
          <w:szCs w:val="24"/>
        </w:rPr>
        <w:t xml:space="preserve">amentárias municipais, composto </w:t>
      </w:r>
      <w:r w:rsidRPr="00881E9B">
        <w:rPr>
          <w:rFonts w:ascii="Verdana" w:hAnsi="Verdana"/>
          <w:sz w:val="24"/>
          <w:szCs w:val="24"/>
        </w:rPr>
        <w:t>pelos seguintes membros: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Coordenador: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SIDNEY DORING GUERRA - RF nº 897.044.1 – E-MAIL: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sguerra@smsub.prefeitura.sp.gov.br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Suplente: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REJANE FLORENCIA DA SILVA – RF nº 549.808.2 – E-MAIL: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rflorencia@smsub.prefeitura.sp.gov.br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Membros: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JOSE ROBERTO CORREA - RF nº 695.141.5 - E-MAIL: jcorrea@smsub.prefeitura.sp.gov.br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LISLEY ARAÚJO SILVA - RF nº 787.810.9 - E-MAIL: lisleysilva@smsub.prefeitura.sp.gov.br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CLAUDIO AQUILES DE OLIVEIRA MANCUSI – RF nº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628.374.8 - E-MAIL: cmancusi@smsub.prefeitura.sp.gov.br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DÉBORA GRECCO DE OLIVEIRA PERAZZA – RF nº 823.406.0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- E-MAIL: deboragrecco@smsub.prefeitura.sp.gov.br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SILVANA RÉGIS FERNANDES PRATA – RF nº 634.478.0 - E-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-MAIL: srfernandes@smsub.prefeitura.sp.gov.br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KATIA MIDORI NAGAMINE ARAKAKI – RF nº 732.625.4 - E-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-MAIL: karakaki@smsub.prefeitura.sp.gov.br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ISABELLA AGHATA REIS AMARAL – RF nº 884.284.1 - E-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-MAIL: isabellaamaral@smsub.prefeitura.sp.gov.br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Responsável pela inserção dos dados no SOF: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MARIA HELENA MOREIRA CELLA - RF nº 557.751.9 –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E-MAIL: mariahcella@smsu</w:t>
      </w:r>
      <w:r w:rsidR="00511F39">
        <w:rPr>
          <w:rFonts w:ascii="Verdana" w:hAnsi="Verdana"/>
          <w:sz w:val="24"/>
          <w:szCs w:val="24"/>
        </w:rPr>
        <w:t xml:space="preserve">b.prefeitura.sp.gov.br - </w:t>
      </w:r>
      <w:proofErr w:type="spellStart"/>
      <w:r w:rsidR="00511F39">
        <w:rPr>
          <w:rFonts w:ascii="Verdana" w:hAnsi="Verdana"/>
          <w:sz w:val="24"/>
          <w:szCs w:val="24"/>
        </w:rPr>
        <w:t>Login</w:t>
      </w:r>
      <w:proofErr w:type="spellEnd"/>
      <w:r w:rsidR="00511F39">
        <w:rPr>
          <w:rFonts w:ascii="Verdana" w:hAnsi="Verdana"/>
          <w:sz w:val="24"/>
          <w:szCs w:val="24"/>
        </w:rPr>
        <w:t xml:space="preserve">: </w:t>
      </w:r>
      <w:r w:rsidRPr="00881E9B">
        <w:rPr>
          <w:rFonts w:ascii="Verdana" w:hAnsi="Verdana"/>
          <w:sz w:val="24"/>
          <w:szCs w:val="24"/>
        </w:rPr>
        <w:t>d557751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Suplente: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lastRenderedPageBreak/>
        <w:t>PAULO ROBSON RIBEIRO TEIXEIRA - RF n° 816.648.0 – E-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 xml:space="preserve">-AIL: pteixeira@smsub.prefeitura.sp.gov.br – </w:t>
      </w:r>
      <w:proofErr w:type="spellStart"/>
      <w:r w:rsidRPr="00881E9B">
        <w:rPr>
          <w:rFonts w:ascii="Verdana" w:hAnsi="Verdana"/>
          <w:sz w:val="24"/>
          <w:szCs w:val="24"/>
        </w:rPr>
        <w:t>Login</w:t>
      </w:r>
      <w:proofErr w:type="spellEnd"/>
      <w:r w:rsidRPr="00881E9B">
        <w:rPr>
          <w:rFonts w:ascii="Verdana" w:hAnsi="Verdana"/>
          <w:sz w:val="24"/>
          <w:szCs w:val="24"/>
        </w:rPr>
        <w:t>: d816640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Ordenador da despesa:</w:t>
      </w:r>
    </w:p>
    <w:p w:rsidR="00881E9B" w:rsidRP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LUIS FELIPE MIYABARA - RF nº 807.417.8 - E-MAIL: luisfelipe@smsub.prefeitura.sp.gov.br</w:t>
      </w:r>
    </w:p>
    <w:p w:rsid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  <w:r w:rsidRPr="00881E9B">
        <w:rPr>
          <w:rFonts w:ascii="Verdana" w:hAnsi="Verdana"/>
          <w:sz w:val="24"/>
          <w:szCs w:val="24"/>
        </w:rPr>
        <w:t>II - Esta portaria entrará em vigor na data de sua publicação, ficando revogada a Portaria nº 027/SUB-VM/GAB/2021.</w:t>
      </w:r>
    </w:p>
    <w:p w:rsidR="00881E9B" w:rsidRDefault="00881E9B" w:rsidP="00881E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0184" w:rsidRDefault="00710184" w:rsidP="00D3147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0184" w:rsidRPr="00710184" w:rsidRDefault="00710184" w:rsidP="00D3147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10184">
        <w:rPr>
          <w:rFonts w:ascii="Verdana" w:hAnsi="Verdana"/>
          <w:b/>
          <w:sz w:val="24"/>
          <w:szCs w:val="24"/>
        </w:rPr>
        <w:t>EDITAIS</w:t>
      </w:r>
      <w:proofErr w:type="gramStart"/>
      <w:r w:rsidRPr="00710184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710184">
        <w:rPr>
          <w:rFonts w:ascii="Verdana" w:hAnsi="Verdana"/>
          <w:b/>
          <w:sz w:val="24"/>
          <w:szCs w:val="24"/>
        </w:rPr>
        <w:t>PAG. 68</w:t>
      </w:r>
    </w:p>
    <w:p w:rsidR="00710184" w:rsidRPr="00710184" w:rsidRDefault="00710184" w:rsidP="00D3147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10184" w:rsidRPr="00710184" w:rsidRDefault="00710184" w:rsidP="007101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10184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71018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GABINETE DA SECRETÁRIA</w:t>
      </w:r>
    </w:p>
    <w:p w:rsidR="00710184" w:rsidRPr="00710184" w:rsidRDefault="00511F39" w:rsidP="00710184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10184" w:rsidRPr="00710184">
        <w:rPr>
          <w:rFonts w:ascii="Verdana" w:hAnsi="Verdana"/>
          <w:b/>
          <w:sz w:val="24"/>
          <w:szCs w:val="24"/>
        </w:rPr>
        <w:t>ATA DE REUNIÃO - ELEIÇÃO COMUSAN-SP 2022-2024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Aos 07 dias do mês de abril de 2022, na sede da Secretaria Municipal de Desen</w:t>
      </w:r>
      <w:r w:rsidR="00511F39">
        <w:rPr>
          <w:rFonts w:ascii="Verdana" w:hAnsi="Verdana"/>
          <w:sz w:val="24"/>
          <w:szCs w:val="24"/>
        </w:rPr>
        <w:t xml:space="preserve">volvimento Econômico e Trabalho </w:t>
      </w:r>
      <w:r w:rsidRPr="00710184">
        <w:rPr>
          <w:rFonts w:ascii="Verdana" w:hAnsi="Verdana"/>
          <w:sz w:val="24"/>
          <w:szCs w:val="24"/>
        </w:rPr>
        <w:t xml:space="preserve">(SMDET), situada na </w:t>
      </w:r>
      <w:proofErr w:type="spellStart"/>
      <w:r w:rsidRPr="00710184">
        <w:rPr>
          <w:rFonts w:ascii="Verdana" w:hAnsi="Verdana"/>
          <w:sz w:val="24"/>
          <w:szCs w:val="24"/>
        </w:rPr>
        <w:t>Avernida</w:t>
      </w:r>
      <w:proofErr w:type="spellEnd"/>
      <w:r w:rsidRPr="00710184">
        <w:rPr>
          <w:rFonts w:ascii="Verdana" w:hAnsi="Verdana"/>
          <w:sz w:val="24"/>
          <w:szCs w:val="24"/>
        </w:rPr>
        <w:t xml:space="preserve"> São João, 473, 8º </w:t>
      </w:r>
      <w:proofErr w:type="gramStart"/>
      <w:r w:rsidRPr="00710184">
        <w:rPr>
          <w:rFonts w:ascii="Verdana" w:hAnsi="Verdana"/>
          <w:sz w:val="24"/>
          <w:szCs w:val="24"/>
        </w:rPr>
        <w:t>a</w:t>
      </w:r>
      <w:r w:rsidR="00511F39">
        <w:rPr>
          <w:rFonts w:ascii="Verdana" w:hAnsi="Verdana"/>
          <w:sz w:val="24"/>
          <w:szCs w:val="24"/>
        </w:rPr>
        <w:t>ndar</w:t>
      </w:r>
      <w:proofErr w:type="gramEnd"/>
      <w:r w:rsidR="00511F39">
        <w:rPr>
          <w:rFonts w:ascii="Verdana" w:hAnsi="Verdana"/>
          <w:sz w:val="24"/>
          <w:szCs w:val="24"/>
        </w:rPr>
        <w:t xml:space="preserve">, Centro </w:t>
      </w:r>
      <w:r w:rsidRPr="00710184">
        <w:rPr>
          <w:rFonts w:ascii="Verdana" w:hAnsi="Verdana"/>
          <w:sz w:val="24"/>
          <w:szCs w:val="24"/>
        </w:rPr>
        <w:t>- São Paulo-SP, às 15h00 horas, foi iniciada a reunião extraordinária do Conselho Mun</w:t>
      </w:r>
      <w:r w:rsidR="00511F39">
        <w:rPr>
          <w:rFonts w:ascii="Verdana" w:hAnsi="Verdana"/>
          <w:sz w:val="24"/>
          <w:szCs w:val="24"/>
        </w:rPr>
        <w:t xml:space="preserve">icipal de Segurança Alimentar e </w:t>
      </w:r>
      <w:r w:rsidRPr="00710184">
        <w:rPr>
          <w:rFonts w:ascii="Verdana" w:hAnsi="Verdana"/>
          <w:sz w:val="24"/>
          <w:szCs w:val="24"/>
        </w:rPr>
        <w:t>Nutricional da Cidade de São Paulo (COMUSAN-SP), conforme</w:t>
      </w:r>
      <w:r w:rsidR="00511F39">
        <w:rPr>
          <w:rFonts w:ascii="Verdana" w:hAnsi="Verdana"/>
          <w:sz w:val="24"/>
          <w:szCs w:val="24"/>
        </w:rPr>
        <w:t xml:space="preserve"> </w:t>
      </w:r>
      <w:r w:rsidRPr="00710184">
        <w:rPr>
          <w:rFonts w:ascii="Verdana" w:hAnsi="Verdana"/>
          <w:sz w:val="24"/>
          <w:szCs w:val="24"/>
        </w:rPr>
        <w:t>a publicação no Diário Ofi</w:t>
      </w:r>
      <w:r w:rsidR="00511F39">
        <w:rPr>
          <w:rFonts w:ascii="Verdana" w:hAnsi="Verdana"/>
          <w:sz w:val="24"/>
          <w:szCs w:val="24"/>
        </w:rPr>
        <w:t xml:space="preserve">cial da Cidade de São Paulo, de </w:t>
      </w:r>
      <w:r w:rsidRPr="00710184">
        <w:rPr>
          <w:rFonts w:ascii="Verdana" w:hAnsi="Verdana"/>
          <w:sz w:val="24"/>
          <w:szCs w:val="24"/>
        </w:rPr>
        <w:t>sábado (12/03/2022), onde a Secretaria Municipal de Desenvolvimento Econômico e Trabal</w:t>
      </w:r>
      <w:r w:rsidR="00511F39">
        <w:rPr>
          <w:rFonts w:ascii="Verdana" w:hAnsi="Verdana"/>
          <w:sz w:val="24"/>
          <w:szCs w:val="24"/>
        </w:rPr>
        <w:t xml:space="preserve">ho (SMDET) comunicou e convocou </w:t>
      </w:r>
      <w:r w:rsidRPr="00710184">
        <w:rPr>
          <w:rFonts w:ascii="Verdana" w:hAnsi="Verdana"/>
          <w:sz w:val="24"/>
          <w:szCs w:val="24"/>
        </w:rPr>
        <w:t>todas(os) conselheiras(os) eleitas(</w:t>
      </w:r>
      <w:r w:rsidR="00511F39">
        <w:rPr>
          <w:rFonts w:ascii="Verdana" w:hAnsi="Verdana"/>
          <w:sz w:val="24"/>
          <w:szCs w:val="24"/>
        </w:rPr>
        <w:t xml:space="preserve">os) e designadas(os), titulares </w:t>
      </w:r>
      <w:r w:rsidRPr="00710184">
        <w:rPr>
          <w:rFonts w:ascii="Verdana" w:hAnsi="Verdana"/>
          <w:sz w:val="24"/>
          <w:szCs w:val="24"/>
        </w:rPr>
        <w:t>e suplentes, para reunião de Eleição da nova Presidência.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A reunião de eleição teve o seguinte roteiro e atividades: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15h00 às 15h30: Foi realizado o Credenciamento de Candidaturas à Presidência e Assinatura da Lista de Presença;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Candidaturas à Presidência: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Tivemos </w:t>
      </w:r>
      <w:proofErr w:type="gramStart"/>
      <w:r w:rsidRPr="00710184">
        <w:rPr>
          <w:rFonts w:ascii="Verdana" w:hAnsi="Verdana"/>
          <w:sz w:val="24"/>
          <w:szCs w:val="24"/>
        </w:rPr>
        <w:t>3</w:t>
      </w:r>
      <w:proofErr w:type="gramEnd"/>
      <w:r w:rsidRPr="00710184">
        <w:rPr>
          <w:rFonts w:ascii="Verdana" w:hAnsi="Verdana"/>
          <w:sz w:val="24"/>
          <w:szCs w:val="24"/>
        </w:rPr>
        <w:t xml:space="preserve"> pessoas na candidatura à presidência do COMUSAN-SP, sendo elas: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Conselheira </w:t>
      </w:r>
      <w:proofErr w:type="spellStart"/>
      <w:r w:rsidRPr="00710184">
        <w:rPr>
          <w:rFonts w:ascii="Verdana" w:hAnsi="Verdana"/>
          <w:sz w:val="24"/>
          <w:szCs w:val="24"/>
        </w:rPr>
        <w:t>Lais</w:t>
      </w:r>
      <w:proofErr w:type="spellEnd"/>
      <w:r w:rsidRPr="00710184">
        <w:rPr>
          <w:rFonts w:ascii="Verdana" w:hAnsi="Verdana"/>
          <w:sz w:val="24"/>
          <w:szCs w:val="24"/>
        </w:rPr>
        <w:t xml:space="preserve"> Gonçalve</w:t>
      </w:r>
      <w:r w:rsidR="00511F39">
        <w:rPr>
          <w:rFonts w:ascii="Verdana" w:hAnsi="Verdana"/>
          <w:sz w:val="24"/>
          <w:szCs w:val="24"/>
        </w:rPr>
        <w:t xml:space="preserve">s </w:t>
      </w:r>
      <w:proofErr w:type="spellStart"/>
      <w:r w:rsidR="00511F39">
        <w:rPr>
          <w:rFonts w:ascii="Verdana" w:hAnsi="Verdana"/>
          <w:sz w:val="24"/>
          <w:szCs w:val="24"/>
        </w:rPr>
        <w:t>Terto</w:t>
      </w:r>
      <w:proofErr w:type="spellEnd"/>
      <w:r w:rsidR="00511F39">
        <w:rPr>
          <w:rFonts w:ascii="Verdana" w:hAnsi="Verdana"/>
          <w:sz w:val="24"/>
          <w:szCs w:val="24"/>
        </w:rPr>
        <w:t xml:space="preserve"> Viera, da Associação de </w:t>
      </w:r>
      <w:r w:rsidRPr="00710184">
        <w:rPr>
          <w:rFonts w:ascii="Verdana" w:hAnsi="Verdana"/>
          <w:sz w:val="24"/>
          <w:szCs w:val="24"/>
        </w:rPr>
        <w:t>Trabalho Educacional Esportivo e Recreativo e Cultural (ASSTERC);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Conselheira Vera Helena Lessa Vilela, do Sindicato dos Nutricionistas do Estado de São Paulo (</w:t>
      </w:r>
      <w:proofErr w:type="spellStart"/>
      <w:proofErr w:type="gramStart"/>
      <w:r w:rsidRPr="00710184">
        <w:rPr>
          <w:rFonts w:ascii="Verdana" w:hAnsi="Verdana"/>
          <w:sz w:val="24"/>
          <w:szCs w:val="24"/>
        </w:rPr>
        <w:t>SindiNutri</w:t>
      </w:r>
      <w:proofErr w:type="spellEnd"/>
      <w:r w:rsidRPr="00710184">
        <w:rPr>
          <w:rFonts w:ascii="Verdana" w:hAnsi="Verdana"/>
          <w:sz w:val="24"/>
          <w:szCs w:val="24"/>
        </w:rPr>
        <w:t>-SP</w:t>
      </w:r>
      <w:proofErr w:type="gramEnd"/>
      <w:r w:rsidRPr="00710184">
        <w:rPr>
          <w:rFonts w:ascii="Verdana" w:hAnsi="Verdana"/>
          <w:sz w:val="24"/>
          <w:szCs w:val="24"/>
        </w:rPr>
        <w:t>);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Conselheiro André </w:t>
      </w:r>
      <w:proofErr w:type="spellStart"/>
      <w:r w:rsidRPr="00710184">
        <w:rPr>
          <w:rFonts w:ascii="Verdana" w:hAnsi="Verdana"/>
          <w:sz w:val="24"/>
          <w:szCs w:val="24"/>
        </w:rPr>
        <w:t>Luzzi</w:t>
      </w:r>
      <w:proofErr w:type="spellEnd"/>
      <w:r w:rsidRPr="00710184">
        <w:rPr>
          <w:rFonts w:ascii="Verdana" w:hAnsi="Verdana"/>
          <w:sz w:val="24"/>
          <w:szCs w:val="24"/>
        </w:rPr>
        <w:t xml:space="preserve"> de Ca</w:t>
      </w:r>
      <w:r w:rsidR="00511F39">
        <w:rPr>
          <w:rFonts w:ascii="Verdana" w:hAnsi="Verdana"/>
          <w:sz w:val="24"/>
          <w:szCs w:val="24"/>
        </w:rPr>
        <w:t xml:space="preserve">mpos, do Fórum Paulista de </w:t>
      </w:r>
      <w:r w:rsidRPr="00710184">
        <w:rPr>
          <w:rFonts w:ascii="Verdana" w:hAnsi="Verdana"/>
          <w:sz w:val="24"/>
          <w:szCs w:val="24"/>
        </w:rPr>
        <w:t>Soberania e Segurança Alimentar e Nutricional.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Lista de Presença - Poder Público - Conselheiros Titulares: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Secretaria do Governo Municipal - Eduardo dos Anjos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Barbosa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Secretaria Municipal</w:t>
      </w:r>
      <w:r w:rsidR="00511F39">
        <w:rPr>
          <w:rFonts w:ascii="Verdana" w:hAnsi="Verdana"/>
          <w:sz w:val="24"/>
          <w:szCs w:val="24"/>
        </w:rPr>
        <w:t xml:space="preserve"> de Desenvolvimento Econômico e </w:t>
      </w:r>
      <w:r w:rsidRPr="00710184">
        <w:rPr>
          <w:rFonts w:ascii="Verdana" w:hAnsi="Verdana"/>
          <w:sz w:val="24"/>
          <w:szCs w:val="24"/>
        </w:rPr>
        <w:t>Trabalho - Lia Palm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Secretaria Municipal das</w:t>
      </w:r>
      <w:r w:rsidR="00511F39">
        <w:rPr>
          <w:rFonts w:ascii="Verdana" w:hAnsi="Verdana"/>
          <w:sz w:val="24"/>
          <w:szCs w:val="24"/>
        </w:rPr>
        <w:t xml:space="preserve"> Subprefeituras - Aurélio Costa </w:t>
      </w:r>
      <w:r w:rsidRPr="00710184">
        <w:rPr>
          <w:rFonts w:ascii="Verdana" w:hAnsi="Verdana"/>
          <w:sz w:val="24"/>
          <w:szCs w:val="24"/>
        </w:rPr>
        <w:t>de Oliveira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Secretaria Municipal d</w:t>
      </w:r>
      <w:r w:rsidR="00511F39">
        <w:rPr>
          <w:rFonts w:ascii="Verdana" w:hAnsi="Verdana"/>
          <w:sz w:val="24"/>
          <w:szCs w:val="24"/>
        </w:rPr>
        <w:t xml:space="preserve">e Assistência e Desenvolvimento </w:t>
      </w:r>
      <w:r w:rsidRPr="00710184">
        <w:rPr>
          <w:rFonts w:ascii="Verdana" w:hAnsi="Verdana"/>
          <w:sz w:val="24"/>
          <w:szCs w:val="24"/>
        </w:rPr>
        <w:t>Social - Maíra Cavalcanti Rocha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Secretaria Municipal da Saúde - Amanda </w:t>
      </w:r>
      <w:proofErr w:type="spellStart"/>
      <w:r w:rsidRPr="00710184">
        <w:rPr>
          <w:rFonts w:ascii="Verdana" w:hAnsi="Verdana"/>
          <w:sz w:val="24"/>
          <w:szCs w:val="24"/>
        </w:rPr>
        <w:t>Tonetto</w:t>
      </w:r>
      <w:proofErr w:type="spellEnd"/>
      <w:r w:rsidRPr="00710184">
        <w:rPr>
          <w:rFonts w:ascii="Verdana" w:hAnsi="Verdana"/>
          <w:sz w:val="24"/>
          <w:szCs w:val="24"/>
        </w:rPr>
        <w:t xml:space="preserve"> Gonzalez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Secretaria Municipal de Direitos Humanos e Cidadania -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10184">
        <w:rPr>
          <w:rFonts w:ascii="Verdana" w:hAnsi="Verdana"/>
          <w:sz w:val="24"/>
          <w:szCs w:val="24"/>
        </w:rPr>
        <w:t>Raíssa</w:t>
      </w:r>
      <w:proofErr w:type="spellEnd"/>
      <w:r w:rsidRPr="00710184">
        <w:rPr>
          <w:rFonts w:ascii="Verdana" w:hAnsi="Verdana"/>
          <w:sz w:val="24"/>
          <w:szCs w:val="24"/>
        </w:rPr>
        <w:t xml:space="preserve"> Monteiro </w:t>
      </w:r>
      <w:proofErr w:type="spellStart"/>
      <w:r w:rsidRPr="00710184">
        <w:rPr>
          <w:rFonts w:ascii="Verdana" w:hAnsi="Verdana"/>
          <w:sz w:val="24"/>
          <w:szCs w:val="24"/>
        </w:rPr>
        <w:t>Saré</w:t>
      </w:r>
      <w:proofErr w:type="spellEnd"/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lastRenderedPageBreak/>
        <w:t>Secretaria Municipal de Cultura - Fernanda Carvalho Costa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Secretaria Municipal de Habitação - Amanda Cortez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Secretaria Executiva de Gestão - MARTIM TASSINARI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AGUIAR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Secretaria Municipal da Pessoa com Deficiência - Camila de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Menezes Tavares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Coordenadoria de Segurança Alimentar e Nutricional - Camila Ozaki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Fundação Paulistana de Educação, Tecnologia e Cultura </w:t>
      </w:r>
      <w:proofErr w:type="gramStart"/>
      <w:r w:rsidRPr="00710184">
        <w:rPr>
          <w:rFonts w:ascii="Verdana" w:hAnsi="Verdana"/>
          <w:sz w:val="24"/>
          <w:szCs w:val="24"/>
        </w:rPr>
        <w:t>-</w:t>
      </w:r>
      <w:proofErr w:type="gramEnd"/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Celso Gomes Casa Grande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Lista de Presença - Poder Público - Conselheiros Suplentes: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Secretaria Municipal de Desenvolvimento Econômico e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Trabalho - Maria Augusta Chaves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Secretaria Municipal das Subprefeituras - Jordana da Silva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Menon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Secretaria Municipal de Assistência e Desenvolvimento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Social - Matheus Martinez </w:t>
      </w:r>
      <w:proofErr w:type="spellStart"/>
      <w:r w:rsidRPr="00710184">
        <w:rPr>
          <w:rFonts w:ascii="Verdana" w:hAnsi="Verdana"/>
          <w:sz w:val="24"/>
          <w:szCs w:val="24"/>
        </w:rPr>
        <w:t>Crepaldi</w:t>
      </w:r>
      <w:proofErr w:type="spellEnd"/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Secretaria Municipal de Educação - Amanda Bianchi Leonardo Rodrigues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Secretaria Municipal de Direitos Humanos e Cidadania -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Lucas Vinicius </w:t>
      </w:r>
      <w:proofErr w:type="spellStart"/>
      <w:r w:rsidRPr="00710184">
        <w:rPr>
          <w:rFonts w:ascii="Verdana" w:hAnsi="Verdana"/>
          <w:sz w:val="24"/>
          <w:szCs w:val="24"/>
        </w:rPr>
        <w:t>Molino</w:t>
      </w:r>
      <w:proofErr w:type="spellEnd"/>
      <w:r w:rsidRPr="00710184">
        <w:rPr>
          <w:rFonts w:ascii="Verdana" w:hAnsi="Verdana"/>
          <w:sz w:val="24"/>
          <w:szCs w:val="24"/>
        </w:rPr>
        <w:t xml:space="preserve"> </w:t>
      </w:r>
      <w:proofErr w:type="spellStart"/>
      <w:r w:rsidRPr="00710184">
        <w:rPr>
          <w:rFonts w:ascii="Verdana" w:hAnsi="Verdana"/>
          <w:sz w:val="24"/>
          <w:szCs w:val="24"/>
        </w:rPr>
        <w:t>Louveiro</w:t>
      </w:r>
      <w:proofErr w:type="spellEnd"/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Secretaria Municipal do Verde e do Meio Ambiente - Brigitte </w:t>
      </w:r>
      <w:proofErr w:type="spellStart"/>
      <w:r w:rsidRPr="00710184">
        <w:rPr>
          <w:rFonts w:ascii="Verdana" w:hAnsi="Verdana"/>
          <w:sz w:val="24"/>
          <w:szCs w:val="24"/>
        </w:rPr>
        <w:t>Baum</w:t>
      </w:r>
      <w:proofErr w:type="spellEnd"/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Secretaria Municipal de Cultura - Gustavo </w:t>
      </w:r>
      <w:proofErr w:type="spellStart"/>
      <w:r w:rsidRPr="00710184">
        <w:rPr>
          <w:rFonts w:ascii="Verdana" w:hAnsi="Verdana"/>
          <w:sz w:val="24"/>
          <w:szCs w:val="24"/>
        </w:rPr>
        <w:t>Zanollo</w:t>
      </w:r>
      <w:proofErr w:type="spellEnd"/>
      <w:r w:rsidRPr="00710184">
        <w:rPr>
          <w:rFonts w:ascii="Verdana" w:hAnsi="Verdana"/>
          <w:sz w:val="24"/>
          <w:szCs w:val="24"/>
        </w:rPr>
        <w:t xml:space="preserve"> </w:t>
      </w:r>
      <w:proofErr w:type="spellStart"/>
      <w:r w:rsidRPr="00710184">
        <w:rPr>
          <w:rFonts w:ascii="Verdana" w:hAnsi="Verdana"/>
          <w:sz w:val="24"/>
          <w:szCs w:val="24"/>
        </w:rPr>
        <w:t>Zardi</w:t>
      </w:r>
      <w:proofErr w:type="spellEnd"/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Secretaria Municipal de Ha</w:t>
      </w:r>
      <w:r w:rsidR="00511F39">
        <w:rPr>
          <w:rFonts w:ascii="Verdana" w:hAnsi="Verdana"/>
          <w:sz w:val="24"/>
          <w:szCs w:val="24"/>
        </w:rPr>
        <w:t xml:space="preserve">bitação - Mariana Ferreira Melo </w:t>
      </w:r>
      <w:r w:rsidRPr="00710184">
        <w:rPr>
          <w:rFonts w:ascii="Verdana" w:hAnsi="Verdana"/>
          <w:sz w:val="24"/>
          <w:szCs w:val="24"/>
        </w:rPr>
        <w:t>dos Santos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Secretaria Municipal da Pessoa com Deficiência - Renata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Belluzzo Borba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Coordenadoria de Segurança Alimentar e Nutricional - Karina Larissa Palma Reis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Fundação Paulistana de Educação, Tecnologia e Cultura </w:t>
      </w:r>
      <w:proofErr w:type="gramStart"/>
      <w:r w:rsidRPr="00710184">
        <w:rPr>
          <w:rFonts w:ascii="Verdana" w:hAnsi="Verdana"/>
          <w:sz w:val="24"/>
          <w:szCs w:val="24"/>
        </w:rPr>
        <w:t>-</w:t>
      </w:r>
      <w:proofErr w:type="gramEnd"/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Celia Alas Rossi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Lista de Presença - Sociedade Civil - Conselheiros Titulares: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Clube de Mães do Jardim Vista Alegre - </w:t>
      </w:r>
      <w:proofErr w:type="spellStart"/>
      <w:r w:rsidRPr="00710184">
        <w:rPr>
          <w:rFonts w:ascii="Verdana" w:hAnsi="Verdana"/>
          <w:sz w:val="24"/>
          <w:szCs w:val="24"/>
        </w:rPr>
        <w:t>Edinalva</w:t>
      </w:r>
      <w:proofErr w:type="spellEnd"/>
      <w:r w:rsidRPr="00710184">
        <w:rPr>
          <w:rFonts w:ascii="Verdana" w:hAnsi="Verdana"/>
          <w:sz w:val="24"/>
          <w:szCs w:val="24"/>
        </w:rPr>
        <w:t xml:space="preserve"> Rosa dos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Santos Novais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Confederação das Mulheres do Brasil - Eliane de Fátima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Souza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Fórum de Sustentabilidade do Butantã - Solange Cavalcante da Silva </w:t>
      </w:r>
      <w:proofErr w:type="spellStart"/>
      <w:r w:rsidRPr="00710184">
        <w:rPr>
          <w:rFonts w:ascii="Verdana" w:hAnsi="Verdana"/>
          <w:sz w:val="24"/>
          <w:szCs w:val="24"/>
        </w:rPr>
        <w:t>Redolfi</w:t>
      </w:r>
      <w:proofErr w:type="spellEnd"/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Fórum Paulista de Soberania e Segurança Alimentar e Nutricional - André </w:t>
      </w:r>
      <w:proofErr w:type="spellStart"/>
      <w:r w:rsidRPr="00710184">
        <w:rPr>
          <w:rFonts w:ascii="Verdana" w:hAnsi="Verdana"/>
          <w:sz w:val="24"/>
          <w:szCs w:val="24"/>
        </w:rPr>
        <w:t>Luzzi</w:t>
      </w:r>
      <w:proofErr w:type="spellEnd"/>
      <w:r w:rsidRPr="00710184">
        <w:rPr>
          <w:rFonts w:ascii="Verdana" w:hAnsi="Verdana"/>
          <w:sz w:val="24"/>
          <w:szCs w:val="24"/>
        </w:rPr>
        <w:t xml:space="preserve"> de Campos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ONG Banco de Alimentos - Luana Araújo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Rede Butantã de Entidades e Forças Sociais REDE BUTANTA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- Maria </w:t>
      </w:r>
      <w:proofErr w:type="spellStart"/>
      <w:r w:rsidRPr="00710184">
        <w:rPr>
          <w:rFonts w:ascii="Verdana" w:hAnsi="Verdana"/>
          <w:sz w:val="24"/>
          <w:szCs w:val="24"/>
        </w:rPr>
        <w:t>Angelica</w:t>
      </w:r>
      <w:proofErr w:type="spellEnd"/>
      <w:r w:rsidRPr="00710184">
        <w:rPr>
          <w:rFonts w:ascii="Verdana" w:hAnsi="Verdana"/>
          <w:sz w:val="24"/>
          <w:szCs w:val="24"/>
        </w:rPr>
        <w:t xml:space="preserve"> Correia de Oliveira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Associação Brasileira de Bares e Restaurantes – Seccional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São Paulo - Leonardo A Guerra Ramos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SESC São Paulo - Denise Meira Gonçalves Vilas Boas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Associação Paulista dos Gestores Ambientais APGAM - Beatriz </w:t>
      </w:r>
      <w:proofErr w:type="spellStart"/>
      <w:r w:rsidRPr="00710184">
        <w:rPr>
          <w:rFonts w:ascii="Verdana" w:hAnsi="Verdana"/>
          <w:sz w:val="24"/>
          <w:szCs w:val="24"/>
        </w:rPr>
        <w:t>Sinelli</w:t>
      </w:r>
      <w:proofErr w:type="spellEnd"/>
      <w:r w:rsidRPr="00710184">
        <w:rPr>
          <w:rFonts w:ascii="Verdana" w:hAnsi="Verdana"/>
          <w:sz w:val="24"/>
          <w:szCs w:val="24"/>
        </w:rPr>
        <w:t xml:space="preserve"> </w:t>
      </w:r>
      <w:proofErr w:type="spellStart"/>
      <w:r w:rsidRPr="00710184">
        <w:rPr>
          <w:rFonts w:ascii="Verdana" w:hAnsi="Verdana"/>
          <w:sz w:val="24"/>
          <w:szCs w:val="24"/>
        </w:rPr>
        <w:t>Laham</w:t>
      </w:r>
      <w:proofErr w:type="spellEnd"/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Grupo de Estudos “GESTÃO AGROECOLOGICA E ALIMENTAÇÃO URBANA” - Dra. Marta Fabiano </w:t>
      </w:r>
      <w:proofErr w:type="spellStart"/>
      <w:r w:rsidRPr="00710184">
        <w:rPr>
          <w:rFonts w:ascii="Verdana" w:hAnsi="Verdana"/>
          <w:sz w:val="24"/>
          <w:szCs w:val="24"/>
        </w:rPr>
        <w:t>Sambiase</w:t>
      </w:r>
      <w:proofErr w:type="spellEnd"/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lastRenderedPageBreak/>
        <w:t xml:space="preserve">Instituto </w:t>
      </w:r>
      <w:proofErr w:type="spellStart"/>
      <w:r w:rsidRPr="00710184">
        <w:rPr>
          <w:rFonts w:ascii="Verdana" w:hAnsi="Verdana"/>
          <w:sz w:val="24"/>
          <w:szCs w:val="24"/>
        </w:rPr>
        <w:t>Kairós</w:t>
      </w:r>
      <w:proofErr w:type="spellEnd"/>
      <w:r w:rsidRPr="00710184">
        <w:rPr>
          <w:rFonts w:ascii="Verdana" w:hAnsi="Verdana"/>
          <w:sz w:val="24"/>
          <w:szCs w:val="24"/>
        </w:rPr>
        <w:t xml:space="preserve"> – Ética e Atuação Responsável - Regiane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Câmara Nigro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Ação da Cidadania São Paulo - Gilson Pereira Mendes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Associação de Trabalho Educacional Esportivo Recreativo e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Cultural - ASSTERC - </w:t>
      </w:r>
      <w:proofErr w:type="spellStart"/>
      <w:r w:rsidRPr="00710184">
        <w:rPr>
          <w:rFonts w:ascii="Verdana" w:hAnsi="Verdana"/>
          <w:sz w:val="24"/>
          <w:szCs w:val="24"/>
        </w:rPr>
        <w:t>Lais</w:t>
      </w:r>
      <w:proofErr w:type="spellEnd"/>
      <w:r w:rsidRPr="00710184">
        <w:rPr>
          <w:rFonts w:ascii="Verdana" w:hAnsi="Verdana"/>
          <w:sz w:val="24"/>
          <w:szCs w:val="24"/>
        </w:rPr>
        <w:t xml:space="preserve"> Gonçalves </w:t>
      </w:r>
      <w:proofErr w:type="spellStart"/>
      <w:r w:rsidRPr="00710184">
        <w:rPr>
          <w:rFonts w:ascii="Verdana" w:hAnsi="Verdana"/>
          <w:sz w:val="24"/>
          <w:szCs w:val="24"/>
        </w:rPr>
        <w:t>Terto</w:t>
      </w:r>
      <w:proofErr w:type="spellEnd"/>
      <w:r w:rsidRPr="00710184">
        <w:rPr>
          <w:rFonts w:ascii="Verdana" w:hAnsi="Verdana"/>
          <w:sz w:val="24"/>
          <w:szCs w:val="24"/>
        </w:rPr>
        <w:t xml:space="preserve"> Vieira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Associação Moradia do Arco Íris LGBT BRASIL - Givanildo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0184">
        <w:rPr>
          <w:rFonts w:ascii="Verdana" w:hAnsi="Verdana"/>
          <w:sz w:val="24"/>
          <w:szCs w:val="24"/>
        </w:rPr>
        <w:t>de</w:t>
      </w:r>
      <w:proofErr w:type="gramEnd"/>
      <w:r w:rsidRPr="00710184">
        <w:rPr>
          <w:rFonts w:ascii="Verdana" w:hAnsi="Verdana"/>
          <w:sz w:val="24"/>
          <w:szCs w:val="24"/>
        </w:rPr>
        <w:t xml:space="preserve"> Jesus Santos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WWF Brasil - Virginia </w:t>
      </w:r>
      <w:proofErr w:type="spellStart"/>
      <w:r w:rsidRPr="00710184">
        <w:rPr>
          <w:rFonts w:ascii="Verdana" w:hAnsi="Verdana"/>
          <w:sz w:val="24"/>
          <w:szCs w:val="24"/>
        </w:rPr>
        <w:t>Antonioli</w:t>
      </w:r>
      <w:proofErr w:type="spellEnd"/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Associação dos Geógrafos Brasileiros – Seção São Paulo -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José Raimundo Sousa Ribeiro Junior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Conselho Regional de Nutricionistas a 3ª Região – SP/MS -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Rita Helena Bueno Pinheiro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Sindicato dos Nutricionistas do Estado de São Paulo - </w:t>
      </w:r>
      <w:proofErr w:type="spellStart"/>
      <w:proofErr w:type="gramStart"/>
      <w:r w:rsidRPr="00710184">
        <w:rPr>
          <w:rFonts w:ascii="Verdana" w:hAnsi="Verdana"/>
          <w:sz w:val="24"/>
          <w:szCs w:val="24"/>
        </w:rPr>
        <w:t>SindNutri</w:t>
      </w:r>
      <w:proofErr w:type="spellEnd"/>
      <w:proofErr w:type="gramEnd"/>
      <w:r w:rsidRPr="00710184">
        <w:rPr>
          <w:rFonts w:ascii="Verdana" w:hAnsi="Verdana"/>
          <w:sz w:val="24"/>
          <w:szCs w:val="24"/>
        </w:rPr>
        <w:t xml:space="preserve"> SP - Vera Helena Lessa Vilela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Instituto de Arquitetos do Brasil – Departamento de São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Paulo - Anna Kaiser Mori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Associação Beneficente Educacional e Cultural Ilê </w:t>
      </w:r>
      <w:proofErr w:type="spellStart"/>
      <w:r w:rsidRPr="00710184">
        <w:rPr>
          <w:rFonts w:ascii="Verdana" w:hAnsi="Verdana"/>
          <w:sz w:val="24"/>
          <w:szCs w:val="24"/>
        </w:rPr>
        <w:t>Asé</w:t>
      </w:r>
      <w:proofErr w:type="spellEnd"/>
      <w:r w:rsidRPr="00710184">
        <w:rPr>
          <w:rFonts w:ascii="Verdana" w:hAnsi="Verdana"/>
          <w:sz w:val="24"/>
          <w:szCs w:val="24"/>
        </w:rPr>
        <w:t xml:space="preserve"> </w:t>
      </w:r>
      <w:proofErr w:type="spellStart"/>
      <w:r w:rsidRPr="00710184">
        <w:rPr>
          <w:rFonts w:ascii="Verdana" w:hAnsi="Verdana"/>
          <w:sz w:val="24"/>
          <w:szCs w:val="24"/>
        </w:rPr>
        <w:t>Yalodê</w:t>
      </w:r>
      <w:proofErr w:type="spellEnd"/>
      <w:r w:rsidRPr="00710184">
        <w:rPr>
          <w:rFonts w:ascii="Verdana" w:hAnsi="Verdana"/>
          <w:sz w:val="24"/>
          <w:szCs w:val="24"/>
        </w:rPr>
        <w:t xml:space="preserve"> </w:t>
      </w:r>
      <w:proofErr w:type="spellStart"/>
      <w:r w:rsidRPr="00710184">
        <w:rPr>
          <w:rFonts w:ascii="Verdana" w:hAnsi="Verdana"/>
          <w:sz w:val="24"/>
          <w:szCs w:val="24"/>
        </w:rPr>
        <w:t>Oyó</w:t>
      </w:r>
      <w:proofErr w:type="spellEnd"/>
      <w:r w:rsidRPr="00710184">
        <w:rPr>
          <w:rFonts w:ascii="Verdana" w:hAnsi="Verdana"/>
          <w:sz w:val="24"/>
          <w:szCs w:val="24"/>
        </w:rPr>
        <w:t xml:space="preserve"> - Maria </w:t>
      </w:r>
      <w:proofErr w:type="spellStart"/>
      <w:r w:rsidRPr="00710184">
        <w:rPr>
          <w:rFonts w:ascii="Verdana" w:hAnsi="Verdana"/>
          <w:sz w:val="24"/>
          <w:szCs w:val="24"/>
        </w:rPr>
        <w:t>Amelia</w:t>
      </w:r>
      <w:proofErr w:type="spellEnd"/>
      <w:r w:rsidRPr="00710184">
        <w:rPr>
          <w:rFonts w:ascii="Verdana" w:hAnsi="Verdana"/>
          <w:sz w:val="24"/>
          <w:szCs w:val="24"/>
        </w:rPr>
        <w:t xml:space="preserve"> Trindade Silva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Instituto Brasil a Gosto - Max Jaques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Organização Social Identidade Periférica - Wellington Sousa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Matos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RENAFRO - Rede Nacional de Religiões Afro</w:t>
      </w:r>
      <w:proofErr w:type="gramStart"/>
      <w:r w:rsidR="00511F39">
        <w:rPr>
          <w:rFonts w:ascii="Verdana" w:hAnsi="Verdana"/>
          <w:sz w:val="24"/>
          <w:szCs w:val="24"/>
        </w:rPr>
        <w:t xml:space="preserve"> </w:t>
      </w:r>
      <w:r w:rsidRPr="00710184">
        <w:rPr>
          <w:rFonts w:ascii="Verdana" w:hAnsi="Verdana"/>
          <w:sz w:val="24"/>
          <w:szCs w:val="24"/>
        </w:rPr>
        <w:t xml:space="preserve"> </w:t>
      </w:r>
      <w:proofErr w:type="gramEnd"/>
      <w:r w:rsidRPr="00710184">
        <w:rPr>
          <w:rFonts w:ascii="Verdana" w:hAnsi="Verdana"/>
          <w:sz w:val="24"/>
          <w:szCs w:val="24"/>
        </w:rPr>
        <w:t>Brasileiras e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Saúde (Núcleo São Paulo) - Jair Cardoso Neto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Lista de Presença - Sociedade Civil - Conselheiros Suplentes: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Associação </w:t>
      </w:r>
      <w:proofErr w:type="spellStart"/>
      <w:r w:rsidRPr="00710184">
        <w:rPr>
          <w:rFonts w:ascii="Verdana" w:hAnsi="Verdana"/>
          <w:sz w:val="24"/>
          <w:szCs w:val="24"/>
        </w:rPr>
        <w:t>Migraflix</w:t>
      </w:r>
      <w:proofErr w:type="spellEnd"/>
      <w:r w:rsidRPr="00710184">
        <w:rPr>
          <w:rFonts w:ascii="Verdana" w:hAnsi="Verdana"/>
          <w:sz w:val="24"/>
          <w:szCs w:val="24"/>
        </w:rPr>
        <w:t xml:space="preserve"> - Jonathan </w:t>
      </w:r>
      <w:proofErr w:type="spellStart"/>
      <w:r w:rsidRPr="00710184">
        <w:rPr>
          <w:rFonts w:ascii="Verdana" w:hAnsi="Verdana"/>
          <w:sz w:val="24"/>
          <w:szCs w:val="24"/>
        </w:rPr>
        <w:t>Berezovsky</w:t>
      </w:r>
      <w:proofErr w:type="spellEnd"/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Associação da Hora Esporte Lazer Educativo Cultural - Eliane Nascimento dos Passos </w:t>
      </w:r>
      <w:proofErr w:type="spellStart"/>
      <w:r w:rsidRPr="00710184">
        <w:rPr>
          <w:rFonts w:ascii="Verdana" w:hAnsi="Verdana"/>
          <w:sz w:val="24"/>
          <w:szCs w:val="24"/>
        </w:rPr>
        <w:t>Neris</w:t>
      </w:r>
      <w:proofErr w:type="spellEnd"/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Associação da Comunidade do Jd. Tiro ao Pombo - Francisco Luciano de Lima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Associação do Bem Estar S</w:t>
      </w:r>
      <w:r w:rsidR="00511F39">
        <w:rPr>
          <w:rFonts w:ascii="Verdana" w:hAnsi="Verdana"/>
          <w:sz w:val="24"/>
          <w:szCs w:val="24"/>
        </w:rPr>
        <w:t xml:space="preserve">ocial da Zona Norte – Rosangela </w:t>
      </w:r>
      <w:r w:rsidRPr="00710184">
        <w:rPr>
          <w:rFonts w:ascii="Verdana" w:hAnsi="Verdana"/>
          <w:sz w:val="24"/>
          <w:szCs w:val="24"/>
        </w:rPr>
        <w:t>de Oliveira Melo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MOSOBE - Movimento Social Beneficente - </w:t>
      </w:r>
      <w:proofErr w:type="spellStart"/>
      <w:r w:rsidRPr="00710184">
        <w:rPr>
          <w:rFonts w:ascii="Verdana" w:hAnsi="Verdana"/>
          <w:sz w:val="24"/>
          <w:szCs w:val="24"/>
        </w:rPr>
        <w:t>Emilson</w:t>
      </w:r>
      <w:proofErr w:type="spellEnd"/>
      <w:r w:rsidRPr="00710184">
        <w:rPr>
          <w:rFonts w:ascii="Verdana" w:hAnsi="Verdana"/>
          <w:sz w:val="24"/>
          <w:szCs w:val="24"/>
        </w:rPr>
        <w:t xml:space="preserve"> Almeida Silva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Associação de Moradores de Vila </w:t>
      </w:r>
      <w:proofErr w:type="spellStart"/>
      <w:r w:rsidRPr="00710184">
        <w:rPr>
          <w:rFonts w:ascii="Verdana" w:hAnsi="Verdana"/>
          <w:sz w:val="24"/>
          <w:szCs w:val="24"/>
        </w:rPr>
        <w:t>Carbone</w:t>
      </w:r>
      <w:proofErr w:type="spellEnd"/>
      <w:r w:rsidRPr="00710184">
        <w:rPr>
          <w:rFonts w:ascii="Verdana" w:hAnsi="Verdana"/>
          <w:sz w:val="24"/>
          <w:szCs w:val="24"/>
        </w:rPr>
        <w:t xml:space="preserve"> - Sandra Regina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Netto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Movimento Pelo Direito a Moradia - MDM - Da</w:t>
      </w:r>
      <w:r w:rsidR="00511F39">
        <w:rPr>
          <w:rFonts w:ascii="Verdana" w:hAnsi="Verdana"/>
          <w:sz w:val="24"/>
          <w:szCs w:val="24"/>
        </w:rPr>
        <w:t xml:space="preserve">lva Maria </w:t>
      </w:r>
      <w:r w:rsidRPr="00710184">
        <w:rPr>
          <w:rFonts w:ascii="Verdana" w:hAnsi="Verdana"/>
          <w:sz w:val="24"/>
          <w:szCs w:val="24"/>
        </w:rPr>
        <w:t>de Oliveira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Associação Incubadora Social </w:t>
      </w:r>
      <w:proofErr w:type="spellStart"/>
      <w:r w:rsidRPr="00710184">
        <w:rPr>
          <w:rFonts w:ascii="Verdana" w:hAnsi="Verdana"/>
          <w:sz w:val="24"/>
          <w:szCs w:val="24"/>
        </w:rPr>
        <w:t>Gastromotiva</w:t>
      </w:r>
      <w:proofErr w:type="spellEnd"/>
      <w:r w:rsidRPr="00710184">
        <w:rPr>
          <w:rFonts w:ascii="Verdana" w:hAnsi="Verdana"/>
          <w:sz w:val="24"/>
          <w:szCs w:val="24"/>
        </w:rPr>
        <w:t xml:space="preserve"> - Diego Santos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Coordenação Regional das Obras de Promoção Humana -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CROPH - Maria Angela </w:t>
      </w:r>
      <w:proofErr w:type="spellStart"/>
      <w:r w:rsidRPr="00710184">
        <w:rPr>
          <w:rFonts w:ascii="Verdana" w:hAnsi="Verdana"/>
          <w:sz w:val="24"/>
          <w:szCs w:val="24"/>
        </w:rPr>
        <w:t>Raimondo</w:t>
      </w:r>
      <w:proofErr w:type="spellEnd"/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Associação Paulista de Nutrição - Vânia Luzia Cabrera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Universidade São Judas Tadeu - Ana Paula Branco do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Nascimento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ALR Ferreira Desenvolvimento Humano - Gastronomia Periférica - Edson Camilo Leite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Missão Paz - Isabela Ferraz Davies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Associação União De Amigos Do Jardim São Francisco e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Rodolfo </w:t>
      </w:r>
      <w:proofErr w:type="spellStart"/>
      <w:r w:rsidRPr="00710184">
        <w:rPr>
          <w:rFonts w:ascii="Verdana" w:hAnsi="Verdana"/>
          <w:sz w:val="24"/>
          <w:szCs w:val="24"/>
        </w:rPr>
        <w:t>Pirani</w:t>
      </w:r>
      <w:proofErr w:type="spellEnd"/>
      <w:r w:rsidRPr="00710184">
        <w:rPr>
          <w:rFonts w:ascii="Verdana" w:hAnsi="Verdana"/>
          <w:sz w:val="24"/>
          <w:szCs w:val="24"/>
        </w:rPr>
        <w:t xml:space="preserve"> -</w:t>
      </w:r>
      <w:r w:rsidR="00511F39">
        <w:rPr>
          <w:rFonts w:ascii="Verdana" w:hAnsi="Verdana"/>
          <w:sz w:val="24"/>
          <w:szCs w:val="24"/>
        </w:rPr>
        <w:t xml:space="preserve"> </w:t>
      </w:r>
      <w:r w:rsidRPr="00710184">
        <w:rPr>
          <w:rFonts w:ascii="Verdana" w:hAnsi="Verdana"/>
          <w:sz w:val="24"/>
          <w:szCs w:val="24"/>
        </w:rPr>
        <w:t>Tania Maria Alba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Ao iniciar a sessão e composição</w:t>
      </w:r>
      <w:r w:rsidR="00511F39">
        <w:rPr>
          <w:rFonts w:ascii="Verdana" w:hAnsi="Verdana"/>
          <w:sz w:val="24"/>
          <w:szCs w:val="24"/>
        </w:rPr>
        <w:t xml:space="preserve"> da Mesa Diretora, o </w:t>
      </w:r>
      <w:r w:rsidRPr="00710184">
        <w:rPr>
          <w:rFonts w:ascii="Verdana" w:hAnsi="Verdana"/>
          <w:sz w:val="24"/>
          <w:szCs w:val="24"/>
        </w:rPr>
        <w:t xml:space="preserve">Conselheiro André </w:t>
      </w:r>
      <w:proofErr w:type="spellStart"/>
      <w:r w:rsidRPr="00710184">
        <w:rPr>
          <w:rFonts w:ascii="Verdana" w:hAnsi="Verdana"/>
          <w:sz w:val="24"/>
          <w:szCs w:val="24"/>
        </w:rPr>
        <w:t>Luzzi</w:t>
      </w:r>
      <w:proofErr w:type="spellEnd"/>
      <w:r w:rsidRPr="00710184">
        <w:rPr>
          <w:rFonts w:ascii="Verdana" w:hAnsi="Verdana"/>
          <w:sz w:val="24"/>
          <w:szCs w:val="24"/>
        </w:rPr>
        <w:t xml:space="preserve"> de Campos, do Fórum Paulista de</w:t>
      </w:r>
      <w:r w:rsidR="00511F39">
        <w:rPr>
          <w:rFonts w:ascii="Verdana" w:hAnsi="Verdana"/>
          <w:sz w:val="24"/>
          <w:szCs w:val="24"/>
        </w:rPr>
        <w:t xml:space="preserve"> </w:t>
      </w:r>
      <w:r w:rsidRPr="00710184">
        <w:rPr>
          <w:rFonts w:ascii="Verdana" w:hAnsi="Verdana"/>
          <w:sz w:val="24"/>
          <w:szCs w:val="24"/>
        </w:rPr>
        <w:t xml:space="preserve">Soberania e Segurança </w:t>
      </w:r>
      <w:r w:rsidRPr="00710184">
        <w:rPr>
          <w:rFonts w:ascii="Verdana" w:hAnsi="Verdana"/>
          <w:sz w:val="24"/>
          <w:szCs w:val="24"/>
        </w:rPr>
        <w:lastRenderedPageBreak/>
        <w:t>Alime</w:t>
      </w:r>
      <w:r w:rsidR="00511F39">
        <w:rPr>
          <w:rFonts w:ascii="Verdana" w:hAnsi="Verdana"/>
          <w:sz w:val="24"/>
          <w:szCs w:val="24"/>
        </w:rPr>
        <w:t xml:space="preserve">ntar e Nutricional, retirou sua </w:t>
      </w:r>
      <w:r w:rsidRPr="00710184">
        <w:rPr>
          <w:rFonts w:ascii="Verdana" w:hAnsi="Verdana"/>
          <w:sz w:val="24"/>
          <w:szCs w:val="24"/>
        </w:rPr>
        <w:t xml:space="preserve">candidatura, deixando apenas </w:t>
      </w:r>
      <w:r w:rsidR="00511F39">
        <w:rPr>
          <w:rFonts w:ascii="Verdana" w:hAnsi="Verdana"/>
          <w:sz w:val="24"/>
          <w:szCs w:val="24"/>
        </w:rPr>
        <w:t xml:space="preserve">as Conselheiras: </w:t>
      </w:r>
      <w:proofErr w:type="spellStart"/>
      <w:r w:rsidR="00511F39">
        <w:rPr>
          <w:rFonts w:ascii="Verdana" w:hAnsi="Verdana"/>
          <w:sz w:val="24"/>
          <w:szCs w:val="24"/>
        </w:rPr>
        <w:t>Lais</w:t>
      </w:r>
      <w:proofErr w:type="spellEnd"/>
      <w:r w:rsidR="00511F39">
        <w:rPr>
          <w:rFonts w:ascii="Verdana" w:hAnsi="Verdana"/>
          <w:sz w:val="24"/>
          <w:szCs w:val="24"/>
        </w:rPr>
        <w:t xml:space="preserve"> Gonçalves </w:t>
      </w:r>
      <w:proofErr w:type="spellStart"/>
      <w:r w:rsidRPr="00710184">
        <w:rPr>
          <w:rFonts w:ascii="Verdana" w:hAnsi="Verdana"/>
          <w:sz w:val="24"/>
          <w:szCs w:val="24"/>
        </w:rPr>
        <w:t>Terto</w:t>
      </w:r>
      <w:proofErr w:type="spellEnd"/>
      <w:r w:rsidRPr="00710184">
        <w:rPr>
          <w:rFonts w:ascii="Verdana" w:hAnsi="Verdana"/>
          <w:sz w:val="24"/>
          <w:szCs w:val="24"/>
        </w:rPr>
        <w:t xml:space="preserve"> Viera, da Associação de Trabalho Educacional Esportivo </w:t>
      </w:r>
      <w:proofErr w:type="gramStart"/>
      <w:r w:rsidRPr="00710184">
        <w:rPr>
          <w:rFonts w:ascii="Verdana" w:hAnsi="Verdana"/>
          <w:sz w:val="24"/>
          <w:szCs w:val="24"/>
        </w:rPr>
        <w:t>e</w:t>
      </w:r>
      <w:proofErr w:type="gramEnd"/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Recreativo e Cultural (ASSTERC) e Vera Helena Lessa Vilela, </w:t>
      </w:r>
      <w:proofErr w:type="gramStart"/>
      <w:r w:rsidRPr="00710184">
        <w:rPr>
          <w:rFonts w:ascii="Verdana" w:hAnsi="Verdana"/>
          <w:sz w:val="24"/>
          <w:szCs w:val="24"/>
        </w:rPr>
        <w:t>do</w:t>
      </w:r>
      <w:proofErr w:type="gramEnd"/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Sindicato dos Nutricionistas do E</w:t>
      </w:r>
      <w:r w:rsidR="00511F39">
        <w:rPr>
          <w:rFonts w:ascii="Verdana" w:hAnsi="Verdana"/>
          <w:sz w:val="24"/>
          <w:szCs w:val="24"/>
        </w:rPr>
        <w:t>stado de São Paulo (</w:t>
      </w:r>
      <w:proofErr w:type="spellStart"/>
      <w:proofErr w:type="gramStart"/>
      <w:r w:rsidR="00511F39">
        <w:rPr>
          <w:rFonts w:ascii="Verdana" w:hAnsi="Verdana"/>
          <w:sz w:val="24"/>
          <w:szCs w:val="24"/>
        </w:rPr>
        <w:t>SindiNutri</w:t>
      </w:r>
      <w:proofErr w:type="spellEnd"/>
      <w:proofErr w:type="gramEnd"/>
      <w:r w:rsidR="00511F39">
        <w:rPr>
          <w:rFonts w:ascii="Verdana" w:hAnsi="Verdana"/>
          <w:sz w:val="24"/>
          <w:szCs w:val="24"/>
        </w:rPr>
        <w:t xml:space="preserve"> </w:t>
      </w:r>
      <w:r w:rsidRPr="00710184">
        <w:rPr>
          <w:rFonts w:ascii="Verdana" w:hAnsi="Verdana"/>
          <w:sz w:val="24"/>
          <w:szCs w:val="24"/>
        </w:rPr>
        <w:t xml:space="preserve">-SP), como </w:t>
      </w:r>
      <w:proofErr w:type="spellStart"/>
      <w:r w:rsidRPr="00710184">
        <w:rPr>
          <w:rFonts w:ascii="Verdana" w:hAnsi="Verdana"/>
          <w:sz w:val="24"/>
          <w:szCs w:val="24"/>
        </w:rPr>
        <w:t>canditadas</w:t>
      </w:r>
      <w:proofErr w:type="spellEnd"/>
      <w:r w:rsidRPr="00710184">
        <w:rPr>
          <w:rFonts w:ascii="Verdana" w:hAnsi="Verdana"/>
          <w:sz w:val="24"/>
          <w:szCs w:val="24"/>
        </w:rPr>
        <w:t xml:space="preserve"> ao cargo de Presidente do COMUSAN-SP</w:t>
      </w:r>
      <w:r>
        <w:rPr>
          <w:rFonts w:ascii="Verdana" w:hAnsi="Verdana"/>
          <w:sz w:val="24"/>
          <w:szCs w:val="24"/>
        </w:rPr>
        <w:t xml:space="preserve"> </w:t>
      </w:r>
      <w:r w:rsidRPr="00710184">
        <w:rPr>
          <w:rFonts w:ascii="Verdana" w:hAnsi="Verdana"/>
          <w:sz w:val="24"/>
          <w:szCs w:val="24"/>
        </w:rPr>
        <w:t>15h35 às 15h40: Fala do Presidente do COMUSAN-SP -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Claudio Carvalho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O Sr. Claudio Carvalho agradeceu todas as pessoas presentes, destacou o trabalho desen</w:t>
      </w:r>
      <w:r w:rsidR="00511F39">
        <w:rPr>
          <w:rFonts w:ascii="Verdana" w:hAnsi="Verdana"/>
          <w:sz w:val="24"/>
          <w:szCs w:val="24"/>
        </w:rPr>
        <w:t xml:space="preserve">volvido pela gestão de 2018 que </w:t>
      </w:r>
      <w:r w:rsidRPr="00710184">
        <w:rPr>
          <w:rFonts w:ascii="Verdana" w:hAnsi="Verdana"/>
          <w:sz w:val="24"/>
          <w:szCs w:val="24"/>
        </w:rPr>
        <w:t>deveria ter encerrado o ma</w:t>
      </w:r>
      <w:r w:rsidR="00511F39">
        <w:rPr>
          <w:rFonts w:ascii="Verdana" w:hAnsi="Verdana"/>
          <w:sz w:val="24"/>
          <w:szCs w:val="24"/>
        </w:rPr>
        <w:t xml:space="preserve">ndato em 2020, mas considerando </w:t>
      </w:r>
      <w:r w:rsidRPr="00710184">
        <w:rPr>
          <w:rFonts w:ascii="Verdana" w:hAnsi="Verdana"/>
          <w:sz w:val="24"/>
          <w:szCs w:val="24"/>
        </w:rPr>
        <w:t xml:space="preserve">a pandemia da COVID-19 a </w:t>
      </w:r>
      <w:r w:rsidR="00511F39">
        <w:rPr>
          <w:rFonts w:ascii="Verdana" w:hAnsi="Verdana"/>
          <w:sz w:val="24"/>
          <w:szCs w:val="24"/>
        </w:rPr>
        <w:t xml:space="preserve">gestão seguiu trabalhando até a </w:t>
      </w:r>
      <w:r w:rsidRPr="00710184">
        <w:rPr>
          <w:rFonts w:ascii="Verdana" w:hAnsi="Verdana"/>
          <w:sz w:val="24"/>
          <w:szCs w:val="24"/>
        </w:rPr>
        <w:t>conclusão do processo eleito</w:t>
      </w:r>
      <w:r w:rsidR="00511F39">
        <w:rPr>
          <w:rFonts w:ascii="Verdana" w:hAnsi="Verdana"/>
          <w:sz w:val="24"/>
          <w:szCs w:val="24"/>
        </w:rPr>
        <w:t xml:space="preserve">ral iniciado em março de 2020 o </w:t>
      </w:r>
      <w:r w:rsidRPr="00710184">
        <w:rPr>
          <w:rFonts w:ascii="Verdana" w:hAnsi="Verdana"/>
          <w:sz w:val="24"/>
          <w:szCs w:val="24"/>
        </w:rPr>
        <w:t>qual te</w:t>
      </w:r>
      <w:r w:rsidR="00511F39">
        <w:rPr>
          <w:rFonts w:ascii="Verdana" w:hAnsi="Verdana"/>
          <w:sz w:val="24"/>
          <w:szCs w:val="24"/>
        </w:rPr>
        <w:t xml:space="preserve">ve sua posse em fevereiro/2022. </w:t>
      </w:r>
      <w:r w:rsidRPr="00710184">
        <w:rPr>
          <w:rFonts w:ascii="Verdana" w:hAnsi="Verdana"/>
          <w:sz w:val="24"/>
          <w:szCs w:val="24"/>
        </w:rPr>
        <w:t>15h40 às 15h35: Fala do Secretário Armando Junior (SMDET)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O Sr. Armando Junior de</w:t>
      </w:r>
      <w:r w:rsidR="00511F39">
        <w:rPr>
          <w:rFonts w:ascii="Verdana" w:hAnsi="Verdana"/>
          <w:sz w:val="24"/>
          <w:szCs w:val="24"/>
        </w:rPr>
        <w:t xml:space="preserve">stacou o trabalho exercido pelo </w:t>
      </w:r>
      <w:r w:rsidRPr="00710184">
        <w:rPr>
          <w:rFonts w:ascii="Verdana" w:hAnsi="Verdana"/>
          <w:sz w:val="24"/>
          <w:szCs w:val="24"/>
        </w:rPr>
        <w:t>COMUSAN-SP ao longo dos ú</w:t>
      </w:r>
      <w:r w:rsidR="00511F39">
        <w:rPr>
          <w:rFonts w:ascii="Verdana" w:hAnsi="Verdana"/>
          <w:sz w:val="24"/>
          <w:szCs w:val="24"/>
        </w:rPr>
        <w:t xml:space="preserve">ltimos anos, reforça a parceria </w:t>
      </w:r>
      <w:r w:rsidRPr="00710184">
        <w:rPr>
          <w:rFonts w:ascii="Verdana" w:hAnsi="Verdana"/>
          <w:sz w:val="24"/>
          <w:szCs w:val="24"/>
        </w:rPr>
        <w:t>com a SMDET e o trabalho des</w:t>
      </w:r>
      <w:r w:rsidR="00511F39">
        <w:rPr>
          <w:rFonts w:ascii="Verdana" w:hAnsi="Verdana"/>
          <w:sz w:val="24"/>
          <w:szCs w:val="24"/>
        </w:rPr>
        <w:t xml:space="preserve">envolvido pela Coordenadoria de </w:t>
      </w:r>
      <w:r w:rsidRPr="00710184">
        <w:rPr>
          <w:rFonts w:ascii="Verdana" w:hAnsi="Verdana"/>
          <w:sz w:val="24"/>
          <w:szCs w:val="24"/>
        </w:rPr>
        <w:t>Segurança Alimentar e Nutricional e agradeceu todas as pessoas presentes na reunião de eleição.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O Secretário Adjunto, </w:t>
      </w:r>
      <w:r w:rsidR="00511F39">
        <w:rPr>
          <w:rFonts w:ascii="Verdana" w:hAnsi="Verdana"/>
          <w:sz w:val="24"/>
          <w:szCs w:val="24"/>
        </w:rPr>
        <w:t xml:space="preserve">Armando Junior, apresentou para </w:t>
      </w:r>
      <w:r w:rsidRPr="00710184">
        <w:rPr>
          <w:rFonts w:ascii="Verdana" w:hAnsi="Verdana"/>
          <w:sz w:val="24"/>
          <w:szCs w:val="24"/>
        </w:rPr>
        <w:t>todas as pessoas presentes o Sr. Aloisio Areias, Asse</w:t>
      </w:r>
      <w:r w:rsidR="00511F39">
        <w:rPr>
          <w:rFonts w:ascii="Verdana" w:hAnsi="Verdana"/>
          <w:sz w:val="24"/>
          <w:szCs w:val="24"/>
        </w:rPr>
        <w:t xml:space="preserve">ssor </w:t>
      </w:r>
      <w:proofErr w:type="spellStart"/>
      <w:r w:rsidR="00511F39">
        <w:rPr>
          <w:rFonts w:ascii="Verdana" w:hAnsi="Verdana"/>
          <w:sz w:val="24"/>
          <w:szCs w:val="24"/>
        </w:rPr>
        <w:t>Tecnico</w:t>
      </w:r>
      <w:proofErr w:type="spellEnd"/>
      <w:r w:rsidR="00511F39">
        <w:rPr>
          <w:rFonts w:ascii="Verdana" w:hAnsi="Verdana"/>
          <w:sz w:val="24"/>
          <w:szCs w:val="24"/>
        </w:rPr>
        <w:t xml:space="preserve"> </w:t>
      </w:r>
      <w:r w:rsidRPr="00710184">
        <w:rPr>
          <w:rFonts w:ascii="Verdana" w:hAnsi="Verdana"/>
          <w:sz w:val="24"/>
          <w:szCs w:val="24"/>
        </w:rPr>
        <w:t>da SMDET, que será o Sec</w:t>
      </w:r>
      <w:r w:rsidR="00511F39">
        <w:rPr>
          <w:rFonts w:ascii="Verdana" w:hAnsi="Verdana"/>
          <w:sz w:val="24"/>
          <w:szCs w:val="24"/>
        </w:rPr>
        <w:t xml:space="preserve">retário Executivo do COMUSAN-SP </w:t>
      </w:r>
      <w:r w:rsidRPr="00710184">
        <w:rPr>
          <w:rFonts w:ascii="Verdana" w:hAnsi="Verdana"/>
          <w:sz w:val="24"/>
          <w:szCs w:val="24"/>
        </w:rPr>
        <w:t>durante a gestão de 2022 a 2024.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O Sr. Aloisio Areias se apresentou, contou sobre suas experiências de trabalho no setor</w:t>
      </w:r>
      <w:r w:rsidR="00511F39">
        <w:rPr>
          <w:rFonts w:ascii="Verdana" w:hAnsi="Verdana"/>
          <w:sz w:val="24"/>
          <w:szCs w:val="24"/>
        </w:rPr>
        <w:t xml:space="preserve"> público, além das experiências </w:t>
      </w:r>
      <w:r w:rsidRPr="00710184">
        <w:rPr>
          <w:rFonts w:ascii="Verdana" w:hAnsi="Verdana"/>
          <w:sz w:val="24"/>
          <w:szCs w:val="24"/>
        </w:rPr>
        <w:t xml:space="preserve">como conselheiro no CONSEA e CADES </w:t>
      </w:r>
      <w:r w:rsidR="00511F39">
        <w:rPr>
          <w:rFonts w:ascii="Verdana" w:hAnsi="Verdana"/>
          <w:sz w:val="24"/>
          <w:szCs w:val="24"/>
        </w:rPr>
        <w:t xml:space="preserve">e declarou estar muito </w:t>
      </w:r>
      <w:r w:rsidRPr="00710184">
        <w:rPr>
          <w:rFonts w:ascii="Verdana" w:hAnsi="Verdana"/>
          <w:sz w:val="24"/>
          <w:szCs w:val="24"/>
        </w:rPr>
        <w:t xml:space="preserve">animado e disposto para </w:t>
      </w:r>
      <w:r w:rsidR="00511F39">
        <w:rPr>
          <w:rFonts w:ascii="Verdana" w:hAnsi="Verdana"/>
          <w:sz w:val="24"/>
          <w:szCs w:val="24"/>
        </w:rPr>
        <w:t xml:space="preserve">colaborar junto ao COMUSAN-SP e </w:t>
      </w:r>
      <w:r w:rsidRPr="00710184">
        <w:rPr>
          <w:rFonts w:ascii="Verdana" w:hAnsi="Verdana"/>
          <w:sz w:val="24"/>
          <w:szCs w:val="24"/>
        </w:rPr>
        <w:t>representar a SMDET no apoio administrativo.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15h35 às 15h40: Apresentação da Dinâmica do Dia – Coordenadora da Sessão: Carina </w:t>
      </w:r>
      <w:proofErr w:type="spellStart"/>
      <w:r w:rsidRPr="00710184">
        <w:rPr>
          <w:rFonts w:ascii="Verdana" w:hAnsi="Verdana"/>
          <w:sz w:val="24"/>
          <w:szCs w:val="24"/>
        </w:rPr>
        <w:t>Beje</w:t>
      </w:r>
      <w:proofErr w:type="spellEnd"/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A Mesa Diretora foi composta pela Sra. Carina </w:t>
      </w:r>
      <w:proofErr w:type="spellStart"/>
      <w:r w:rsidRPr="00710184">
        <w:rPr>
          <w:rFonts w:ascii="Verdana" w:hAnsi="Verdana"/>
          <w:sz w:val="24"/>
          <w:szCs w:val="24"/>
        </w:rPr>
        <w:t>Beje</w:t>
      </w:r>
      <w:proofErr w:type="spellEnd"/>
      <w:r w:rsidRPr="00710184">
        <w:rPr>
          <w:rFonts w:ascii="Verdana" w:hAnsi="Verdana"/>
          <w:sz w:val="24"/>
          <w:szCs w:val="24"/>
        </w:rPr>
        <w:t>, nomeada Presidente da Sess</w:t>
      </w:r>
      <w:r w:rsidR="00511F39">
        <w:rPr>
          <w:rFonts w:ascii="Verdana" w:hAnsi="Verdana"/>
          <w:sz w:val="24"/>
          <w:szCs w:val="24"/>
        </w:rPr>
        <w:t xml:space="preserve">ão pela Secretária Municipal de </w:t>
      </w:r>
      <w:r w:rsidRPr="00710184">
        <w:rPr>
          <w:rFonts w:ascii="Verdana" w:hAnsi="Verdana"/>
          <w:sz w:val="24"/>
          <w:szCs w:val="24"/>
        </w:rPr>
        <w:t>Desenvolvimento Econômi</w:t>
      </w:r>
      <w:r w:rsidR="00511F39">
        <w:rPr>
          <w:rFonts w:ascii="Verdana" w:hAnsi="Verdana"/>
          <w:sz w:val="24"/>
          <w:szCs w:val="24"/>
        </w:rPr>
        <w:t xml:space="preserve">co e Trabalho em 12 de março de </w:t>
      </w:r>
      <w:r w:rsidRPr="00710184">
        <w:rPr>
          <w:rFonts w:ascii="Verdana" w:hAnsi="Verdana"/>
          <w:sz w:val="24"/>
          <w:szCs w:val="24"/>
        </w:rPr>
        <w:t xml:space="preserve">2022, conforme publicação no </w:t>
      </w:r>
      <w:r w:rsidR="00511F39">
        <w:rPr>
          <w:rFonts w:ascii="Verdana" w:hAnsi="Verdana"/>
          <w:sz w:val="24"/>
          <w:szCs w:val="24"/>
        </w:rPr>
        <w:t xml:space="preserve">Diário Oficial da Cidade de São </w:t>
      </w:r>
      <w:r w:rsidRPr="00710184">
        <w:rPr>
          <w:rFonts w:ascii="Verdana" w:hAnsi="Verdana"/>
          <w:sz w:val="24"/>
          <w:szCs w:val="24"/>
        </w:rPr>
        <w:t>Paulo. A mesma convidou o S</w:t>
      </w:r>
      <w:r w:rsidR="00511F39">
        <w:rPr>
          <w:rFonts w:ascii="Verdana" w:hAnsi="Verdana"/>
          <w:sz w:val="24"/>
          <w:szCs w:val="24"/>
        </w:rPr>
        <w:t xml:space="preserve">r. Claudio Carvalho, Presidente </w:t>
      </w:r>
      <w:r w:rsidRPr="00710184">
        <w:rPr>
          <w:rFonts w:ascii="Verdana" w:hAnsi="Verdana"/>
          <w:sz w:val="24"/>
          <w:szCs w:val="24"/>
        </w:rPr>
        <w:t>do COMUSAN-SP (2019/2</w:t>
      </w:r>
      <w:r w:rsidR="00511F39">
        <w:rPr>
          <w:rFonts w:ascii="Verdana" w:hAnsi="Verdana"/>
          <w:sz w:val="24"/>
          <w:szCs w:val="24"/>
        </w:rPr>
        <w:t xml:space="preserve">021) entre para compor a mesa e </w:t>
      </w:r>
      <w:r w:rsidRPr="00710184">
        <w:rPr>
          <w:rFonts w:ascii="Verdana" w:hAnsi="Verdana"/>
          <w:sz w:val="24"/>
          <w:szCs w:val="24"/>
        </w:rPr>
        <w:t xml:space="preserve">apresentou a dinâmica da </w:t>
      </w:r>
      <w:r w:rsidR="00511F39">
        <w:rPr>
          <w:rFonts w:ascii="Verdana" w:hAnsi="Verdana"/>
          <w:sz w:val="24"/>
          <w:szCs w:val="24"/>
        </w:rPr>
        <w:t xml:space="preserve">votação, bem como apresentou as </w:t>
      </w:r>
      <w:r w:rsidRPr="00710184">
        <w:rPr>
          <w:rFonts w:ascii="Verdana" w:hAnsi="Verdana"/>
          <w:sz w:val="24"/>
          <w:szCs w:val="24"/>
        </w:rPr>
        <w:t>demais pessoas que estav</w:t>
      </w:r>
      <w:r w:rsidR="00511F39">
        <w:rPr>
          <w:rFonts w:ascii="Verdana" w:hAnsi="Verdana"/>
          <w:sz w:val="24"/>
          <w:szCs w:val="24"/>
        </w:rPr>
        <w:t xml:space="preserve">am colaborando para organização </w:t>
      </w:r>
      <w:r w:rsidRPr="00710184">
        <w:rPr>
          <w:rFonts w:ascii="Verdana" w:hAnsi="Verdana"/>
          <w:sz w:val="24"/>
          <w:szCs w:val="24"/>
        </w:rPr>
        <w:t xml:space="preserve">deste processo, são elas, </w:t>
      </w:r>
      <w:proofErr w:type="spellStart"/>
      <w:r w:rsidRPr="00710184">
        <w:rPr>
          <w:rFonts w:ascii="Verdana" w:hAnsi="Verdana"/>
          <w:sz w:val="24"/>
          <w:szCs w:val="24"/>
        </w:rPr>
        <w:t>Be</w:t>
      </w:r>
      <w:r w:rsidR="00511F39">
        <w:rPr>
          <w:rFonts w:ascii="Verdana" w:hAnsi="Verdana"/>
          <w:sz w:val="24"/>
          <w:szCs w:val="24"/>
        </w:rPr>
        <w:t>ttina</w:t>
      </w:r>
      <w:proofErr w:type="spellEnd"/>
      <w:r w:rsidR="00511F39">
        <w:rPr>
          <w:rFonts w:ascii="Verdana" w:hAnsi="Verdana"/>
          <w:sz w:val="24"/>
          <w:szCs w:val="24"/>
        </w:rPr>
        <w:t xml:space="preserve"> Brasil e Susana </w:t>
      </w:r>
      <w:proofErr w:type="spellStart"/>
      <w:r w:rsidR="00511F39">
        <w:rPr>
          <w:rFonts w:ascii="Verdana" w:hAnsi="Verdana"/>
          <w:sz w:val="24"/>
          <w:szCs w:val="24"/>
        </w:rPr>
        <w:t>Basualdo</w:t>
      </w:r>
      <w:proofErr w:type="spellEnd"/>
      <w:r w:rsidR="00511F39">
        <w:rPr>
          <w:rFonts w:ascii="Verdana" w:hAnsi="Verdana"/>
          <w:sz w:val="24"/>
          <w:szCs w:val="24"/>
        </w:rPr>
        <w:t xml:space="preserve">, </w:t>
      </w:r>
      <w:r w:rsidRPr="00710184">
        <w:rPr>
          <w:rFonts w:ascii="Verdana" w:hAnsi="Verdana"/>
          <w:sz w:val="24"/>
          <w:szCs w:val="24"/>
        </w:rPr>
        <w:t xml:space="preserve">representantes da Sociedade Civil que </w:t>
      </w:r>
      <w:proofErr w:type="spellStart"/>
      <w:r w:rsidRPr="00710184">
        <w:rPr>
          <w:rFonts w:ascii="Verdana" w:hAnsi="Verdana"/>
          <w:sz w:val="24"/>
          <w:szCs w:val="24"/>
        </w:rPr>
        <w:t>estavão</w:t>
      </w:r>
      <w:proofErr w:type="spellEnd"/>
      <w:r w:rsidRPr="00710184">
        <w:rPr>
          <w:rFonts w:ascii="Verdana" w:hAnsi="Verdana"/>
          <w:sz w:val="24"/>
          <w:szCs w:val="24"/>
        </w:rPr>
        <w:t xml:space="preserve"> como Conselheiras na gestão de 2018-</w:t>
      </w:r>
      <w:r w:rsidR="00511F39">
        <w:rPr>
          <w:rFonts w:ascii="Verdana" w:hAnsi="Verdana"/>
          <w:sz w:val="24"/>
          <w:szCs w:val="24"/>
        </w:rPr>
        <w:t xml:space="preserve">2020 e participaram da Comissão </w:t>
      </w:r>
      <w:r w:rsidRPr="00710184">
        <w:rPr>
          <w:rFonts w:ascii="Verdana" w:hAnsi="Verdana"/>
          <w:sz w:val="24"/>
          <w:szCs w:val="24"/>
        </w:rPr>
        <w:t>Eleitoral para eleger a So</w:t>
      </w:r>
      <w:r w:rsidR="00EB0F31">
        <w:rPr>
          <w:rFonts w:ascii="Verdana" w:hAnsi="Verdana"/>
          <w:sz w:val="24"/>
          <w:szCs w:val="24"/>
        </w:rPr>
        <w:t xml:space="preserve">ciedade Civil no COMUSAN-SP até </w:t>
      </w:r>
      <w:r w:rsidRPr="00710184">
        <w:rPr>
          <w:rFonts w:ascii="Verdana" w:hAnsi="Verdana"/>
          <w:sz w:val="24"/>
          <w:szCs w:val="24"/>
        </w:rPr>
        <w:t xml:space="preserve">março/2021. As representantes convidadas estavam acompanhando o poder publico </w:t>
      </w:r>
      <w:r w:rsidR="00511F39">
        <w:rPr>
          <w:rFonts w:ascii="Verdana" w:hAnsi="Verdana"/>
          <w:sz w:val="24"/>
          <w:szCs w:val="24"/>
        </w:rPr>
        <w:t xml:space="preserve">em toda organização de lista de </w:t>
      </w:r>
      <w:r w:rsidRPr="00710184">
        <w:rPr>
          <w:rFonts w:ascii="Verdana" w:hAnsi="Verdana"/>
          <w:sz w:val="24"/>
          <w:szCs w:val="24"/>
        </w:rPr>
        <w:t>presença de conselheiros</w:t>
      </w:r>
      <w:r w:rsidR="00EB0F31">
        <w:rPr>
          <w:rFonts w:ascii="Verdana" w:hAnsi="Verdana"/>
          <w:sz w:val="24"/>
          <w:szCs w:val="24"/>
        </w:rPr>
        <w:t xml:space="preserve"> </w:t>
      </w:r>
      <w:r w:rsidRPr="00710184">
        <w:rPr>
          <w:rFonts w:ascii="Verdana" w:hAnsi="Verdana"/>
          <w:sz w:val="24"/>
          <w:szCs w:val="24"/>
        </w:rPr>
        <w:t>(as), p</w:t>
      </w:r>
      <w:r w:rsidR="00511F39">
        <w:rPr>
          <w:rFonts w:ascii="Verdana" w:hAnsi="Verdana"/>
          <w:sz w:val="24"/>
          <w:szCs w:val="24"/>
        </w:rPr>
        <w:t xml:space="preserve">lanilha com nome da instituição </w:t>
      </w:r>
      <w:r w:rsidRPr="00710184">
        <w:rPr>
          <w:rFonts w:ascii="Verdana" w:hAnsi="Verdana"/>
          <w:sz w:val="24"/>
          <w:szCs w:val="24"/>
        </w:rPr>
        <w:t xml:space="preserve">e representante para ficar </w:t>
      </w:r>
      <w:proofErr w:type="spellStart"/>
      <w:r w:rsidRPr="00710184">
        <w:rPr>
          <w:rFonts w:ascii="Verdana" w:hAnsi="Verdana"/>
          <w:sz w:val="24"/>
          <w:szCs w:val="24"/>
        </w:rPr>
        <w:t>visi</w:t>
      </w:r>
      <w:r w:rsidR="00511F39">
        <w:rPr>
          <w:rFonts w:ascii="Verdana" w:hAnsi="Verdana"/>
          <w:sz w:val="24"/>
          <w:szCs w:val="24"/>
        </w:rPr>
        <w:t>vel</w:t>
      </w:r>
      <w:proofErr w:type="spellEnd"/>
      <w:r w:rsidR="00511F39">
        <w:rPr>
          <w:rFonts w:ascii="Verdana" w:hAnsi="Verdana"/>
          <w:sz w:val="24"/>
          <w:szCs w:val="24"/>
        </w:rPr>
        <w:t xml:space="preserve"> que durante a votação todas </w:t>
      </w:r>
      <w:r w:rsidRPr="00710184">
        <w:rPr>
          <w:rFonts w:ascii="Verdana" w:hAnsi="Verdana"/>
          <w:sz w:val="24"/>
          <w:szCs w:val="24"/>
        </w:rPr>
        <w:t>as pessoas presentes pud</w:t>
      </w:r>
      <w:r w:rsidR="00EB0F31">
        <w:rPr>
          <w:rFonts w:ascii="Verdana" w:hAnsi="Verdana"/>
          <w:sz w:val="24"/>
          <w:szCs w:val="24"/>
        </w:rPr>
        <w:t xml:space="preserve">eram acompanhar em tempo real a </w:t>
      </w:r>
      <w:r w:rsidRPr="00710184">
        <w:rPr>
          <w:rFonts w:ascii="Verdana" w:hAnsi="Verdana"/>
          <w:sz w:val="24"/>
          <w:szCs w:val="24"/>
        </w:rPr>
        <w:t>contagem</w:t>
      </w:r>
      <w:proofErr w:type="gramStart"/>
      <w:r w:rsidRPr="00710184">
        <w:rPr>
          <w:rFonts w:ascii="Verdana" w:hAnsi="Verdana"/>
          <w:sz w:val="24"/>
          <w:szCs w:val="24"/>
        </w:rPr>
        <w:t xml:space="preserve"> </w:t>
      </w:r>
      <w:r w:rsidR="00511F39">
        <w:rPr>
          <w:rFonts w:ascii="Verdana" w:hAnsi="Verdana"/>
          <w:sz w:val="24"/>
          <w:szCs w:val="24"/>
        </w:rPr>
        <w:t xml:space="preserve"> </w:t>
      </w:r>
      <w:proofErr w:type="gramEnd"/>
      <w:r w:rsidRPr="00710184">
        <w:rPr>
          <w:rFonts w:ascii="Verdana" w:hAnsi="Verdana"/>
          <w:sz w:val="24"/>
          <w:szCs w:val="24"/>
        </w:rPr>
        <w:t>dos votos.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15h40 às 15h50: Tempo destinado para Apresentação dos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lastRenderedPageBreak/>
        <w:t>Candidatos (Presidência)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A Sra. Carina </w:t>
      </w:r>
      <w:proofErr w:type="spellStart"/>
      <w:r w:rsidRPr="00710184">
        <w:rPr>
          <w:rFonts w:ascii="Verdana" w:hAnsi="Verdana"/>
          <w:sz w:val="24"/>
          <w:szCs w:val="24"/>
        </w:rPr>
        <w:t>Beje</w:t>
      </w:r>
      <w:proofErr w:type="spellEnd"/>
      <w:r w:rsidRPr="00710184">
        <w:rPr>
          <w:rFonts w:ascii="Verdana" w:hAnsi="Verdana"/>
          <w:sz w:val="24"/>
          <w:szCs w:val="24"/>
        </w:rPr>
        <w:t>, convid</w:t>
      </w:r>
      <w:r w:rsidR="00EB0F31">
        <w:rPr>
          <w:rFonts w:ascii="Verdana" w:hAnsi="Verdana"/>
          <w:sz w:val="24"/>
          <w:szCs w:val="24"/>
        </w:rPr>
        <w:t xml:space="preserve">ou as </w:t>
      </w:r>
      <w:proofErr w:type="gramStart"/>
      <w:r w:rsidR="00EB0F31">
        <w:rPr>
          <w:rFonts w:ascii="Verdana" w:hAnsi="Verdana"/>
          <w:sz w:val="24"/>
          <w:szCs w:val="24"/>
        </w:rPr>
        <w:t>2</w:t>
      </w:r>
      <w:proofErr w:type="gramEnd"/>
      <w:r w:rsidR="00EB0F31">
        <w:rPr>
          <w:rFonts w:ascii="Verdana" w:hAnsi="Verdana"/>
          <w:sz w:val="24"/>
          <w:szCs w:val="24"/>
        </w:rPr>
        <w:t xml:space="preserve"> Conselheiras Candidatas </w:t>
      </w:r>
      <w:r w:rsidRPr="00710184">
        <w:rPr>
          <w:rFonts w:ascii="Verdana" w:hAnsi="Verdana"/>
          <w:sz w:val="24"/>
          <w:szCs w:val="24"/>
        </w:rPr>
        <w:t xml:space="preserve">à presidência e indicou que cada 1 teria 5 minutos de apresentação, bem como apresentar </w:t>
      </w:r>
      <w:r w:rsidR="00EB0F31">
        <w:rPr>
          <w:rFonts w:ascii="Verdana" w:hAnsi="Verdana"/>
          <w:sz w:val="24"/>
          <w:szCs w:val="24"/>
        </w:rPr>
        <w:t xml:space="preserve">propostas para todas as pessoas </w:t>
      </w:r>
      <w:r w:rsidRPr="00710184">
        <w:rPr>
          <w:rFonts w:ascii="Verdana" w:hAnsi="Verdana"/>
          <w:sz w:val="24"/>
          <w:szCs w:val="24"/>
        </w:rPr>
        <w:t>ali presentes, por ordem alfabéti</w:t>
      </w:r>
      <w:r w:rsidR="00EB0F31">
        <w:rPr>
          <w:rFonts w:ascii="Verdana" w:hAnsi="Verdana"/>
          <w:sz w:val="24"/>
          <w:szCs w:val="24"/>
        </w:rPr>
        <w:t xml:space="preserve">ca a Conselheira </w:t>
      </w:r>
      <w:proofErr w:type="spellStart"/>
      <w:r w:rsidR="00EB0F31">
        <w:rPr>
          <w:rFonts w:ascii="Verdana" w:hAnsi="Verdana"/>
          <w:sz w:val="24"/>
          <w:szCs w:val="24"/>
        </w:rPr>
        <w:t>Lais</w:t>
      </w:r>
      <w:proofErr w:type="spellEnd"/>
      <w:r w:rsidR="00EB0F31">
        <w:rPr>
          <w:rFonts w:ascii="Verdana" w:hAnsi="Verdana"/>
          <w:sz w:val="24"/>
          <w:szCs w:val="24"/>
        </w:rPr>
        <w:t xml:space="preserve"> Gonçalves </w:t>
      </w:r>
      <w:proofErr w:type="spellStart"/>
      <w:r w:rsidRPr="00710184">
        <w:rPr>
          <w:rFonts w:ascii="Verdana" w:hAnsi="Verdana"/>
          <w:sz w:val="24"/>
          <w:szCs w:val="24"/>
        </w:rPr>
        <w:t>Terto</w:t>
      </w:r>
      <w:proofErr w:type="spellEnd"/>
      <w:r w:rsidRPr="00710184">
        <w:rPr>
          <w:rFonts w:ascii="Verdana" w:hAnsi="Verdana"/>
          <w:sz w:val="24"/>
          <w:szCs w:val="24"/>
        </w:rPr>
        <w:t xml:space="preserve"> Viera, da Associação de</w:t>
      </w:r>
      <w:r w:rsidR="00EB0F31">
        <w:rPr>
          <w:rFonts w:ascii="Verdana" w:hAnsi="Verdana"/>
          <w:sz w:val="24"/>
          <w:szCs w:val="24"/>
        </w:rPr>
        <w:t xml:space="preserve"> Trabalho Educacional Esportivo </w:t>
      </w:r>
      <w:r w:rsidRPr="00710184">
        <w:rPr>
          <w:rFonts w:ascii="Verdana" w:hAnsi="Verdana"/>
          <w:sz w:val="24"/>
          <w:szCs w:val="24"/>
        </w:rPr>
        <w:t>e Recreativo e Cultural (ASST</w:t>
      </w:r>
      <w:r w:rsidR="00EB0F31">
        <w:rPr>
          <w:rFonts w:ascii="Verdana" w:hAnsi="Verdana"/>
          <w:sz w:val="24"/>
          <w:szCs w:val="24"/>
        </w:rPr>
        <w:t xml:space="preserve">ERC) foi a primeira a fazer sua </w:t>
      </w:r>
      <w:r w:rsidRPr="00710184">
        <w:rPr>
          <w:rFonts w:ascii="Verdana" w:hAnsi="Verdana"/>
          <w:sz w:val="24"/>
          <w:szCs w:val="24"/>
        </w:rPr>
        <w:t xml:space="preserve">apresentação e na sequência </w:t>
      </w:r>
      <w:r w:rsidR="00EB0F31">
        <w:rPr>
          <w:rFonts w:ascii="Verdana" w:hAnsi="Verdana"/>
          <w:sz w:val="24"/>
          <w:szCs w:val="24"/>
        </w:rPr>
        <w:t xml:space="preserve">a Conselheira Vera Helena Lessa </w:t>
      </w:r>
      <w:r w:rsidRPr="00710184">
        <w:rPr>
          <w:rFonts w:ascii="Verdana" w:hAnsi="Verdana"/>
          <w:sz w:val="24"/>
          <w:szCs w:val="24"/>
        </w:rPr>
        <w:t>Vilela, do Sindicato dos Nutric</w:t>
      </w:r>
      <w:r w:rsidR="00EB0F31">
        <w:rPr>
          <w:rFonts w:ascii="Verdana" w:hAnsi="Verdana"/>
          <w:sz w:val="24"/>
          <w:szCs w:val="24"/>
        </w:rPr>
        <w:t xml:space="preserve">ionistas do Estado de São Paulo </w:t>
      </w:r>
      <w:r w:rsidRPr="00710184">
        <w:rPr>
          <w:rFonts w:ascii="Verdana" w:hAnsi="Verdana"/>
          <w:sz w:val="24"/>
          <w:szCs w:val="24"/>
        </w:rPr>
        <w:t>(</w:t>
      </w:r>
      <w:proofErr w:type="spellStart"/>
      <w:r w:rsidRPr="00710184">
        <w:rPr>
          <w:rFonts w:ascii="Verdana" w:hAnsi="Verdana"/>
          <w:sz w:val="24"/>
          <w:szCs w:val="24"/>
        </w:rPr>
        <w:t>SindiNutri</w:t>
      </w:r>
      <w:proofErr w:type="spellEnd"/>
      <w:r w:rsidRPr="00710184">
        <w:rPr>
          <w:rFonts w:ascii="Verdana" w:hAnsi="Verdana"/>
          <w:sz w:val="24"/>
          <w:szCs w:val="24"/>
        </w:rPr>
        <w:t>-SP) também se apresentou.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Após as</w:t>
      </w:r>
      <w:proofErr w:type="gramStart"/>
      <w:r w:rsidR="00EB0F31">
        <w:rPr>
          <w:rFonts w:ascii="Verdana" w:hAnsi="Verdana"/>
          <w:sz w:val="24"/>
          <w:szCs w:val="24"/>
        </w:rPr>
        <w:t xml:space="preserve"> </w:t>
      </w:r>
      <w:r w:rsidRPr="00710184">
        <w:rPr>
          <w:rFonts w:ascii="Verdana" w:hAnsi="Verdana"/>
          <w:sz w:val="24"/>
          <w:szCs w:val="24"/>
        </w:rPr>
        <w:t xml:space="preserve"> </w:t>
      </w:r>
      <w:proofErr w:type="gramEnd"/>
      <w:r w:rsidRPr="00710184">
        <w:rPr>
          <w:rFonts w:ascii="Verdana" w:hAnsi="Verdana"/>
          <w:sz w:val="24"/>
          <w:szCs w:val="24"/>
        </w:rPr>
        <w:t xml:space="preserve">apresentação </w:t>
      </w:r>
      <w:r w:rsidR="00EB0F31">
        <w:rPr>
          <w:rFonts w:ascii="Verdana" w:hAnsi="Verdana"/>
          <w:sz w:val="24"/>
          <w:szCs w:val="24"/>
        </w:rPr>
        <w:t xml:space="preserve">o Sr. Claudio Carvalho convidou </w:t>
      </w:r>
      <w:r w:rsidRPr="00710184">
        <w:rPr>
          <w:rFonts w:ascii="Verdana" w:hAnsi="Verdana"/>
          <w:sz w:val="24"/>
          <w:szCs w:val="24"/>
        </w:rPr>
        <w:t>ambas as candidatas para permanecerem à mesa para acompanhar o processo eleitoral.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15h50 às 16h20: Chamada e Votação Aberta: Sociedade</w:t>
      </w:r>
    </w:p>
    <w:p w:rsidR="00710184" w:rsidRP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>Civil e Poder Público</w:t>
      </w:r>
    </w:p>
    <w:p w:rsid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t xml:space="preserve">A Sra. Carina </w:t>
      </w:r>
      <w:proofErr w:type="spellStart"/>
      <w:r w:rsidRPr="00710184">
        <w:rPr>
          <w:rFonts w:ascii="Verdana" w:hAnsi="Verdana"/>
          <w:sz w:val="24"/>
          <w:szCs w:val="24"/>
        </w:rPr>
        <w:t>Beje</w:t>
      </w:r>
      <w:proofErr w:type="spellEnd"/>
      <w:r w:rsidRPr="00710184">
        <w:rPr>
          <w:rFonts w:ascii="Verdana" w:hAnsi="Verdana"/>
          <w:sz w:val="24"/>
          <w:szCs w:val="24"/>
        </w:rPr>
        <w:t xml:space="preserve"> apresento</w:t>
      </w:r>
      <w:r w:rsidR="00EB0F31">
        <w:rPr>
          <w:rFonts w:ascii="Verdana" w:hAnsi="Verdana"/>
          <w:sz w:val="24"/>
          <w:szCs w:val="24"/>
        </w:rPr>
        <w:t xml:space="preserve">u a dinâmica da reunião </w:t>
      </w:r>
      <w:r w:rsidRPr="00710184">
        <w:rPr>
          <w:rFonts w:ascii="Verdana" w:hAnsi="Verdana"/>
          <w:sz w:val="24"/>
          <w:szCs w:val="24"/>
        </w:rPr>
        <w:t>e como iria realizar o p</w:t>
      </w:r>
      <w:r w:rsidR="00EB0F31">
        <w:rPr>
          <w:rFonts w:ascii="Verdana" w:hAnsi="Verdana"/>
          <w:sz w:val="24"/>
          <w:szCs w:val="24"/>
        </w:rPr>
        <w:t xml:space="preserve">rocesso eleitoral, sendo apenas </w:t>
      </w:r>
      <w:r w:rsidRPr="00710184">
        <w:rPr>
          <w:rFonts w:ascii="Verdana" w:hAnsi="Verdana"/>
          <w:sz w:val="24"/>
          <w:szCs w:val="24"/>
        </w:rPr>
        <w:t>conselheiros</w:t>
      </w:r>
      <w:r w:rsidR="00EB0F31">
        <w:rPr>
          <w:rFonts w:ascii="Verdana" w:hAnsi="Verdana"/>
          <w:sz w:val="24"/>
          <w:szCs w:val="24"/>
        </w:rPr>
        <w:t xml:space="preserve"> </w:t>
      </w:r>
      <w:r w:rsidRPr="00710184">
        <w:rPr>
          <w:rFonts w:ascii="Verdana" w:hAnsi="Verdana"/>
          <w:sz w:val="24"/>
          <w:szCs w:val="24"/>
        </w:rPr>
        <w:t xml:space="preserve">(as) titulares </w:t>
      </w:r>
      <w:proofErr w:type="gramStart"/>
      <w:r w:rsidRPr="00710184">
        <w:rPr>
          <w:rFonts w:ascii="Verdana" w:hAnsi="Verdana"/>
          <w:sz w:val="24"/>
          <w:szCs w:val="24"/>
        </w:rPr>
        <w:t>memb</w:t>
      </w:r>
      <w:r w:rsidR="00EB0F31">
        <w:rPr>
          <w:rFonts w:ascii="Verdana" w:hAnsi="Verdana"/>
          <w:sz w:val="24"/>
          <w:szCs w:val="24"/>
        </w:rPr>
        <w:t>ros(</w:t>
      </w:r>
      <w:proofErr w:type="gramEnd"/>
      <w:r w:rsidR="00EB0F31">
        <w:rPr>
          <w:rFonts w:ascii="Verdana" w:hAnsi="Verdana"/>
          <w:sz w:val="24"/>
          <w:szCs w:val="24"/>
        </w:rPr>
        <w:t xml:space="preserve">as) votantes, e na ausência </w:t>
      </w:r>
      <w:r w:rsidRPr="00710184">
        <w:rPr>
          <w:rFonts w:ascii="Verdana" w:hAnsi="Verdana"/>
          <w:sz w:val="24"/>
          <w:szCs w:val="24"/>
        </w:rPr>
        <w:t>do titular a pessoa conselheira suplente pode votar na candidata à presidência. Os votos foram manifestados de fo</w:t>
      </w:r>
      <w:r w:rsidR="00EB0F31">
        <w:rPr>
          <w:rFonts w:ascii="Verdana" w:hAnsi="Verdana"/>
          <w:sz w:val="24"/>
          <w:szCs w:val="24"/>
        </w:rPr>
        <w:t xml:space="preserve">rma oral </w:t>
      </w:r>
      <w:r w:rsidRPr="00710184">
        <w:rPr>
          <w:rFonts w:ascii="Verdana" w:hAnsi="Verdana"/>
          <w:sz w:val="24"/>
          <w:szCs w:val="24"/>
        </w:rPr>
        <w:t>e a ordem da chamada foi d</w:t>
      </w:r>
      <w:r w:rsidR="00EB0F31">
        <w:rPr>
          <w:rFonts w:ascii="Verdana" w:hAnsi="Verdana"/>
          <w:sz w:val="24"/>
          <w:szCs w:val="24"/>
        </w:rPr>
        <w:t xml:space="preserve">e acordo com a distribuição dos </w:t>
      </w:r>
      <w:r w:rsidRPr="00710184">
        <w:rPr>
          <w:rFonts w:ascii="Verdana" w:hAnsi="Verdana"/>
          <w:sz w:val="24"/>
          <w:szCs w:val="24"/>
        </w:rPr>
        <w:t>seguimentos, sendo iniciada pel</w:t>
      </w:r>
      <w:r w:rsidR="00EB0F31">
        <w:rPr>
          <w:rFonts w:ascii="Verdana" w:hAnsi="Verdana"/>
          <w:sz w:val="24"/>
          <w:szCs w:val="24"/>
        </w:rPr>
        <w:t xml:space="preserve">a sociedade civil e posterior o </w:t>
      </w:r>
      <w:r w:rsidRPr="00710184">
        <w:rPr>
          <w:rFonts w:ascii="Verdana" w:hAnsi="Verdana"/>
          <w:sz w:val="24"/>
          <w:szCs w:val="24"/>
        </w:rPr>
        <w:t xml:space="preserve">poder publico, a Sra. Carina </w:t>
      </w:r>
      <w:proofErr w:type="spellStart"/>
      <w:r w:rsidR="00EB0F31">
        <w:rPr>
          <w:rFonts w:ascii="Verdana" w:hAnsi="Verdana"/>
          <w:sz w:val="24"/>
          <w:szCs w:val="24"/>
        </w:rPr>
        <w:t>Beje</w:t>
      </w:r>
      <w:proofErr w:type="spellEnd"/>
      <w:r w:rsidR="00EB0F31">
        <w:rPr>
          <w:rFonts w:ascii="Verdana" w:hAnsi="Verdana"/>
          <w:sz w:val="24"/>
          <w:szCs w:val="24"/>
        </w:rPr>
        <w:t xml:space="preserve"> fazia a chamada do nome da </w:t>
      </w:r>
      <w:r w:rsidRPr="00710184">
        <w:rPr>
          <w:rFonts w:ascii="Verdana" w:hAnsi="Verdana"/>
          <w:sz w:val="24"/>
          <w:szCs w:val="24"/>
        </w:rPr>
        <w:t>entidade e nome do represent</w:t>
      </w:r>
      <w:r w:rsidR="00EB0F31">
        <w:rPr>
          <w:rFonts w:ascii="Verdana" w:hAnsi="Verdana"/>
          <w:sz w:val="24"/>
          <w:szCs w:val="24"/>
        </w:rPr>
        <w:t xml:space="preserve">ante conselheiro (a) e solicitou </w:t>
      </w:r>
      <w:r w:rsidRPr="00710184">
        <w:rPr>
          <w:rFonts w:ascii="Verdana" w:hAnsi="Verdana"/>
          <w:sz w:val="24"/>
          <w:szCs w:val="24"/>
        </w:rPr>
        <w:t>a manifestação oral do voto</w:t>
      </w:r>
      <w:r w:rsidR="00EB0F31">
        <w:rPr>
          <w:rFonts w:ascii="Verdana" w:hAnsi="Verdana"/>
          <w:sz w:val="24"/>
          <w:szCs w:val="24"/>
        </w:rPr>
        <w:t xml:space="preserve">, para que as representantes da </w:t>
      </w:r>
      <w:r w:rsidRPr="00710184">
        <w:rPr>
          <w:rFonts w:ascii="Verdana" w:hAnsi="Verdana"/>
          <w:sz w:val="24"/>
          <w:szCs w:val="24"/>
        </w:rPr>
        <w:t>sociedade civil pudessem alim</w:t>
      </w:r>
      <w:r w:rsidR="00EB0F31">
        <w:rPr>
          <w:rFonts w:ascii="Verdana" w:hAnsi="Verdana"/>
          <w:sz w:val="24"/>
          <w:szCs w:val="24"/>
        </w:rPr>
        <w:t xml:space="preserve">entar a planilha em tempo real, </w:t>
      </w:r>
      <w:r w:rsidRPr="00710184">
        <w:rPr>
          <w:rFonts w:ascii="Verdana" w:hAnsi="Verdana"/>
          <w:sz w:val="24"/>
          <w:szCs w:val="24"/>
        </w:rPr>
        <w:t>a qual segue:</w:t>
      </w:r>
    </w:p>
    <w:p w:rsid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5409D742" wp14:editId="7A67A1CD">
            <wp:extent cx="3896269" cy="7106642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710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drawing>
          <wp:inline distT="0" distB="0" distL="0" distR="0" wp14:anchorId="7B9FE8BE" wp14:editId="40B0B756">
            <wp:extent cx="3820058" cy="123842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5AFDA88B" wp14:editId="06EA356E">
            <wp:extent cx="3886742" cy="3781953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  <w:r w:rsidRPr="00710184">
        <w:rPr>
          <w:rFonts w:ascii="Verdana" w:hAnsi="Verdana"/>
          <w:sz w:val="24"/>
          <w:szCs w:val="24"/>
        </w:rPr>
        <w:drawing>
          <wp:inline distT="0" distB="0" distL="0" distR="0" wp14:anchorId="4A5E814A" wp14:editId="6AC26EAB">
            <wp:extent cx="3858163" cy="3048425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8163" cy="30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Considerando a planilha de </w:t>
      </w:r>
      <w:r w:rsidR="00EB0F31">
        <w:rPr>
          <w:rFonts w:ascii="Verdana" w:hAnsi="Verdana"/>
          <w:sz w:val="24"/>
          <w:szCs w:val="24"/>
        </w:rPr>
        <w:t xml:space="preserve">votações é possível identificar </w:t>
      </w:r>
      <w:r w:rsidRPr="00C67973">
        <w:rPr>
          <w:rFonts w:ascii="Verdana" w:hAnsi="Verdana"/>
          <w:sz w:val="24"/>
          <w:szCs w:val="24"/>
        </w:rPr>
        <w:t>que a Conselheira Vera Helena Lessa Vilela, do Sindicato d</w:t>
      </w:r>
      <w:r w:rsidR="00EB0F31">
        <w:rPr>
          <w:rFonts w:ascii="Verdana" w:hAnsi="Verdana"/>
          <w:sz w:val="24"/>
          <w:szCs w:val="24"/>
        </w:rPr>
        <w:t xml:space="preserve">os </w:t>
      </w:r>
      <w:r w:rsidRPr="00C67973">
        <w:rPr>
          <w:rFonts w:ascii="Verdana" w:hAnsi="Verdana"/>
          <w:sz w:val="24"/>
          <w:szCs w:val="24"/>
        </w:rPr>
        <w:t>Nutricionistas do Estado de Sã</w:t>
      </w:r>
      <w:r w:rsidR="00EB0F31">
        <w:rPr>
          <w:rFonts w:ascii="Verdana" w:hAnsi="Verdana"/>
          <w:sz w:val="24"/>
          <w:szCs w:val="24"/>
        </w:rPr>
        <w:t>o Paulo (</w:t>
      </w:r>
      <w:proofErr w:type="spellStart"/>
      <w:proofErr w:type="gramStart"/>
      <w:r w:rsidR="00EB0F31">
        <w:rPr>
          <w:rFonts w:ascii="Verdana" w:hAnsi="Verdana"/>
          <w:sz w:val="24"/>
          <w:szCs w:val="24"/>
        </w:rPr>
        <w:t>SindiNutri</w:t>
      </w:r>
      <w:proofErr w:type="spellEnd"/>
      <w:r w:rsidR="00EB0F31">
        <w:rPr>
          <w:rFonts w:ascii="Verdana" w:hAnsi="Verdana"/>
          <w:sz w:val="24"/>
          <w:szCs w:val="24"/>
        </w:rPr>
        <w:t>-SP</w:t>
      </w:r>
      <w:proofErr w:type="gramEnd"/>
      <w:r w:rsidR="00EB0F31">
        <w:rPr>
          <w:rFonts w:ascii="Verdana" w:hAnsi="Verdana"/>
          <w:sz w:val="24"/>
          <w:szCs w:val="24"/>
        </w:rPr>
        <w:t xml:space="preserve">), ganhou </w:t>
      </w:r>
      <w:r w:rsidRPr="00C67973">
        <w:rPr>
          <w:rFonts w:ascii="Verdana" w:hAnsi="Verdana"/>
          <w:sz w:val="24"/>
          <w:szCs w:val="24"/>
        </w:rPr>
        <w:t>a votação por 28 votos e a C</w:t>
      </w:r>
      <w:r w:rsidR="00EB0F31">
        <w:rPr>
          <w:rFonts w:ascii="Verdana" w:hAnsi="Verdana"/>
          <w:sz w:val="24"/>
          <w:szCs w:val="24"/>
        </w:rPr>
        <w:t xml:space="preserve">onselheira </w:t>
      </w:r>
      <w:proofErr w:type="spellStart"/>
      <w:r w:rsidR="00EB0F31">
        <w:rPr>
          <w:rFonts w:ascii="Verdana" w:hAnsi="Verdana"/>
          <w:sz w:val="24"/>
          <w:szCs w:val="24"/>
        </w:rPr>
        <w:t>Lais</w:t>
      </w:r>
      <w:proofErr w:type="spellEnd"/>
      <w:r w:rsidR="00EB0F31">
        <w:rPr>
          <w:rFonts w:ascii="Verdana" w:hAnsi="Verdana"/>
          <w:sz w:val="24"/>
          <w:szCs w:val="24"/>
        </w:rPr>
        <w:t xml:space="preserve"> Gonçalves </w:t>
      </w:r>
      <w:proofErr w:type="spellStart"/>
      <w:r w:rsidR="00EB0F31">
        <w:rPr>
          <w:rFonts w:ascii="Verdana" w:hAnsi="Verdana"/>
          <w:sz w:val="24"/>
          <w:szCs w:val="24"/>
        </w:rPr>
        <w:t>Terto</w:t>
      </w:r>
      <w:proofErr w:type="spellEnd"/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>Viera, da Associação de Trabalho Educacional Esportivo e Recreativo e Cultural (ASSTERC) perdeu a votação com 12 votos.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A Sra. Carina </w:t>
      </w:r>
      <w:proofErr w:type="spellStart"/>
      <w:r w:rsidRPr="00C67973">
        <w:rPr>
          <w:rFonts w:ascii="Verdana" w:hAnsi="Verdana"/>
          <w:sz w:val="24"/>
          <w:szCs w:val="24"/>
        </w:rPr>
        <w:t>Beje</w:t>
      </w:r>
      <w:proofErr w:type="spellEnd"/>
      <w:r w:rsidRPr="00C67973">
        <w:rPr>
          <w:rFonts w:ascii="Verdana" w:hAnsi="Verdana"/>
          <w:sz w:val="24"/>
          <w:szCs w:val="24"/>
        </w:rPr>
        <w:t xml:space="preserve"> passou </w:t>
      </w:r>
      <w:r w:rsidR="00AA5DDB">
        <w:rPr>
          <w:rFonts w:ascii="Verdana" w:hAnsi="Verdana"/>
          <w:sz w:val="24"/>
          <w:szCs w:val="24"/>
        </w:rPr>
        <w:t xml:space="preserve">a palavra para Conselheira Vera </w:t>
      </w:r>
      <w:r w:rsidRPr="00C67973">
        <w:rPr>
          <w:rFonts w:ascii="Verdana" w:hAnsi="Verdana"/>
          <w:sz w:val="24"/>
          <w:szCs w:val="24"/>
        </w:rPr>
        <w:t>Helena Lessa Vilela, do Sindica</w:t>
      </w:r>
      <w:r w:rsidR="00EB0F31">
        <w:rPr>
          <w:rFonts w:ascii="Verdana" w:hAnsi="Verdana"/>
          <w:sz w:val="24"/>
          <w:szCs w:val="24"/>
        </w:rPr>
        <w:t xml:space="preserve">to dos Nutricionistas do Estado </w:t>
      </w:r>
      <w:r w:rsidRPr="00C67973">
        <w:rPr>
          <w:rFonts w:ascii="Verdana" w:hAnsi="Verdana"/>
          <w:sz w:val="24"/>
          <w:szCs w:val="24"/>
        </w:rPr>
        <w:t>de São Paulo (</w:t>
      </w:r>
      <w:proofErr w:type="spellStart"/>
      <w:proofErr w:type="gramStart"/>
      <w:r w:rsidRPr="00C67973">
        <w:rPr>
          <w:rFonts w:ascii="Verdana" w:hAnsi="Verdana"/>
          <w:sz w:val="24"/>
          <w:szCs w:val="24"/>
        </w:rPr>
        <w:t>SindiNutri</w:t>
      </w:r>
      <w:proofErr w:type="spellEnd"/>
      <w:r w:rsidRPr="00C67973">
        <w:rPr>
          <w:rFonts w:ascii="Verdana" w:hAnsi="Verdana"/>
          <w:sz w:val="24"/>
          <w:szCs w:val="24"/>
        </w:rPr>
        <w:t>-SP</w:t>
      </w:r>
      <w:proofErr w:type="gramEnd"/>
      <w:r w:rsidRPr="00C67973">
        <w:rPr>
          <w:rFonts w:ascii="Verdana" w:hAnsi="Verdana"/>
          <w:sz w:val="24"/>
          <w:szCs w:val="24"/>
        </w:rPr>
        <w:t>) faz</w:t>
      </w:r>
      <w:r w:rsidR="00EB0F31">
        <w:rPr>
          <w:rFonts w:ascii="Verdana" w:hAnsi="Verdana"/>
          <w:sz w:val="24"/>
          <w:szCs w:val="24"/>
        </w:rPr>
        <w:t xml:space="preserve">er uma manifestação final a sua </w:t>
      </w:r>
      <w:r w:rsidRPr="00C67973">
        <w:rPr>
          <w:rFonts w:ascii="Verdana" w:hAnsi="Verdana"/>
          <w:sz w:val="24"/>
          <w:szCs w:val="24"/>
        </w:rPr>
        <w:t>vitória no cargo de presidente eleita do COMUSAN-SP para o</w:t>
      </w:r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 xml:space="preserve">biênio 2022/2024, e na </w:t>
      </w:r>
      <w:r w:rsidRPr="00C67973">
        <w:rPr>
          <w:rFonts w:ascii="Verdana" w:hAnsi="Verdana"/>
          <w:sz w:val="24"/>
          <w:szCs w:val="24"/>
        </w:rPr>
        <w:lastRenderedPageBreak/>
        <w:t>sequênc</w:t>
      </w:r>
      <w:r w:rsidR="00EB0F31">
        <w:rPr>
          <w:rFonts w:ascii="Verdana" w:hAnsi="Verdana"/>
          <w:sz w:val="24"/>
          <w:szCs w:val="24"/>
        </w:rPr>
        <w:t xml:space="preserve">ia a Conselheira </w:t>
      </w:r>
      <w:proofErr w:type="spellStart"/>
      <w:r w:rsidR="00EB0F31">
        <w:rPr>
          <w:rFonts w:ascii="Verdana" w:hAnsi="Verdana"/>
          <w:sz w:val="24"/>
          <w:szCs w:val="24"/>
        </w:rPr>
        <w:t>Lais</w:t>
      </w:r>
      <w:proofErr w:type="spellEnd"/>
      <w:r w:rsidR="00EB0F31">
        <w:rPr>
          <w:rFonts w:ascii="Verdana" w:hAnsi="Verdana"/>
          <w:sz w:val="24"/>
          <w:szCs w:val="24"/>
        </w:rPr>
        <w:t xml:space="preserve"> Gonçalves </w:t>
      </w:r>
      <w:proofErr w:type="spellStart"/>
      <w:r w:rsidRPr="00C67973">
        <w:rPr>
          <w:rFonts w:ascii="Verdana" w:hAnsi="Verdana"/>
          <w:sz w:val="24"/>
          <w:szCs w:val="24"/>
        </w:rPr>
        <w:t>Terto</w:t>
      </w:r>
      <w:proofErr w:type="spellEnd"/>
      <w:r w:rsidRPr="00C67973">
        <w:rPr>
          <w:rFonts w:ascii="Verdana" w:hAnsi="Verdana"/>
          <w:sz w:val="24"/>
          <w:szCs w:val="24"/>
        </w:rPr>
        <w:t xml:space="preserve"> Viera, da Associação de</w:t>
      </w:r>
      <w:r w:rsidR="00EB0F31">
        <w:rPr>
          <w:rFonts w:ascii="Verdana" w:hAnsi="Verdana"/>
          <w:sz w:val="24"/>
          <w:szCs w:val="24"/>
        </w:rPr>
        <w:t xml:space="preserve"> Trabalho Educacional Esportivo </w:t>
      </w:r>
      <w:r w:rsidRPr="00C67973">
        <w:rPr>
          <w:rFonts w:ascii="Verdana" w:hAnsi="Verdana"/>
          <w:sz w:val="24"/>
          <w:szCs w:val="24"/>
        </w:rPr>
        <w:t>e Recreativo e Cultural (</w:t>
      </w:r>
      <w:r w:rsidR="00EB0F31">
        <w:rPr>
          <w:rFonts w:ascii="Verdana" w:hAnsi="Verdana"/>
          <w:sz w:val="24"/>
          <w:szCs w:val="24"/>
        </w:rPr>
        <w:t xml:space="preserve">ASSTERC) também realizou alguns </w:t>
      </w:r>
      <w:r w:rsidRPr="00C67973">
        <w:rPr>
          <w:rFonts w:ascii="Verdana" w:hAnsi="Verdana"/>
          <w:sz w:val="24"/>
          <w:szCs w:val="24"/>
        </w:rPr>
        <w:t>agradecimentos.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16h20 às 16h30: Agradecimentos - Comissão Eleitoral 2021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A </w:t>
      </w:r>
      <w:proofErr w:type="spellStart"/>
      <w:r w:rsidRPr="00C67973">
        <w:rPr>
          <w:rFonts w:ascii="Verdana" w:hAnsi="Verdana"/>
          <w:sz w:val="24"/>
          <w:szCs w:val="24"/>
        </w:rPr>
        <w:t>Sra</w:t>
      </w:r>
      <w:proofErr w:type="spellEnd"/>
      <w:r w:rsidRPr="00C67973">
        <w:rPr>
          <w:rFonts w:ascii="Verdana" w:hAnsi="Verdana"/>
          <w:sz w:val="24"/>
          <w:szCs w:val="24"/>
        </w:rPr>
        <w:t xml:space="preserve">, Carina </w:t>
      </w:r>
      <w:proofErr w:type="spellStart"/>
      <w:r w:rsidRPr="00C67973">
        <w:rPr>
          <w:rFonts w:ascii="Verdana" w:hAnsi="Verdana"/>
          <w:sz w:val="24"/>
          <w:szCs w:val="24"/>
        </w:rPr>
        <w:t>Beje</w:t>
      </w:r>
      <w:proofErr w:type="spellEnd"/>
      <w:r w:rsidRPr="00C67973">
        <w:rPr>
          <w:rFonts w:ascii="Verdana" w:hAnsi="Verdana"/>
          <w:sz w:val="24"/>
          <w:szCs w:val="24"/>
        </w:rPr>
        <w:t xml:space="preserve"> convido</w:t>
      </w:r>
      <w:r w:rsidR="00EB0F31">
        <w:rPr>
          <w:rFonts w:ascii="Verdana" w:hAnsi="Verdana"/>
          <w:sz w:val="24"/>
          <w:szCs w:val="24"/>
        </w:rPr>
        <w:t xml:space="preserve">u a Sra. Susana </w:t>
      </w:r>
      <w:proofErr w:type="spellStart"/>
      <w:r w:rsidR="00EB0F31">
        <w:rPr>
          <w:rFonts w:ascii="Verdana" w:hAnsi="Verdana"/>
          <w:sz w:val="24"/>
          <w:szCs w:val="24"/>
        </w:rPr>
        <w:t>Basualdo</w:t>
      </w:r>
      <w:proofErr w:type="spellEnd"/>
      <w:r w:rsidR="00EB0F31">
        <w:rPr>
          <w:rFonts w:ascii="Verdana" w:hAnsi="Verdana"/>
          <w:sz w:val="24"/>
          <w:szCs w:val="24"/>
        </w:rPr>
        <w:t xml:space="preserve"> para </w:t>
      </w:r>
      <w:r w:rsidRPr="00C67973">
        <w:rPr>
          <w:rFonts w:ascii="Verdana" w:hAnsi="Verdana"/>
          <w:sz w:val="24"/>
          <w:szCs w:val="24"/>
        </w:rPr>
        <w:t>fazer agradecimentos e des</w:t>
      </w:r>
      <w:r w:rsidR="00EB0F31">
        <w:rPr>
          <w:rFonts w:ascii="Verdana" w:hAnsi="Verdana"/>
          <w:sz w:val="24"/>
          <w:szCs w:val="24"/>
        </w:rPr>
        <w:t xml:space="preserve">tacar o trabalho que a Comissão </w:t>
      </w:r>
      <w:r w:rsidRPr="00C67973">
        <w:rPr>
          <w:rFonts w:ascii="Verdana" w:hAnsi="Verdana"/>
          <w:sz w:val="24"/>
          <w:szCs w:val="24"/>
        </w:rPr>
        <w:t>Eleitoral fez desde outubro/</w:t>
      </w:r>
      <w:r w:rsidR="00EB0F31">
        <w:rPr>
          <w:rFonts w:ascii="Verdana" w:hAnsi="Verdana"/>
          <w:sz w:val="24"/>
          <w:szCs w:val="24"/>
        </w:rPr>
        <w:t xml:space="preserve">2020 a março/2021 com a eleição </w:t>
      </w:r>
      <w:r w:rsidRPr="00C67973">
        <w:rPr>
          <w:rFonts w:ascii="Verdana" w:hAnsi="Verdana"/>
          <w:sz w:val="24"/>
          <w:szCs w:val="24"/>
        </w:rPr>
        <w:t>da sociedade civil. A Sra. Susa</w:t>
      </w:r>
      <w:r w:rsidR="00EB0F31">
        <w:rPr>
          <w:rFonts w:ascii="Verdana" w:hAnsi="Verdana"/>
          <w:sz w:val="24"/>
          <w:szCs w:val="24"/>
        </w:rPr>
        <w:t xml:space="preserve">na </w:t>
      </w:r>
      <w:proofErr w:type="spellStart"/>
      <w:r w:rsidR="00EB0F31">
        <w:rPr>
          <w:rFonts w:ascii="Verdana" w:hAnsi="Verdana"/>
          <w:sz w:val="24"/>
          <w:szCs w:val="24"/>
        </w:rPr>
        <w:t>Basualdo</w:t>
      </w:r>
      <w:proofErr w:type="spellEnd"/>
      <w:r w:rsidR="00EB0F31">
        <w:rPr>
          <w:rFonts w:ascii="Verdana" w:hAnsi="Verdana"/>
          <w:sz w:val="24"/>
          <w:szCs w:val="24"/>
        </w:rPr>
        <w:t xml:space="preserve"> fez agradecimentos, ressaltou a luta</w:t>
      </w:r>
      <w:proofErr w:type="gramStart"/>
      <w:r w:rsidR="00EB0F31">
        <w:rPr>
          <w:rFonts w:ascii="Verdana" w:hAnsi="Verdana"/>
          <w:sz w:val="24"/>
          <w:szCs w:val="24"/>
        </w:rPr>
        <w:t xml:space="preserve">  </w:t>
      </w:r>
      <w:proofErr w:type="gramEnd"/>
      <w:r w:rsidR="00EB0F31">
        <w:rPr>
          <w:rFonts w:ascii="Verdana" w:hAnsi="Verdana"/>
          <w:sz w:val="24"/>
          <w:szCs w:val="24"/>
        </w:rPr>
        <w:t xml:space="preserve">da </w:t>
      </w:r>
      <w:r w:rsidRPr="00C67973">
        <w:rPr>
          <w:rFonts w:ascii="Verdana" w:hAnsi="Verdana"/>
          <w:sz w:val="24"/>
          <w:szCs w:val="24"/>
        </w:rPr>
        <w:t>segurança</w:t>
      </w:r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 xml:space="preserve"> alimentar e da </w:t>
      </w:r>
      <w:r w:rsidR="00EB0F31">
        <w:rPr>
          <w:rFonts w:ascii="Verdana" w:hAnsi="Verdana"/>
          <w:sz w:val="24"/>
          <w:szCs w:val="24"/>
        </w:rPr>
        <w:t xml:space="preserve">sociedade civil, </w:t>
      </w:r>
      <w:r w:rsidRPr="00C67973">
        <w:rPr>
          <w:rFonts w:ascii="Verdana" w:hAnsi="Verdana"/>
          <w:sz w:val="24"/>
          <w:szCs w:val="24"/>
        </w:rPr>
        <w:t>fez um discurso de encerrame</w:t>
      </w:r>
      <w:r w:rsidR="00EB0F31">
        <w:rPr>
          <w:rFonts w:ascii="Verdana" w:hAnsi="Verdana"/>
          <w:sz w:val="24"/>
          <w:szCs w:val="24"/>
        </w:rPr>
        <w:t xml:space="preserve">nto de ciclo, mas que mesmo sem </w:t>
      </w:r>
      <w:r w:rsidRPr="00C67973">
        <w:rPr>
          <w:rFonts w:ascii="Verdana" w:hAnsi="Verdana"/>
          <w:sz w:val="24"/>
          <w:szCs w:val="24"/>
        </w:rPr>
        <w:t>ser conselheira segue apoia</w:t>
      </w:r>
      <w:r w:rsidR="00EB0F31">
        <w:rPr>
          <w:rFonts w:ascii="Verdana" w:hAnsi="Verdana"/>
          <w:sz w:val="24"/>
          <w:szCs w:val="24"/>
        </w:rPr>
        <w:t xml:space="preserve">ndo o COMUSAN-SP nas atividades </w:t>
      </w:r>
      <w:r w:rsidRPr="00C67973">
        <w:rPr>
          <w:rFonts w:ascii="Verdana" w:hAnsi="Verdana"/>
          <w:sz w:val="24"/>
          <w:szCs w:val="24"/>
        </w:rPr>
        <w:t>e reuniões.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16h30 às 16h35: Agradecimentos - Presidente e Comissão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Executiva 2018-2022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O Sra. Claudio Carvalho foi responsável por fazer os agradecimentos finais para </w:t>
      </w:r>
      <w:proofErr w:type="gramStart"/>
      <w:r w:rsidRPr="00C67973">
        <w:rPr>
          <w:rFonts w:ascii="Verdana" w:hAnsi="Verdana"/>
          <w:sz w:val="24"/>
          <w:szCs w:val="24"/>
        </w:rPr>
        <w:t>t</w:t>
      </w:r>
      <w:r w:rsidR="00EB0F31">
        <w:rPr>
          <w:rFonts w:ascii="Verdana" w:hAnsi="Verdana"/>
          <w:sz w:val="24"/>
          <w:szCs w:val="24"/>
        </w:rPr>
        <w:t>odos(</w:t>
      </w:r>
      <w:proofErr w:type="gramEnd"/>
      <w:r w:rsidR="00EB0F31">
        <w:rPr>
          <w:rFonts w:ascii="Verdana" w:hAnsi="Verdana"/>
          <w:sz w:val="24"/>
          <w:szCs w:val="24"/>
        </w:rPr>
        <w:t xml:space="preserve">as) que contribuíram com o </w:t>
      </w:r>
      <w:r w:rsidRPr="00C67973">
        <w:rPr>
          <w:rFonts w:ascii="Verdana" w:hAnsi="Verdana"/>
          <w:sz w:val="24"/>
          <w:szCs w:val="24"/>
        </w:rPr>
        <w:t>COMUSAN-SP nos últimos anos.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16h35 às 16h40: Palavras Iniciais - Nova Gestão (Presidente)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A Conselheira Vera Helena Lessa Vilela, do Sindicato</w:t>
      </w:r>
      <w:proofErr w:type="gramStart"/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 xml:space="preserve"> </w:t>
      </w:r>
      <w:proofErr w:type="gramEnd"/>
      <w:r w:rsidRPr="00C67973">
        <w:rPr>
          <w:rFonts w:ascii="Verdana" w:hAnsi="Verdana"/>
          <w:sz w:val="24"/>
          <w:szCs w:val="24"/>
        </w:rPr>
        <w:t>dos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Nutricionistas do Estado de São </w:t>
      </w:r>
      <w:r w:rsidR="00EB0F31">
        <w:rPr>
          <w:rFonts w:ascii="Verdana" w:hAnsi="Verdana"/>
          <w:sz w:val="24"/>
          <w:szCs w:val="24"/>
        </w:rPr>
        <w:t>Paulo (</w:t>
      </w:r>
      <w:proofErr w:type="spellStart"/>
      <w:proofErr w:type="gramStart"/>
      <w:r w:rsidR="00EB0F31">
        <w:rPr>
          <w:rFonts w:ascii="Verdana" w:hAnsi="Verdana"/>
          <w:sz w:val="24"/>
          <w:szCs w:val="24"/>
        </w:rPr>
        <w:t>SindiNutri</w:t>
      </w:r>
      <w:proofErr w:type="spellEnd"/>
      <w:r w:rsidR="00EB0F31">
        <w:rPr>
          <w:rFonts w:ascii="Verdana" w:hAnsi="Verdana"/>
          <w:sz w:val="24"/>
          <w:szCs w:val="24"/>
        </w:rPr>
        <w:t>-SP</w:t>
      </w:r>
      <w:proofErr w:type="gramEnd"/>
      <w:r w:rsidR="00EB0F31">
        <w:rPr>
          <w:rFonts w:ascii="Verdana" w:hAnsi="Verdana"/>
          <w:sz w:val="24"/>
          <w:szCs w:val="24"/>
        </w:rPr>
        <w:t xml:space="preserve">) agradeceu </w:t>
      </w:r>
      <w:r w:rsidRPr="00C67973">
        <w:rPr>
          <w:rFonts w:ascii="Verdana" w:hAnsi="Verdana"/>
          <w:sz w:val="24"/>
          <w:szCs w:val="24"/>
        </w:rPr>
        <w:t>todos os votos e fez um discur</w:t>
      </w:r>
      <w:r w:rsidR="00EB0F31">
        <w:rPr>
          <w:rFonts w:ascii="Verdana" w:hAnsi="Verdana"/>
          <w:sz w:val="24"/>
          <w:szCs w:val="24"/>
        </w:rPr>
        <w:t xml:space="preserve">so de como pretende trabalhar à </w:t>
      </w:r>
      <w:r w:rsidRPr="00C67973">
        <w:rPr>
          <w:rFonts w:ascii="Verdana" w:hAnsi="Verdana"/>
          <w:sz w:val="24"/>
          <w:szCs w:val="24"/>
        </w:rPr>
        <w:t>frente do COMUSAN-SP ao longo dos próximos 2 anos.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16h40 às 16h45: Encerramento da SMDET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O Secretário Adjunto, Armando Junior, parabenizou a Conselheira Vera Helena Lessa Vilela, do Sindicato dos Nutricionistas do Estado de São Paulo (</w:t>
      </w:r>
      <w:proofErr w:type="spellStart"/>
      <w:proofErr w:type="gramStart"/>
      <w:r w:rsidRPr="00C67973">
        <w:rPr>
          <w:rFonts w:ascii="Verdana" w:hAnsi="Verdana"/>
          <w:sz w:val="24"/>
          <w:szCs w:val="24"/>
        </w:rPr>
        <w:t>SindiNutri</w:t>
      </w:r>
      <w:proofErr w:type="spellEnd"/>
      <w:r w:rsidRPr="00C67973">
        <w:rPr>
          <w:rFonts w:ascii="Verdana" w:hAnsi="Verdana"/>
          <w:sz w:val="24"/>
          <w:szCs w:val="24"/>
        </w:rPr>
        <w:t>-SP</w:t>
      </w:r>
      <w:proofErr w:type="gramEnd"/>
      <w:r w:rsidRPr="00C67973">
        <w:rPr>
          <w:rFonts w:ascii="Verdana" w:hAnsi="Verdana"/>
          <w:sz w:val="24"/>
          <w:szCs w:val="24"/>
        </w:rPr>
        <w:t>) pela eleição e disponibilizou a SMDET para sedia</w:t>
      </w:r>
      <w:r w:rsidR="00EB0F31">
        <w:rPr>
          <w:rFonts w:ascii="Verdana" w:hAnsi="Verdana"/>
          <w:sz w:val="24"/>
          <w:szCs w:val="24"/>
        </w:rPr>
        <w:t xml:space="preserve">r as reuniões presenciais, além </w:t>
      </w:r>
      <w:r w:rsidRPr="00C67973">
        <w:rPr>
          <w:rFonts w:ascii="Verdana" w:hAnsi="Verdana"/>
          <w:sz w:val="24"/>
          <w:szCs w:val="24"/>
        </w:rPr>
        <w:t>de todo apoio administrativo da</w:t>
      </w:r>
      <w:r w:rsidR="00EB0F31">
        <w:rPr>
          <w:rFonts w:ascii="Verdana" w:hAnsi="Verdana"/>
          <w:sz w:val="24"/>
          <w:szCs w:val="24"/>
        </w:rPr>
        <w:t xml:space="preserve">do pelo Sr. Aloisio Areias como </w:t>
      </w:r>
      <w:r w:rsidRPr="00C67973">
        <w:rPr>
          <w:rFonts w:ascii="Verdana" w:hAnsi="Verdana"/>
          <w:sz w:val="24"/>
          <w:szCs w:val="24"/>
        </w:rPr>
        <w:t>Secretário Executivo do COMUSAN-SP na gestão 2022/2024.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A Sra. Carina </w:t>
      </w:r>
      <w:proofErr w:type="spellStart"/>
      <w:r w:rsidRPr="00C67973">
        <w:rPr>
          <w:rFonts w:ascii="Verdana" w:hAnsi="Verdana"/>
          <w:sz w:val="24"/>
          <w:szCs w:val="24"/>
        </w:rPr>
        <w:t>Beje</w:t>
      </w:r>
      <w:proofErr w:type="spellEnd"/>
      <w:r w:rsidRPr="00C67973">
        <w:rPr>
          <w:rFonts w:ascii="Verdana" w:hAnsi="Verdana"/>
          <w:sz w:val="24"/>
          <w:szCs w:val="24"/>
        </w:rPr>
        <w:t xml:space="preserve"> en</w:t>
      </w:r>
      <w:r w:rsidR="00EB0F31">
        <w:rPr>
          <w:rFonts w:ascii="Verdana" w:hAnsi="Verdana"/>
          <w:sz w:val="24"/>
          <w:szCs w:val="24"/>
        </w:rPr>
        <w:t xml:space="preserve">cerrou a sessão e indicou que a </w:t>
      </w:r>
      <w:r w:rsidRPr="00C67973">
        <w:rPr>
          <w:rFonts w:ascii="Verdana" w:hAnsi="Verdana"/>
          <w:sz w:val="24"/>
          <w:szCs w:val="24"/>
        </w:rPr>
        <w:t xml:space="preserve">ata será redigida e publicada </w:t>
      </w:r>
      <w:r w:rsidR="00EB0F31">
        <w:rPr>
          <w:rFonts w:ascii="Verdana" w:hAnsi="Verdana"/>
          <w:sz w:val="24"/>
          <w:szCs w:val="24"/>
        </w:rPr>
        <w:t xml:space="preserve">no Diário Oficial, mas que essa </w:t>
      </w:r>
      <w:r w:rsidRPr="00C67973">
        <w:rPr>
          <w:rFonts w:ascii="Verdana" w:hAnsi="Verdana"/>
          <w:sz w:val="24"/>
          <w:szCs w:val="24"/>
        </w:rPr>
        <w:t xml:space="preserve">gestão foi empossada pelo </w:t>
      </w:r>
      <w:proofErr w:type="gramStart"/>
      <w:r w:rsidRPr="00C67973">
        <w:rPr>
          <w:rFonts w:ascii="Verdana" w:hAnsi="Verdana"/>
          <w:sz w:val="24"/>
          <w:szCs w:val="24"/>
        </w:rPr>
        <w:t>Sr</w:t>
      </w:r>
      <w:r w:rsidR="00EB0F31">
        <w:rPr>
          <w:rFonts w:ascii="Verdana" w:hAnsi="Verdana"/>
          <w:sz w:val="24"/>
          <w:szCs w:val="24"/>
        </w:rPr>
        <w:t>.</w:t>
      </w:r>
      <w:proofErr w:type="gramEnd"/>
      <w:r w:rsidR="00EB0F31">
        <w:rPr>
          <w:rFonts w:ascii="Verdana" w:hAnsi="Verdana"/>
          <w:sz w:val="24"/>
          <w:szCs w:val="24"/>
        </w:rPr>
        <w:t xml:space="preserve"> Prefeito Ricardo Nunes, em 10 </w:t>
      </w:r>
      <w:r w:rsidRPr="00C67973">
        <w:rPr>
          <w:rFonts w:ascii="Verdana" w:hAnsi="Verdana"/>
          <w:sz w:val="24"/>
          <w:szCs w:val="24"/>
        </w:rPr>
        <w:t>de fevereiro de 2022, mediante a Portaria 181, DE 9 DE FEVEREIRO DE 2022, Processo S</w:t>
      </w:r>
      <w:r w:rsidR="00EB0F31">
        <w:rPr>
          <w:rFonts w:ascii="Verdana" w:hAnsi="Verdana"/>
          <w:sz w:val="24"/>
          <w:szCs w:val="24"/>
        </w:rPr>
        <w:t xml:space="preserve">EI nº 6064.2020/0000760-3 e que </w:t>
      </w:r>
      <w:r w:rsidRPr="00C67973">
        <w:rPr>
          <w:rFonts w:ascii="Verdana" w:hAnsi="Verdana"/>
          <w:sz w:val="24"/>
          <w:szCs w:val="24"/>
        </w:rPr>
        <w:t>essa gestão tem o mandato d</w:t>
      </w:r>
      <w:r w:rsidR="00EB0F31">
        <w:rPr>
          <w:rFonts w:ascii="Verdana" w:hAnsi="Verdana"/>
          <w:sz w:val="24"/>
          <w:szCs w:val="24"/>
        </w:rPr>
        <w:t xml:space="preserve">e 2 anos, 1 biênio (2022-2024), </w:t>
      </w:r>
      <w:r w:rsidRPr="00C67973">
        <w:rPr>
          <w:rFonts w:ascii="Verdana" w:hAnsi="Verdana"/>
          <w:sz w:val="24"/>
          <w:szCs w:val="24"/>
        </w:rPr>
        <w:t>a serem contatos após a posse</w:t>
      </w:r>
      <w:r w:rsidR="00EB0F31">
        <w:rPr>
          <w:rFonts w:ascii="Verdana" w:hAnsi="Verdana"/>
          <w:sz w:val="24"/>
          <w:szCs w:val="24"/>
        </w:rPr>
        <w:t xml:space="preserve">, nos termos do Decreto 55.867, </w:t>
      </w:r>
      <w:r w:rsidRPr="00C67973">
        <w:rPr>
          <w:rFonts w:ascii="Verdana" w:hAnsi="Verdana"/>
          <w:sz w:val="24"/>
          <w:szCs w:val="24"/>
        </w:rPr>
        <w:t>de 23 de janeiro de 2015, alte</w:t>
      </w:r>
      <w:r w:rsidR="00EB0F31">
        <w:rPr>
          <w:rFonts w:ascii="Verdana" w:hAnsi="Verdana"/>
          <w:sz w:val="24"/>
          <w:szCs w:val="24"/>
        </w:rPr>
        <w:t xml:space="preserve">rado pelo Decreto 58.321, de 16 </w:t>
      </w:r>
      <w:r w:rsidRPr="00C67973">
        <w:rPr>
          <w:rFonts w:ascii="Verdana" w:hAnsi="Verdana"/>
          <w:sz w:val="24"/>
          <w:szCs w:val="24"/>
        </w:rPr>
        <w:t>de julho de 2018.</w:t>
      </w:r>
    </w:p>
    <w:p w:rsidR="00710184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Eu, Aloisio Areias, Secr</w:t>
      </w:r>
      <w:r w:rsidR="00EB0F31">
        <w:rPr>
          <w:rFonts w:ascii="Verdana" w:hAnsi="Verdana"/>
          <w:sz w:val="24"/>
          <w:szCs w:val="24"/>
        </w:rPr>
        <w:t xml:space="preserve">etário Executivo do COMUSAN-SP, </w:t>
      </w:r>
      <w:r w:rsidRPr="00C67973">
        <w:rPr>
          <w:rFonts w:ascii="Verdana" w:hAnsi="Verdana"/>
          <w:sz w:val="24"/>
          <w:szCs w:val="24"/>
        </w:rPr>
        <w:t>redigi e conferi essa ata com</w:t>
      </w:r>
      <w:r w:rsidR="00EB0F31">
        <w:rPr>
          <w:rFonts w:ascii="Verdana" w:hAnsi="Verdana"/>
          <w:sz w:val="24"/>
          <w:szCs w:val="24"/>
        </w:rPr>
        <w:t xml:space="preserve"> o auxilio da Sra. Carina </w:t>
      </w:r>
      <w:proofErr w:type="spellStart"/>
      <w:r w:rsidR="00EB0F31">
        <w:rPr>
          <w:rFonts w:ascii="Verdana" w:hAnsi="Verdana"/>
          <w:sz w:val="24"/>
          <w:szCs w:val="24"/>
        </w:rPr>
        <w:t>Beje</w:t>
      </w:r>
      <w:proofErr w:type="spellEnd"/>
      <w:r w:rsidR="00EB0F31">
        <w:rPr>
          <w:rFonts w:ascii="Verdana" w:hAnsi="Verdana"/>
          <w:sz w:val="24"/>
          <w:szCs w:val="24"/>
        </w:rPr>
        <w:t xml:space="preserve">, </w:t>
      </w:r>
      <w:r w:rsidRPr="00C67973">
        <w:rPr>
          <w:rFonts w:ascii="Verdana" w:hAnsi="Verdana"/>
          <w:sz w:val="24"/>
          <w:szCs w:val="24"/>
        </w:rPr>
        <w:t>Presidente da Mesa Dir</w:t>
      </w:r>
      <w:r w:rsidR="00EB0F31">
        <w:rPr>
          <w:rFonts w:ascii="Verdana" w:hAnsi="Verdana"/>
          <w:sz w:val="24"/>
          <w:szCs w:val="24"/>
        </w:rPr>
        <w:t xml:space="preserve">etora, e encaminho a mesma para </w:t>
      </w:r>
      <w:r w:rsidRPr="00C67973">
        <w:rPr>
          <w:rFonts w:ascii="Verdana" w:hAnsi="Verdana"/>
          <w:sz w:val="24"/>
          <w:szCs w:val="24"/>
        </w:rPr>
        <w:t>publicação.</w:t>
      </w:r>
    </w:p>
    <w:p w:rsid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</w:p>
    <w:p w:rsidR="00EB0F31" w:rsidRDefault="00EB0F31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B0F31" w:rsidRDefault="00EB0F31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B0F31" w:rsidRDefault="00EB0F31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B0F31" w:rsidRDefault="00EB0F31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lastRenderedPageBreak/>
        <w:t>FUNDAÇÃO PAULISTANA DE EDUCAÇÃO E TECNOLOGIA</w:t>
      </w:r>
    </w:p>
    <w:p w:rsid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GABINETE DIRETOR GERAL</w:t>
      </w:r>
    </w:p>
    <w:p w:rsid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>SUPERVISÃO DE ADMINISTRAÇÃO – FPTEC</w:t>
      </w:r>
    </w:p>
    <w:p w:rsid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>PROCESSO Nº 8110.2022/0000249-9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>RESUMO DO EXTRATO DE CONTRATAÇÃO DA NOTA DE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>EMPENHO FPETC Nº 289/2022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>OBJETO</w:t>
      </w:r>
      <w:r w:rsidRPr="00C67973">
        <w:rPr>
          <w:rFonts w:ascii="Verdana" w:hAnsi="Verdana"/>
          <w:sz w:val="24"/>
          <w:szCs w:val="24"/>
        </w:rPr>
        <w:t>: Aquisição de</w:t>
      </w:r>
      <w:r w:rsidR="00EB0F31">
        <w:rPr>
          <w:rFonts w:ascii="Verdana" w:hAnsi="Verdana"/>
          <w:sz w:val="24"/>
          <w:szCs w:val="24"/>
        </w:rPr>
        <w:t xml:space="preserve"> equipamentos para a realização </w:t>
      </w:r>
      <w:r w:rsidRPr="00C67973">
        <w:rPr>
          <w:rFonts w:ascii="Verdana" w:hAnsi="Verdana"/>
          <w:sz w:val="24"/>
          <w:szCs w:val="24"/>
        </w:rPr>
        <w:t>das aulas práticas dos módulos II e III do curso d</w:t>
      </w:r>
      <w:r w:rsidR="00EB0F31">
        <w:rPr>
          <w:rFonts w:ascii="Verdana" w:hAnsi="Verdana"/>
          <w:sz w:val="24"/>
          <w:szCs w:val="24"/>
        </w:rPr>
        <w:t xml:space="preserve">e Farmácia, </w:t>
      </w:r>
      <w:r w:rsidRPr="00C67973">
        <w:rPr>
          <w:rFonts w:ascii="Verdana" w:hAnsi="Verdana"/>
          <w:sz w:val="24"/>
          <w:szCs w:val="24"/>
        </w:rPr>
        <w:t>ministrado na Escola Munic</w:t>
      </w:r>
      <w:r w:rsidR="00EB0F31">
        <w:rPr>
          <w:rFonts w:ascii="Verdana" w:hAnsi="Verdana"/>
          <w:sz w:val="24"/>
          <w:szCs w:val="24"/>
        </w:rPr>
        <w:t xml:space="preserve">ipal de Educação Profissional e </w:t>
      </w:r>
      <w:r w:rsidRPr="00C67973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C67973">
        <w:rPr>
          <w:rFonts w:ascii="Verdana" w:hAnsi="Verdana"/>
          <w:sz w:val="24"/>
          <w:szCs w:val="24"/>
        </w:rPr>
        <w:t>Makiguti</w:t>
      </w:r>
      <w:proofErr w:type="spellEnd"/>
      <w:r w:rsidRPr="00C67973">
        <w:rPr>
          <w:rFonts w:ascii="Verdana" w:hAnsi="Verdana"/>
          <w:sz w:val="24"/>
          <w:szCs w:val="24"/>
        </w:rPr>
        <w:t xml:space="preserve">. </w:t>
      </w:r>
      <w:r w:rsidRPr="00C67973">
        <w:rPr>
          <w:rFonts w:ascii="Verdana" w:hAnsi="Verdana"/>
          <w:b/>
          <w:sz w:val="24"/>
          <w:szCs w:val="24"/>
        </w:rPr>
        <w:t>CONTRATANTE</w:t>
      </w:r>
      <w:r w:rsidR="00EB0F31">
        <w:rPr>
          <w:rFonts w:ascii="Verdana" w:hAnsi="Verdana"/>
          <w:sz w:val="24"/>
          <w:szCs w:val="24"/>
        </w:rPr>
        <w:t xml:space="preserve">: MUNICÍPIO </w:t>
      </w:r>
      <w:r w:rsidRPr="00C67973">
        <w:rPr>
          <w:rFonts w:ascii="Verdana" w:hAnsi="Verdana"/>
          <w:sz w:val="24"/>
          <w:szCs w:val="24"/>
        </w:rPr>
        <w:t>DE SÃO PAULO, por inter</w:t>
      </w:r>
      <w:r w:rsidR="00EB0F31">
        <w:rPr>
          <w:rFonts w:ascii="Verdana" w:hAnsi="Verdana"/>
          <w:sz w:val="24"/>
          <w:szCs w:val="24"/>
        </w:rPr>
        <w:t xml:space="preserve">médio da FUNDAÇÃO PAULISTANA DE </w:t>
      </w:r>
      <w:r w:rsidRPr="00C67973">
        <w:rPr>
          <w:rFonts w:ascii="Verdana" w:hAnsi="Verdana"/>
          <w:sz w:val="24"/>
          <w:szCs w:val="24"/>
        </w:rPr>
        <w:t xml:space="preserve">EDUCAÇÃO, TECNOLOGIA E </w:t>
      </w:r>
      <w:proofErr w:type="gramStart"/>
      <w:r w:rsidRPr="00C67973">
        <w:rPr>
          <w:rFonts w:ascii="Verdana" w:hAnsi="Verdana"/>
          <w:sz w:val="24"/>
          <w:szCs w:val="24"/>
        </w:rPr>
        <w:t>CULTURA,</w:t>
      </w:r>
      <w:proofErr w:type="gramEnd"/>
      <w:r w:rsidRPr="00C67973">
        <w:rPr>
          <w:rFonts w:ascii="Verdana" w:hAnsi="Verdana"/>
          <w:sz w:val="24"/>
          <w:szCs w:val="24"/>
        </w:rPr>
        <w:t>CNPJ Nº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>CONTRATADA</w:t>
      </w:r>
      <w:r w:rsidRPr="00C67973">
        <w:rPr>
          <w:rFonts w:ascii="Verdana" w:hAnsi="Verdana"/>
          <w:sz w:val="24"/>
          <w:szCs w:val="24"/>
        </w:rPr>
        <w:t xml:space="preserve">: ALPS LABOR ARTIGOS PRODUTOS MAQUINAS E EQUIPAMENTOS LTDA, CNPJ </w:t>
      </w:r>
      <w:proofErr w:type="gramStart"/>
      <w:r w:rsidRPr="00C67973">
        <w:rPr>
          <w:rFonts w:ascii="Verdana" w:hAnsi="Verdana"/>
          <w:sz w:val="24"/>
          <w:szCs w:val="24"/>
        </w:rPr>
        <w:t>Nº41.</w:t>
      </w:r>
      <w:proofErr w:type="gramEnd"/>
      <w:r w:rsidRPr="00C67973">
        <w:rPr>
          <w:rFonts w:ascii="Verdana" w:hAnsi="Verdana"/>
          <w:sz w:val="24"/>
          <w:szCs w:val="24"/>
        </w:rPr>
        <w:t>950.966/0001-77.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>DO OBJETO DO CONTRATO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Kit suporte Universal completo para laboratório (12 peças):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Base de aço carbono,</w:t>
      </w:r>
      <w:r w:rsidR="00EB0F31">
        <w:rPr>
          <w:rFonts w:ascii="Verdana" w:hAnsi="Verdana"/>
          <w:sz w:val="24"/>
          <w:szCs w:val="24"/>
        </w:rPr>
        <w:t xml:space="preserve"> tamanho 120 x 200 mm, revestida </w:t>
      </w:r>
      <w:r w:rsidRPr="00C67973">
        <w:rPr>
          <w:rFonts w:ascii="Verdana" w:hAnsi="Verdana"/>
          <w:sz w:val="24"/>
          <w:szCs w:val="24"/>
        </w:rPr>
        <w:t>com epóxi eletrostático (mod. 022-2);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Haste de aço carbono z</w:t>
      </w:r>
      <w:r w:rsidR="00EB0F31">
        <w:rPr>
          <w:rFonts w:ascii="Verdana" w:hAnsi="Verdana"/>
          <w:sz w:val="24"/>
          <w:szCs w:val="24"/>
        </w:rPr>
        <w:t xml:space="preserve">incado, Ø 9,53mm e 700 mm de </w:t>
      </w:r>
      <w:r w:rsidRPr="00C67973">
        <w:rPr>
          <w:rFonts w:ascii="Verdana" w:hAnsi="Verdana"/>
          <w:sz w:val="24"/>
          <w:szCs w:val="24"/>
        </w:rPr>
        <w:t>comprimento (mod. 022-2);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Pinça para bureta com cabo e abertura 60</w:t>
      </w:r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>mm (mod. 111-A);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Pinça para bureta com </w:t>
      </w:r>
      <w:proofErr w:type="spellStart"/>
      <w:r w:rsidRPr="00C67973">
        <w:rPr>
          <w:rFonts w:ascii="Verdana" w:hAnsi="Verdana"/>
          <w:sz w:val="24"/>
          <w:szCs w:val="24"/>
        </w:rPr>
        <w:t>mufa</w:t>
      </w:r>
      <w:proofErr w:type="spellEnd"/>
      <w:r w:rsidRPr="00C67973">
        <w:rPr>
          <w:rFonts w:ascii="Verdana" w:hAnsi="Verdana"/>
          <w:sz w:val="24"/>
          <w:szCs w:val="24"/>
        </w:rPr>
        <w:t xml:space="preserve"> e abertura de 60</w:t>
      </w:r>
      <w:r w:rsidR="00EB0F31">
        <w:rPr>
          <w:rFonts w:ascii="Verdana" w:hAnsi="Verdana"/>
          <w:sz w:val="24"/>
          <w:szCs w:val="24"/>
        </w:rPr>
        <w:t xml:space="preserve"> mm (mod. </w:t>
      </w:r>
      <w:r w:rsidRPr="00C67973">
        <w:rPr>
          <w:rFonts w:ascii="Verdana" w:hAnsi="Verdana"/>
          <w:sz w:val="24"/>
          <w:szCs w:val="24"/>
        </w:rPr>
        <w:t>112-A);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Pinça para condensado</w:t>
      </w:r>
      <w:r w:rsidR="00EB0F31">
        <w:rPr>
          <w:rFonts w:ascii="Verdana" w:hAnsi="Verdana"/>
          <w:sz w:val="24"/>
          <w:szCs w:val="24"/>
        </w:rPr>
        <w:t xml:space="preserve">r com garras oval e em prisma e </w:t>
      </w:r>
      <w:r w:rsidRPr="00C67973">
        <w:rPr>
          <w:rFonts w:ascii="Verdana" w:hAnsi="Verdana"/>
          <w:sz w:val="24"/>
          <w:szCs w:val="24"/>
        </w:rPr>
        <w:t>cabo e abertura 60</w:t>
      </w:r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>mm (mod. 014);</w:t>
      </w:r>
      <w:r w:rsidR="00EB0F31">
        <w:rPr>
          <w:rFonts w:ascii="Verdana" w:hAnsi="Verdana"/>
          <w:sz w:val="24"/>
          <w:szCs w:val="24"/>
        </w:rPr>
        <w:t xml:space="preserve"> Pinça para condensador </w:t>
      </w:r>
      <w:r w:rsidRPr="00C67973">
        <w:rPr>
          <w:rFonts w:ascii="Verdana" w:hAnsi="Verdana"/>
          <w:sz w:val="24"/>
          <w:szCs w:val="24"/>
        </w:rPr>
        <w:t xml:space="preserve">universal com </w:t>
      </w:r>
      <w:proofErr w:type="gramStart"/>
      <w:r w:rsidRPr="00C67973">
        <w:rPr>
          <w:rFonts w:ascii="Verdana" w:hAnsi="Verdana"/>
          <w:sz w:val="24"/>
          <w:szCs w:val="24"/>
        </w:rPr>
        <w:t>3</w:t>
      </w:r>
      <w:proofErr w:type="gramEnd"/>
      <w:r w:rsidRPr="00C67973">
        <w:rPr>
          <w:rFonts w:ascii="Verdana" w:hAnsi="Verdana"/>
          <w:sz w:val="24"/>
          <w:szCs w:val="24"/>
        </w:rPr>
        <w:t xml:space="preserve"> dedos e cabo</w:t>
      </w:r>
      <w:r w:rsidR="00EB0F31">
        <w:rPr>
          <w:rFonts w:ascii="Verdana" w:hAnsi="Verdana"/>
          <w:sz w:val="24"/>
          <w:szCs w:val="24"/>
        </w:rPr>
        <w:t xml:space="preserve"> e abertura 120mm (mod. 117); - </w:t>
      </w:r>
      <w:r w:rsidRPr="00C67973">
        <w:rPr>
          <w:rFonts w:ascii="Verdana" w:hAnsi="Verdana"/>
          <w:sz w:val="24"/>
          <w:szCs w:val="24"/>
        </w:rPr>
        <w:t xml:space="preserve">3 </w:t>
      </w:r>
      <w:proofErr w:type="spellStart"/>
      <w:r w:rsidRPr="00C67973">
        <w:rPr>
          <w:rFonts w:ascii="Verdana" w:hAnsi="Verdana"/>
          <w:sz w:val="24"/>
          <w:szCs w:val="24"/>
        </w:rPr>
        <w:t>mufas</w:t>
      </w:r>
      <w:proofErr w:type="spellEnd"/>
      <w:r w:rsidRPr="00C67973">
        <w:rPr>
          <w:rFonts w:ascii="Verdana" w:hAnsi="Verdana"/>
          <w:sz w:val="24"/>
          <w:szCs w:val="24"/>
        </w:rPr>
        <w:t xml:space="preserve"> duplas simples (mod. 019);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Jogo de anéis de aço ca</w:t>
      </w:r>
      <w:r w:rsidR="00EB0F31">
        <w:rPr>
          <w:rFonts w:ascii="Verdana" w:hAnsi="Verdana"/>
          <w:sz w:val="24"/>
          <w:szCs w:val="24"/>
        </w:rPr>
        <w:t xml:space="preserve">rbono esmaltado com </w:t>
      </w:r>
      <w:proofErr w:type="spellStart"/>
      <w:r w:rsidR="00EB0F31">
        <w:rPr>
          <w:rFonts w:ascii="Verdana" w:hAnsi="Verdana"/>
          <w:sz w:val="24"/>
          <w:szCs w:val="24"/>
        </w:rPr>
        <w:t>mufa</w:t>
      </w:r>
      <w:proofErr w:type="spellEnd"/>
      <w:r w:rsidR="00EB0F31">
        <w:rPr>
          <w:rFonts w:ascii="Verdana" w:hAnsi="Verdana"/>
          <w:sz w:val="24"/>
          <w:szCs w:val="24"/>
        </w:rPr>
        <w:t xml:space="preserve">, com Ø </w:t>
      </w:r>
      <w:r w:rsidRPr="00C67973">
        <w:rPr>
          <w:rFonts w:ascii="Verdana" w:hAnsi="Verdana"/>
          <w:sz w:val="24"/>
          <w:szCs w:val="24"/>
        </w:rPr>
        <w:t>de 50, 70 e 100</w:t>
      </w:r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>mm (mod. 0205);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Garfo de aço carbono esmaltado com </w:t>
      </w:r>
      <w:proofErr w:type="spellStart"/>
      <w:r w:rsidRPr="00C67973">
        <w:rPr>
          <w:rFonts w:ascii="Verdana" w:hAnsi="Verdana"/>
          <w:sz w:val="24"/>
          <w:szCs w:val="24"/>
        </w:rPr>
        <w:t>mufa</w:t>
      </w:r>
      <w:proofErr w:type="spellEnd"/>
      <w:r w:rsidRPr="00C67973">
        <w:rPr>
          <w:rFonts w:ascii="Verdana" w:hAnsi="Verdana"/>
          <w:sz w:val="24"/>
          <w:szCs w:val="24"/>
        </w:rPr>
        <w:t xml:space="preserve"> (mod. 020-B);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Quantidades: 06 unidades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 xml:space="preserve">DO PREÇO, DOTAÇÃO </w:t>
      </w:r>
      <w:proofErr w:type="gramStart"/>
      <w:r w:rsidRPr="00C67973">
        <w:rPr>
          <w:rFonts w:ascii="Verdana" w:hAnsi="Verdana"/>
          <w:b/>
          <w:sz w:val="24"/>
          <w:szCs w:val="24"/>
        </w:rPr>
        <w:t>ORÇAMENTÁRIA</w:t>
      </w:r>
      <w:proofErr w:type="gramEnd"/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O valor total da prese</w:t>
      </w:r>
      <w:r w:rsidR="00EB0F31">
        <w:rPr>
          <w:rFonts w:ascii="Verdana" w:hAnsi="Verdana"/>
          <w:sz w:val="24"/>
          <w:szCs w:val="24"/>
        </w:rPr>
        <w:t xml:space="preserve">nte contratação é de R$2.823,96 (dois mil </w:t>
      </w:r>
      <w:r w:rsidRPr="00C67973">
        <w:rPr>
          <w:rFonts w:ascii="Verdana" w:hAnsi="Verdana"/>
          <w:sz w:val="24"/>
          <w:szCs w:val="24"/>
        </w:rPr>
        <w:t>oitocentos e</w:t>
      </w:r>
      <w:proofErr w:type="gramStart"/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 xml:space="preserve"> </w:t>
      </w:r>
      <w:proofErr w:type="gramEnd"/>
      <w:r w:rsidRPr="00C67973">
        <w:rPr>
          <w:rFonts w:ascii="Verdana" w:hAnsi="Verdana"/>
          <w:sz w:val="24"/>
          <w:szCs w:val="24"/>
        </w:rPr>
        <w:t>vinte e três reais e noventa e seis centavos.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Para fazer frente às despesa</w:t>
      </w:r>
      <w:r w:rsidR="00EB0F31">
        <w:rPr>
          <w:rFonts w:ascii="Verdana" w:hAnsi="Verdana"/>
          <w:sz w:val="24"/>
          <w:szCs w:val="24"/>
        </w:rPr>
        <w:t xml:space="preserve">s da contratação, foi emitida a </w:t>
      </w:r>
      <w:r w:rsidRPr="00C67973">
        <w:rPr>
          <w:rFonts w:ascii="Verdana" w:hAnsi="Verdana"/>
          <w:sz w:val="24"/>
          <w:szCs w:val="24"/>
        </w:rPr>
        <w:t xml:space="preserve">nota de empenho 289/2022, </w:t>
      </w:r>
      <w:r w:rsidR="00EB0F31">
        <w:rPr>
          <w:rFonts w:ascii="Verdana" w:hAnsi="Verdana"/>
          <w:sz w:val="24"/>
          <w:szCs w:val="24"/>
        </w:rPr>
        <w:t xml:space="preserve">onerando a dotação orçamentária </w:t>
      </w:r>
      <w:r w:rsidRPr="00C67973">
        <w:rPr>
          <w:rFonts w:ascii="Verdana" w:hAnsi="Verdana"/>
          <w:sz w:val="24"/>
          <w:szCs w:val="24"/>
        </w:rPr>
        <w:t>nº 80.10.12.363.3019.2881</w:t>
      </w:r>
      <w:r w:rsidR="00EB0F31">
        <w:rPr>
          <w:rFonts w:ascii="Verdana" w:hAnsi="Verdana"/>
          <w:sz w:val="24"/>
          <w:szCs w:val="24"/>
        </w:rPr>
        <w:t xml:space="preserve">. </w:t>
      </w:r>
      <w:proofErr w:type="gramStart"/>
      <w:r w:rsidR="00EB0F31">
        <w:rPr>
          <w:rFonts w:ascii="Verdana" w:hAnsi="Verdana"/>
          <w:sz w:val="24"/>
          <w:szCs w:val="24"/>
        </w:rPr>
        <w:t>4.4.90.52.00 .</w:t>
      </w:r>
      <w:proofErr w:type="gramEnd"/>
      <w:r w:rsidR="00EB0F31">
        <w:rPr>
          <w:rFonts w:ascii="Verdana" w:hAnsi="Verdana"/>
          <w:sz w:val="24"/>
          <w:szCs w:val="24"/>
        </w:rPr>
        <w:t xml:space="preserve">00 do orçamento </w:t>
      </w:r>
      <w:r w:rsidRPr="00C67973">
        <w:rPr>
          <w:rFonts w:ascii="Verdana" w:hAnsi="Verdana"/>
          <w:sz w:val="24"/>
          <w:szCs w:val="24"/>
        </w:rPr>
        <w:t>vigente, respeitado o princípio da anualidade orçamentária, devendo as despesas do exercício</w:t>
      </w:r>
      <w:r w:rsidR="00EB0F31">
        <w:rPr>
          <w:rFonts w:ascii="Verdana" w:hAnsi="Verdana"/>
          <w:sz w:val="24"/>
          <w:szCs w:val="24"/>
        </w:rPr>
        <w:t xml:space="preserve"> subsequente onerar as dotações </w:t>
      </w:r>
      <w:r w:rsidRPr="00C67973">
        <w:rPr>
          <w:rFonts w:ascii="Verdana" w:hAnsi="Verdana"/>
          <w:sz w:val="24"/>
          <w:szCs w:val="24"/>
        </w:rPr>
        <w:t>do orçamento próprio.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>DATA DA ASSINATURA: 11 de maio de 2022.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>SUPERVISÃO DE ADMINISTRAÇÃO – FPTEC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>PROCESSO Nº 8110.2022/0000249-9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>RESUMO DO EXTRATO DE CONTRATAÇÃO DA NOTA DE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>EMPENHO FPETC Nº 288/2022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lastRenderedPageBreak/>
        <w:t>OBJETO</w:t>
      </w:r>
      <w:r w:rsidRPr="00C67973">
        <w:rPr>
          <w:rFonts w:ascii="Verdana" w:hAnsi="Verdana"/>
          <w:sz w:val="24"/>
          <w:szCs w:val="24"/>
        </w:rPr>
        <w:t>: Aquisição de equipamentos para a realização</w:t>
      </w:r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>das aulas práticas dos módulos II e</w:t>
      </w:r>
      <w:r w:rsidR="00EB0F31">
        <w:rPr>
          <w:rFonts w:ascii="Verdana" w:hAnsi="Verdana"/>
          <w:sz w:val="24"/>
          <w:szCs w:val="24"/>
        </w:rPr>
        <w:t xml:space="preserve"> III do curso de Farmácia, </w:t>
      </w:r>
      <w:r w:rsidRPr="00C67973">
        <w:rPr>
          <w:rFonts w:ascii="Verdana" w:hAnsi="Verdana"/>
          <w:sz w:val="24"/>
          <w:szCs w:val="24"/>
        </w:rPr>
        <w:t>ministrado na Escola Munic</w:t>
      </w:r>
      <w:r w:rsidR="00EB0F31">
        <w:rPr>
          <w:rFonts w:ascii="Verdana" w:hAnsi="Verdana"/>
          <w:sz w:val="24"/>
          <w:szCs w:val="24"/>
        </w:rPr>
        <w:t xml:space="preserve">ipal de Educação Profissional e </w:t>
      </w:r>
      <w:r w:rsidRPr="00C67973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C67973">
        <w:rPr>
          <w:rFonts w:ascii="Verdana" w:hAnsi="Verdana"/>
          <w:sz w:val="24"/>
          <w:szCs w:val="24"/>
        </w:rPr>
        <w:t>Makiguti</w:t>
      </w:r>
      <w:proofErr w:type="spellEnd"/>
      <w:r w:rsidRPr="00C67973">
        <w:rPr>
          <w:rFonts w:ascii="Verdana" w:hAnsi="Verdana"/>
          <w:sz w:val="24"/>
          <w:szCs w:val="24"/>
        </w:rPr>
        <w:t xml:space="preserve">. </w:t>
      </w:r>
      <w:r w:rsidRPr="00C67973">
        <w:rPr>
          <w:rFonts w:ascii="Verdana" w:hAnsi="Verdana"/>
          <w:b/>
          <w:sz w:val="24"/>
          <w:szCs w:val="24"/>
        </w:rPr>
        <w:t>CONTRATANTE</w:t>
      </w:r>
      <w:r w:rsidRPr="00C67973">
        <w:rPr>
          <w:rFonts w:ascii="Verdana" w:hAnsi="Verdana"/>
          <w:sz w:val="24"/>
          <w:szCs w:val="24"/>
        </w:rPr>
        <w:t>: MUNICÍPIO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DE SÃO PAULO, por intermédio da FUNDAÇÃO PAULISTANA </w:t>
      </w:r>
      <w:proofErr w:type="gramStart"/>
      <w:r w:rsidRPr="00C67973">
        <w:rPr>
          <w:rFonts w:ascii="Verdana" w:hAnsi="Verdana"/>
          <w:sz w:val="24"/>
          <w:szCs w:val="24"/>
        </w:rPr>
        <w:t>DE</w:t>
      </w:r>
      <w:proofErr w:type="gramEnd"/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EDUCAÇÃO, TECNOLOGIA E </w:t>
      </w:r>
      <w:proofErr w:type="gramStart"/>
      <w:r w:rsidRPr="00C67973">
        <w:rPr>
          <w:rFonts w:ascii="Verdana" w:hAnsi="Verdana"/>
          <w:sz w:val="24"/>
          <w:szCs w:val="24"/>
        </w:rPr>
        <w:t>CULTURA,</w:t>
      </w:r>
      <w:proofErr w:type="gramEnd"/>
      <w:r w:rsidRPr="00C67973">
        <w:rPr>
          <w:rFonts w:ascii="Verdana" w:hAnsi="Verdana"/>
          <w:sz w:val="24"/>
          <w:szCs w:val="24"/>
        </w:rPr>
        <w:t>CNPJ Nº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>CONTRATADA</w:t>
      </w:r>
      <w:r w:rsidRPr="00C67973">
        <w:rPr>
          <w:rFonts w:ascii="Verdana" w:hAnsi="Verdana"/>
          <w:sz w:val="24"/>
          <w:szCs w:val="24"/>
        </w:rPr>
        <w:t>: HTECH EL</w:t>
      </w:r>
      <w:r w:rsidR="00EB0F31">
        <w:rPr>
          <w:rFonts w:ascii="Verdana" w:hAnsi="Verdana"/>
          <w:sz w:val="24"/>
          <w:szCs w:val="24"/>
        </w:rPr>
        <w:t xml:space="preserve">EVADORES LTDA, CNPJ </w:t>
      </w:r>
      <w:proofErr w:type="gramStart"/>
      <w:r w:rsidRPr="00C67973">
        <w:rPr>
          <w:rFonts w:ascii="Verdana" w:hAnsi="Verdana"/>
          <w:sz w:val="24"/>
          <w:szCs w:val="24"/>
        </w:rPr>
        <w:t>Nº44.</w:t>
      </w:r>
      <w:proofErr w:type="gramEnd"/>
      <w:r w:rsidRPr="00C67973">
        <w:rPr>
          <w:rFonts w:ascii="Verdana" w:hAnsi="Verdana"/>
          <w:sz w:val="24"/>
          <w:szCs w:val="24"/>
        </w:rPr>
        <w:t>230.872/0001-11.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>DO OBJETO DO CONTRATO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Contratação de empresa para o fornecimento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Compressora (prensa) de comprimidos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Max. Pressão: </w:t>
      </w:r>
      <w:proofErr w:type="gramStart"/>
      <w:r w:rsidRPr="00C67973">
        <w:rPr>
          <w:rFonts w:ascii="Verdana" w:hAnsi="Verdana"/>
          <w:sz w:val="24"/>
          <w:szCs w:val="24"/>
        </w:rPr>
        <w:t>15Kn</w:t>
      </w:r>
      <w:proofErr w:type="gramEnd"/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Diâmetro mínimo do comprimido: </w:t>
      </w:r>
      <w:proofErr w:type="gramStart"/>
      <w:r w:rsidRPr="00C67973">
        <w:rPr>
          <w:rFonts w:ascii="Verdana" w:hAnsi="Verdana"/>
          <w:sz w:val="24"/>
          <w:szCs w:val="24"/>
        </w:rPr>
        <w:t>5</w:t>
      </w:r>
      <w:proofErr w:type="gramEnd"/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>mm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Diâmetro máximo do comprimido: 10</w:t>
      </w:r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>mm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Espessura mínima do comprimido: </w:t>
      </w:r>
      <w:proofErr w:type="gramStart"/>
      <w:r w:rsidRPr="00C67973">
        <w:rPr>
          <w:rFonts w:ascii="Verdana" w:hAnsi="Verdana"/>
          <w:sz w:val="24"/>
          <w:szCs w:val="24"/>
        </w:rPr>
        <w:t>2</w:t>
      </w:r>
      <w:proofErr w:type="gramEnd"/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>mm</w:t>
      </w:r>
    </w:p>
    <w:p w:rsid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Espessura máximo do</w:t>
      </w:r>
      <w:proofErr w:type="gramStart"/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 xml:space="preserve"> </w:t>
      </w:r>
      <w:proofErr w:type="gramEnd"/>
      <w:r w:rsidRPr="00C67973">
        <w:rPr>
          <w:rFonts w:ascii="Verdana" w:hAnsi="Verdana"/>
          <w:sz w:val="24"/>
          <w:szCs w:val="24"/>
        </w:rPr>
        <w:t>comprimido: 6</w:t>
      </w:r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>mm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Produção hora: 1.200 / 2.400 comprimidos por hora.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67973">
        <w:rPr>
          <w:rFonts w:ascii="Verdana" w:hAnsi="Verdana"/>
          <w:sz w:val="24"/>
          <w:szCs w:val="24"/>
        </w:rPr>
        <w:t>Comprimento:</w:t>
      </w:r>
      <w:proofErr w:type="gramEnd"/>
      <w:r w:rsidRPr="00C67973">
        <w:rPr>
          <w:rFonts w:ascii="Verdana" w:hAnsi="Verdana"/>
          <w:sz w:val="24"/>
          <w:szCs w:val="24"/>
        </w:rPr>
        <w:t>62</w:t>
      </w:r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>cm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Largura: 28</w:t>
      </w:r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>cm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Altura: 35</w:t>
      </w:r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>cm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Peso: 26 kg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Quantidade: 01 unidade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 xml:space="preserve">DO PREÇO, DOTAÇÃO </w:t>
      </w:r>
      <w:proofErr w:type="gramStart"/>
      <w:r w:rsidRPr="00C67973">
        <w:rPr>
          <w:rFonts w:ascii="Verdana" w:hAnsi="Verdana"/>
          <w:b/>
          <w:sz w:val="24"/>
          <w:szCs w:val="24"/>
        </w:rPr>
        <w:t>ORÇAMENTÁRIA</w:t>
      </w:r>
      <w:proofErr w:type="gramEnd"/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O valor total da presente contratação é de R$5.988,99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(cinco mil</w:t>
      </w:r>
      <w:proofErr w:type="gramStart"/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 xml:space="preserve"> </w:t>
      </w:r>
      <w:proofErr w:type="gramEnd"/>
      <w:r w:rsidRPr="00C67973">
        <w:rPr>
          <w:rFonts w:ascii="Verdana" w:hAnsi="Verdana"/>
          <w:sz w:val="24"/>
          <w:szCs w:val="24"/>
        </w:rPr>
        <w:t>novecentos e oitent</w:t>
      </w:r>
      <w:r w:rsidR="00EB0F31">
        <w:rPr>
          <w:rFonts w:ascii="Verdana" w:hAnsi="Verdana"/>
          <w:sz w:val="24"/>
          <w:szCs w:val="24"/>
        </w:rPr>
        <w:t xml:space="preserve">a e oito reais e noventa e nove </w:t>
      </w:r>
      <w:r w:rsidRPr="00C67973">
        <w:rPr>
          <w:rFonts w:ascii="Verdana" w:hAnsi="Verdana"/>
          <w:sz w:val="24"/>
          <w:szCs w:val="24"/>
        </w:rPr>
        <w:t>centavos).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Para fazer frente às despesa</w:t>
      </w:r>
      <w:r w:rsidR="00EB0F31">
        <w:rPr>
          <w:rFonts w:ascii="Verdana" w:hAnsi="Verdana"/>
          <w:sz w:val="24"/>
          <w:szCs w:val="24"/>
        </w:rPr>
        <w:t xml:space="preserve">s da contratação, foi emitida a </w:t>
      </w:r>
      <w:r w:rsidRPr="00C67973">
        <w:rPr>
          <w:rFonts w:ascii="Verdana" w:hAnsi="Verdana"/>
          <w:sz w:val="24"/>
          <w:szCs w:val="24"/>
        </w:rPr>
        <w:t xml:space="preserve">nota de empenho 288/2022, </w:t>
      </w:r>
      <w:r w:rsidR="00EB0F31">
        <w:rPr>
          <w:rFonts w:ascii="Verdana" w:hAnsi="Verdana"/>
          <w:sz w:val="24"/>
          <w:szCs w:val="24"/>
        </w:rPr>
        <w:t xml:space="preserve">onerando a dotação orçamentária </w:t>
      </w:r>
      <w:r w:rsidRPr="00C67973">
        <w:rPr>
          <w:rFonts w:ascii="Verdana" w:hAnsi="Verdana"/>
          <w:sz w:val="24"/>
          <w:szCs w:val="24"/>
        </w:rPr>
        <w:t>nº 80.10.12.363.3019.2881</w:t>
      </w:r>
      <w:r w:rsidR="00EB0F31">
        <w:rPr>
          <w:rFonts w:ascii="Verdana" w:hAnsi="Verdana"/>
          <w:sz w:val="24"/>
          <w:szCs w:val="24"/>
        </w:rPr>
        <w:t xml:space="preserve">. </w:t>
      </w:r>
      <w:proofErr w:type="gramStart"/>
      <w:r w:rsidR="00EB0F31">
        <w:rPr>
          <w:rFonts w:ascii="Verdana" w:hAnsi="Verdana"/>
          <w:sz w:val="24"/>
          <w:szCs w:val="24"/>
        </w:rPr>
        <w:t>4.4.90.52.00 .</w:t>
      </w:r>
      <w:proofErr w:type="gramEnd"/>
      <w:r w:rsidR="00EB0F31">
        <w:rPr>
          <w:rFonts w:ascii="Verdana" w:hAnsi="Verdana"/>
          <w:sz w:val="24"/>
          <w:szCs w:val="24"/>
        </w:rPr>
        <w:t xml:space="preserve">00 do orçamento </w:t>
      </w:r>
      <w:r w:rsidRPr="00C67973">
        <w:rPr>
          <w:rFonts w:ascii="Verdana" w:hAnsi="Verdana"/>
          <w:sz w:val="24"/>
          <w:szCs w:val="24"/>
        </w:rPr>
        <w:t>vigente, respeitado o princípio da anualidade orçamentária, devendo as despesas do exercício</w:t>
      </w:r>
      <w:r w:rsidR="00EB0F31">
        <w:rPr>
          <w:rFonts w:ascii="Verdana" w:hAnsi="Verdana"/>
          <w:sz w:val="24"/>
          <w:szCs w:val="24"/>
        </w:rPr>
        <w:t xml:space="preserve"> subsequente onerar as dotações </w:t>
      </w:r>
      <w:r w:rsidRPr="00C67973">
        <w:rPr>
          <w:rFonts w:ascii="Verdana" w:hAnsi="Verdana"/>
          <w:sz w:val="24"/>
          <w:szCs w:val="24"/>
        </w:rPr>
        <w:t>do orçamento próprio.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>DATA DA ASSINATURA: 11 de maio de 2022.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C67973">
        <w:rPr>
          <w:rFonts w:ascii="Verdana" w:hAnsi="Verdana"/>
          <w:b/>
          <w:sz w:val="24"/>
          <w:szCs w:val="24"/>
        </w:rPr>
        <w:t>Autorizatório</w:t>
      </w:r>
      <w:proofErr w:type="spellEnd"/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SEI nº 8110.2022/0000206-5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INTERESSADO: FUNDAÇÃO PAULISTANA DE EDUCAÇÃO,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TECNOLOGIA E CULTURA.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ASSUNTO: Aquisição</w:t>
      </w:r>
      <w:r w:rsidR="00EB0F31">
        <w:rPr>
          <w:rFonts w:ascii="Verdana" w:hAnsi="Verdana"/>
          <w:sz w:val="24"/>
          <w:szCs w:val="24"/>
        </w:rPr>
        <w:t xml:space="preserve"> de placas do equipamento de ar </w:t>
      </w:r>
      <w:r w:rsidRPr="00C67973">
        <w:rPr>
          <w:rFonts w:ascii="Verdana" w:hAnsi="Verdana"/>
          <w:sz w:val="24"/>
          <w:szCs w:val="24"/>
        </w:rPr>
        <w:t>condicionado, para garantir o total funcionamento do equipamento, para o Centro de Formação Cultural Cidade Tiradentes.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I – No uso das atribuições que me fora</w:t>
      </w:r>
      <w:r w:rsidR="00EB0F31">
        <w:rPr>
          <w:rFonts w:ascii="Verdana" w:hAnsi="Verdana"/>
          <w:sz w:val="24"/>
          <w:szCs w:val="24"/>
        </w:rPr>
        <w:t xml:space="preserve">m conferidas por </w:t>
      </w:r>
      <w:r w:rsidRPr="00C67973">
        <w:rPr>
          <w:rFonts w:ascii="Verdana" w:hAnsi="Verdana"/>
          <w:sz w:val="24"/>
          <w:szCs w:val="24"/>
        </w:rPr>
        <w:t>lei e demais elementos co</w:t>
      </w:r>
      <w:r w:rsidR="00EB0F31">
        <w:rPr>
          <w:rFonts w:ascii="Verdana" w:hAnsi="Verdana"/>
          <w:sz w:val="24"/>
          <w:szCs w:val="24"/>
        </w:rPr>
        <w:t xml:space="preserve">nstantes na Lei n° 13.278/2002, </w:t>
      </w:r>
      <w:r w:rsidRPr="00C67973">
        <w:rPr>
          <w:rFonts w:ascii="Verdana" w:hAnsi="Verdana"/>
          <w:sz w:val="24"/>
          <w:szCs w:val="24"/>
        </w:rPr>
        <w:t>regulamentada pelo Decret</w:t>
      </w:r>
      <w:r w:rsidR="00EB0F31">
        <w:rPr>
          <w:rFonts w:ascii="Verdana" w:hAnsi="Verdana"/>
          <w:sz w:val="24"/>
          <w:szCs w:val="24"/>
        </w:rPr>
        <w:t xml:space="preserve">o Municipal n° 44.279/2003, bem </w:t>
      </w:r>
      <w:r w:rsidRPr="00C67973">
        <w:rPr>
          <w:rFonts w:ascii="Verdana" w:hAnsi="Verdana"/>
          <w:sz w:val="24"/>
          <w:szCs w:val="24"/>
        </w:rPr>
        <w:t>como em parecer exarado dos</w:t>
      </w:r>
      <w:r w:rsidR="00EB0F31">
        <w:rPr>
          <w:rFonts w:ascii="Verdana" w:hAnsi="Verdana"/>
          <w:sz w:val="24"/>
          <w:szCs w:val="24"/>
        </w:rPr>
        <w:t xml:space="preserve"> presentes autos, em especial a </w:t>
      </w:r>
      <w:r w:rsidRPr="00C67973">
        <w:rPr>
          <w:rFonts w:ascii="Verdana" w:hAnsi="Verdana"/>
          <w:sz w:val="24"/>
          <w:szCs w:val="24"/>
        </w:rPr>
        <w:t xml:space="preserve">manifestação da Assessoria </w:t>
      </w:r>
      <w:r w:rsidR="00EB0F31">
        <w:rPr>
          <w:rFonts w:ascii="Verdana" w:hAnsi="Verdana"/>
          <w:sz w:val="24"/>
          <w:szCs w:val="24"/>
        </w:rPr>
        <w:t xml:space="preserve">Técnico-Jurídica desta Fundação </w:t>
      </w:r>
      <w:r w:rsidRPr="00C67973">
        <w:rPr>
          <w:rFonts w:ascii="Verdana" w:hAnsi="Verdana"/>
          <w:sz w:val="24"/>
          <w:szCs w:val="24"/>
        </w:rPr>
        <w:t>(SEI 063551236) e com fundam</w:t>
      </w:r>
      <w:r w:rsidR="00EB0F31">
        <w:rPr>
          <w:rFonts w:ascii="Verdana" w:hAnsi="Verdana"/>
          <w:sz w:val="24"/>
          <w:szCs w:val="24"/>
        </w:rPr>
        <w:t xml:space="preserve">ento no artigo 25, inciso I, da </w:t>
      </w:r>
      <w:r w:rsidRPr="00C67973">
        <w:rPr>
          <w:rFonts w:ascii="Verdana" w:hAnsi="Verdana"/>
          <w:sz w:val="24"/>
          <w:szCs w:val="24"/>
        </w:rPr>
        <w:t>Lei Federal n° 8666/93, AUTORIZO a contratação direta, da empresa: JOHNSON CONTROLS-HITACHI AR CONDICIONADO DO</w:t>
      </w:r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>BRASIL LTDA, detentora do uso</w:t>
      </w:r>
      <w:r w:rsidR="00EB0F31">
        <w:rPr>
          <w:rFonts w:ascii="Verdana" w:hAnsi="Verdana"/>
          <w:sz w:val="24"/>
          <w:szCs w:val="24"/>
        </w:rPr>
        <w:t xml:space="preserve"> exclusivo das </w:t>
      </w:r>
      <w:r w:rsidR="00EB0F31">
        <w:rPr>
          <w:rFonts w:ascii="Verdana" w:hAnsi="Verdana"/>
          <w:sz w:val="24"/>
          <w:szCs w:val="24"/>
        </w:rPr>
        <w:lastRenderedPageBreak/>
        <w:t xml:space="preserve">marcas “HITACHI” </w:t>
      </w:r>
      <w:r w:rsidRPr="00C67973">
        <w:rPr>
          <w:rFonts w:ascii="Verdana" w:hAnsi="Verdana"/>
          <w:sz w:val="24"/>
          <w:szCs w:val="24"/>
        </w:rPr>
        <w:t>e “YORK” no Brasil, no segmento</w:t>
      </w:r>
      <w:r w:rsidR="00EB0F31">
        <w:rPr>
          <w:rFonts w:ascii="Verdana" w:hAnsi="Verdana"/>
          <w:sz w:val="24"/>
          <w:szCs w:val="24"/>
        </w:rPr>
        <w:t xml:space="preserve"> de Ar Condicionado, inscrita </w:t>
      </w:r>
      <w:r w:rsidRPr="00C67973">
        <w:rPr>
          <w:rFonts w:ascii="Verdana" w:hAnsi="Verdana"/>
          <w:sz w:val="24"/>
          <w:szCs w:val="24"/>
        </w:rPr>
        <w:t>no CNPJ/MF sob nº 33.284.5</w:t>
      </w:r>
      <w:r w:rsidR="00EB0F31">
        <w:rPr>
          <w:rFonts w:ascii="Verdana" w:hAnsi="Verdana"/>
          <w:sz w:val="24"/>
          <w:szCs w:val="24"/>
        </w:rPr>
        <w:t xml:space="preserve">22/0006-26, para o fornecimento </w:t>
      </w:r>
      <w:r w:rsidRPr="00C67973">
        <w:rPr>
          <w:rFonts w:ascii="Verdana" w:hAnsi="Verdana"/>
          <w:sz w:val="24"/>
          <w:szCs w:val="24"/>
        </w:rPr>
        <w:t>de placa eletrônica para resfria</w:t>
      </w:r>
      <w:r w:rsidR="00EB0F31">
        <w:rPr>
          <w:rFonts w:ascii="Verdana" w:hAnsi="Verdana"/>
          <w:sz w:val="24"/>
          <w:szCs w:val="24"/>
        </w:rPr>
        <w:t xml:space="preserve">dor de água tipo </w:t>
      </w:r>
      <w:proofErr w:type="spellStart"/>
      <w:r w:rsidR="00EB0F31">
        <w:rPr>
          <w:rFonts w:ascii="Verdana" w:hAnsi="Verdana"/>
          <w:sz w:val="24"/>
          <w:szCs w:val="24"/>
        </w:rPr>
        <w:t>chiller</w:t>
      </w:r>
      <w:proofErr w:type="spellEnd"/>
      <w:r w:rsidR="00EB0F31">
        <w:rPr>
          <w:rFonts w:ascii="Verdana" w:hAnsi="Verdana"/>
          <w:sz w:val="24"/>
          <w:szCs w:val="24"/>
        </w:rPr>
        <w:t xml:space="preserve"> (marca </w:t>
      </w:r>
      <w:r w:rsidRPr="00C67973">
        <w:rPr>
          <w:rFonts w:ascii="Verdana" w:hAnsi="Verdana"/>
          <w:sz w:val="24"/>
          <w:szCs w:val="24"/>
        </w:rPr>
        <w:t xml:space="preserve">YORK) para manutenção do aparelho de ar condicionado </w:t>
      </w:r>
      <w:proofErr w:type="gramStart"/>
      <w:r w:rsidRPr="00C67973">
        <w:rPr>
          <w:rFonts w:ascii="Verdana" w:hAnsi="Verdana"/>
          <w:sz w:val="24"/>
          <w:szCs w:val="24"/>
        </w:rPr>
        <w:t>do</w:t>
      </w:r>
      <w:proofErr w:type="gramEnd"/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Centro de Formação Cultural Cidade Tiradentes, p</w:t>
      </w:r>
      <w:r w:rsidR="00EB0F31">
        <w:rPr>
          <w:rFonts w:ascii="Verdana" w:hAnsi="Verdana"/>
          <w:sz w:val="24"/>
          <w:szCs w:val="24"/>
        </w:rPr>
        <w:t xml:space="preserve">elo valor total </w:t>
      </w:r>
      <w:r w:rsidRPr="00C67973">
        <w:rPr>
          <w:rFonts w:ascii="Verdana" w:hAnsi="Verdana"/>
          <w:sz w:val="24"/>
          <w:szCs w:val="24"/>
        </w:rPr>
        <w:t>estimado de R$ 22.895,90 (vinte e dois mil oitocentos e noventa e cinco reais e noventa centavos).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II – Em consequência, fica autorizada a emissão </w:t>
      </w:r>
      <w:proofErr w:type="gramStart"/>
      <w:r w:rsidRPr="00C67973">
        <w:rPr>
          <w:rFonts w:ascii="Verdana" w:hAnsi="Verdana"/>
          <w:sz w:val="24"/>
          <w:szCs w:val="24"/>
        </w:rPr>
        <w:t>das respectiva</w:t>
      </w:r>
      <w:proofErr w:type="gramEnd"/>
      <w:r w:rsidRPr="00C67973">
        <w:rPr>
          <w:rFonts w:ascii="Verdana" w:hAnsi="Verdana"/>
          <w:sz w:val="24"/>
          <w:szCs w:val="24"/>
        </w:rPr>
        <w:t xml:space="preserve"> nota de empenho, liq</w:t>
      </w:r>
      <w:r w:rsidR="00EB0F31">
        <w:rPr>
          <w:rFonts w:ascii="Verdana" w:hAnsi="Verdana"/>
          <w:sz w:val="24"/>
          <w:szCs w:val="24"/>
        </w:rPr>
        <w:t xml:space="preserve">uidação e pagamento, onerando a </w:t>
      </w:r>
      <w:r w:rsidRPr="00C67973">
        <w:rPr>
          <w:rFonts w:ascii="Verdana" w:hAnsi="Verdana"/>
          <w:sz w:val="24"/>
          <w:szCs w:val="24"/>
        </w:rPr>
        <w:t>dotação 80.10.12.363.3019.2.</w:t>
      </w:r>
      <w:r w:rsidR="00EB0F31">
        <w:rPr>
          <w:rFonts w:ascii="Verdana" w:hAnsi="Verdana"/>
          <w:sz w:val="24"/>
          <w:szCs w:val="24"/>
        </w:rPr>
        <w:t xml:space="preserve">881.3.3.90.30.00.00, perfazendo </w:t>
      </w:r>
      <w:r w:rsidRPr="00C67973">
        <w:rPr>
          <w:rFonts w:ascii="Verdana" w:hAnsi="Verdana"/>
          <w:sz w:val="24"/>
          <w:szCs w:val="24"/>
        </w:rPr>
        <w:t xml:space="preserve">o total de R$22.895,90 (vinte e </w:t>
      </w:r>
      <w:r w:rsidR="00EB0F31">
        <w:rPr>
          <w:rFonts w:ascii="Verdana" w:hAnsi="Verdana"/>
          <w:sz w:val="24"/>
          <w:szCs w:val="24"/>
        </w:rPr>
        <w:t xml:space="preserve">dois mil oitocentos e noventa e </w:t>
      </w:r>
      <w:r w:rsidRPr="00C67973">
        <w:rPr>
          <w:rFonts w:ascii="Verdana" w:hAnsi="Verdana"/>
          <w:sz w:val="24"/>
          <w:szCs w:val="24"/>
        </w:rPr>
        <w:t>cinco reais e noventa centavos).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III – Fica indicado como fiscal o servidor Sr. Diego Freitas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Ribeiro - RF nº 847.279.3 e como Suplente: o Sr. Dario de Oliveira Moreira - RF nº 993.140.8.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C67973">
        <w:rPr>
          <w:rFonts w:ascii="Verdana" w:hAnsi="Verdana"/>
          <w:b/>
          <w:sz w:val="24"/>
          <w:szCs w:val="24"/>
        </w:rPr>
        <w:t>Autorizatório</w:t>
      </w:r>
      <w:proofErr w:type="spellEnd"/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SEI 8110.2022/0000093-3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INTERESSADO: FUNDAÇÃO PAULISTANA DE EDUCAÇÃO,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TECNOLOGIA E CULTURA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ASSUNTO: Contratação de Instrutor de Gerência em Saúde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- RENATA BAZANTE RODRIGUES para </w:t>
      </w:r>
      <w:proofErr w:type="gramStart"/>
      <w:r w:rsidRPr="00C67973">
        <w:rPr>
          <w:rFonts w:ascii="Verdana" w:hAnsi="Verdana"/>
          <w:sz w:val="24"/>
          <w:szCs w:val="24"/>
        </w:rPr>
        <w:t>o atuar</w:t>
      </w:r>
      <w:proofErr w:type="gramEnd"/>
      <w:r w:rsidRPr="00C67973">
        <w:rPr>
          <w:rFonts w:ascii="Verdana" w:hAnsi="Verdana"/>
          <w:sz w:val="24"/>
          <w:szCs w:val="24"/>
        </w:rPr>
        <w:t xml:space="preserve"> no Ensino Profissional Técnico Integrado ao</w:t>
      </w:r>
      <w:r w:rsidR="00EB0F31">
        <w:rPr>
          <w:rFonts w:ascii="Verdana" w:hAnsi="Verdana"/>
          <w:sz w:val="24"/>
          <w:szCs w:val="24"/>
        </w:rPr>
        <w:t xml:space="preserve"> Ensino Médio da Rede Municipal </w:t>
      </w:r>
      <w:r w:rsidRPr="00C67973">
        <w:rPr>
          <w:rFonts w:ascii="Verdana" w:hAnsi="Verdana"/>
          <w:sz w:val="24"/>
          <w:szCs w:val="24"/>
        </w:rPr>
        <w:t>de Educação.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I - À vista dos elementos</w:t>
      </w:r>
      <w:r w:rsidR="00EB0F31">
        <w:rPr>
          <w:rFonts w:ascii="Verdana" w:hAnsi="Verdana"/>
          <w:sz w:val="24"/>
          <w:szCs w:val="24"/>
        </w:rPr>
        <w:t xml:space="preserve"> contidos no presente, AUTORIZO </w:t>
      </w:r>
      <w:r w:rsidRPr="00C67973">
        <w:rPr>
          <w:rFonts w:ascii="Verdana" w:hAnsi="Verdana"/>
          <w:sz w:val="24"/>
          <w:szCs w:val="24"/>
        </w:rPr>
        <w:t>a contratação de Instrutor</w:t>
      </w:r>
      <w:r w:rsidR="00EB0F31">
        <w:rPr>
          <w:rFonts w:ascii="Verdana" w:hAnsi="Verdana"/>
          <w:sz w:val="24"/>
          <w:szCs w:val="24"/>
        </w:rPr>
        <w:t xml:space="preserve">a de Gerência em Saúde – RENATA </w:t>
      </w:r>
      <w:r w:rsidRPr="00C67973">
        <w:rPr>
          <w:rFonts w:ascii="Verdana" w:hAnsi="Verdana"/>
          <w:sz w:val="24"/>
          <w:szCs w:val="24"/>
        </w:rPr>
        <w:t>BAZANTE RODRIGUES, p</w:t>
      </w:r>
      <w:r w:rsidR="00EB0F31">
        <w:rPr>
          <w:rFonts w:ascii="Verdana" w:hAnsi="Verdana"/>
          <w:sz w:val="24"/>
          <w:szCs w:val="24"/>
        </w:rPr>
        <w:t xml:space="preserve">ara atuação no âmbito do Ensino </w:t>
      </w:r>
      <w:r w:rsidRPr="00C67973">
        <w:rPr>
          <w:rFonts w:ascii="Verdana" w:hAnsi="Verdana"/>
          <w:sz w:val="24"/>
          <w:szCs w:val="24"/>
        </w:rPr>
        <w:t>Profissional Técnico Integrado ao Ensino Médio da Rede Municipal de Educação na cidade</w:t>
      </w:r>
      <w:r w:rsidR="00EB0F31">
        <w:rPr>
          <w:rFonts w:ascii="Verdana" w:hAnsi="Verdana"/>
          <w:sz w:val="24"/>
          <w:szCs w:val="24"/>
        </w:rPr>
        <w:t xml:space="preserve"> de São Paulo, entre 21/05/2022 </w:t>
      </w:r>
      <w:r w:rsidRPr="00C67973">
        <w:rPr>
          <w:rFonts w:ascii="Verdana" w:hAnsi="Verdana"/>
          <w:sz w:val="24"/>
          <w:szCs w:val="24"/>
        </w:rPr>
        <w:t xml:space="preserve">e 04/06/2022, onerando a </w:t>
      </w:r>
      <w:r w:rsidR="00EB0F31">
        <w:rPr>
          <w:rFonts w:ascii="Verdana" w:hAnsi="Verdana"/>
          <w:sz w:val="24"/>
          <w:szCs w:val="24"/>
        </w:rPr>
        <w:t xml:space="preserve">dotação orçamentária 80.10.12.3 </w:t>
      </w:r>
      <w:r w:rsidRPr="00C67973">
        <w:rPr>
          <w:rFonts w:ascii="Verdana" w:hAnsi="Verdana"/>
          <w:sz w:val="24"/>
          <w:szCs w:val="24"/>
        </w:rPr>
        <w:t>63.3019.2416.33903600.00 ou</w:t>
      </w:r>
      <w:r w:rsidR="00EB0F31">
        <w:rPr>
          <w:rFonts w:ascii="Verdana" w:hAnsi="Verdana"/>
          <w:sz w:val="24"/>
          <w:szCs w:val="24"/>
        </w:rPr>
        <w:t xml:space="preserve"> outra que vier a substituí-la, </w:t>
      </w:r>
      <w:r w:rsidRPr="00C67973">
        <w:rPr>
          <w:rFonts w:ascii="Verdana" w:hAnsi="Verdana"/>
          <w:sz w:val="24"/>
          <w:szCs w:val="24"/>
        </w:rPr>
        <w:t>desde que haja previsão orçamentária par</w:t>
      </w:r>
      <w:r w:rsidR="00EB0F31">
        <w:rPr>
          <w:rFonts w:ascii="Verdana" w:hAnsi="Verdana"/>
          <w:sz w:val="24"/>
          <w:szCs w:val="24"/>
        </w:rPr>
        <w:t xml:space="preserve">a suportar a referida </w:t>
      </w:r>
      <w:r w:rsidRPr="00C67973">
        <w:rPr>
          <w:rFonts w:ascii="Verdana" w:hAnsi="Verdana"/>
          <w:sz w:val="24"/>
          <w:szCs w:val="24"/>
        </w:rPr>
        <w:t>contratação.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C67973">
        <w:rPr>
          <w:rFonts w:ascii="Verdana" w:hAnsi="Verdana"/>
          <w:b/>
          <w:sz w:val="24"/>
          <w:szCs w:val="24"/>
        </w:rPr>
        <w:t>Autorizatório</w:t>
      </w:r>
      <w:proofErr w:type="spellEnd"/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SEI Nº 8110.2022/0000095-0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INTERESSADO: FUNDAÇÃO PAULISTANA DE EDUCAÇÃO,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TECNOLOGIA E CULTURA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ASSUNTO: Contratação de Instrutor de Informática - VINICIUS OLIVEIRA DO NASCIMENTO DA SILVA para </w:t>
      </w:r>
      <w:proofErr w:type="gramStart"/>
      <w:r w:rsidRPr="00C67973">
        <w:rPr>
          <w:rFonts w:ascii="Verdana" w:hAnsi="Verdana"/>
          <w:sz w:val="24"/>
          <w:szCs w:val="24"/>
        </w:rPr>
        <w:t>o atuar</w:t>
      </w:r>
      <w:proofErr w:type="gramEnd"/>
      <w:r w:rsidR="00EB0F31">
        <w:rPr>
          <w:rFonts w:ascii="Verdana" w:hAnsi="Verdana"/>
          <w:sz w:val="24"/>
          <w:szCs w:val="24"/>
        </w:rPr>
        <w:t xml:space="preserve"> no </w:t>
      </w:r>
      <w:r w:rsidRPr="00C67973">
        <w:rPr>
          <w:rFonts w:ascii="Verdana" w:hAnsi="Verdana"/>
          <w:sz w:val="24"/>
          <w:szCs w:val="24"/>
        </w:rPr>
        <w:t>Ensino Profissional Técnico In</w:t>
      </w:r>
      <w:r w:rsidR="00EB0F31">
        <w:rPr>
          <w:rFonts w:ascii="Verdana" w:hAnsi="Verdana"/>
          <w:sz w:val="24"/>
          <w:szCs w:val="24"/>
        </w:rPr>
        <w:t xml:space="preserve">tegrado ao Ensino Médio da Rede </w:t>
      </w:r>
      <w:r w:rsidRPr="00C67973">
        <w:rPr>
          <w:rFonts w:ascii="Verdana" w:hAnsi="Verdana"/>
          <w:sz w:val="24"/>
          <w:szCs w:val="24"/>
        </w:rPr>
        <w:t>Municipal de Educação.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I - À vista dos elementos</w:t>
      </w:r>
      <w:r w:rsidR="00EB0F31">
        <w:rPr>
          <w:rFonts w:ascii="Verdana" w:hAnsi="Verdana"/>
          <w:sz w:val="24"/>
          <w:szCs w:val="24"/>
        </w:rPr>
        <w:t xml:space="preserve"> contidos no presente, AUTORIZO </w:t>
      </w:r>
      <w:r w:rsidRPr="00C67973">
        <w:rPr>
          <w:rFonts w:ascii="Verdana" w:hAnsi="Verdana"/>
          <w:sz w:val="24"/>
          <w:szCs w:val="24"/>
        </w:rPr>
        <w:t xml:space="preserve">a contratação de Instrutor de Informática - VINICIUS </w:t>
      </w:r>
      <w:proofErr w:type="gramStart"/>
      <w:r w:rsidRPr="00C67973">
        <w:rPr>
          <w:rFonts w:ascii="Verdana" w:hAnsi="Verdana"/>
          <w:sz w:val="24"/>
          <w:szCs w:val="24"/>
        </w:rPr>
        <w:t>OLIVEIRA</w:t>
      </w:r>
      <w:proofErr w:type="gramEnd"/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DO NASCIMENTO DA SILVA, para atuação no âmbito do </w:t>
      </w:r>
      <w:proofErr w:type="gramStart"/>
      <w:r w:rsidRPr="00C67973">
        <w:rPr>
          <w:rFonts w:ascii="Verdana" w:hAnsi="Verdana"/>
          <w:sz w:val="24"/>
          <w:szCs w:val="24"/>
        </w:rPr>
        <w:t>Ensino</w:t>
      </w:r>
      <w:proofErr w:type="gramEnd"/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Profissional Técnico Integrado ao Ensino Médio da Rede Municipal de Educação na cidade</w:t>
      </w:r>
      <w:r w:rsidR="00EB0F31">
        <w:rPr>
          <w:rFonts w:ascii="Verdana" w:hAnsi="Verdana"/>
          <w:sz w:val="24"/>
          <w:szCs w:val="24"/>
        </w:rPr>
        <w:t xml:space="preserve"> de São Paulo, entre 21/05/2022 </w:t>
      </w:r>
      <w:r w:rsidRPr="00C67973">
        <w:rPr>
          <w:rFonts w:ascii="Verdana" w:hAnsi="Verdana"/>
          <w:sz w:val="24"/>
          <w:szCs w:val="24"/>
        </w:rPr>
        <w:t xml:space="preserve">e 04/06/2022, onerando a </w:t>
      </w:r>
      <w:r w:rsidR="00EB0F31">
        <w:rPr>
          <w:rFonts w:ascii="Verdana" w:hAnsi="Verdana"/>
          <w:sz w:val="24"/>
          <w:szCs w:val="24"/>
        </w:rPr>
        <w:t xml:space="preserve">dotação orçamentária 80.10.12.3 </w:t>
      </w:r>
      <w:r w:rsidRPr="00C67973">
        <w:rPr>
          <w:rFonts w:ascii="Verdana" w:hAnsi="Verdana"/>
          <w:sz w:val="24"/>
          <w:szCs w:val="24"/>
        </w:rPr>
        <w:t>63.3019.2416.33903600.00 ou</w:t>
      </w:r>
      <w:r w:rsidR="00EB0F31">
        <w:rPr>
          <w:rFonts w:ascii="Verdana" w:hAnsi="Verdana"/>
          <w:sz w:val="24"/>
          <w:szCs w:val="24"/>
        </w:rPr>
        <w:t xml:space="preserve"> outra que vier a substituí-la, </w:t>
      </w:r>
      <w:r w:rsidRPr="00C67973">
        <w:rPr>
          <w:rFonts w:ascii="Verdana" w:hAnsi="Verdana"/>
          <w:sz w:val="24"/>
          <w:szCs w:val="24"/>
        </w:rPr>
        <w:t>desde que haja previsão orçame</w:t>
      </w:r>
      <w:r w:rsidR="00EB0F31">
        <w:rPr>
          <w:rFonts w:ascii="Verdana" w:hAnsi="Verdana"/>
          <w:sz w:val="24"/>
          <w:szCs w:val="24"/>
        </w:rPr>
        <w:t xml:space="preserve">ntária para suportar a referida </w:t>
      </w:r>
      <w:r w:rsidRPr="00C67973">
        <w:rPr>
          <w:rFonts w:ascii="Verdana" w:hAnsi="Verdana"/>
          <w:sz w:val="24"/>
          <w:szCs w:val="24"/>
        </w:rPr>
        <w:t>contratação.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C67973">
        <w:rPr>
          <w:rFonts w:ascii="Verdana" w:hAnsi="Verdana"/>
          <w:b/>
          <w:sz w:val="24"/>
          <w:szCs w:val="24"/>
        </w:rPr>
        <w:t>Autorizatório</w:t>
      </w:r>
      <w:proofErr w:type="spellEnd"/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SEI 8110.2022/0000131-0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lastRenderedPageBreak/>
        <w:t>INTERESSADO: FUNDAÇÃO PAULISTANA DE EDUCAÇÃO,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TECNOLOGIA E CULTURA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ASSUNTO: Contratação de Instrutor de Marketing LEONARDO PERICOLA para atuar no Ensino Profissional Técnico Integrado ao Ensino Médio da Rede Municipal de Educação.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I - À vista dos elementos</w:t>
      </w:r>
      <w:r w:rsidR="00EB0F31">
        <w:rPr>
          <w:rFonts w:ascii="Verdana" w:hAnsi="Verdana"/>
          <w:sz w:val="24"/>
          <w:szCs w:val="24"/>
        </w:rPr>
        <w:t xml:space="preserve"> contidos no presente</w:t>
      </w:r>
      <w:proofErr w:type="gramStart"/>
      <w:r w:rsidR="00EB0F31">
        <w:rPr>
          <w:rFonts w:ascii="Verdana" w:hAnsi="Verdana"/>
          <w:sz w:val="24"/>
          <w:szCs w:val="24"/>
        </w:rPr>
        <w:t>, AUTORIZO</w:t>
      </w:r>
      <w:proofErr w:type="gramEnd"/>
      <w:r w:rsidR="00EB0F31">
        <w:rPr>
          <w:rFonts w:ascii="Verdana" w:hAnsi="Verdana"/>
          <w:sz w:val="24"/>
          <w:szCs w:val="24"/>
        </w:rPr>
        <w:t xml:space="preserve"> </w:t>
      </w:r>
      <w:r w:rsidRPr="00C67973">
        <w:rPr>
          <w:rFonts w:ascii="Verdana" w:hAnsi="Verdana"/>
          <w:sz w:val="24"/>
          <w:szCs w:val="24"/>
        </w:rPr>
        <w:t>a contratação de Instrutor de Marketing LEONARDO PERICOLA, para atuação no âmbito do Ensino Profissional Técnico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Integrado ao Ensino Médio d</w:t>
      </w:r>
      <w:r w:rsidR="00EB0F31">
        <w:rPr>
          <w:rFonts w:ascii="Verdana" w:hAnsi="Verdana"/>
          <w:sz w:val="24"/>
          <w:szCs w:val="24"/>
        </w:rPr>
        <w:t xml:space="preserve">a Rede Municipal de Educação na </w:t>
      </w:r>
      <w:r w:rsidRPr="00C67973">
        <w:rPr>
          <w:rFonts w:ascii="Verdana" w:hAnsi="Verdana"/>
          <w:sz w:val="24"/>
          <w:szCs w:val="24"/>
        </w:rPr>
        <w:t>cidade de São Paulo, entre 21</w:t>
      </w:r>
      <w:r w:rsidR="00EB0F31">
        <w:rPr>
          <w:rFonts w:ascii="Verdana" w:hAnsi="Verdana"/>
          <w:sz w:val="24"/>
          <w:szCs w:val="24"/>
        </w:rPr>
        <w:t xml:space="preserve">/05/2022 e 04/06/2022, onerando </w:t>
      </w:r>
      <w:r w:rsidRPr="00C67973">
        <w:rPr>
          <w:rFonts w:ascii="Verdana" w:hAnsi="Verdana"/>
          <w:sz w:val="24"/>
          <w:szCs w:val="24"/>
        </w:rPr>
        <w:t>a dotação orçamentá</w:t>
      </w:r>
      <w:r w:rsidR="00EB0F31">
        <w:rPr>
          <w:rFonts w:ascii="Verdana" w:hAnsi="Verdana"/>
          <w:sz w:val="24"/>
          <w:szCs w:val="24"/>
        </w:rPr>
        <w:t>ria 80.10.12.3019.2416.33903600</w:t>
      </w:r>
      <w:r w:rsidRPr="00C67973">
        <w:rPr>
          <w:rFonts w:ascii="Verdana" w:hAnsi="Verdana"/>
          <w:sz w:val="24"/>
          <w:szCs w:val="24"/>
        </w:rPr>
        <w:t>.00 ou outra que vier a substi</w:t>
      </w:r>
      <w:r w:rsidR="00EB0F31">
        <w:rPr>
          <w:rFonts w:ascii="Verdana" w:hAnsi="Verdana"/>
          <w:sz w:val="24"/>
          <w:szCs w:val="24"/>
        </w:rPr>
        <w:t xml:space="preserve">tuí-la, desde que haja previsão </w:t>
      </w:r>
      <w:r w:rsidRPr="00C67973">
        <w:rPr>
          <w:rFonts w:ascii="Verdana" w:hAnsi="Verdana"/>
          <w:sz w:val="24"/>
          <w:szCs w:val="24"/>
        </w:rPr>
        <w:t>orçamentária para suportar a referida contratação.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Despacho </w:t>
      </w:r>
      <w:proofErr w:type="spellStart"/>
      <w:r w:rsidRPr="00C67973">
        <w:rPr>
          <w:rFonts w:ascii="Verdana" w:hAnsi="Verdana"/>
          <w:sz w:val="24"/>
          <w:szCs w:val="24"/>
        </w:rPr>
        <w:t>Autorizatório</w:t>
      </w:r>
      <w:proofErr w:type="spellEnd"/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>SEI 8110.2022/0000329-0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INTERESSADO: FUNDAÇÃO PAULISTANA DE EDUCAÇÃO,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TECNOLOGIA E CULTURA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ASSUNTO: Contratação de Instru</w:t>
      </w:r>
      <w:r w:rsidR="00EB0F31">
        <w:rPr>
          <w:rFonts w:ascii="Verdana" w:hAnsi="Verdana"/>
          <w:sz w:val="24"/>
          <w:szCs w:val="24"/>
        </w:rPr>
        <w:t xml:space="preserve">tor ANDIARA MARIA FERREIRA para </w:t>
      </w:r>
      <w:proofErr w:type="gramStart"/>
      <w:r w:rsidRPr="00C67973">
        <w:rPr>
          <w:rFonts w:ascii="Verdana" w:hAnsi="Verdana"/>
          <w:sz w:val="24"/>
          <w:szCs w:val="24"/>
        </w:rPr>
        <w:t>o atuar</w:t>
      </w:r>
      <w:proofErr w:type="gramEnd"/>
      <w:r w:rsidRPr="00C67973">
        <w:rPr>
          <w:rFonts w:ascii="Verdana" w:hAnsi="Verdana"/>
          <w:sz w:val="24"/>
          <w:szCs w:val="24"/>
        </w:rPr>
        <w:t xml:space="preserve"> no Ensino Profissional Técnico Integrado ao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Ensino Médio da Rede Municipal de Educação. Inexigibilidade.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Possibilidade.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I - À vista dos elementos</w:t>
      </w:r>
      <w:r w:rsidR="00EB0F31">
        <w:rPr>
          <w:rFonts w:ascii="Verdana" w:hAnsi="Verdana"/>
          <w:sz w:val="24"/>
          <w:szCs w:val="24"/>
        </w:rPr>
        <w:t xml:space="preserve"> contidos no presente, AUTORIZO </w:t>
      </w:r>
      <w:r w:rsidRPr="00C67973">
        <w:rPr>
          <w:rFonts w:ascii="Verdana" w:hAnsi="Verdana"/>
          <w:sz w:val="24"/>
          <w:szCs w:val="24"/>
        </w:rPr>
        <w:t>a contratação de Instru</w:t>
      </w:r>
      <w:r w:rsidR="00EB0F31">
        <w:rPr>
          <w:rFonts w:ascii="Verdana" w:hAnsi="Verdana"/>
          <w:sz w:val="24"/>
          <w:szCs w:val="24"/>
        </w:rPr>
        <w:t xml:space="preserve">tor ANDIARA MARIA FERREIRA para </w:t>
      </w:r>
      <w:r w:rsidRPr="00C67973">
        <w:rPr>
          <w:rFonts w:ascii="Verdana" w:hAnsi="Verdana"/>
          <w:sz w:val="24"/>
          <w:szCs w:val="24"/>
        </w:rPr>
        <w:t>atuação no âmbito do Ensino</w:t>
      </w:r>
      <w:r w:rsidR="00EB0F31">
        <w:rPr>
          <w:rFonts w:ascii="Verdana" w:hAnsi="Verdana"/>
          <w:sz w:val="24"/>
          <w:szCs w:val="24"/>
        </w:rPr>
        <w:t xml:space="preserve"> Profissional Técnico Integrado </w:t>
      </w:r>
      <w:r w:rsidRPr="00C67973">
        <w:rPr>
          <w:rFonts w:ascii="Verdana" w:hAnsi="Verdana"/>
          <w:sz w:val="24"/>
          <w:szCs w:val="24"/>
        </w:rPr>
        <w:t>ao Ensino Médio da Rede Mun</w:t>
      </w:r>
      <w:r w:rsidR="00EB0F31">
        <w:rPr>
          <w:rFonts w:ascii="Verdana" w:hAnsi="Verdana"/>
          <w:sz w:val="24"/>
          <w:szCs w:val="24"/>
        </w:rPr>
        <w:t xml:space="preserve">icipal de Educação na cidade de </w:t>
      </w:r>
      <w:r w:rsidRPr="00C67973">
        <w:rPr>
          <w:rFonts w:ascii="Verdana" w:hAnsi="Verdana"/>
          <w:sz w:val="24"/>
          <w:szCs w:val="24"/>
        </w:rPr>
        <w:t>São Paulo, entre 21/05/2022 e</w:t>
      </w:r>
      <w:r w:rsidR="00EB0F31">
        <w:rPr>
          <w:rFonts w:ascii="Verdana" w:hAnsi="Verdana"/>
          <w:sz w:val="24"/>
          <w:szCs w:val="24"/>
        </w:rPr>
        <w:t xml:space="preserve"> 04/06/2022, onerando a dotação </w:t>
      </w:r>
      <w:r w:rsidRPr="00C67973">
        <w:rPr>
          <w:rFonts w:ascii="Verdana" w:hAnsi="Verdana"/>
          <w:sz w:val="24"/>
          <w:szCs w:val="24"/>
        </w:rPr>
        <w:t>orçamentária 80.10.12.363</w:t>
      </w:r>
      <w:r w:rsidR="00EB0F31">
        <w:rPr>
          <w:rFonts w:ascii="Verdana" w:hAnsi="Verdana"/>
          <w:sz w:val="24"/>
          <w:szCs w:val="24"/>
        </w:rPr>
        <w:t xml:space="preserve">.3019.2416.33903600.00 ou outra que vier a substituí </w:t>
      </w:r>
      <w:proofErr w:type="spellStart"/>
      <w:proofErr w:type="gramStart"/>
      <w:r w:rsidRPr="00C67973">
        <w:rPr>
          <w:rFonts w:ascii="Verdana" w:hAnsi="Verdana"/>
          <w:sz w:val="24"/>
          <w:szCs w:val="24"/>
        </w:rPr>
        <w:t>la</w:t>
      </w:r>
      <w:proofErr w:type="spellEnd"/>
      <w:proofErr w:type="gramEnd"/>
      <w:r w:rsidRPr="00C67973">
        <w:rPr>
          <w:rFonts w:ascii="Verdana" w:hAnsi="Verdana"/>
          <w:sz w:val="24"/>
          <w:szCs w:val="24"/>
        </w:rPr>
        <w:t>, desde</w:t>
      </w:r>
      <w:r w:rsidR="00EB0F31">
        <w:rPr>
          <w:rFonts w:ascii="Verdana" w:hAnsi="Verdana"/>
          <w:sz w:val="24"/>
          <w:szCs w:val="24"/>
        </w:rPr>
        <w:t xml:space="preserve"> que haja previsão orçamentária </w:t>
      </w:r>
      <w:r w:rsidRPr="00C67973">
        <w:rPr>
          <w:rFonts w:ascii="Verdana" w:hAnsi="Verdana"/>
          <w:sz w:val="24"/>
          <w:szCs w:val="24"/>
        </w:rPr>
        <w:t>para suportar a referida contratação.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C67973">
        <w:rPr>
          <w:rFonts w:ascii="Verdana" w:hAnsi="Verdana"/>
          <w:b/>
          <w:sz w:val="24"/>
          <w:szCs w:val="24"/>
        </w:rPr>
        <w:t>Autorizatório</w:t>
      </w:r>
      <w:proofErr w:type="spellEnd"/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SEI 8110.2022/0000450-5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INTERESSADO: FUNDAÇÃO PAULISTANA DE EDUCAÇÃO,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TECNOLOGIA E CULTURA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ASSUNTO: Contratação de Intérprete de Libras/Língua Portuguesa - OZEAS SOUZA SANTOS para </w:t>
      </w:r>
      <w:proofErr w:type="gramStart"/>
      <w:r w:rsidRPr="00C67973">
        <w:rPr>
          <w:rFonts w:ascii="Verdana" w:hAnsi="Verdana"/>
          <w:sz w:val="24"/>
          <w:szCs w:val="24"/>
        </w:rPr>
        <w:t>o atuar</w:t>
      </w:r>
      <w:proofErr w:type="gramEnd"/>
      <w:r w:rsidRPr="00C67973">
        <w:rPr>
          <w:rFonts w:ascii="Verdana" w:hAnsi="Verdana"/>
          <w:sz w:val="24"/>
          <w:szCs w:val="24"/>
        </w:rPr>
        <w:t xml:space="preserve"> no Ensino Profissional Técnico Integrado ao En</w:t>
      </w:r>
      <w:r w:rsidR="00EB0F31">
        <w:rPr>
          <w:rFonts w:ascii="Verdana" w:hAnsi="Verdana"/>
          <w:sz w:val="24"/>
          <w:szCs w:val="24"/>
        </w:rPr>
        <w:t xml:space="preserve">sino Médio da Rede Municipal de </w:t>
      </w:r>
      <w:r w:rsidRPr="00C67973">
        <w:rPr>
          <w:rFonts w:ascii="Verdana" w:hAnsi="Verdana"/>
          <w:sz w:val="24"/>
          <w:szCs w:val="24"/>
        </w:rPr>
        <w:t>Educação. Inexigibilidade. Possibilidade.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I - À vista dos elementos c</w:t>
      </w:r>
      <w:r w:rsidR="00EB0F31">
        <w:rPr>
          <w:rFonts w:ascii="Verdana" w:hAnsi="Verdana"/>
          <w:sz w:val="24"/>
          <w:szCs w:val="24"/>
        </w:rPr>
        <w:t xml:space="preserve">ontidos no presente, AUTORIZO a </w:t>
      </w:r>
      <w:r w:rsidRPr="00C67973">
        <w:rPr>
          <w:rFonts w:ascii="Verdana" w:hAnsi="Verdana"/>
          <w:sz w:val="24"/>
          <w:szCs w:val="24"/>
        </w:rPr>
        <w:t xml:space="preserve">contratação de </w:t>
      </w:r>
      <w:proofErr w:type="spellStart"/>
      <w:proofErr w:type="gramStart"/>
      <w:r w:rsidRPr="00C67973">
        <w:rPr>
          <w:rFonts w:ascii="Verdana" w:hAnsi="Verdana"/>
          <w:sz w:val="24"/>
          <w:szCs w:val="24"/>
        </w:rPr>
        <w:t>IIntérprete</w:t>
      </w:r>
      <w:proofErr w:type="spellEnd"/>
      <w:proofErr w:type="gramEnd"/>
      <w:r w:rsidRPr="00C67973">
        <w:rPr>
          <w:rFonts w:ascii="Verdana" w:hAnsi="Verdana"/>
          <w:sz w:val="24"/>
          <w:szCs w:val="24"/>
        </w:rPr>
        <w:t xml:space="preserve"> de Libras/Língua Portuguesa - OZEAS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SOUZA SANTOS, para atuação no âmbito do Ensino </w:t>
      </w:r>
      <w:proofErr w:type="gramStart"/>
      <w:r w:rsidRPr="00C67973">
        <w:rPr>
          <w:rFonts w:ascii="Verdana" w:hAnsi="Verdana"/>
          <w:sz w:val="24"/>
          <w:szCs w:val="24"/>
        </w:rPr>
        <w:t>Profissional</w:t>
      </w:r>
      <w:proofErr w:type="gramEnd"/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Técnico Integrado ao Ensino Médio da Rede Municipal</w:t>
      </w:r>
      <w:proofErr w:type="gramStart"/>
      <w:r w:rsidRPr="00C67973">
        <w:rPr>
          <w:rFonts w:ascii="Verdana" w:hAnsi="Verdana"/>
          <w:sz w:val="24"/>
          <w:szCs w:val="24"/>
        </w:rPr>
        <w:t xml:space="preserve"> </w:t>
      </w:r>
      <w:r w:rsidR="00EB0F31">
        <w:rPr>
          <w:rFonts w:ascii="Verdana" w:hAnsi="Verdana"/>
          <w:sz w:val="24"/>
          <w:szCs w:val="24"/>
        </w:rPr>
        <w:t xml:space="preserve"> </w:t>
      </w:r>
      <w:proofErr w:type="gramEnd"/>
      <w:r w:rsidRPr="00C67973">
        <w:rPr>
          <w:rFonts w:ascii="Verdana" w:hAnsi="Verdana"/>
          <w:sz w:val="24"/>
          <w:szCs w:val="24"/>
        </w:rPr>
        <w:t>de Educação na cidade de São Paulo,</w:t>
      </w:r>
      <w:r w:rsidR="00EB0F31">
        <w:rPr>
          <w:rFonts w:ascii="Verdana" w:hAnsi="Verdana"/>
          <w:sz w:val="24"/>
          <w:szCs w:val="24"/>
        </w:rPr>
        <w:t xml:space="preserve"> entre 21/05/2022 e 04/06/2022, </w:t>
      </w:r>
      <w:r w:rsidRPr="00C67973">
        <w:rPr>
          <w:rFonts w:ascii="Verdana" w:hAnsi="Verdana"/>
          <w:sz w:val="24"/>
          <w:szCs w:val="24"/>
        </w:rPr>
        <w:t>onerando a dotação orçament</w:t>
      </w:r>
      <w:r w:rsidR="00EB0F31">
        <w:rPr>
          <w:rFonts w:ascii="Verdana" w:hAnsi="Verdana"/>
          <w:sz w:val="24"/>
          <w:szCs w:val="24"/>
        </w:rPr>
        <w:t>ária 80.10.12.363.3019.2416.339</w:t>
      </w:r>
      <w:r w:rsidRPr="00C67973">
        <w:rPr>
          <w:rFonts w:ascii="Verdana" w:hAnsi="Verdana"/>
          <w:sz w:val="24"/>
          <w:szCs w:val="24"/>
        </w:rPr>
        <w:t>03600.00 ou outra que vier a substituí-la, desde que haja previsão orçamentária para suportar a referida contratação.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C67973">
        <w:rPr>
          <w:rFonts w:ascii="Verdana" w:hAnsi="Verdana"/>
          <w:b/>
          <w:sz w:val="24"/>
          <w:szCs w:val="24"/>
        </w:rPr>
        <w:t>Autorizatório</w:t>
      </w:r>
      <w:proofErr w:type="spellEnd"/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SEI 8110.2022/0000451-3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INTERESSADO: FUNDAÇÃO PAULISTANA DE EDUCAÇÃO,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lastRenderedPageBreak/>
        <w:t>TECNOLOGIA E CULTURA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ASSUNTO: Contratação de Intérprete de Libras/Língua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Portuguesa - EDISON DE SOUSA TRINDADE </w:t>
      </w:r>
      <w:r w:rsidR="00EB0F31">
        <w:rPr>
          <w:rFonts w:ascii="Verdana" w:hAnsi="Verdana"/>
          <w:sz w:val="24"/>
          <w:szCs w:val="24"/>
        </w:rPr>
        <w:t xml:space="preserve">JUNIOR para </w:t>
      </w:r>
      <w:proofErr w:type="gramStart"/>
      <w:r w:rsidR="00EB0F31">
        <w:rPr>
          <w:rFonts w:ascii="Verdana" w:hAnsi="Verdana"/>
          <w:sz w:val="24"/>
          <w:szCs w:val="24"/>
        </w:rPr>
        <w:t xml:space="preserve">o </w:t>
      </w:r>
      <w:r w:rsidRPr="00C67973">
        <w:rPr>
          <w:rFonts w:ascii="Verdana" w:hAnsi="Verdana"/>
          <w:sz w:val="24"/>
          <w:szCs w:val="24"/>
        </w:rPr>
        <w:t>atuar</w:t>
      </w:r>
      <w:proofErr w:type="gramEnd"/>
      <w:r w:rsidRPr="00C67973">
        <w:rPr>
          <w:rFonts w:ascii="Verdana" w:hAnsi="Verdana"/>
          <w:sz w:val="24"/>
          <w:szCs w:val="24"/>
        </w:rPr>
        <w:t xml:space="preserve"> no Ensino Profissional Té</w:t>
      </w:r>
      <w:r w:rsidR="00EB0F31">
        <w:rPr>
          <w:rFonts w:ascii="Verdana" w:hAnsi="Verdana"/>
          <w:sz w:val="24"/>
          <w:szCs w:val="24"/>
        </w:rPr>
        <w:t xml:space="preserve">cnico Integrado ao Ensino Médio </w:t>
      </w:r>
      <w:r w:rsidRPr="00C67973">
        <w:rPr>
          <w:rFonts w:ascii="Verdana" w:hAnsi="Verdana"/>
          <w:sz w:val="24"/>
          <w:szCs w:val="24"/>
        </w:rPr>
        <w:t>da Rede Municipal de Educação. Inexigibilidade. Possibilidade.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I - À vista dos elementos c</w:t>
      </w:r>
      <w:r w:rsidR="00EB0F31">
        <w:rPr>
          <w:rFonts w:ascii="Verdana" w:hAnsi="Verdana"/>
          <w:sz w:val="24"/>
          <w:szCs w:val="24"/>
        </w:rPr>
        <w:t xml:space="preserve">ontidos no presente, AUTORIZO a </w:t>
      </w:r>
      <w:r w:rsidRPr="00C67973">
        <w:rPr>
          <w:rFonts w:ascii="Verdana" w:hAnsi="Verdana"/>
          <w:sz w:val="24"/>
          <w:szCs w:val="24"/>
        </w:rPr>
        <w:t xml:space="preserve">contratação de Intérprete de Libras/Língua Portuguesa </w:t>
      </w:r>
      <w:r w:rsidR="00EB0F31">
        <w:rPr>
          <w:rFonts w:ascii="Verdana" w:hAnsi="Verdana"/>
          <w:sz w:val="24"/>
          <w:szCs w:val="24"/>
        </w:rPr>
        <w:t>–</w:t>
      </w:r>
      <w:r w:rsidRPr="00C67973">
        <w:rPr>
          <w:rFonts w:ascii="Verdana" w:hAnsi="Verdana"/>
          <w:sz w:val="24"/>
          <w:szCs w:val="24"/>
        </w:rPr>
        <w:t xml:space="preserve"> E</w:t>
      </w:r>
      <w:r w:rsidR="00EB0F31">
        <w:rPr>
          <w:rFonts w:ascii="Verdana" w:hAnsi="Verdana"/>
          <w:sz w:val="24"/>
          <w:szCs w:val="24"/>
        </w:rPr>
        <w:t xml:space="preserve">DISON </w:t>
      </w:r>
      <w:r w:rsidRPr="00C67973">
        <w:rPr>
          <w:rFonts w:ascii="Verdana" w:hAnsi="Verdana"/>
          <w:sz w:val="24"/>
          <w:szCs w:val="24"/>
        </w:rPr>
        <w:t>DE SOUSA TRINDADE JUNIOR, para atuação no âmbito do Ensino Profissional Técnico Integrado ao Ensino Médio da Rede Municipal de Educação na cidade</w:t>
      </w:r>
      <w:r w:rsidR="00EB0F31">
        <w:rPr>
          <w:rFonts w:ascii="Verdana" w:hAnsi="Verdana"/>
          <w:sz w:val="24"/>
          <w:szCs w:val="24"/>
        </w:rPr>
        <w:t xml:space="preserve"> de São Paulo, entre 21/05/2022 </w:t>
      </w:r>
      <w:r w:rsidRPr="00C67973">
        <w:rPr>
          <w:rFonts w:ascii="Verdana" w:hAnsi="Verdana"/>
          <w:sz w:val="24"/>
          <w:szCs w:val="24"/>
        </w:rPr>
        <w:t xml:space="preserve">e 04/06/2022, onerando a </w:t>
      </w:r>
      <w:r w:rsidR="00EB0F31">
        <w:rPr>
          <w:rFonts w:ascii="Verdana" w:hAnsi="Verdana"/>
          <w:sz w:val="24"/>
          <w:szCs w:val="24"/>
        </w:rPr>
        <w:t xml:space="preserve">dotação orçamentária 80.10.12.3 </w:t>
      </w:r>
      <w:r w:rsidRPr="00C67973">
        <w:rPr>
          <w:rFonts w:ascii="Verdana" w:hAnsi="Verdana"/>
          <w:sz w:val="24"/>
          <w:szCs w:val="24"/>
        </w:rPr>
        <w:t>63.3019.2416.33903600.00 ou</w:t>
      </w:r>
      <w:r w:rsidR="00EB0F31">
        <w:rPr>
          <w:rFonts w:ascii="Verdana" w:hAnsi="Verdana"/>
          <w:sz w:val="24"/>
          <w:szCs w:val="24"/>
        </w:rPr>
        <w:t xml:space="preserve"> outra que vier a substituí-la, </w:t>
      </w:r>
      <w:r w:rsidRPr="00C67973">
        <w:rPr>
          <w:rFonts w:ascii="Verdana" w:hAnsi="Verdana"/>
          <w:sz w:val="24"/>
          <w:szCs w:val="24"/>
        </w:rPr>
        <w:t>desde que haja previsão orçame</w:t>
      </w:r>
      <w:r w:rsidR="00EB0F31">
        <w:rPr>
          <w:rFonts w:ascii="Verdana" w:hAnsi="Verdana"/>
          <w:sz w:val="24"/>
          <w:szCs w:val="24"/>
        </w:rPr>
        <w:t xml:space="preserve">ntária para suportar a referida </w:t>
      </w:r>
      <w:r w:rsidRPr="00C67973">
        <w:rPr>
          <w:rFonts w:ascii="Verdana" w:hAnsi="Verdana"/>
          <w:sz w:val="24"/>
          <w:szCs w:val="24"/>
        </w:rPr>
        <w:t>contratação.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7973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C67973">
        <w:rPr>
          <w:rFonts w:ascii="Verdana" w:hAnsi="Verdana"/>
          <w:b/>
          <w:sz w:val="24"/>
          <w:szCs w:val="24"/>
        </w:rPr>
        <w:t>Autorizatório</w:t>
      </w:r>
      <w:proofErr w:type="spellEnd"/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SEI 8110.2022/0000458-0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INTERESSADO: FUNDAÇÃO PAULISTANA DE EDUCAÇÃO,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TECNOLOGIA E CULTURA</w:t>
      </w:r>
    </w:p>
    <w:p w:rsidR="00C67973" w:rsidRP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 xml:space="preserve">ASSUNTO: Prorrogação do </w:t>
      </w:r>
      <w:r w:rsidR="00EB0F31">
        <w:rPr>
          <w:rFonts w:ascii="Verdana" w:hAnsi="Verdana"/>
          <w:sz w:val="24"/>
          <w:szCs w:val="24"/>
        </w:rPr>
        <w:t xml:space="preserve">prazo de cobertura do empenho </w:t>
      </w:r>
      <w:r w:rsidRPr="00C67973">
        <w:rPr>
          <w:rFonts w:ascii="Verdana" w:hAnsi="Verdana"/>
          <w:sz w:val="24"/>
          <w:szCs w:val="24"/>
        </w:rPr>
        <w:t>para continuidade da contr</w:t>
      </w:r>
      <w:r w:rsidR="00EB0F31">
        <w:rPr>
          <w:rFonts w:ascii="Verdana" w:hAnsi="Verdana"/>
          <w:sz w:val="24"/>
          <w:szCs w:val="24"/>
        </w:rPr>
        <w:t xml:space="preserve">atação da Intérprete de Libras/ </w:t>
      </w:r>
      <w:r w:rsidRPr="00C67973">
        <w:rPr>
          <w:rFonts w:ascii="Verdana" w:hAnsi="Verdana"/>
          <w:sz w:val="24"/>
          <w:szCs w:val="24"/>
        </w:rPr>
        <w:t>Língua Portuguesa - FABIA</w:t>
      </w:r>
      <w:r w:rsidR="00EB0F31">
        <w:rPr>
          <w:rFonts w:ascii="Verdana" w:hAnsi="Verdana"/>
          <w:sz w:val="24"/>
          <w:szCs w:val="24"/>
        </w:rPr>
        <w:t xml:space="preserve">NA GODOY para </w:t>
      </w:r>
      <w:proofErr w:type="gramStart"/>
      <w:r w:rsidR="00EB0F31">
        <w:rPr>
          <w:rFonts w:ascii="Verdana" w:hAnsi="Verdana"/>
          <w:sz w:val="24"/>
          <w:szCs w:val="24"/>
        </w:rPr>
        <w:t>o atuar</w:t>
      </w:r>
      <w:proofErr w:type="gramEnd"/>
      <w:r w:rsidR="00EB0F31">
        <w:rPr>
          <w:rFonts w:ascii="Verdana" w:hAnsi="Verdana"/>
          <w:sz w:val="24"/>
          <w:szCs w:val="24"/>
        </w:rPr>
        <w:t xml:space="preserve"> no Ensino </w:t>
      </w:r>
      <w:r w:rsidRPr="00C67973">
        <w:rPr>
          <w:rFonts w:ascii="Verdana" w:hAnsi="Verdana"/>
          <w:sz w:val="24"/>
          <w:szCs w:val="24"/>
        </w:rPr>
        <w:t>Profissional Técnico Integrado ao Ensino Médio da Rede Municipal de Educação.</w:t>
      </w:r>
    </w:p>
    <w:p w:rsidR="00C67973" w:rsidRDefault="00C67973" w:rsidP="00C67973">
      <w:pPr>
        <w:spacing w:after="0" w:line="240" w:lineRule="auto"/>
        <w:rPr>
          <w:rFonts w:ascii="Verdana" w:hAnsi="Verdana"/>
          <w:sz w:val="24"/>
          <w:szCs w:val="24"/>
        </w:rPr>
      </w:pPr>
      <w:r w:rsidRPr="00C67973">
        <w:rPr>
          <w:rFonts w:ascii="Verdana" w:hAnsi="Verdana"/>
          <w:sz w:val="24"/>
          <w:szCs w:val="24"/>
        </w:rPr>
        <w:t>I - À vista dos elementos contido</w:t>
      </w:r>
      <w:r w:rsidR="00EB0F31">
        <w:rPr>
          <w:rFonts w:ascii="Verdana" w:hAnsi="Verdana"/>
          <w:sz w:val="24"/>
          <w:szCs w:val="24"/>
        </w:rPr>
        <w:t xml:space="preserve">s no presente, AUTORIZO </w:t>
      </w:r>
      <w:r w:rsidRPr="00C67973">
        <w:rPr>
          <w:rFonts w:ascii="Verdana" w:hAnsi="Verdana"/>
          <w:sz w:val="24"/>
          <w:szCs w:val="24"/>
        </w:rPr>
        <w:t>a contratação da Intérprete de Libras/Língua Portuguesa - FABIANA GODOY, para atuação n</w:t>
      </w:r>
      <w:r w:rsidR="00EB0F31">
        <w:rPr>
          <w:rFonts w:ascii="Verdana" w:hAnsi="Verdana"/>
          <w:sz w:val="24"/>
          <w:szCs w:val="24"/>
        </w:rPr>
        <w:t xml:space="preserve">o âmbito do Ensino Profissional </w:t>
      </w:r>
      <w:r w:rsidRPr="00C67973">
        <w:rPr>
          <w:rFonts w:ascii="Verdana" w:hAnsi="Verdana"/>
          <w:sz w:val="24"/>
          <w:szCs w:val="24"/>
        </w:rPr>
        <w:t>Técnico Integrado ao Ensino Médio da Rede Municipal de Educação na cidade de São Paulo, entre 21/05/2022 e 04/06/</w:t>
      </w:r>
      <w:r w:rsidR="00EB0F31">
        <w:rPr>
          <w:rFonts w:ascii="Verdana" w:hAnsi="Verdana"/>
          <w:sz w:val="24"/>
          <w:szCs w:val="24"/>
        </w:rPr>
        <w:t xml:space="preserve">2022, </w:t>
      </w:r>
      <w:r w:rsidRPr="00C67973">
        <w:rPr>
          <w:rFonts w:ascii="Verdana" w:hAnsi="Verdana"/>
          <w:sz w:val="24"/>
          <w:szCs w:val="24"/>
        </w:rPr>
        <w:t>onerando a dotação orçament</w:t>
      </w:r>
      <w:r w:rsidR="00EB0F31">
        <w:rPr>
          <w:rFonts w:ascii="Verdana" w:hAnsi="Verdana"/>
          <w:sz w:val="24"/>
          <w:szCs w:val="24"/>
        </w:rPr>
        <w:t>ária 80.10.12.363.3019.2416.339</w:t>
      </w:r>
      <w:r w:rsidRPr="00C67973">
        <w:rPr>
          <w:rFonts w:ascii="Verdana" w:hAnsi="Verdana"/>
          <w:sz w:val="24"/>
          <w:szCs w:val="24"/>
        </w:rPr>
        <w:t>03600.00 ou outra que vier a substituí-la, desde que haja previsão orçamentária para suportar a referida contratação.</w:t>
      </w:r>
    </w:p>
    <w:p w:rsidR="00BB3B66" w:rsidRDefault="00BB3B66" w:rsidP="00C67973">
      <w:pPr>
        <w:spacing w:after="0" w:line="240" w:lineRule="auto"/>
        <w:rPr>
          <w:rFonts w:ascii="Verdana" w:hAnsi="Verdana"/>
          <w:sz w:val="24"/>
          <w:szCs w:val="24"/>
        </w:rPr>
      </w:pPr>
    </w:p>
    <w:p w:rsidR="00BB3B66" w:rsidRDefault="00BB3B66" w:rsidP="00C67973">
      <w:pPr>
        <w:spacing w:after="0" w:line="240" w:lineRule="auto"/>
        <w:rPr>
          <w:rFonts w:ascii="Verdana" w:hAnsi="Verdana"/>
          <w:sz w:val="24"/>
          <w:szCs w:val="24"/>
        </w:rPr>
      </w:pPr>
    </w:p>
    <w:p w:rsidR="00BB3B66" w:rsidRPr="00BB3B66" w:rsidRDefault="00BB3B66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B3B66">
        <w:rPr>
          <w:rFonts w:ascii="Verdana" w:hAnsi="Verdana"/>
          <w:b/>
          <w:sz w:val="24"/>
          <w:szCs w:val="24"/>
        </w:rPr>
        <w:t>LICITAÇÕES</w:t>
      </w:r>
      <w:proofErr w:type="gramStart"/>
      <w:r w:rsidRPr="00BB3B66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BB3B66">
        <w:rPr>
          <w:rFonts w:ascii="Verdana" w:hAnsi="Verdana"/>
          <w:b/>
          <w:sz w:val="24"/>
          <w:szCs w:val="24"/>
        </w:rPr>
        <w:t>PAG. 88</w:t>
      </w:r>
    </w:p>
    <w:p w:rsidR="00BB3B66" w:rsidRPr="00BB3B66" w:rsidRDefault="00BB3B66" w:rsidP="00C6797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B3B66" w:rsidRPr="00BB3B66" w:rsidRDefault="00BB3B66" w:rsidP="00BB3B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B3B66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>GABINETE DIRETOR GERAL</w:t>
      </w:r>
    </w:p>
    <w:p w:rsid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B3B66" w:rsidRPr="00BB3B66" w:rsidRDefault="00BB3B66" w:rsidP="00BB3B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B3B66">
        <w:rPr>
          <w:rFonts w:ascii="Verdana" w:hAnsi="Verdana"/>
          <w:b/>
          <w:sz w:val="24"/>
          <w:szCs w:val="24"/>
        </w:rPr>
        <w:t>EXTRATO DE REALIZAÇÃO DO PREGÃO</w:t>
      </w:r>
    </w:p>
    <w:p w:rsidR="00BB3B66" w:rsidRPr="00BB3B66" w:rsidRDefault="00BB3B66" w:rsidP="00BB3B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B3B66">
        <w:rPr>
          <w:rFonts w:ascii="Verdana" w:hAnsi="Verdana"/>
          <w:b/>
          <w:sz w:val="24"/>
          <w:szCs w:val="24"/>
        </w:rPr>
        <w:t>ELETRÔNICO</w:t>
      </w:r>
    </w:p>
    <w:p w:rsid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 xml:space="preserve">Pregão Eletrônico </w:t>
      </w:r>
      <w:proofErr w:type="gramStart"/>
      <w:r w:rsidRPr="00BB3B66">
        <w:rPr>
          <w:rFonts w:ascii="Verdana" w:hAnsi="Verdana"/>
          <w:sz w:val="24"/>
          <w:szCs w:val="24"/>
        </w:rPr>
        <w:t>nº :</w:t>
      </w:r>
      <w:proofErr w:type="gramEnd"/>
      <w:r w:rsidRPr="00BB3B66">
        <w:rPr>
          <w:rFonts w:ascii="Verdana" w:hAnsi="Verdana"/>
          <w:sz w:val="24"/>
          <w:szCs w:val="24"/>
        </w:rPr>
        <w:t xml:space="preserve"> 15/FPETC/2022</w:t>
      </w:r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 xml:space="preserve">Processo </w:t>
      </w:r>
      <w:proofErr w:type="gramStart"/>
      <w:r w:rsidRPr="00BB3B66">
        <w:rPr>
          <w:rFonts w:ascii="Verdana" w:hAnsi="Verdana"/>
          <w:sz w:val="24"/>
          <w:szCs w:val="24"/>
        </w:rPr>
        <w:t>nº :</w:t>
      </w:r>
      <w:proofErr w:type="gramEnd"/>
      <w:r w:rsidRPr="00BB3B66">
        <w:rPr>
          <w:rFonts w:ascii="Verdana" w:hAnsi="Verdana"/>
          <w:sz w:val="24"/>
          <w:szCs w:val="24"/>
        </w:rPr>
        <w:t xml:space="preserve"> 8110.2021/0000818-5</w:t>
      </w:r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B3B66">
        <w:rPr>
          <w:rFonts w:ascii="Verdana" w:hAnsi="Verdana"/>
          <w:sz w:val="24"/>
          <w:szCs w:val="24"/>
        </w:rPr>
        <w:t>Objeto :</w:t>
      </w:r>
      <w:proofErr w:type="gramEnd"/>
      <w:r w:rsidRPr="00BB3B66">
        <w:rPr>
          <w:rFonts w:ascii="Verdana" w:hAnsi="Verdana"/>
          <w:sz w:val="24"/>
          <w:szCs w:val="24"/>
        </w:rPr>
        <w:t xml:space="preserve"> Contratação de empresa para Prestação de Serviços de Transporte Mediante Loc</w:t>
      </w:r>
      <w:r w:rsidR="00EB0F31">
        <w:rPr>
          <w:rFonts w:ascii="Verdana" w:hAnsi="Verdana"/>
          <w:sz w:val="24"/>
          <w:szCs w:val="24"/>
        </w:rPr>
        <w:t xml:space="preserve">ação de Veículos com motorista, </w:t>
      </w:r>
      <w:r w:rsidRPr="00BB3B66">
        <w:rPr>
          <w:rFonts w:ascii="Verdana" w:hAnsi="Verdana"/>
          <w:sz w:val="24"/>
          <w:szCs w:val="24"/>
        </w:rPr>
        <w:t>inclusa manutenção corretiva e preventiva, seguro contra sinistros, impostos e taxas, qui</w:t>
      </w:r>
      <w:r w:rsidR="00EB0F31">
        <w:rPr>
          <w:rFonts w:ascii="Verdana" w:hAnsi="Verdana"/>
          <w:sz w:val="24"/>
          <w:szCs w:val="24"/>
        </w:rPr>
        <w:t xml:space="preserve">lometragem livre e fornecimento </w:t>
      </w:r>
      <w:r w:rsidRPr="00BB3B66">
        <w:rPr>
          <w:rFonts w:ascii="Verdana" w:hAnsi="Verdana"/>
          <w:sz w:val="24"/>
          <w:szCs w:val="24"/>
        </w:rPr>
        <w:t>de combustível a fim de atender as necessidades da Fundação</w:t>
      </w:r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lastRenderedPageBreak/>
        <w:t>Paulistana de Educação Tecnologia e Cultura, conforme especificações constantes do Anexo I deste Edital.</w:t>
      </w:r>
    </w:p>
    <w:p w:rsid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 xml:space="preserve">Às </w:t>
      </w:r>
      <w:proofErr w:type="gramStart"/>
      <w:r w:rsidRPr="00BB3B66">
        <w:rPr>
          <w:rFonts w:ascii="Verdana" w:hAnsi="Verdana"/>
          <w:sz w:val="24"/>
          <w:szCs w:val="24"/>
        </w:rPr>
        <w:t>10:02</w:t>
      </w:r>
      <w:proofErr w:type="gramEnd"/>
      <w:r w:rsidRPr="00BB3B66">
        <w:rPr>
          <w:rFonts w:ascii="Verdana" w:hAnsi="Verdana"/>
          <w:sz w:val="24"/>
          <w:szCs w:val="24"/>
        </w:rPr>
        <w:t>:27 horas do di</w:t>
      </w:r>
      <w:r w:rsidR="00EB0F31">
        <w:rPr>
          <w:rFonts w:ascii="Verdana" w:hAnsi="Verdana"/>
          <w:sz w:val="24"/>
          <w:szCs w:val="24"/>
        </w:rPr>
        <w:t>a 19 de Maio de 2022, reuniram</w:t>
      </w:r>
      <w:r w:rsidRPr="00BB3B66">
        <w:rPr>
          <w:rFonts w:ascii="Verdana" w:hAnsi="Verdana"/>
          <w:sz w:val="24"/>
          <w:szCs w:val="24"/>
        </w:rPr>
        <w:t>-se o Pregoeiro deste órgão</w:t>
      </w:r>
      <w:r w:rsidR="00EB0F31">
        <w:rPr>
          <w:rFonts w:ascii="Verdana" w:hAnsi="Verdana"/>
          <w:sz w:val="24"/>
          <w:szCs w:val="24"/>
        </w:rPr>
        <w:t xml:space="preserve">/entidade Diego Antonio Cleto e </w:t>
      </w:r>
      <w:r w:rsidRPr="00BB3B66">
        <w:rPr>
          <w:rFonts w:ascii="Verdana" w:hAnsi="Verdana"/>
          <w:sz w:val="24"/>
          <w:szCs w:val="24"/>
        </w:rPr>
        <w:t>respectivo(s) membro(s) da</w:t>
      </w:r>
      <w:r w:rsidR="00AA5DDB">
        <w:rPr>
          <w:rFonts w:ascii="Verdana" w:hAnsi="Verdana"/>
          <w:sz w:val="24"/>
          <w:szCs w:val="24"/>
        </w:rPr>
        <w:t xml:space="preserve"> equipe de apoio: </w:t>
      </w:r>
      <w:proofErr w:type="spellStart"/>
      <w:r w:rsidR="00AA5DDB">
        <w:rPr>
          <w:rFonts w:ascii="Verdana" w:hAnsi="Verdana"/>
          <w:sz w:val="24"/>
          <w:szCs w:val="24"/>
        </w:rPr>
        <w:t>Aymée</w:t>
      </w:r>
      <w:proofErr w:type="spellEnd"/>
      <w:r w:rsidR="00AA5DDB">
        <w:rPr>
          <w:rFonts w:ascii="Verdana" w:hAnsi="Verdana"/>
          <w:sz w:val="24"/>
          <w:szCs w:val="24"/>
        </w:rPr>
        <w:t xml:space="preserve"> Beatriz </w:t>
      </w:r>
      <w:r w:rsidRPr="00BB3B66">
        <w:rPr>
          <w:rFonts w:ascii="Verdana" w:hAnsi="Verdana"/>
          <w:sz w:val="24"/>
          <w:szCs w:val="24"/>
        </w:rPr>
        <w:t xml:space="preserve">Vicente, </w:t>
      </w:r>
      <w:proofErr w:type="spellStart"/>
      <w:r w:rsidRPr="00BB3B66">
        <w:rPr>
          <w:rFonts w:ascii="Verdana" w:hAnsi="Verdana"/>
          <w:sz w:val="24"/>
          <w:szCs w:val="24"/>
        </w:rPr>
        <w:t>Landro</w:t>
      </w:r>
      <w:proofErr w:type="spellEnd"/>
      <w:r w:rsidRPr="00BB3B66">
        <w:rPr>
          <w:rFonts w:ascii="Verdana" w:hAnsi="Verdana"/>
          <w:sz w:val="24"/>
          <w:szCs w:val="24"/>
        </w:rPr>
        <w:t xml:space="preserve"> Brandi do</w:t>
      </w:r>
      <w:r w:rsidR="00EB0F31">
        <w:rPr>
          <w:rFonts w:ascii="Verdana" w:hAnsi="Verdana"/>
          <w:sz w:val="24"/>
          <w:szCs w:val="24"/>
        </w:rPr>
        <w:t xml:space="preserve">s Santos e Marcos Aurélio Ramos </w:t>
      </w:r>
      <w:r w:rsidRPr="00BB3B66">
        <w:rPr>
          <w:rFonts w:ascii="Verdana" w:hAnsi="Verdana"/>
          <w:sz w:val="24"/>
          <w:szCs w:val="24"/>
        </w:rPr>
        <w:t>da Silva, para realizar os pr</w:t>
      </w:r>
      <w:r w:rsidR="00EB0F31">
        <w:rPr>
          <w:rFonts w:ascii="Verdana" w:hAnsi="Verdana"/>
          <w:sz w:val="24"/>
          <w:szCs w:val="24"/>
        </w:rPr>
        <w:t xml:space="preserve">ocedimentos relativos ao Pregão </w:t>
      </w:r>
      <w:r w:rsidRPr="00BB3B66">
        <w:rPr>
          <w:rFonts w:ascii="Verdana" w:hAnsi="Verdana"/>
          <w:sz w:val="24"/>
          <w:szCs w:val="24"/>
        </w:rPr>
        <w:t>Eletrônico em epígrafe, re</w:t>
      </w:r>
      <w:r w:rsidR="00EB0F31">
        <w:rPr>
          <w:rFonts w:ascii="Verdana" w:hAnsi="Verdana"/>
          <w:sz w:val="24"/>
          <w:szCs w:val="24"/>
        </w:rPr>
        <w:t xml:space="preserve">lativo à oferta de compra - OC: </w:t>
      </w:r>
      <w:r w:rsidRPr="00BB3B66">
        <w:rPr>
          <w:rFonts w:ascii="Verdana" w:hAnsi="Verdana"/>
          <w:sz w:val="24"/>
          <w:szCs w:val="24"/>
        </w:rPr>
        <w:t>801085801002022OC00019.</w:t>
      </w:r>
      <w:r w:rsidR="00EB0F31">
        <w:rPr>
          <w:rFonts w:ascii="Verdana" w:hAnsi="Verdana"/>
          <w:sz w:val="24"/>
          <w:szCs w:val="24"/>
        </w:rPr>
        <w:t xml:space="preserve"> Inicialmente o Pregoeiro abriu </w:t>
      </w:r>
      <w:r w:rsidRPr="00BB3B66">
        <w:rPr>
          <w:rFonts w:ascii="Verdana" w:hAnsi="Verdana"/>
          <w:sz w:val="24"/>
          <w:szCs w:val="24"/>
        </w:rPr>
        <w:t>a sessão pública em atendim</w:t>
      </w:r>
      <w:r w:rsidR="00EB0F31">
        <w:rPr>
          <w:rFonts w:ascii="Verdana" w:hAnsi="Verdana"/>
          <w:sz w:val="24"/>
          <w:szCs w:val="24"/>
        </w:rPr>
        <w:t xml:space="preserve">ento às disposições contidas no </w:t>
      </w:r>
      <w:r w:rsidRPr="00BB3B66">
        <w:rPr>
          <w:rFonts w:ascii="Verdana" w:hAnsi="Verdana"/>
          <w:sz w:val="24"/>
          <w:szCs w:val="24"/>
        </w:rPr>
        <w:t>edital, divulgando as proposta</w:t>
      </w:r>
      <w:r w:rsidR="00EB0F31">
        <w:rPr>
          <w:rFonts w:ascii="Verdana" w:hAnsi="Verdana"/>
          <w:sz w:val="24"/>
          <w:szCs w:val="24"/>
        </w:rPr>
        <w:t xml:space="preserve">s recebidas e abrindo a fase de </w:t>
      </w:r>
      <w:r w:rsidRPr="00BB3B66">
        <w:rPr>
          <w:rFonts w:ascii="Verdana" w:hAnsi="Verdana"/>
          <w:sz w:val="24"/>
          <w:szCs w:val="24"/>
        </w:rPr>
        <w:t>lances.</w:t>
      </w:r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>Resultado da Sessão Pública</w:t>
      </w:r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>Encerrada sem recurso</w:t>
      </w:r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 xml:space="preserve">ITEM </w:t>
      </w:r>
      <w:proofErr w:type="gramStart"/>
      <w:r w:rsidRPr="00BB3B66">
        <w:rPr>
          <w:rFonts w:ascii="Verdana" w:hAnsi="Verdana"/>
          <w:sz w:val="24"/>
          <w:szCs w:val="24"/>
        </w:rPr>
        <w:t>1</w:t>
      </w:r>
      <w:proofErr w:type="gramEnd"/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 xml:space="preserve">Descrição: TRANSPORTE MEDIANTE LOCACAO DE VEICULOS - VOLUME 16 - </w:t>
      </w:r>
      <w:r w:rsidR="00AA5DDB">
        <w:rPr>
          <w:rFonts w:ascii="Verdana" w:hAnsi="Verdana"/>
          <w:sz w:val="24"/>
          <w:szCs w:val="24"/>
        </w:rPr>
        <w:t xml:space="preserve">AGRUPAMENTO DE PRECOS UNITARIOS </w:t>
      </w:r>
      <w:r w:rsidRPr="00BB3B66">
        <w:rPr>
          <w:rFonts w:ascii="Verdana" w:hAnsi="Verdana"/>
          <w:sz w:val="24"/>
          <w:szCs w:val="24"/>
        </w:rPr>
        <w:t>PARA PREGAO ELETRONICO, SERVICO DE TRANSPORTE MEDIANTE LOCACAO DE V</w:t>
      </w:r>
      <w:r w:rsidR="00AA5DDB">
        <w:rPr>
          <w:rFonts w:ascii="Verdana" w:hAnsi="Verdana"/>
          <w:sz w:val="24"/>
          <w:szCs w:val="24"/>
        </w:rPr>
        <w:t xml:space="preserve">EICULOS - AGRUPAMENTO DE PRECOS </w:t>
      </w:r>
      <w:r w:rsidRPr="00BB3B66">
        <w:rPr>
          <w:rFonts w:ascii="Verdana" w:hAnsi="Verdana"/>
          <w:sz w:val="24"/>
          <w:szCs w:val="24"/>
        </w:rPr>
        <w:t xml:space="preserve">UNITARIOS PARA PREGAO ELE, </w:t>
      </w:r>
      <w:proofErr w:type="gramStart"/>
      <w:r w:rsidRPr="00BB3B66">
        <w:rPr>
          <w:rFonts w:ascii="Verdana" w:hAnsi="Verdana"/>
          <w:sz w:val="24"/>
          <w:szCs w:val="24"/>
        </w:rPr>
        <w:t>TRONICO</w:t>
      </w:r>
      <w:proofErr w:type="gramEnd"/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>Quantidade / Unidade de Fornecimento: 1 / VIDE EDITAL</w:t>
      </w:r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>Menor Valor: 451.956,0000</w:t>
      </w:r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>CNPJ/CPF - Vencedor: 17927338000196 - AVANTY TRANSPORTES E LOCACOES - EIRELI</w:t>
      </w:r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>Propostas Entregues: 11</w:t>
      </w:r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BB3B66">
        <w:rPr>
          <w:rFonts w:ascii="Verdana" w:hAnsi="Verdana"/>
          <w:sz w:val="24"/>
          <w:szCs w:val="24"/>
        </w:rPr>
        <w:t>0</w:t>
      </w:r>
      <w:proofErr w:type="gramEnd"/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>Propostas Restantes: 11</w:t>
      </w:r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>Propostas Classificadas: 11</w:t>
      </w:r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>Resultado do Item: Adjudicado</w:t>
      </w:r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>Justificativa: ADJUDICO O ITEM OBJETO DESTE CERTAME</w:t>
      </w:r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>A EMPRESA AVANTY TRANSPORTES E LOCACOES - EIRELI PELO</w:t>
      </w:r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>VALOR DE R$ 451.956,00</w:t>
      </w:r>
    </w:p>
    <w:p w:rsidR="00BB3B66" w:rsidRP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r w:rsidRPr="00BB3B66">
        <w:rPr>
          <w:rFonts w:ascii="Verdana" w:hAnsi="Verdana"/>
          <w:sz w:val="24"/>
          <w:szCs w:val="24"/>
        </w:rPr>
        <w:t>A ATA COMPLETA ESTÁ DISPONIVEL NA PLATAFORMA BEC</w:t>
      </w:r>
    </w:p>
    <w:p w:rsid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  <w:hyperlink r:id="rId11" w:history="1">
        <w:r w:rsidRPr="007E1B5A">
          <w:rPr>
            <w:rStyle w:val="Hyperlink"/>
            <w:rFonts w:ascii="Verdana" w:hAnsi="Verdana"/>
            <w:sz w:val="24"/>
            <w:szCs w:val="24"/>
          </w:rPr>
          <w:t>https://www.bec.sp.gov.br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BB3B66" w:rsidRDefault="00BB3B66" w:rsidP="00BB3B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0184" w:rsidRDefault="00710184" w:rsidP="007101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B3B66" w:rsidRDefault="00BB3B66" w:rsidP="007101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B3B66" w:rsidRDefault="00BB3B66" w:rsidP="007101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1479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1479" w:rsidRPr="005A649E" w:rsidRDefault="00D31479" w:rsidP="00D31479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D31479" w:rsidRPr="005A6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229E7"/>
    <w:rsid w:val="0003350B"/>
    <w:rsid w:val="0006563F"/>
    <w:rsid w:val="00153768"/>
    <w:rsid w:val="00186550"/>
    <w:rsid w:val="002A1E5A"/>
    <w:rsid w:val="002F64F8"/>
    <w:rsid w:val="003C5A18"/>
    <w:rsid w:val="00416112"/>
    <w:rsid w:val="004D6323"/>
    <w:rsid w:val="004F32AF"/>
    <w:rsid w:val="00511F39"/>
    <w:rsid w:val="00554622"/>
    <w:rsid w:val="005A649E"/>
    <w:rsid w:val="005A6FF2"/>
    <w:rsid w:val="005F3310"/>
    <w:rsid w:val="0060523E"/>
    <w:rsid w:val="006118E0"/>
    <w:rsid w:val="00652B1A"/>
    <w:rsid w:val="006D0FD8"/>
    <w:rsid w:val="006D5657"/>
    <w:rsid w:val="006E78BF"/>
    <w:rsid w:val="00710184"/>
    <w:rsid w:val="007524E3"/>
    <w:rsid w:val="007636DA"/>
    <w:rsid w:val="00780567"/>
    <w:rsid w:val="00794D62"/>
    <w:rsid w:val="007A43A8"/>
    <w:rsid w:val="00881E9B"/>
    <w:rsid w:val="00915069"/>
    <w:rsid w:val="0093650B"/>
    <w:rsid w:val="009A52EA"/>
    <w:rsid w:val="009A6C5E"/>
    <w:rsid w:val="009F3958"/>
    <w:rsid w:val="00A27FB9"/>
    <w:rsid w:val="00A43E13"/>
    <w:rsid w:val="00A61DF4"/>
    <w:rsid w:val="00AA5DDB"/>
    <w:rsid w:val="00AF0EFC"/>
    <w:rsid w:val="00B50407"/>
    <w:rsid w:val="00B56BCB"/>
    <w:rsid w:val="00B71BA1"/>
    <w:rsid w:val="00BB3B66"/>
    <w:rsid w:val="00C67973"/>
    <w:rsid w:val="00CB3F11"/>
    <w:rsid w:val="00CD5247"/>
    <w:rsid w:val="00D01E09"/>
    <w:rsid w:val="00D30DFC"/>
    <w:rsid w:val="00D31479"/>
    <w:rsid w:val="00D85524"/>
    <w:rsid w:val="00DA287C"/>
    <w:rsid w:val="00DB1778"/>
    <w:rsid w:val="00DB18AF"/>
    <w:rsid w:val="00DB717A"/>
    <w:rsid w:val="00DF4C36"/>
    <w:rsid w:val="00E17A46"/>
    <w:rsid w:val="00E74879"/>
    <w:rsid w:val="00EB0F31"/>
    <w:rsid w:val="00EB1920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1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1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ec.sp.gov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69A1-2BF1-4113-93BC-A145BA20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39</Pages>
  <Words>14142</Words>
  <Characters>76369</Characters>
  <Application>Microsoft Office Word</Application>
  <DocSecurity>0</DocSecurity>
  <Lines>636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13</cp:revision>
  <dcterms:created xsi:type="dcterms:W3CDTF">2020-12-08T17:13:00Z</dcterms:created>
  <dcterms:modified xsi:type="dcterms:W3CDTF">2022-05-23T14:47:00Z</dcterms:modified>
</cp:coreProperties>
</file>