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93E8" w14:textId="64999DC8" w:rsidR="00023413" w:rsidRPr="00ED21F7" w:rsidRDefault="0060376B" w:rsidP="00ED21F7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1</w:t>
      </w:r>
      <w:r w:rsidR="00ED21F7">
        <w:rPr>
          <w:b/>
          <w:bCs/>
          <w:sz w:val="40"/>
          <w:szCs w:val="40"/>
          <w:u w:val="single"/>
        </w:rPr>
        <w:t>1</w:t>
      </w:r>
      <w:r w:rsidR="00023413" w:rsidRPr="00023413">
        <w:rPr>
          <w:b/>
          <w:bCs/>
          <w:sz w:val="40"/>
          <w:szCs w:val="40"/>
          <w:u w:val="single"/>
        </w:rPr>
        <w:t>.</w:t>
      </w:r>
      <w:r w:rsidR="00370B43">
        <w:rPr>
          <w:b/>
          <w:bCs/>
          <w:sz w:val="40"/>
          <w:szCs w:val="40"/>
          <w:u w:val="single"/>
        </w:rPr>
        <w:t>01.</w:t>
      </w:r>
      <w:r w:rsidR="00023413" w:rsidRPr="00023413">
        <w:rPr>
          <w:b/>
          <w:bCs/>
          <w:sz w:val="40"/>
          <w:szCs w:val="40"/>
          <w:u w:val="single"/>
        </w:rPr>
        <w:t>202</w:t>
      </w:r>
      <w:r w:rsidR="00370B43">
        <w:rPr>
          <w:b/>
          <w:bCs/>
          <w:sz w:val="40"/>
          <w:szCs w:val="40"/>
          <w:u w:val="single"/>
        </w:rPr>
        <w:t>4</w:t>
      </w:r>
    </w:p>
    <w:p w14:paraId="5F00360E" w14:textId="7BC1CF18" w:rsidR="00ED21F7" w:rsidRPr="00ED21F7" w:rsidRDefault="00023413" w:rsidP="00ED21F7">
      <w:pPr>
        <w:jc w:val="center"/>
        <w:rPr>
          <w:b/>
          <w:bCs/>
          <w:sz w:val="40"/>
          <w:szCs w:val="40"/>
          <w:u w:val="single"/>
        </w:rPr>
      </w:pPr>
      <w:r w:rsidRPr="00023413">
        <w:rPr>
          <w:b/>
          <w:bCs/>
          <w:sz w:val="40"/>
          <w:szCs w:val="40"/>
          <w:u w:val="single"/>
        </w:rPr>
        <w:t xml:space="preserve">DIÁRIO OFICIAL </w:t>
      </w:r>
      <w:r w:rsidR="00ED21F7">
        <w:rPr>
          <w:b/>
          <w:bCs/>
          <w:sz w:val="40"/>
          <w:szCs w:val="40"/>
          <w:u w:val="single"/>
        </w:rPr>
        <w:t>DA UNIÃO</w:t>
      </w:r>
    </w:p>
    <w:p w14:paraId="4E91568A" w14:textId="58BD931E" w:rsidR="00ED21F7" w:rsidRPr="00ED21F7" w:rsidRDefault="00ED21F7" w:rsidP="00ED21F7">
      <w:pPr>
        <w:jc w:val="center"/>
        <w:rPr>
          <w:b/>
          <w:bCs/>
          <w:sz w:val="24"/>
          <w:szCs w:val="24"/>
          <w:u w:val="single"/>
        </w:rPr>
      </w:pPr>
      <w:r w:rsidRPr="00ED21F7">
        <w:rPr>
          <w:b/>
          <w:bCs/>
          <w:sz w:val="24"/>
          <w:szCs w:val="24"/>
          <w:u w:val="single"/>
        </w:rPr>
        <w:t>DECRETO Nº 11.881, DE 10 DE JANEIRO DE 2024</w:t>
      </w:r>
    </w:p>
    <w:p w14:paraId="78DF5247" w14:textId="38B1D9E7" w:rsidR="00370B43" w:rsidRPr="00ED21F7" w:rsidRDefault="00ED21F7" w:rsidP="00ED21F7">
      <w:pPr>
        <w:jc w:val="right"/>
        <w:rPr>
          <w:i/>
          <w:iCs/>
          <w:sz w:val="24"/>
          <w:szCs w:val="24"/>
        </w:rPr>
      </w:pPr>
      <w:r w:rsidRPr="00ED21F7">
        <w:rPr>
          <w:i/>
          <w:iCs/>
          <w:sz w:val="24"/>
          <w:szCs w:val="24"/>
        </w:rPr>
        <w:t>Altera o Decreto nº 11.514, de 1º de maio de 2023, que institui Grupo de Trabalho Interministerial para a elaboração de proposta de Plano Nacional de Igualdade Salarial e Laboral entre Mulheres e Homens.</w:t>
      </w:r>
    </w:p>
    <w:p w14:paraId="2DC09292" w14:textId="3BFD40B7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 xml:space="preserve">O PRESIDENTE DA REPÚBLICA, no uso da atribuição que lhe confere o art. </w:t>
      </w:r>
      <w:proofErr w:type="gramStart"/>
      <w:r w:rsidRPr="00ED21F7">
        <w:rPr>
          <w:sz w:val="24"/>
          <w:szCs w:val="24"/>
        </w:rPr>
        <w:t>84,caput</w:t>
      </w:r>
      <w:proofErr w:type="gramEnd"/>
      <w:r w:rsidRPr="00ED21F7">
        <w:rPr>
          <w:sz w:val="24"/>
          <w:szCs w:val="24"/>
        </w:rPr>
        <w:t>, inciso VI, alínea "a" da Constituição,</w:t>
      </w:r>
    </w:p>
    <w:p w14:paraId="20A7887A" w14:textId="3894B555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 xml:space="preserve">D E C R E T </w:t>
      </w:r>
      <w:proofErr w:type="gramStart"/>
      <w:r w:rsidRPr="00ED21F7">
        <w:rPr>
          <w:sz w:val="24"/>
          <w:szCs w:val="24"/>
        </w:rPr>
        <w:t>A :</w:t>
      </w:r>
      <w:proofErr w:type="gramEnd"/>
    </w:p>
    <w:p w14:paraId="5DFE8879" w14:textId="1CCE7CC1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>Art. 1º O Decreto nº 11.514, de 1º de maio de 2023, passa a vigorar com as seguintes alterações:</w:t>
      </w:r>
    </w:p>
    <w:p w14:paraId="24DCD379" w14:textId="17EC2113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>"Art. 3º .................................................</w:t>
      </w:r>
      <w:r>
        <w:rPr>
          <w:sz w:val="24"/>
          <w:szCs w:val="24"/>
        </w:rPr>
        <w:t>..............................................................................</w:t>
      </w:r>
    </w:p>
    <w:p w14:paraId="701D1FBA" w14:textId="25751CAA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>VII - Ministério da Igualdade Racial;</w:t>
      </w:r>
    </w:p>
    <w:p w14:paraId="2F8AD260" w14:textId="153B77F1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>VIII - Ministério do Trabalho e Emprego;</w:t>
      </w:r>
    </w:p>
    <w:p w14:paraId="7988BF7E" w14:textId="334C67EB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>IX - Gabinete Pessoal do Presidente da República;</w:t>
      </w:r>
    </w:p>
    <w:p w14:paraId="117754A0" w14:textId="12932DB0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>X - Ministério da Fazenda; e</w:t>
      </w:r>
    </w:p>
    <w:p w14:paraId="169EA339" w14:textId="08413A31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>XI - Ministério da Previdência Social..................................................................................................</w:t>
      </w:r>
      <w:r>
        <w:rPr>
          <w:sz w:val="24"/>
          <w:szCs w:val="24"/>
        </w:rPr>
        <w:t>.........</w:t>
      </w:r>
      <w:r w:rsidRPr="00ED21F7">
        <w:rPr>
          <w:sz w:val="24"/>
          <w:szCs w:val="24"/>
        </w:rPr>
        <w:t>.............." (NR)</w:t>
      </w:r>
    </w:p>
    <w:p w14:paraId="4F27C81E" w14:textId="433D0EE4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>"Art. 4º O Grupo de Trabalho Interministerial se reunirá, em caráter ordinário, bimestralmente e, em caráter extraordinário, mediante convocação de seu Coordenador..........................................................................</w:t>
      </w:r>
      <w:r>
        <w:rPr>
          <w:sz w:val="24"/>
          <w:szCs w:val="24"/>
        </w:rPr>
        <w:t>.................</w:t>
      </w:r>
      <w:r w:rsidRPr="00ED21F7">
        <w:rPr>
          <w:sz w:val="24"/>
          <w:szCs w:val="24"/>
        </w:rPr>
        <w:t>.................." (NR)</w:t>
      </w:r>
    </w:p>
    <w:p w14:paraId="41027D7A" w14:textId="08480216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>Art. 2º Este Decreto entra em vigor na data de sua publicação.</w:t>
      </w:r>
    </w:p>
    <w:p w14:paraId="3A5D820A" w14:textId="667742BC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>Brasília, 10 de janeiro de 2024; 203º da Independência e 136º da República.</w:t>
      </w:r>
    </w:p>
    <w:p w14:paraId="699A4A04" w14:textId="04C72230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>LUIZ INÁCIO LULA DA SILVA</w:t>
      </w:r>
    </w:p>
    <w:p w14:paraId="7B425CD5" w14:textId="056F3B7C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>Aparecida Gonçalves</w:t>
      </w:r>
    </w:p>
    <w:p w14:paraId="0BD03E29" w14:textId="1749C995" w:rsidR="00ED21F7" w:rsidRPr="00ED21F7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>Luiz Marinho</w:t>
      </w:r>
    </w:p>
    <w:p w14:paraId="311F4287" w14:textId="4EED6CAE" w:rsidR="0060376B" w:rsidRPr="0060376B" w:rsidRDefault="00ED21F7" w:rsidP="00ED21F7">
      <w:pPr>
        <w:jc w:val="both"/>
        <w:rPr>
          <w:sz w:val="24"/>
          <w:szCs w:val="24"/>
        </w:rPr>
      </w:pPr>
      <w:r w:rsidRPr="00ED21F7">
        <w:rPr>
          <w:sz w:val="24"/>
          <w:szCs w:val="24"/>
        </w:rPr>
        <w:t>Presidente da República Federativa do Brasil</w:t>
      </w:r>
    </w:p>
    <w:sectPr w:rsidR="0060376B" w:rsidRPr="00603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23413"/>
    <w:rsid w:val="00270373"/>
    <w:rsid w:val="00370B43"/>
    <w:rsid w:val="00414A44"/>
    <w:rsid w:val="00460FCA"/>
    <w:rsid w:val="00484E62"/>
    <w:rsid w:val="00591ADC"/>
    <w:rsid w:val="0060376B"/>
    <w:rsid w:val="007B091A"/>
    <w:rsid w:val="008F799C"/>
    <w:rsid w:val="00CE5B2E"/>
    <w:rsid w:val="00ED21F7"/>
    <w:rsid w:val="00EE4048"/>
    <w:rsid w:val="00F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6978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1</cp:revision>
  <dcterms:created xsi:type="dcterms:W3CDTF">2024-01-11T13:46:00Z</dcterms:created>
  <dcterms:modified xsi:type="dcterms:W3CDTF">2024-01-11T13:56:00Z</dcterms:modified>
</cp:coreProperties>
</file>