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BED5" w14:textId="77777777" w:rsidR="00023413" w:rsidRPr="00023413" w:rsidRDefault="00023413" w:rsidP="00023413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>22.12.2023</w:t>
      </w:r>
    </w:p>
    <w:p w14:paraId="5629584C" w14:textId="4FC28227" w:rsidR="00270373" w:rsidRDefault="00023413" w:rsidP="00023413">
      <w:pPr>
        <w:jc w:val="center"/>
        <w:rPr>
          <w:b/>
          <w:bCs/>
          <w:sz w:val="40"/>
          <w:szCs w:val="40"/>
          <w:u w:val="single"/>
        </w:rPr>
      </w:pPr>
      <w:r w:rsidRPr="00023413">
        <w:rPr>
          <w:b/>
          <w:bCs/>
          <w:sz w:val="40"/>
          <w:szCs w:val="40"/>
          <w:u w:val="single"/>
        </w:rPr>
        <w:t>DIÁRIO OFICIAL DO MUNICÍPIO DE SÃO PAULO</w:t>
      </w:r>
    </w:p>
    <w:p w14:paraId="53F16208" w14:textId="77777777" w:rsidR="00023413" w:rsidRDefault="00023413" w:rsidP="00023413">
      <w:pPr>
        <w:jc w:val="center"/>
        <w:rPr>
          <w:b/>
          <w:bCs/>
          <w:sz w:val="32"/>
          <w:szCs w:val="32"/>
          <w:u w:val="single"/>
        </w:rPr>
      </w:pPr>
      <w:r w:rsidRPr="00023413">
        <w:rPr>
          <w:b/>
          <w:bCs/>
          <w:sz w:val="32"/>
          <w:szCs w:val="32"/>
          <w:u w:val="single"/>
        </w:rPr>
        <w:t xml:space="preserve">Secretaria Municipal de Relações </w:t>
      </w:r>
      <w:proofErr w:type="spellStart"/>
      <w:r w:rsidRPr="00023413">
        <w:rPr>
          <w:b/>
          <w:bCs/>
          <w:sz w:val="32"/>
          <w:szCs w:val="32"/>
          <w:u w:val="single"/>
        </w:rPr>
        <w:t>Internacionais</w:t>
      </w:r>
      <w:r w:rsidRPr="00023413">
        <w:rPr>
          <w:b/>
          <w:bCs/>
          <w:sz w:val="32"/>
          <w:szCs w:val="32"/>
        </w:rPr>
        <w:t>|</w:t>
      </w:r>
      <w:r w:rsidRPr="00023413">
        <w:rPr>
          <w:b/>
          <w:bCs/>
          <w:sz w:val="32"/>
          <w:szCs w:val="32"/>
          <w:u w:val="single"/>
        </w:rPr>
        <w:t>Assessoria</w:t>
      </w:r>
      <w:proofErr w:type="spellEnd"/>
      <w:r w:rsidRPr="00023413">
        <w:rPr>
          <w:b/>
          <w:bCs/>
          <w:sz w:val="32"/>
          <w:szCs w:val="32"/>
          <w:u w:val="single"/>
        </w:rPr>
        <w:t xml:space="preserve"> Jurídica</w:t>
      </w:r>
      <w:r w:rsidRPr="00023413">
        <w:rPr>
          <w:b/>
          <w:bCs/>
          <w:sz w:val="32"/>
          <w:szCs w:val="32"/>
          <w:u w:val="single"/>
        </w:rPr>
        <w:cr/>
      </w:r>
    </w:p>
    <w:p w14:paraId="1D971F6B" w14:textId="4410CF66" w:rsidR="00023413" w:rsidRPr="00023413" w:rsidRDefault="00023413" w:rsidP="00023413">
      <w:pPr>
        <w:jc w:val="both"/>
        <w:rPr>
          <w:b/>
          <w:bCs/>
          <w:sz w:val="24"/>
          <w:szCs w:val="24"/>
        </w:rPr>
      </w:pPr>
      <w:r w:rsidRPr="00023413">
        <w:rPr>
          <w:b/>
          <w:bCs/>
          <w:sz w:val="24"/>
          <w:szCs w:val="24"/>
        </w:rPr>
        <w:t>Documento: 095437202 | Despacho de Acolhimento</w:t>
      </w:r>
    </w:p>
    <w:p w14:paraId="26BD8DDA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 xml:space="preserve"> Do Processo: 6064.2023/0001471-0 </w:t>
      </w:r>
    </w:p>
    <w:p w14:paraId="4787DBE1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 xml:space="preserve">INTERESSADA: Paola Sanchez Vallejo de Moraes Forjaz, RF: 918.645.1 </w:t>
      </w:r>
    </w:p>
    <w:p w14:paraId="3DEDF675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 xml:space="preserve">ASSUNTO: Afastamento para missão internacional. Justificativa. </w:t>
      </w:r>
    </w:p>
    <w:p w14:paraId="50C4BA66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DESPACHO</w:t>
      </w:r>
    </w:p>
    <w:p w14:paraId="722ED547" w14:textId="230891FF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 xml:space="preserve"> I - Considerando as informações contidas no processo SEI 6064.2023/0001471-0 (doc. 095329439) que comprovam a efetiva participação no evento, com fulcro na Portaria 229/23-GAB/PREF, CONSIDERO JUSTIFICADO o afastamento da servidora Paola Sanchez Vallejo de Moraes Forjaz, RF: 918.645.1, Chefe de Gabinete da Secretaria Municipal de Desenvolvimento Econômico e Trabalho, no período de 17 a 22 de novembro de 2023, sem prejuízo dos vencimentos, direitos e vantagens que </w:t>
      </w:r>
      <w:proofErr w:type="spellStart"/>
      <w:r w:rsidRPr="00023413">
        <w:rPr>
          <w:sz w:val="24"/>
          <w:szCs w:val="24"/>
        </w:rPr>
        <w:t>titulariza</w:t>
      </w:r>
      <w:proofErr w:type="spellEnd"/>
      <w:r w:rsidRPr="00023413">
        <w:rPr>
          <w:sz w:val="24"/>
          <w:szCs w:val="24"/>
        </w:rPr>
        <w:t xml:space="preserve"> o cargo e com ônus para a Municipalidade de São Paulo, visando a participação na "Casa Brasil Santiago", no âmbito dos Jogos </w:t>
      </w:r>
      <w:proofErr w:type="spellStart"/>
      <w:r w:rsidRPr="00023413">
        <w:rPr>
          <w:sz w:val="24"/>
          <w:szCs w:val="24"/>
        </w:rPr>
        <w:t>Parapanamericanos</w:t>
      </w:r>
      <w:proofErr w:type="spellEnd"/>
      <w:r w:rsidRPr="00023413">
        <w:rPr>
          <w:sz w:val="24"/>
          <w:szCs w:val="24"/>
        </w:rPr>
        <w:t>, em Santiago (Chile), na conformidade do despacho publicado no Diário Oficial da Cidade de 18 de novembro de 2023 (doc. 093322361). II - Publique-se, restituindo-se, a seguir, a SMRI/Afastamentos para adoção das providências subsequentes. Maria Auxiliadora Figueiredo Secretária Municipal de Relações Internacionais em exercício SMRI</w:t>
      </w:r>
    </w:p>
    <w:p w14:paraId="1AD5BB4E" w14:textId="77777777" w:rsidR="00023413" w:rsidRDefault="00023413">
      <w:r>
        <w:br w:type="page"/>
      </w:r>
    </w:p>
    <w:p w14:paraId="46F5586B" w14:textId="77777777" w:rsidR="00023413" w:rsidRDefault="00023413" w:rsidP="00023413">
      <w:pPr>
        <w:jc w:val="center"/>
        <w:rPr>
          <w:b/>
          <w:bCs/>
          <w:sz w:val="32"/>
          <w:szCs w:val="32"/>
          <w:u w:val="single"/>
        </w:rPr>
      </w:pPr>
      <w:r w:rsidRPr="00023413">
        <w:rPr>
          <w:b/>
          <w:bCs/>
          <w:sz w:val="32"/>
          <w:szCs w:val="32"/>
          <w:u w:val="single"/>
        </w:rPr>
        <w:lastRenderedPageBreak/>
        <w:t xml:space="preserve">Secretaria Municipal De Desenvolvimento Econômico E </w:t>
      </w:r>
      <w:proofErr w:type="spellStart"/>
      <w:r w:rsidRPr="00023413">
        <w:rPr>
          <w:b/>
          <w:bCs/>
          <w:sz w:val="32"/>
          <w:szCs w:val="32"/>
          <w:u w:val="single"/>
        </w:rPr>
        <w:t>Trabalho</w:t>
      </w:r>
      <w:r>
        <w:rPr>
          <w:b/>
          <w:bCs/>
          <w:sz w:val="32"/>
          <w:szCs w:val="32"/>
          <w:u w:val="single"/>
        </w:rPr>
        <w:t>|</w:t>
      </w:r>
      <w:r w:rsidRPr="00023413">
        <w:rPr>
          <w:b/>
          <w:bCs/>
          <w:sz w:val="32"/>
          <w:szCs w:val="32"/>
          <w:u w:val="single"/>
        </w:rPr>
        <w:t>Supervisão</w:t>
      </w:r>
      <w:proofErr w:type="spellEnd"/>
      <w:r w:rsidRPr="00023413">
        <w:rPr>
          <w:b/>
          <w:bCs/>
          <w:sz w:val="32"/>
          <w:szCs w:val="32"/>
          <w:u w:val="single"/>
        </w:rPr>
        <w:t xml:space="preserve"> De Contratos, Convênios E Parcerias</w:t>
      </w:r>
      <w:r w:rsidRPr="00023413">
        <w:rPr>
          <w:b/>
          <w:bCs/>
          <w:sz w:val="32"/>
          <w:szCs w:val="32"/>
          <w:u w:val="single"/>
        </w:rPr>
        <w:cr/>
      </w:r>
    </w:p>
    <w:p w14:paraId="0ED5BE8A" w14:textId="119CC9C5" w:rsidR="00023413" w:rsidRPr="00023413" w:rsidRDefault="00023413" w:rsidP="00023413">
      <w:pPr>
        <w:rPr>
          <w:b/>
          <w:bCs/>
          <w:sz w:val="24"/>
          <w:szCs w:val="24"/>
          <w:u w:val="single"/>
        </w:rPr>
      </w:pPr>
      <w:r w:rsidRPr="00023413">
        <w:rPr>
          <w:b/>
          <w:bCs/>
          <w:sz w:val="24"/>
          <w:szCs w:val="24"/>
          <w:u w:val="single"/>
        </w:rPr>
        <w:t>Documento: 095716880 | Extrato de Contratação (NP)</w:t>
      </w:r>
    </w:p>
    <w:p w14:paraId="38FB709A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PRINCIPAL</w:t>
      </w:r>
    </w:p>
    <w:p w14:paraId="211B8DD4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Modalidade</w:t>
      </w:r>
    </w:p>
    <w:p w14:paraId="391CB53D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Termo de fomento</w:t>
      </w:r>
    </w:p>
    <w:p w14:paraId="1D61B9FB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Órgão</w:t>
      </w:r>
    </w:p>
    <w:p w14:paraId="49289D56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Secretaria Municipal de Desenvolvimento Econômico, Trabalho e Turismo - SMDET</w:t>
      </w:r>
    </w:p>
    <w:p w14:paraId="3628CD33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Número de processo interno do órgão/unidade</w:t>
      </w:r>
    </w:p>
    <w:p w14:paraId="5654F904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6010.2023/0001810-0</w:t>
      </w:r>
    </w:p>
    <w:p w14:paraId="14E1DFFA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Número do Contrato</w:t>
      </w:r>
    </w:p>
    <w:p w14:paraId="385A4546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053/2023/SMDET</w:t>
      </w:r>
    </w:p>
    <w:p w14:paraId="7A2064E5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Objeto do Contrato</w:t>
      </w:r>
    </w:p>
    <w:p w14:paraId="685BBF0B" w14:textId="3D36FC06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Moda Brasileira, oferecendo workshops de qualificação profissional em moda gratuitos, voltados para interessados em geral, moradores, preferencialmente,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nas regiões carentes de realização do projeto.</w:t>
      </w:r>
    </w:p>
    <w:p w14:paraId="22BCF3B2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Nome do Contratante</w:t>
      </w:r>
    </w:p>
    <w:p w14:paraId="45DDC051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PMSP/Secretaria Municipal de Desenvolvimento Econômico e Trabalho - SMDET</w:t>
      </w:r>
    </w:p>
    <w:p w14:paraId="6727B64B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Nome do Contratado (entidade parceira)</w:t>
      </w:r>
    </w:p>
    <w:p w14:paraId="79895766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Instituto Paulo Kobayashi</w:t>
      </w:r>
    </w:p>
    <w:p w14:paraId="24EAE36F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CNPJ do Contratado (entidade parceira)</w:t>
      </w:r>
    </w:p>
    <w:p w14:paraId="6223EB12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07.568.527/0001-66</w:t>
      </w:r>
    </w:p>
    <w:p w14:paraId="16FDF1E6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Dotação orçamentária</w:t>
      </w:r>
    </w:p>
    <w:p w14:paraId="2735CEA9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30.10.11.334.3019.4.424.3.3.50.39.00.00.1.500.7039.1</w:t>
      </w:r>
    </w:p>
    <w:p w14:paraId="5645F585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Nota de Empenho</w:t>
      </w:r>
    </w:p>
    <w:p w14:paraId="54E8DE22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124501/2023</w:t>
      </w:r>
    </w:p>
    <w:p w14:paraId="049EB0FF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Natureza da Despesa</w:t>
      </w:r>
    </w:p>
    <w:p w14:paraId="56F8D6AA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3.3.50.39.00.00.1.500.7039.1</w:t>
      </w:r>
    </w:p>
    <w:p w14:paraId="23502228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PRAZO DE VIGÊNCIA DA PARCERIA</w:t>
      </w:r>
    </w:p>
    <w:p w14:paraId="543B2FAC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lastRenderedPageBreak/>
        <w:t>Data de Início</w:t>
      </w:r>
    </w:p>
    <w:p w14:paraId="7DA0BCD6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21/12/2023</w:t>
      </w:r>
    </w:p>
    <w:p w14:paraId="1A795867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Data de Fim</w:t>
      </w:r>
    </w:p>
    <w:p w14:paraId="3C41283B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21/05/2024</w:t>
      </w:r>
    </w:p>
    <w:p w14:paraId="2AB13DD8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PRINCIPAL</w:t>
      </w:r>
    </w:p>
    <w:p w14:paraId="6C9E5C36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Fundamento Legal</w:t>
      </w:r>
    </w:p>
    <w:p w14:paraId="12446E2B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13.019/2014 / 57.575/2016.</w:t>
      </w:r>
    </w:p>
    <w:p w14:paraId="6643267C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Data da Assinatura do Instrumento do Contrato</w:t>
      </w:r>
    </w:p>
    <w:p w14:paraId="39284C19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21/12/2023</w:t>
      </w:r>
    </w:p>
    <w:p w14:paraId="59FC27E2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PRAZO DE EXECUÇÃO DA PARCERIA</w:t>
      </w:r>
    </w:p>
    <w:p w14:paraId="3992E9E9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Data de Início</w:t>
      </w:r>
    </w:p>
    <w:p w14:paraId="54245D32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21/12/2023</w:t>
      </w:r>
    </w:p>
    <w:p w14:paraId="121820EE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Data de Fim</w:t>
      </w:r>
    </w:p>
    <w:p w14:paraId="422510F6" w14:textId="42B4152A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21/05/2024</w:t>
      </w:r>
    </w:p>
    <w:p w14:paraId="520B6D70" w14:textId="016F5131" w:rsidR="00023413" w:rsidRDefault="000234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54B2A94" w14:textId="0FAD5E96" w:rsidR="00023413" w:rsidRDefault="00023413" w:rsidP="00023413">
      <w:pPr>
        <w:jc w:val="center"/>
        <w:rPr>
          <w:b/>
          <w:bCs/>
          <w:sz w:val="32"/>
          <w:szCs w:val="32"/>
          <w:u w:val="single"/>
        </w:rPr>
      </w:pPr>
      <w:r w:rsidRPr="00023413">
        <w:rPr>
          <w:b/>
          <w:bCs/>
          <w:sz w:val="32"/>
          <w:szCs w:val="32"/>
          <w:u w:val="single"/>
        </w:rPr>
        <w:lastRenderedPageBreak/>
        <w:t>NÚCLEO DE PUBLICAÇÃO</w:t>
      </w:r>
    </w:p>
    <w:p w14:paraId="22E397F6" w14:textId="77777777" w:rsidR="00023413" w:rsidRPr="00023413" w:rsidRDefault="00023413" w:rsidP="00023413">
      <w:pPr>
        <w:rPr>
          <w:b/>
          <w:bCs/>
          <w:sz w:val="24"/>
          <w:szCs w:val="24"/>
        </w:rPr>
      </w:pPr>
      <w:r w:rsidRPr="00023413">
        <w:rPr>
          <w:b/>
          <w:bCs/>
          <w:sz w:val="24"/>
          <w:szCs w:val="24"/>
        </w:rPr>
        <w:t>Documento: 095717371 | Outras (NP)</w:t>
      </w:r>
    </w:p>
    <w:p w14:paraId="6E36528F" w14:textId="77777777" w:rsidR="00023413" w:rsidRDefault="00023413" w:rsidP="00023413">
      <w:pPr>
        <w:rPr>
          <w:sz w:val="24"/>
          <w:szCs w:val="24"/>
        </w:rPr>
      </w:pPr>
      <w:r w:rsidRPr="00023413">
        <w:rPr>
          <w:sz w:val="24"/>
          <w:szCs w:val="24"/>
        </w:rPr>
        <w:t xml:space="preserve"> PRINCIPAL </w:t>
      </w:r>
    </w:p>
    <w:p w14:paraId="5FC653C7" w14:textId="77777777" w:rsidR="00023413" w:rsidRDefault="00023413" w:rsidP="00023413">
      <w:pPr>
        <w:rPr>
          <w:sz w:val="24"/>
          <w:szCs w:val="24"/>
        </w:rPr>
      </w:pPr>
      <w:r w:rsidRPr="00023413">
        <w:rPr>
          <w:sz w:val="24"/>
          <w:szCs w:val="24"/>
        </w:rPr>
        <w:t>Especificação de Outras</w:t>
      </w:r>
    </w:p>
    <w:p w14:paraId="5E2C0214" w14:textId="77777777" w:rsidR="00023413" w:rsidRDefault="00023413" w:rsidP="00023413">
      <w:pPr>
        <w:rPr>
          <w:sz w:val="24"/>
          <w:szCs w:val="24"/>
        </w:rPr>
      </w:pPr>
      <w:r w:rsidRPr="00023413">
        <w:rPr>
          <w:sz w:val="24"/>
          <w:szCs w:val="24"/>
        </w:rPr>
        <w:t xml:space="preserve"> despacho - Inscrição </w:t>
      </w:r>
      <w:proofErr w:type="spellStart"/>
      <w:r w:rsidRPr="00023413">
        <w:rPr>
          <w:sz w:val="24"/>
          <w:szCs w:val="24"/>
        </w:rPr>
        <w:t>Cents</w:t>
      </w:r>
      <w:proofErr w:type="spellEnd"/>
      <w:r w:rsidRPr="00023413">
        <w:rPr>
          <w:sz w:val="24"/>
          <w:szCs w:val="24"/>
        </w:rPr>
        <w:t xml:space="preserve">. </w:t>
      </w:r>
    </w:p>
    <w:p w14:paraId="3607A4DF" w14:textId="77777777" w:rsidR="00023413" w:rsidRDefault="00023413" w:rsidP="00023413">
      <w:pPr>
        <w:rPr>
          <w:sz w:val="24"/>
          <w:szCs w:val="24"/>
        </w:rPr>
      </w:pPr>
      <w:r w:rsidRPr="00023413">
        <w:rPr>
          <w:sz w:val="24"/>
          <w:szCs w:val="24"/>
        </w:rPr>
        <w:t xml:space="preserve">Síntese (Texto do Despacho) </w:t>
      </w:r>
    </w:p>
    <w:p w14:paraId="41314285" w14:textId="77777777" w:rsidR="00023413" w:rsidRDefault="00023413" w:rsidP="00023413">
      <w:pPr>
        <w:rPr>
          <w:sz w:val="24"/>
          <w:szCs w:val="24"/>
        </w:rPr>
      </w:pPr>
      <w:r w:rsidRPr="00023413">
        <w:rPr>
          <w:sz w:val="24"/>
          <w:szCs w:val="24"/>
        </w:rPr>
        <w:t xml:space="preserve">DESPACHO DA SECRETÁRIA 6064.2023/0001726-4 I - À vista dos elementos que instruem os autos do Processo Administrativo 6064.2023/0001726-4 especialmente o parecer sob doc. (095689017 ), emitido Grupo Gestor instituído no âmbito desta Pasta conforme Portaria SMDET nº 20/2023 - de 14 de junho de 2023, DEFIRO o pedido de inscrição no Cadastro Municipal Único de Entidades Parceiras do Terceiro Setor (CENTS), formulado pela ASSOCIAÇÃO TESOURINHA, CNPJ n.02.018.361/0001-90, com fundamento no artigo 5º do Decreto Municipal 52.830, 1º de dezembro de 2011. II - Observa-se que a inscrição da entidade no CENTS não a dispensa da comprovação da habilitação jurídica e da regularidade fiscal e contábil necessárias em celebração de ajustes, nos termos do § 2º do artigo 10 do Decreto Municipal 52.830/2011. III - PUBLIQUE-SE. PROVIDÊNCIAS POSTERIORES IV - Na sequência, remetam-se os autos à unidade SMDET/CENTS para a efetivação do cadastro pela responsável pelo Grupo Gestor do CENTS e adoção das demais providências </w:t>
      </w:r>
      <w:proofErr w:type="spellStart"/>
      <w:proofErr w:type="gramStart"/>
      <w:r w:rsidRPr="00023413">
        <w:rPr>
          <w:sz w:val="24"/>
          <w:szCs w:val="24"/>
        </w:rPr>
        <w:t>cabíveis.V</w:t>
      </w:r>
      <w:proofErr w:type="spellEnd"/>
      <w:proofErr w:type="gramEnd"/>
      <w:r w:rsidRPr="00023413">
        <w:rPr>
          <w:sz w:val="24"/>
          <w:szCs w:val="24"/>
        </w:rPr>
        <w:t xml:space="preserve"> - Por fim, retornar os autos ao Gabinete para fins de encerramento deste processo eletrônico. </w:t>
      </w:r>
    </w:p>
    <w:p w14:paraId="1E8B3049" w14:textId="77777777" w:rsidR="00023413" w:rsidRDefault="00023413" w:rsidP="00023413">
      <w:pPr>
        <w:rPr>
          <w:sz w:val="24"/>
          <w:szCs w:val="24"/>
        </w:rPr>
      </w:pPr>
    </w:p>
    <w:p w14:paraId="02EA8CDB" w14:textId="77777777" w:rsidR="00023413" w:rsidRDefault="00023413" w:rsidP="00023413">
      <w:pPr>
        <w:rPr>
          <w:sz w:val="24"/>
          <w:szCs w:val="24"/>
        </w:rPr>
      </w:pPr>
      <w:r w:rsidRPr="00023413">
        <w:rPr>
          <w:sz w:val="24"/>
          <w:szCs w:val="24"/>
        </w:rPr>
        <w:t xml:space="preserve">Anexo I (Número do Documento SEI) 095689138 </w:t>
      </w:r>
    </w:p>
    <w:p w14:paraId="238BCB70" w14:textId="77777777" w:rsidR="00023413" w:rsidRDefault="00023413" w:rsidP="00023413">
      <w:pPr>
        <w:rPr>
          <w:sz w:val="24"/>
          <w:szCs w:val="24"/>
        </w:rPr>
      </w:pPr>
      <w:r w:rsidRPr="00023413">
        <w:rPr>
          <w:sz w:val="24"/>
          <w:szCs w:val="24"/>
        </w:rPr>
        <w:t xml:space="preserve">Data de Publicação </w:t>
      </w:r>
    </w:p>
    <w:p w14:paraId="59473BC6" w14:textId="44126B84" w:rsidR="00023413" w:rsidRDefault="00023413" w:rsidP="00023413">
      <w:pPr>
        <w:rPr>
          <w:sz w:val="24"/>
          <w:szCs w:val="24"/>
        </w:rPr>
      </w:pPr>
      <w:r w:rsidRPr="00023413">
        <w:rPr>
          <w:sz w:val="24"/>
          <w:szCs w:val="24"/>
        </w:rPr>
        <w:t>22/12/2023</w:t>
      </w:r>
    </w:p>
    <w:p w14:paraId="11B3861D" w14:textId="77777777" w:rsidR="00023413" w:rsidRDefault="000234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FBC1AF" w14:textId="77777777" w:rsidR="00023413" w:rsidRPr="00023413" w:rsidRDefault="00023413" w:rsidP="00023413">
      <w:pPr>
        <w:jc w:val="both"/>
        <w:rPr>
          <w:b/>
          <w:bCs/>
          <w:sz w:val="24"/>
          <w:szCs w:val="24"/>
        </w:rPr>
      </w:pPr>
      <w:r w:rsidRPr="00023413">
        <w:rPr>
          <w:b/>
          <w:bCs/>
          <w:sz w:val="24"/>
          <w:szCs w:val="24"/>
        </w:rPr>
        <w:lastRenderedPageBreak/>
        <w:t xml:space="preserve">Documento: 095709137 | Despacho </w:t>
      </w:r>
      <w:proofErr w:type="spellStart"/>
      <w:r w:rsidRPr="00023413">
        <w:rPr>
          <w:b/>
          <w:bCs/>
          <w:sz w:val="24"/>
          <w:szCs w:val="24"/>
        </w:rPr>
        <w:t>autorizatório</w:t>
      </w:r>
      <w:proofErr w:type="spellEnd"/>
      <w:r w:rsidRPr="00023413">
        <w:rPr>
          <w:b/>
          <w:bCs/>
          <w:sz w:val="24"/>
          <w:szCs w:val="24"/>
        </w:rPr>
        <w:t xml:space="preserve"> (NP)</w:t>
      </w:r>
    </w:p>
    <w:p w14:paraId="61425A12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PRINCIPAL</w:t>
      </w:r>
    </w:p>
    <w:p w14:paraId="49865C59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Modalidade</w:t>
      </w:r>
    </w:p>
    <w:p w14:paraId="4291AD2E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Termo de fomento</w:t>
      </w:r>
    </w:p>
    <w:p w14:paraId="69AD984C" w14:textId="77777777" w:rsidR="00023413" w:rsidRPr="00023413" w:rsidRDefault="00023413" w:rsidP="00023413">
      <w:pPr>
        <w:jc w:val="both"/>
        <w:rPr>
          <w:sz w:val="24"/>
          <w:szCs w:val="24"/>
        </w:rPr>
      </w:pPr>
      <w:proofErr w:type="spellStart"/>
      <w:r w:rsidRPr="00023413">
        <w:rPr>
          <w:sz w:val="24"/>
          <w:szCs w:val="24"/>
        </w:rPr>
        <w:t>Orgão</w:t>
      </w:r>
      <w:proofErr w:type="spellEnd"/>
    </w:p>
    <w:p w14:paraId="43B88C9A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Secretaria Municipal de Desenvolvimento Econômico, Trabalho e Turismo - SMDET</w:t>
      </w:r>
    </w:p>
    <w:p w14:paraId="19F6C67D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Número de processo interno do órgão/unidade</w:t>
      </w:r>
    </w:p>
    <w:p w14:paraId="2B297B62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6010.2023/0002702-8</w:t>
      </w:r>
    </w:p>
    <w:p w14:paraId="716F2D80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Objeto</w:t>
      </w:r>
    </w:p>
    <w:p w14:paraId="51316B9A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Projeto Raízes Artesanais.</w:t>
      </w:r>
    </w:p>
    <w:p w14:paraId="6FF9E68F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Descrição detalhada do objeto</w:t>
      </w:r>
    </w:p>
    <w:p w14:paraId="12BC063B" w14:textId="03B9BC0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Projeto Raízes Artesanais - Construção e Empreendedorismo - Qualificarão e capacitarão jovens e adultos através do curso de artes manuais (artesanato),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idealizado para favorecer e edificar a população carente que tem interesse em se profissionalizar na área de artes manuais, moda e designer em artesanato.</w:t>
      </w:r>
    </w:p>
    <w:p w14:paraId="5247C905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Conteúdo do despacho</w:t>
      </w:r>
    </w:p>
    <w:p w14:paraId="26F79883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I - À vista dos elementos constantes do processo, em especial, o parecer técnico e o parecer jurídico, na forma dos artigos 29 e 32, § 4º, da Lei Federal</w:t>
      </w:r>
    </w:p>
    <w:p w14:paraId="41D0917C" w14:textId="77DEFF4A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13.019/2014 e artigo 4º, inciso III, do Decreto Municipal 57.575/2016, AUTORIZO a celebração de parceria com a organização da sociedade civil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RENASSAINCE FAZER O BEM AOS MENOS FAVORECIDOS, inscrita no CNPJ sob o nº 10.724.534/0001-14, por meio de termo de fomento, tendo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como objeto o projeto "Raízes Artesanais - Construção e Empreendedorismo" - Qualificarão e capacitarão jovens e adultos através do curso de artes manuais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(artesanato), idealizado para favorecer e edificar a população carente que tem interesse em se profissionalizar na área de artes manuais, moda e designer em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artesanato, no valor de R$ 60.000,00 (Sessenta mil reais), conforme o Plano de Trabalho aprovado sob doc. 095570494. II - Outrossim, AUTORIZO o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empenhamento em favor da referida entidade, com consequente emissão da respectiva Nota de Empenho a onerar a dotação orçamentária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30.10.11.333.3019.4.432.33503900.00 AUTORIZO, ainda, o cancelamento de eventuais saldos de reserva e de empenho. III - DESIGNO como gestora da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 xml:space="preserve">parceria a servidora </w:t>
      </w:r>
      <w:proofErr w:type="spellStart"/>
      <w:r w:rsidRPr="00023413">
        <w:rPr>
          <w:sz w:val="24"/>
          <w:szCs w:val="24"/>
        </w:rPr>
        <w:t>Camerina</w:t>
      </w:r>
      <w:proofErr w:type="spellEnd"/>
      <w:r w:rsidRPr="00023413">
        <w:rPr>
          <w:sz w:val="24"/>
          <w:szCs w:val="24"/>
        </w:rPr>
        <w:t xml:space="preserve"> Martina da Silva R.F 797.555-4. IV - APROVO a minuta do termo de fomento de doc. 095102631, devendo constar como seu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anexo único o Plano de Trabalho de doc. 095570494. V - AUTORIZO a publicação do extrato de justificativa de doc. 095664190, na forma do artigo 32, §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1º, da Lei Federal 13.019/2014. VI - Publique-se e, em seguida, remetam-se os autos ao Departamento de Administração e Finanças, para as devidas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providências. Após, à CT para prosseguimento. EXTRATO DE JUSTIFICATIVA I - Em cumprimento ao disposto no § 1º do art. 32 da Lei Federal 13.019,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lastRenderedPageBreak/>
        <w:t>de 31 de julho de 2014, e do Decreto Municipal 57.575, de 29 de dezembro de 2016, APRESENTO a justificativa da dispensa de chamamento público para a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formalização da parceria a ser celebrada com a organização da sociedade civil RENASSAINCE FAZER O BEM AOS MENOS FAVORECIDOS, inscrita no CNPJ sob o nº 10.724.534/0001-14, por meio de termo de fomento, com fulcro no art. 29 da Lei Federal 13.019/2014, e no parágrafo único do art. 30 do Decreto Municipal 57.575/2016, tendo como objeto o projeto "Raízes Artesanais - Construção e Empreendedorismo" - Qualificarão e capacitarão jovens e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adultos através do curso de artes manuais (artesanato), idealizado para favorecer e edificar a população carente que tem interesse em se profissionalizar na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área de artes manuais, moda e designer em artesanato, no valor de R$ 60.000,00 (Sessenta mil reais), conforme o Plano de Trabalho aprovado sob doc.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095570494 II - Na forma do artigo 32, § 2º, da Lei 13.019/2014 e do Decreto 57.575/2016, admite-se a impugnação à justificativa no prazo de 05 (cinco)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dias, contados a partir da publicação deste extrato, a ser apresentada por via eletrônica, em formato digital, devidamente assinada, ao endereço eletrônico</w:t>
      </w:r>
      <w:r>
        <w:rPr>
          <w:sz w:val="24"/>
          <w:szCs w:val="24"/>
        </w:rPr>
        <w:t xml:space="preserve"> </w:t>
      </w:r>
      <w:r w:rsidRPr="00023413">
        <w:rPr>
          <w:sz w:val="24"/>
          <w:szCs w:val="24"/>
        </w:rPr>
        <w:t>comunicacaosmdet@prefeitura.sp.gov.br, até às 23h59min do dia final do prazo.</w:t>
      </w:r>
    </w:p>
    <w:p w14:paraId="796A29F8" w14:textId="77777777" w:rsidR="00023413" w:rsidRPr="00023413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Anexo I (Número do Documento SEI)</w:t>
      </w:r>
    </w:p>
    <w:p w14:paraId="6AA12B99" w14:textId="6158EC2F" w:rsidR="00414A44" w:rsidRDefault="00023413" w:rsidP="00023413">
      <w:pPr>
        <w:jc w:val="both"/>
        <w:rPr>
          <w:sz w:val="24"/>
          <w:szCs w:val="24"/>
        </w:rPr>
      </w:pPr>
      <w:r w:rsidRPr="00023413">
        <w:rPr>
          <w:sz w:val="24"/>
          <w:szCs w:val="24"/>
        </w:rPr>
        <w:t>095570494</w:t>
      </w:r>
    </w:p>
    <w:p w14:paraId="2B69BC7D" w14:textId="77777777" w:rsidR="00414A44" w:rsidRDefault="00414A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F78291" w14:textId="46072FC6" w:rsidR="00023413" w:rsidRPr="00414A44" w:rsidRDefault="00414A44" w:rsidP="00414A44">
      <w:pPr>
        <w:jc w:val="center"/>
        <w:rPr>
          <w:b/>
          <w:bCs/>
          <w:sz w:val="40"/>
          <w:szCs w:val="40"/>
        </w:rPr>
      </w:pPr>
      <w:r w:rsidRPr="00414A44">
        <w:rPr>
          <w:b/>
          <w:bCs/>
          <w:sz w:val="40"/>
          <w:szCs w:val="40"/>
        </w:rPr>
        <w:lastRenderedPageBreak/>
        <w:t>DIÁRIO OFICIAL DA UNIÃO</w:t>
      </w:r>
    </w:p>
    <w:p w14:paraId="08EAC317" w14:textId="5BAAFE5F" w:rsidR="00414A44" w:rsidRPr="00414A44" w:rsidRDefault="00414A44" w:rsidP="00414A44">
      <w:pPr>
        <w:jc w:val="both"/>
        <w:rPr>
          <w:b/>
          <w:bCs/>
          <w:sz w:val="24"/>
          <w:szCs w:val="24"/>
        </w:rPr>
      </w:pPr>
      <w:r w:rsidRPr="00414A44">
        <w:rPr>
          <w:b/>
          <w:bCs/>
          <w:sz w:val="24"/>
          <w:szCs w:val="24"/>
        </w:rPr>
        <w:t>LEI Nº 14.759, DE 21 DE DEZEMBRO DE 2023</w:t>
      </w:r>
    </w:p>
    <w:p w14:paraId="2406323C" w14:textId="49ED5741" w:rsidR="00414A44" w:rsidRPr="00414A44" w:rsidRDefault="00414A44" w:rsidP="00EE4048">
      <w:pPr>
        <w:jc w:val="right"/>
        <w:rPr>
          <w:sz w:val="24"/>
          <w:szCs w:val="24"/>
        </w:rPr>
      </w:pPr>
      <w:r w:rsidRPr="00414A44">
        <w:rPr>
          <w:sz w:val="24"/>
          <w:szCs w:val="24"/>
        </w:rPr>
        <w:t>Declara feriado nacional o Dia Nacional de Zumbi e da Consciência Negra.</w:t>
      </w:r>
    </w:p>
    <w:p w14:paraId="578F555D" w14:textId="3139432A" w:rsidR="00414A44" w:rsidRPr="00414A44" w:rsidRDefault="00414A44" w:rsidP="00414A44">
      <w:pPr>
        <w:jc w:val="both"/>
        <w:rPr>
          <w:sz w:val="24"/>
          <w:szCs w:val="24"/>
        </w:rPr>
      </w:pPr>
      <w:r w:rsidRPr="00414A44">
        <w:rPr>
          <w:sz w:val="24"/>
          <w:szCs w:val="24"/>
        </w:rPr>
        <w:t>O PRESIDENTE DA REPÚBLICA</w:t>
      </w:r>
    </w:p>
    <w:p w14:paraId="6ADDE3D6" w14:textId="50BE9805" w:rsidR="00414A44" w:rsidRPr="00414A44" w:rsidRDefault="00414A44" w:rsidP="00414A44">
      <w:pPr>
        <w:jc w:val="both"/>
        <w:rPr>
          <w:sz w:val="24"/>
          <w:szCs w:val="24"/>
        </w:rPr>
      </w:pPr>
      <w:r w:rsidRPr="00414A44">
        <w:rPr>
          <w:sz w:val="24"/>
          <w:szCs w:val="24"/>
        </w:rPr>
        <w:t>Faço saber que o Congresso Nacional decreta e eu sanciono a seguinte Lei:</w:t>
      </w:r>
    </w:p>
    <w:p w14:paraId="3F43B07D" w14:textId="3ADAD5C7" w:rsidR="00414A44" w:rsidRPr="00414A44" w:rsidRDefault="00414A44" w:rsidP="00414A44">
      <w:pPr>
        <w:jc w:val="both"/>
        <w:rPr>
          <w:sz w:val="24"/>
          <w:szCs w:val="24"/>
        </w:rPr>
      </w:pPr>
      <w:r w:rsidRPr="00414A44">
        <w:rPr>
          <w:sz w:val="24"/>
          <w:szCs w:val="24"/>
        </w:rPr>
        <w:t>Art. 1º Fica declarado feriado nacional o dia 20 de novembro, para a celebração do Dia Nacional de Zumbi e da Consciência Negra.</w:t>
      </w:r>
    </w:p>
    <w:p w14:paraId="1A585EB6" w14:textId="78480496" w:rsidR="00414A44" w:rsidRPr="00414A44" w:rsidRDefault="00414A44" w:rsidP="00414A44">
      <w:pPr>
        <w:jc w:val="both"/>
        <w:rPr>
          <w:sz w:val="24"/>
          <w:szCs w:val="24"/>
        </w:rPr>
      </w:pPr>
      <w:r w:rsidRPr="00414A44">
        <w:rPr>
          <w:sz w:val="24"/>
          <w:szCs w:val="24"/>
        </w:rPr>
        <w:t>Art. 2º Esta Lei entra em vigor na data de sua publicação.</w:t>
      </w:r>
    </w:p>
    <w:p w14:paraId="76303E58" w14:textId="7DE4F1C3" w:rsidR="00414A44" w:rsidRPr="00414A44" w:rsidRDefault="00414A44" w:rsidP="00414A44">
      <w:pPr>
        <w:jc w:val="both"/>
        <w:rPr>
          <w:sz w:val="24"/>
          <w:szCs w:val="24"/>
        </w:rPr>
      </w:pPr>
      <w:r w:rsidRPr="00414A44">
        <w:rPr>
          <w:sz w:val="24"/>
          <w:szCs w:val="24"/>
        </w:rPr>
        <w:t>Brasília, 21 de dezembro de 2023; 202º da Independência e 135º da República.</w:t>
      </w:r>
    </w:p>
    <w:p w14:paraId="0288A5DF" w14:textId="531BCF08" w:rsidR="00414A44" w:rsidRPr="00414A44" w:rsidRDefault="00414A44" w:rsidP="00EE4048">
      <w:pPr>
        <w:jc w:val="right"/>
        <w:rPr>
          <w:sz w:val="24"/>
          <w:szCs w:val="24"/>
        </w:rPr>
      </w:pPr>
      <w:r w:rsidRPr="00414A44">
        <w:rPr>
          <w:sz w:val="24"/>
          <w:szCs w:val="24"/>
        </w:rPr>
        <w:t>LUIZ INÁCIO LULA DA SILVA</w:t>
      </w:r>
    </w:p>
    <w:p w14:paraId="4BF0B149" w14:textId="6CE25639" w:rsidR="00414A44" w:rsidRPr="00414A44" w:rsidRDefault="00414A44" w:rsidP="00EE4048">
      <w:pPr>
        <w:jc w:val="right"/>
        <w:rPr>
          <w:sz w:val="24"/>
          <w:szCs w:val="24"/>
        </w:rPr>
      </w:pPr>
      <w:r w:rsidRPr="00414A44">
        <w:rPr>
          <w:sz w:val="24"/>
          <w:szCs w:val="24"/>
        </w:rPr>
        <w:t>Luiz Paulo Teixeira Ferreira</w:t>
      </w:r>
    </w:p>
    <w:p w14:paraId="4938987B" w14:textId="6BCE1290" w:rsidR="00023413" w:rsidRPr="00414A44" w:rsidRDefault="00414A44" w:rsidP="00EE4048">
      <w:pPr>
        <w:jc w:val="right"/>
        <w:rPr>
          <w:sz w:val="24"/>
          <w:szCs w:val="24"/>
        </w:rPr>
      </w:pPr>
      <w:r w:rsidRPr="00414A44">
        <w:rPr>
          <w:sz w:val="24"/>
          <w:szCs w:val="24"/>
        </w:rPr>
        <w:t>Anielle Francisco da Silva</w:t>
      </w:r>
    </w:p>
    <w:sectPr w:rsidR="00023413" w:rsidRPr="00414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23413"/>
    <w:rsid w:val="00270373"/>
    <w:rsid w:val="00414A44"/>
    <w:rsid w:val="00E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BEDF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1275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Mamyaki</cp:lastModifiedBy>
  <cp:revision>1</cp:revision>
  <dcterms:created xsi:type="dcterms:W3CDTF">2023-12-22T12:14:00Z</dcterms:created>
  <dcterms:modified xsi:type="dcterms:W3CDTF">2023-12-22T12:37:00Z</dcterms:modified>
</cp:coreProperties>
</file>