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3AA62" w14:textId="38CF9AB4" w:rsidR="00CB3BF0" w:rsidRDefault="007D53DC" w:rsidP="005133C9">
      <w:pPr>
        <w:pStyle w:val="SemEspaamento"/>
        <w:rPr>
          <w:b/>
          <w:color w:val="000000" w:themeColor="text1"/>
          <w:sz w:val="32"/>
        </w:rPr>
      </w:pPr>
      <w:r>
        <w:rPr>
          <w:b/>
          <w:color w:val="000000" w:themeColor="text1"/>
          <w:sz w:val="32"/>
        </w:rPr>
        <w:t>20</w:t>
      </w:r>
      <w:r w:rsidR="00585CB7" w:rsidRPr="00AD7313">
        <w:rPr>
          <w:b/>
          <w:color w:val="000000" w:themeColor="text1"/>
          <w:sz w:val="32"/>
        </w:rPr>
        <w:t>.</w:t>
      </w:r>
      <w:r w:rsidR="00C75B83">
        <w:rPr>
          <w:b/>
          <w:color w:val="000000" w:themeColor="text1"/>
          <w:sz w:val="32"/>
        </w:rPr>
        <w:t>10</w:t>
      </w:r>
      <w:r w:rsidR="002777E8" w:rsidRPr="00AD7313">
        <w:rPr>
          <w:b/>
          <w:color w:val="000000" w:themeColor="text1"/>
          <w:sz w:val="32"/>
        </w:rPr>
        <w:t>.2023</w:t>
      </w:r>
    </w:p>
    <w:p w14:paraId="421C6A50" w14:textId="77777777" w:rsidR="00787892" w:rsidRDefault="00787892" w:rsidP="00CB3BF0">
      <w:pPr>
        <w:pStyle w:val="SemEspaamento"/>
        <w:jc w:val="both"/>
        <w:rPr>
          <w:b/>
          <w:color w:val="000000" w:themeColor="text1"/>
          <w:sz w:val="32"/>
        </w:rPr>
      </w:pPr>
    </w:p>
    <w:p w14:paraId="57274A84" w14:textId="77777777" w:rsidR="00787892" w:rsidRPr="007D53DC" w:rsidRDefault="002777E8" w:rsidP="00787892">
      <w:pPr>
        <w:pStyle w:val="SemEspaamento"/>
        <w:jc w:val="both"/>
        <w:rPr>
          <w:u w:val="single"/>
        </w:rPr>
      </w:pPr>
      <w:r w:rsidRPr="007D53DC">
        <w:rPr>
          <w:b/>
          <w:bCs/>
          <w:color w:val="000000" w:themeColor="text1"/>
          <w:sz w:val="40"/>
          <w:szCs w:val="40"/>
          <w:u w:val="single"/>
        </w:rPr>
        <w:t>D</w:t>
      </w:r>
      <w:r w:rsidR="00A423CC" w:rsidRPr="007D53DC">
        <w:rPr>
          <w:b/>
          <w:bCs/>
          <w:color w:val="000000" w:themeColor="text1"/>
          <w:sz w:val="40"/>
          <w:szCs w:val="40"/>
          <w:u w:val="single"/>
        </w:rPr>
        <w:t>IÁRIO OFICIAL DO MUNICÍPIO DE SÃO PAULO</w:t>
      </w:r>
    </w:p>
    <w:p w14:paraId="1962806C" w14:textId="77777777" w:rsidR="00787892" w:rsidRDefault="00787892" w:rsidP="00787892">
      <w:pPr>
        <w:pStyle w:val="SemEspaamento"/>
        <w:jc w:val="both"/>
      </w:pPr>
    </w:p>
    <w:p w14:paraId="1ADF1387" w14:textId="1838E6AE" w:rsidR="007D53DC" w:rsidRPr="007D53DC" w:rsidRDefault="007D53DC" w:rsidP="007D53DC">
      <w:pPr>
        <w:rPr>
          <w:b/>
          <w:bCs/>
          <w:sz w:val="28"/>
          <w:szCs w:val="28"/>
        </w:rPr>
      </w:pPr>
      <w:r w:rsidRPr="007D53DC">
        <w:rPr>
          <w:b/>
          <w:bCs/>
          <w:sz w:val="28"/>
          <w:szCs w:val="28"/>
        </w:rPr>
        <w:t xml:space="preserve">ATOS DO EXECUTIVO | PORTARIAS </w:t>
      </w:r>
    </w:p>
    <w:p w14:paraId="06CF94C5" w14:textId="0BA382D6" w:rsidR="007D53DC" w:rsidRPr="007D53DC" w:rsidRDefault="007D53DC" w:rsidP="007D53DC">
      <w:pPr>
        <w:rPr>
          <w:b/>
          <w:bCs/>
          <w:sz w:val="24"/>
          <w:szCs w:val="24"/>
        </w:rPr>
      </w:pPr>
      <w:r w:rsidRPr="007D53DC">
        <w:rPr>
          <w:b/>
          <w:bCs/>
          <w:sz w:val="24"/>
          <w:szCs w:val="24"/>
        </w:rPr>
        <w:t>Documento: 092034062 | Portaria</w:t>
      </w:r>
    </w:p>
    <w:p w14:paraId="648AF77F" w14:textId="77777777" w:rsidR="007D53DC" w:rsidRPr="007D53DC" w:rsidRDefault="007D53DC" w:rsidP="007D53DC">
      <w:pPr>
        <w:rPr>
          <w:sz w:val="24"/>
          <w:szCs w:val="24"/>
        </w:rPr>
      </w:pPr>
      <w:r w:rsidRPr="007D53DC">
        <w:rPr>
          <w:sz w:val="24"/>
          <w:szCs w:val="24"/>
        </w:rPr>
        <w:t>Portaria nº 196 de 19 de outubro de 2023</w:t>
      </w:r>
    </w:p>
    <w:p w14:paraId="4245AA3D" w14:textId="77777777" w:rsidR="007D53DC" w:rsidRPr="007D53DC" w:rsidRDefault="007D53DC" w:rsidP="007D53DC">
      <w:pPr>
        <w:rPr>
          <w:sz w:val="24"/>
          <w:szCs w:val="24"/>
        </w:rPr>
      </w:pPr>
      <w:r w:rsidRPr="007D53DC">
        <w:rPr>
          <w:sz w:val="24"/>
          <w:szCs w:val="24"/>
        </w:rPr>
        <w:t>Processo SEI 6019.2023/0003892-4</w:t>
      </w:r>
    </w:p>
    <w:p w14:paraId="05A0BD9B" w14:textId="77777777" w:rsidR="007D53DC" w:rsidRPr="007D53DC" w:rsidRDefault="007D53DC" w:rsidP="007D53DC">
      <w:pPr>
        <w:rPr>
          <w:sz w:val="24"/>
          <w:szCs w:val="24"/>
        </w:rPr>
      </w:pPr>
      <w:r w:rsidRPr="007D53DC">
        <w:rPr>
          <w:sz w:val="24"/>
          <w:szCs w:val="24"/>
        </w:rPr>
        <w:t>VITOR DE ALMEIDA SAMPAIO, Chefe de Gabinete do Prefeito, usando das atribuições conferidas pelo artigo 1º, inciso I, alínea “b”, do Decreto 58.696, de 3 de abril de</w:t>
      </w:r>
    </w:p>
    <w:p w14:paraId="029695D0" w14:textId="77777777" w:rsidR="007D53DC" w:rsidRPr="007D53DC" w:rsidRDefault="007D53DC" w:rsidP="007D53DC">
      <w:pPr>
        <w:rPr>
          <w:sz w:val="24"/>
          <w:szCs w:val="24"/>
        </w:rPr>
      </w:pPr>
      <w:r w:rsidRPr="007D53DC">
        <w:rPr>
          <w:sz w:val="24"/>
          <w:szCs w:val="24"/>
        </w:rPr>
        <w:t>2019,</w:t>
      </w:r>
    </w:p>
    <w:p w14:paraId="65FE105F" w14:textId="77777777" w:rsidR="007D53DC" w:rsidRPr="007D53DC" w:rsidRDefault="007D53DC" w:rsidP="007D53DC">
      <w:pPr>
        <w:rPr>
          <w:sz w:val="24"/>
          <w:szCs w:val="24"/>
        </w:rPr>
      </w:pPr>
      <w:r w:rsidRPr="007D53DC">
        <w:rPr>
          <w:sz w:val="24"/>
          <w:szCs w:val="24"/>
        </w:rPr>
        <w:t>RESOLVE:</w:t>
      </w:r>
    </w:p>
    <w:p w14:paraId="16D7D04C" w14:textId="038C5D60" w:rsidR="007D53DC" w:rsidRPr="007D53DC" w:rsidRDefault="007D53DC" w:rsidP="007D53DC">
      <w:pPr>
        <w:rPr>
          <w:sz w:val="24"/>
          <w:szCs w:val="24"/>
        </w:rPr>
      </w:pPr>
      <w:r w:rsidRPr="007D53DC">
        <w:rPr>
          <w:sz w:val="24"/>
          <w:szCs w:val="24"/>
        </w:rPr>
        <w:t>Designar o senhor CLÁUDIO ROBERTO BARBOSA DE SOUZA, RF 856.780.8, para, no período de 19 a 24 de outubro de 2023, substituir o senhor CARLOS AUGUSTO</w:t>
      </w:r>
      <w:r>
        <w:rPr>
          <w:sz w:val="24"/>
          <w:szCs w:val="24"/>
        </w:rPr>
        <w:t xml:space="preserve"> </w:t>
      </w:r>
      <w:r w:rsidRPr="007D53DC">
        <w:rPr>
          <w:sz w:val="24"/>
          <w:szCs w:val="24"/>
        </w:rPr>
        <w:t>MANOEL VIANNA, RF 885.139.5, no cargo de Secretário Municipal, referência SM, da Secretaria Municipal de Esportes e Lazer, em virtude de seu afastamento para</w:t>
      </w:r>
      <w:r>
        <w:rPr>
          <w:sz w:val="24"/>
          <w:szCs w:val="24"/>
        </w:rPr>
        <w:t xml:space="preserve"> </w:t>
      </w:r>
      <w:r w:rsidRPr="007D53DC">
        <w:rPr>
          <w:sz w:val="24"/>
          <w:szCs w:val="24"/>
        </w:rPr>
        <w:t>empreender viagem à cidade de Santiago, Chile, para participar do evento "Casa Brasil Santiago" no âmbito dos Jogos Panamericanos.</w:t>
      </w:r>
    </w:p>
    <w:p w14:paraId="705EBFBC" w14:textId="77777777" w:rsidR="007D53DC" w:rsidRPr="007D53DC" w:rsidRDefault="007D53DC" w:rsidP="007D53DC">
      <w:pPr>
        <w:rPr>
          <w:sz w:val="24"/>
          <w:szCs w:val="24"/>
        </w:rPr>
      </w:pPr>
      <w:r w:rsidRPr="007D53DC">
        <w:rPr>
          <w:sz w:val="24"/>
          <w:szCs w:val="24"/>
        </w:rPr>
        <w:t>VITOR DE ALMEIDA SAMPAIO</w:t>
      </w:r>
    </w:p>
    <w:p w14:paraId="7DEE7E1D" w14:textId="77777777" w:rsidR="007D53DC" w:rsidRPr="007D53DC" w:rsidRDefault="007D53DC" w:rsidP="007D53DC">
      <w:pPr>
        <w:rPr>
          <w:sz w:val="24"/>
          <w:szCs w:val="24"/>
        </w:rPr>
      </w:pPr>
      <w:r w:rsidRPr="007D53DC">
        <w:rPr>
          <w:sz w:val="24"/>
          <w:szCs w:val="24"/>
        </w:rPr>
        <w:t>Chefe de Gabinete do Prefeito</w:t>
      </w:r>
    </w:p>
    <w:p w14:paraId="798DC691" w14:textId="4D9C275C" w:rsidR="007D53DC" w:rsidRDefault="007D53DC" w:rsidP="007D53DC">
      <w:pPr>
        <w:rPr>
          <w:sz w:val="24"/>
          <w:szCs w:val="24"/>
        </w:rPr>
      </w:pPr>
      <w:r w:rsidRPr="007D53DC">
        <w:rPr>
          <w:sz w:val="24"/>
          <w:szCs w:val="24"/>
        </w:rPr>
        <w:t>O seguinte documento publico integra este ato 091954186</w:t>
      </w:r>
    </w:p>
    <w:p w14:paraId="7A9ED321" w14:textId="77777777" w:rsidR="007D53DC" w:rsidRDefault="007D53DC">
      <w:pPr>
        <w:rPr>
          <w:sz w:val="24"/>
          <w:szCs w:val="24"/>
        </w:rPr>
      </w:pPr>
      <w:r>
        <w:rPr>
          <w:sz w:val="24"/>
          <w:szCs w:val="24"/>
        </w:rPr>
        <w:br w:type="page"/>
      </w:r>
    </w:p>
    <w:p w14:paraId="4077C3B7" w14:textId="06E91D94" w:rsidR="007D53DC" w:rsidRDefault="007D53DC" w:rsidP="007D53DC">
      <w:pPr>
        <w:rPr>
          <w:b/>
          <w:bCs/>
          <w:sz w:val="36"/>
          <w:szCs w:val="36"/>
        </w:rPr>
      </w:pPr>
      <w:r w:rsidRPr="007D53DC">
        <w:rPr>
          <w:b/>
          <w:bCs/>
          <w:sz w:val="36"/>
          <w:szCs w:val="36"/>
        </w:rPr>
        <w:lastRenderedPageBreak/>
        <w:t>Secretaria Municipal de Relações Internacionais</w:t>
      </w:r>
    </w:p>
    <w:p w14:paraId="27A8FF63" w14:textId="65AF378F" w:rsidR="00594CAB" w:rsidRPr="00594CAB" w:rsidRDefault="00594CAB" w:rsidP="007D53DC">
      <w:pPr>
        <w:rPr>
          <w:b/>
          <w:bCs/>
          <w:sz w:val="36"/>
          <w:szCs w:val="36"/>
        </w:rPr>
      </w:pPr>
      <w:r w:rsidRPr="00594CAB">
        <w:rPr>
          <w:b/>
          <w:bCs/>
        </w:rPr>
        <w:t>Assessoria Jurídica</w:t>
      </w:r>
    </w:p>
    <w:p w14:paraId="42C9300C" w14:textId="77777777" w:rsidR="007D53DC" w:rsidRPr="007D53DC" w:rsidRDefault="007D53DC" w:rsidP="007D53DC">
      <w:pPr>
        <w:rPr>
          <w:b/>
          <w:bCs/>
          <w:sz w:val="24"/>
          <w:szCs w:val="24"/>
        </w:rPr>
      </w:pPr>
      <w:r w:rsidRPr="007D53DC">
        <w:rPr>
          <w:b/>
          <w:bCs/>
          <w:sz w:val="24"/>
          <w:szCs w:val="24"/>
        </w:rPr>
        <w:t xml:space="preserve">Documento: 091866105 | Despacho </w:t>
      </w:r>
      <w:proofErr w:type="spellStart"/>
      <w:r w:rsidRPr="007D53DC">
        <w:rPr>
          <w:b/>
          <w:bCs/>
          <w:sz w:val="24"/>
          <w:szCs w:val="24"/>
        </w:rPr>
        <w:t>Autorizatório</w:t>
      </w:r>
      <w:proofErr w:type="spellEnd"/>
    </w:p>
    <w:p w14:paraId="3B452436" w14:textId="77777777" w:rsidR="007D53DC" w:rsidRPr="007D53DC" w:rsidRDefault="007D53DC" w:rsidP="007D53DC">
      <w:pPr>
        <w:rPr>
          <w:sz w:val="24"/>
          <w:szCs w:val="24"/>
        </w:rPr>
      </w:pPr>
      <w:r w:rsidRPr="007D53DC">
        <w:rPr>
          <w:sz w:val="24"/>
          <w:szCs w:val="24"/>
        </w:rPr>
        <w:t>Do Processo: 6064.2023/0001324-2</w:t>
      </w:r>
    </w:p>
    <w:p w14:paraId="668AFC03" w14:textId="77777777" w:rsidR="007D53DC" w:rsidRPr="007D53DC" w:rsidRDefault="007D53DC" w:rsidP="007D53DC">
      <w:pPr>
        <w:rPr>
          <w:sz w:val="24"/>
          <w:szCs w:val="24"/>
        </w:rPr>
      </w:pPr>
      <w:r w:rsidRPr="007D53DC">
        <w:rPr>
          <w:sz w:val="24"/>
          <w:szCs w:val="24"/>
        </w:rPr>
        <w:t>INTERESSADA: Secretaria Municipal de Desenvolvimento Econômico e Trabalho</w:t>
      </w:r>
    </w:p>
    <w:p w14:paraId="7CF2FB78" w14:textId="77777777" w:rsidR="007D53DC" w:rsidRPr="007D53DC" w:rsidRDefault="007D53DC" w:rsidP="007D53DC">
      <w:pPr>
        <w:rPr>
          <w:sz w:val="24"/>
          <w:szCs w:val="24"/>
        </w:rPr>
      </w:pPr>
      <w:r w:rsidRPr="007D53DC">
        <w:rPr>
          <w:sz w:val="24"/>
          <w:szCs w:val="24"/>
        </w:rPr>
        <w:t>ASSUNTO: Afastamento para missão internacional.</w:t>
      </w:r>
    </w:p>
    <w:p w14:paraId="10A61884" w14:textId="77777777" w:rsidR="007D53DC" w:rsidRPr="007D53DC" w:rsidRDefault="007D53DC" w:rsidP="007D53DC">
      <w:pPr>
        <w:rPr>
          <w:sz w:val="24"/>
          <w:szCs w:val="24"/>
        </w:rPr>
      </w:pPr>
      <w:r w:rsidRPr="007D53DC">
        <w:rPr>
          <w:sz w:val="24"/>
          <w:szCs w:val="24"/>
        </w:rPr>
        <w:t>DESPACHO AUTORIZATÓRIO</w:t>
      </w:r>
    </w:p>
    <w:p w14:paraId="24B45D6A" w14:textId="14011CC8" w:rsidR="007D53DC" w:rsidRPr="007D53DC" w:rsidRDefault="007D53DC" w:rsidP="007D53DC">
      <w:pPr>
        <w:rPr>
          <w:sz w:val="24"/>
          <w:szCs w:val="24"/>
        </w:rPr>
      </w:pPr>
      <w:r w:rsidRPr="007D53DC">
        <w:rPr>
          <w:sz w:val="24"/>
          <w:szCs w:val="24"/>
        </w:rPr>
        <w:t>I - Em face das informações constantes nos processos SEI 6064.2023/0001324-2, 6064.2023/0001271-8, 6064.2023/0001268-8 e 6064.2023/0001321-8, e considerando a</w:t>
      </w:r>
      <w:r>
        <w:rPr>
          <w:sz w:val="24"/>
          <w:szCs w:val="24"/>
        </w:rPr>
        <w:t xml:space="preserve"> </w:t>
      </w:r>
      <w:r w:rsidRPr="007D53DC">
        <w:rPr>
          <w:sz w:val="24"/>
          <w:szCs w:val="24"/>
        </w:rPr>
        <w:t>relevância do evento para a Administração Municipal, CONSIDERO AUTORIZADO, com fundamento no artigo 46 da Lei Municipal nº 8.989/1979 e artigos 1º, VII, e 4º, I,</w:t>
      </w:r>
      <w:r>
        <w:rPr>
          <w:sz w:val="24"/>
          <w:szCs w:val="24"/>
        </w:rPr>
        <w:t xml:space="preserve"> </w:t>
      </w:r>
      <w:r w:rsidRPr="007D53DC">
        <w:rPr>
          <w:sz w:val="24"/>
          <w:szCs w:val="24"/>
        </w:rPr>
        <w:t xml:space="preserve">do Decreto nº 48.743/07, artigo 1º, inciso I, do Decreto Municipal nº 58.649/2019 e Portaria n° 181/23/PREF/GAB, o afastamento dos servidores listados abaixo da Secretaria Municipal de Desenvolvimento Econômico e Trabalho, sem prejuízo dos vencimentos, direitos e vantagens que </w:t>
      </w:r>
      <w:proofErr w:type="spellStart"/>
      <w:r w:rsidRPr="007D53DC">
        <w:rPr>
          <w:sz w:val="24"/>
          <w:szCs w:val="24"/>
        </w:rPr>
        <w:t>titulariza</w:t>
      </w:r>
      <w:proofErr w:type="spellEnd"/>
      <w:r w:rsidRPr="007D53DC">
        <w:rPr>
          <w:sz w:val="24"/>
          <w:szCs w:val="24"/>
        </w:rPr>
        <w:t xml:space="preserve"> o cargo e com ônus para a Municipalidade de São</w:t>
      </w:r>
      <w:r>
        <w:rPr>
          <w:sz w:val="24"/>
          <w:szCs w:val="24"/>
        </w:rPr>
        <w:t xml:space="preserve"> </w:t>
      </w:r>
      <w:r w:rsidRPr="007D53DC">
        <w:rPr>
          <w:sz w:val="24"/>
          <w:szCs w:val="24"/>
        </w:rPr>
        <w:t>Paulo, para empreender viagem à cidade de Santiago, Chile, visando participação na "Casa Brasil Santiago", no âmbitos dos Jogos Panamericanos 2023.</w:t>
      </w:r>
    </w:p>
    <w:p w14:paraId="36707610" w14:textId="77777777" w:rsidR="007D53DC" w:rsidRPr="007D53DC" w:rsidRDefault="007D53DC" w:rsidP="007D53DC">
      <w:pPr>
        <w:rPr>
          <w:sz w:val="24"/>
          <w:szCs w:val="24"/>
        </w:rPr>
      </w:pPr>
      <w:r w:rsidRPr="007D53DC">
        <w:rPr>
          <w:sz w:val="24"/>
          <w:szCs w:val="24"/>
        </w:rPr>
        <w:t>Paola Sanchez Vallejo de Moraes Forjaz, RF: 918.345.1-1, Chefe de Gabinete, no período de 18 a 27 de outubro de 2023;</w:t>
      </w:r>
    </w:p>
    <w:p w14:paraId="136E1364" w14:textId="77777777" w:rsidR="007D53DC" w:rsidRPr="007D53DC" w:rsidRDefault="007D53DC" w:rsidP="007D53DC">
      <w:pPr>
        <w:rPr>
          <w:sz w:val="24"/>
          <w:szCs w:val="24"/>
        </w:rPr>
      </w:pPr>
      <w:r w:rsidRPr="007D53DC">
        <w:rPr>
          <w:sz w:val="24"/>
          <w:szCs w:val="24"/>
        </w:rPr>
        <w:t>Celso Gomes Casa Grande, RF: 848.235.7-8, Coordenador de Desenvolvimento Econômico, no período de 18 a 27 de outubro de 2023;</w:t>
      </w:r>
    </w:p>
    <w:p w14:paraId="00EA9310" w14:textId="77777777" w:rsidR="007D53DC" w:rsidRPr="007D53DC" w:rsidRDefault="007D53DC" w:rsidP="007D53DC">
      <w:pPr>
        <w:rPr>
          <w:sz w:val="24"/>
          <w:szCs w:val="24"/>
        </w:rPr>
      </w:pPr>
      <w:r w:rsidRPr="007D53DC">
        <w:rPr>
          <w:sz w:val="24"/>
          <w:szCs w:val="24"/>
        </w:rPr>
        <w:t xml:space="preserve">Guilherme Pereira </w:t>
      </w:r>
      <w:proofErr w:type="spellStart"/>
      <w:r w:rsidRPr="007D53DC">
        <w:rPr>
          <w:sz w:val="24"/>
          <w:szCs w:val="24"/>
        </w:rPr>
        <w:t>Roncoletta</w:t>
      </w:r>
      <w:proofErr w:type="spellEnd"/>
      <w:r w:rsidRPr="007D53DC">
        <w:rPr>
          <w:sz w:val="24"/>
          <w:szCs w:val="24"/>
        </w:rPr>
        <w:t>, RF: 915.251.2-3, Chefe de Equipe de Desenvolvimento Econômico, no período de 18 de outubro a 06 de novembro de 2023;</w:t>
      </w:r>
    </w:p>
    <w:p w14:paraId="421874F9" w14:textId="77777777" w:rsidR="007D53DC" w:rsidRPr="007D53DC" w:rsidRDefault="007D53DC" w:rsidP="007D53DC">
      <w:pPr>
        <w:rPr>
          <w:sz w:val="24"/>
          <w:szCs w:val="24"/>
        </w:rPr>
      </w:pPr>
      <w:r w:rsidRPr="007D53DC">
        <w:rPr>
          <w:sz w:val="24"/>
          <w:szCs w:val="24"/>
        </w:rPr>
        <w:t>Adriana Aparecida Moreira, RF: 890.920.2-3, Chefe de Equipe de Desenvolvimento Econômico, no período de 18 a 27 de outubro de 2023.</w:t>
      </w:r>
    </w:p>
    <w:p w14:paraId="6F757EF2" w14:textId="7AE642CC" w:rsidR="007D53DC" w:rsidRPr="007D53DC" w:rsidRDefault="007D53DC" w:rsidP="007D53DC">
      <w:pPr>
        <w:rPr>
          <w:sz w:val="24"/>
          <w:szCs w:val="24"/>
        </w:rPr>
      </w:pPr>
      <w:r w:rsidRPr="007D53DC">
        <w:rPr>
          <w:sz w:val="24"/>
          <w:szCs w:val="24"/>
        </w:rPr>
        <w:t>II - Observo que os servidores deverão apresentar, no prazo de 30 (trinta) dias, contados da reassunção ao serviço, comprovante de participação no evento, subscrito pelos</w:t>
      </w:r>
      <w:r>
        <w:rPr>
          <w:sz w:val="24"/>
          <w:szCs w:val="24"/>
        </w:rPr>
        <w:t xml:space="preserve"> </w:t>
      </w:r>
      <w:r w:rsidRPr="007D53DC">
        <w:rPr>
          <w:sz w:val="24"/>
          <w:szCs w:val="24"/>
        </w:rPr>
        <w:t>organizadores, e o respectivo relatório das atividades desenvolvidas no período acima, acompanhado de manifestação da chefia imediata.</w:t>
      </w:r>
    </w:p>
    <w:p w14:paraId="09940AA5" w14:textId="77777777" w:rsidR="007D53DC" w:rsidRPr="007D53DC" w:rsidRDefault="007D53DC" w:rsidP="007D53DC">
      <w:pPr>
        <w:rPr>
          <w:sz w:val="24"/>
          <w:szCs w:val="24"/>
        </w:rPr>
      </w:pPr>
      <w:r w:rsidRPr="007D53DC">
        <w:rPr>
          <w:sz w:val="24"/>
          <w:szCs w:val="24"/>
        </w:rPr>
        <w:t>III - PUBLIQUE-SE e encaminhe-se o processo a SMRI/Afastamentos, para adoção das demais providências cabíveis.</w:t>
      </w:r>
    </w:p>
    <w:p w14:paraId="0F6911D1" w14:textId="77777777" w:rsidR="007D53DC" w:rsidRPr="007D53DC" w:rsidRDefault="007D53DC" w:rsidP="007D53DC">
      <w:pPr>
        <w:rPr>
          <w:sz w:val="24"/>
          <w:szCs w:val="24"/>
        </w:rPr>
      </w:pPr>
      <w:r w:rsidRPr="007D53DC">
        <w:rPr>
          <w:sz w:val="24"/>
          <w:szCs w:val="24"/>
        </w:rPr>
        <w:lastRenderedPageBreak/>
        <w:t xml:space="preserve">Ana Cristina da Cunha </w:t>
      </w:r>
      <w:proofErr w:type="spellStart"/>
      <w:r w:rsidRPr="007D53DC">
        <w:rPr>
          <w:sz w:val="24"/>
          <w:szCs w:val="24"/>
        </w:rPr>
        <w:t>Wanzeler</w:t>
      </w:r>
      <w:proofErr w:type="spellEnd"/>
    </w:p>
    <w:p w14:paraId="4CDD4967" w14:textId="77777777" w:rsidR="007D53DC" w:rsidRPr="007D53DC" w:rsidRDefault="007D53DC" w:rsidP="007D53DC">
      <w:pPr>
        <w:rPr>
          <w:sz w:val="24"/>
          <w:szCs w:val="24"/>
        </w:rPr>
      </w:pPr>
      <w:r w:rsidRPr="007D53DC">
        <w:rPr>
          <w:sz w:val="24"/>
          <w:szCs w:val="24"/>
        </w:rPr>
        <w:t>Secretaria Municipal de Relações Internacionais em exercício</w:t>
      </w:r>
    </w:p>
    <w:p w14:paraId="7948DDDC" w14:textId="77777777" w:rsidR="007D53DC" w:rsidRDefault="007D53DC">
      <w:pPr>
        <w:rPr>
          <w:sz w:val="24"/>
          <w:szCs w:val="24"/>
        </w:rPr>
      </w:pPr>
      <w:r w:rsidRPr="007D53DC">
        <w:rPr>
          <w:sz w:val="24"/>
          <w:szCs w:val="24"/>
        </w:rPr>
        <w:t>SMRI</w:t>
      </w:r>
      <w:r w:rsidRPr="007D53DC">
        <w:rPr>
          <w:sz w:val="24"/>
          <w:szCs w:val="24"/>
        </w:rPr>
        <w:cr/>
      </w:r>
      <w:r>
        <w:rPr>
          <w:sz w:val="24"/>
          <w:szCs w:val="24"/>
        </w:rPr>
        <w:br w:type="page"/>
      </w:r>
    </w:p>
    <w:p w14:paraId="0F037AE8" w14:textId="2E4040A1" w:rsidR="007D53DC" w:rsidRPr="007D53DC" w:rsidRDefault="007D53DC" w:rsidP="007D53DC">
      <w:pPr>
        <w:rPr>
          <w:b/>
          <w:bCs/>
          <w:sz w:val="28"/>
          <w:szCs w:val="28"/>
        </w:rPr>
      </w:pPr>
      <w:r w:rsidRPr="007D53DC">
        <w:rPr>
          <w:b/>
          <w:bCs/>
          <w:sz w:val="44"/>
          <w:szCs w:val="44"/>
        </w:rPr>
        <w:lastRenderedPageBreak/>
        <w:t>Secretaria Municipal de Gestão</w:t>
      </w:r>
      <w:r w:rsidRPr="007D53DC">
        <w:rPr>
          <w:b/>
          <w:bCs/>
          <w:sz w:val="44"/>
          <w:szCs w:val="44"/>
        </w:rPr>
        <w:cr/>
      </w:r>
      <w:r w:rsidRPr="007D53DC">
        <w:rPr>
          <w:b/>
          <w:bCs/>
          <w:sz w:val="28"/>
          <w:szCs w:val="28"/>
        </w:rPr>
        <w:t>SEGES/AJ/GESTÃO</w:t>
      </w:r>
    </w:p>
    <w:p w14:paraId="138ED047" w14:textId="77777777" w:rsidR="007D53DC" w:rsidRPr="007D53DC" w:rsidRDefault="007D53DC" w:rsidP="007D53DC">
      <w:pPr>
        <w:rPr>
          <w:b/>
          <w:bCs/>
          <w:sz w:val="24"/>
          <w:szCs w:val="24"/>
        </w:rPr>
      </w:pPr>
      <w:r w:rsidRPr="007D53DC">
        <w:rPr>
          <w:b/>
          <w:bCs/>
          <w:sz w:val="24"/>
          <w:szCs w:val="24"/>
        </w:rPr>
        <w:t>Documento: 092033669 | Ata de Reunião</w:t>
      </w:r>
    </w:p>
    <w:p w14:paraId="68D8FDE5" w14:textId="77777777" w:rsidR="007D53DC" w:rsidRPr="007D53DC" w:rsidRDefault="007D53DC" w:rsidP="007D53DC">
      <w:pPr>
        <w:rPr>
          <w:sz w:val="24"/>
          <w:szCs w:val="24"/>
        </w:rPr>
      </w:pPr>
      <w:r w:rsidRPr="007D53DC">
        <w:rPr>
          <w:sz w:val="24"/>
          <w:szCs w:val="24"/>
        </w:rPr>
        <w:t>ATA DE JULGAMENTO</w:t>
      </w:r>
    </w:p>
    <w:p w14:paraId="476BFE08" w14:textId="1D800A34" w:rsidR="007D53DC" w:rsidRPr="007D53DC" w:rsidRDefault="00594CAB" w:rsidP="007D53DC">
      <w:pPr>
        <w:rPr>
          <w:sz w:val="24"/>
          <w:szCs w:val="24"/>
        </w:rPr>
      </w:pPr>
      <w:r w:rsidRPr="007D53DC">
        <w:rPr>
          <w:sz w:val="24"/>
          <w:szCs w:val="24"/>
        </w:rPr>
        <w:t>(edital de chamamento público n. 04/seges/2023 - seleção de interessados na venda de produtos alimentícios e bebidas em evento</w:t>
      </w:r>
      <w:r>
        <w:rPr>
          <w:sz w:val="24"/>
          <w:szCs w:val="24"/>
        </w:rPr>
        <w:t xml:space="preserve"> </w:t>
      </w:r>
      <w:r w:rsidRPr="007D53DC">
        <w:rPr>
          <w:sz w:val="24"/>
          <w:szCs w:val="24"/>
        </w:rPr>
        <w:t>organizado pela secretaria municipal de gestão, em homenagem ao dia do servidor de 2023)</w:t>
      </w:r>
    </w:p>
    <w:p w14:paraId="14FD4530" w14:textId="77777777" w:rsidR="007D53DC" w:rsidRPr="007D53DC" w:rsidRDefault="007D53DC" w:rsidP="007D53DC">
      <w:pPr>
        <w:rPr>
          <w:sz w:val="24"/>
          <w:szCs w:val="24"/>
        </w:rPr>
      </w:pPr>
      <w:r w:rsidRPr="007D53DC">
        <w:rPr>
          <w:sz w:val="24"/>
          <w:szCs w:val="24"/>
        </w:rPr>
        <w:t>Aos dezenove dias de outubro de dois mil e vinte e três, às dezoito horas e trinta minutos, na Secretaria Municipal de Gestão (SEGES), reuniu-se a Comissão de Julgamento do Edital de Chamamento Público n. 04/SEGES/2023, visando selecionar interessados na venda de produtos alimentícios e bebidas em evento organizado pela Secretaria Municipal de Gestão, em homenagem ao Dia do Servidor de 2023, conforme edital publicado no Diário Oficial do Município em 18 de outubro de 2023. Nos termos dos itens</w:t>
      </w:r>
    </w:p>
    <w:p w14:paraId="7A3D5CA0" w14:textId="56528135" w:rsidR="007D53DC" w:rsidRPr="007D53DC" w:rsidRDefault="007D53DC" w:rsidP="007D53DC">
      <w:pPr>
        <w:rPr>
          <w:sz w:val="24"/>
          <w:szCs w:val="24"/>
        </w:rPr>
      </w:pPr>
      <w:r w:rsidRPr="007D53DC">
        <w:rPr>
          <w:sz w:val="24"/>
          <w:szCs w:val="24"/>
        </w:rPr>
        <w:t>2, 5.31 e 5.3.2 do Edital de Chamamento Público n. 04/SEGES/2023, diante do preenchimento de todas as vagas disponibilizadas no chamamento público realizado pela</w:t>
      </w:r>
      <w:r>
        <w:rPr>
          <w:sz w:val="24"/>
          <w:szCs w:val="24"/>
        </w:rPr>
        <w:t xml:space="preserve"> </w:t>
      </w:r>
      <w:r w:rsidRPr="007D53DC">
        <w:rPr>
          <w:sz w:val="24"/>
          <w:szCs w:val="24"/>
        </w:rPr>
        <w:t xml:space="preserve">Secretaria Municipal de Desenvolvimento Econômico e Trabalho (SMDET) no âmbito do Programa Municipal São Paulo </w:t>
      </w:r>
      <w:proofErr w:type="spellStart"/>
      <w:r w:rsidRPr="007D53DC">
        <w:rPr>
          <w:sz w:val="24"/>
          <w:szCs w:val="24"/>
        </w:rPr>
        <w:t>Afroempreendedor</w:t>
      </w:r>
      <w:proofErr w:type="spellEnd"/>
      <w:r w:rsidRPr="007D53DC">
        <w:rPr>
          <w:sz w:val="24"/>
          <w:szCs w:val="24"/>
        </w:rPr>
        <w:t>, a Comissão declarou prejudicado</w:t>
      </w:r>
      <w:r>
        <w:rPr>
          <w:sz w:val="24"/>
          <w:szCs w:val="24"/>
        </w:rPr>
        <w:t xml:space="preserve"> </w:t>
      </w:r>
      <w:r w:rsidRPr="007D53DC">
        <w:rPr>
          <w:sz w:val="24"/>
          <w:szCs w:val="24"/>
        </w:rPr>
        <w:t>o presente Chamamento Público n. 04/SEGES/2023. Não havendo mais nada a deliberar, encerrou-se a reunião e lavrou-se a presente ata que, subscrita pelos membros da Comissão do Edital de Chamamento Público n. 04/SEGES/2023, segue para publicação no Diário Oficial da Cidade.</w:t>
      </w:r>
    </w:p>
    <w:p w14:paraId="1F176FD8" w14:textId="77777777" w:rsidR="007D53DC" w:rsidRPr="007D53DC" w:rsidRDefault="007D53DC" w:rsidP="007D53DC">
      <w:pPr>
        <w:rPr>
          <w:sz w:val="24"/>
          <w:szCs w:val="24"/>
        </w:rPr>
      </w:pPr>
      <w:r w:rsidRPr="007D53DC">
        <w:rPr>
          <w:sz w:val="24"/>
          <w:szCs w:val="24"/>
        </w:rPr>
        <w:t>Comissão do Edital de Chamamento Público n. 04/SEGES/2023:</w:t>
      </w:r>
    </w:p>
    <w:p w14:paraId="612A85E9" w14:textId="77777777" w:rsidR="007D53DC" w:rsidRPr="007D53DC" w:rsidRDefault="007D53DC" w:rsidP="007D53DC">
      <w:pPr>
        <w:rPr>
          <w:sz w:val="24"/>
          <w:szCs w:val="24"/>
        </w:rPr>
      </w:pPr>
      <w:r w:rsidRPr="007D53DC">
        <w:rPr>
          <w:sz w:val="24"/>
          <w:szCs w:val="24"/>
        </w:rPr>
        <w:t xml:space="preserve">Cristiano de Arruda </w:t>
      </w:r>
      <w:proofErr w:type="spellStart"/>
      <w:r w:rsidRPr="007D53DC">
        <w:rPr>
          <w:sz w:val="24"/>
          <w:szCs w:val="24"/>
        </w:rPr>
        <w:t>Barbirato</w:t>
      </w:r>
      <w:proofErr w:type="spellEnd"/>
      <w:r w:rsidRPr="007D53DC">
        <w:rPr>
          <w:sz w:val="24"/>
          <w:szCs w:val="24"/>
        </w:rPr>
        <w:t xml:space="preserve"> (Coordenador)</w:t>
      </w:r>
    </w:p>
    <w:p w14:paraId="376030AF" w14:textId="77777777" w:rsidR="007D53DC" w:rsidRPr="007D53DC" w:rsidRDefault="007D53DC" w:rsidP="007D53DC">
      <w:pPr>
        <w:rPr>
          <w:sz w:val="24"/>
          <w:szCs w:val="24"/>
        </w:rPr>
      </w:pPr>
      <w:r w:rsidRPr="007D53DC">
        <w:rPr>
          <w:sz w:val="24"/>
          <w:szCs w:val="24"/>
        </w:rPr>
        <w:t>Antônio Ricardo Surita dos Santos (membro)</w:t>
      </w:r>
    </w:p>
    <w:p w14:paraId="003878C7" w14:textId="77777777" w:rsidR="007D53DC" w:rsidRPr="007D53DC" w:rsidRDefault="007D53DC" w:rsidP="007D53DC">
      <w:pPr>
        <w:rPr>
          <w:sz w:val="24"/>
          <w:szCs w:val="24"/>
        </w:rPr>
      </w:pPr>
      <w:r w:rsidRPr="007D53DC">
        <w:rPr>
          <w:sz w:val="24"/>
          <w:szCs w:val="24"/>
        </w:rPr>
        <w:t>Erika Miguel de Souza (membra)</w:t>
      </w:r>
    </w:p>
    <w:p w14:paraId="18EBD21A" w14:textId="117E1D8C" w:rsidR="007D53DC" w:rsidRPr="007D53DC" w:rsidRDefault="007D53DC" w:rsidP="007D53DC">
      <w:pPr>
        <w:rPr>
          <w:b/>
          <w:bCs/>
          <w:sz w:val="24"/>
          <w:szCs w:val="24"/>
        </w:rPr>
      </w:pPr>
      <w:r w:rsidRPr="007D53DC">
        <w:rPr>
          <w:sz w:val="24"/>
          <w:szCs w:val="24"/>
        </w:rPr>
        <w:t>(assinado eletronicamente)</w:t>
      </w:r>
      <w:r w:rsidRPr="007D53DC">
        <w:rPr>
          <w:b/>
          <w:bCs/>
          <w:sz w:val="24"/>
          <w:szCs w:val="24"/>
        </w:rPr>
        <w:br w:type="page"/>
      </w:r>
    </w:p>
    <w:p w14:paraId="5D99AD63" w14:textId="1938B080" w:rsidR="005133C9" w:rsidRDefault="000A1164" w:rsidP="007D53DC">
      <w:pPr>
        <w:rPr>
          <w:b/>
          <w:bCs/>
          <w:sz w:val="44"/>
          <w:szCs w:val="44"/>
        </w:rPr>
      </w:pPr>
      <w:r w:rsidRPr="000A1164">
        <w:rPr>
          <w:b/>
          <w:bCs/>
          <w:sz w:val="44"/>
          <w:szCs w:val="44"/>
        </w:rPr>
        <w:lastRenderedPageBreak/>
        <w:t>DIÁRIO OFICIAL DA UNIÃO</w:t>
      </w:r>
    </w:p>
    <w:p w14:paraId="01779B2F" w14:textId="77777777" w:rsidR="000A1164" w:rsidRDefault="000A1164" w:rsidP="000A1164">
      <w:pPr>
        <w:rPr>
          <w:b/>
          <w:bCs/>
          <w:sz w:val="24"/>
          <w:szCs w:val="24"/>
        </w:rPr>
      </w:pPr>
      <w:r w:rsidRPr="000A1164">
        <w:rPr>
          <w:b/>
          <w:bCs/>
          <w:sz w:val="24"/>
          <w:szCs w:val="24"/>
        </w:rPr>
        <w:t>PORTARIA MTE Nº 3.544, DE 19 DE OUTUBRO DE 2023</w:t>
      </w:r>
    </w:p>
    <w:p w14:paraId="788C0F62" w14:textId="3B994F74" w:rsidR="000A1164" w:rsidRPr="000A1164" w:rsidRDefault="000A1164" w:rsidP="000A1164">
      <w:pPr>
        <w:rPr>
          <w:sz w:val="24"/>
          <w:szCs w:val="24"/>
        </w:rPr>
      </w:pPr>
      <w:r w:rsidRPr="000A1164">
        <w:rPr>
          <w:sz w:val="24"/>
          <w:szCs w:val="24"/>
        </w:rPr>
        <w:t>Dispõe sobre a aprendizagem profissional, o Cadastro Nacional de Aprendizagem Profissional e o Catálogo Nacional da Aprendizagem Profissional.</w:t>
      </w:r>
    </w:p>
    <w:p w14:paraId="3A8A5A39" w14:textId="7E665BF1" w:rsidR="000A1164" w:rsidRDefault="000A1164" w:rsidP="007D53DC">
      <w:pPr>
        <w:rPr>
          <w:b/>
          <w:bCs/>
          <w:sz w:val="24"/>
          <w:szCs w:val="24"/>
        </w:rPr>
      </w:pPr>
      <w:r w:rsidRPr="000A1164">
        <w:rPr>
          <w:b/>
          <w:bCs/>
          <w:sz w:val="24"/>
          <w:szCs w:val="24"/>
        </w:rPr>
        <w:t>Leia o documento completo em:</w:t>
      </w:r>
      <w:r w:rsidRPr="000A1164">
        <w:rPr>
          <w:sz w:val="24"/>
          <w:szCs w:val="24"/>
        </w:rPr>
        <w:t xml:space="preserve"> </w:t>
      </w:r>
      <w:hyperlink r:id="rId4" w:history="1">
        <w:r w:rsidRPr="000A1164">
          <w:rPr>
            <w:rStyle w:val="Hyperlink"/>
            <w:sz w:val="24"/>
            <w:szCs w:val="24"/>
          </w:rPr>
          <w:t>https://www.in.gov.br/en/web/dou/-/portaria-mte-n-3.544-de-19-de-outubro-de-2023-517524133</w:t>
        </w:r>
      </w:hyperlink>
    </w:p>
    <w:p w14:paraId="24F4D800" w14:textId="77777777" w:rsidR="000A1164" w:rsidRPr="000A1164" w:rsidRDefault="000A1164" w:rsidP="007D53DC">
      <w:pPr>
        <w:rPr>
          <w:b/>
          <w:bCs/>
          <w:sz w:val="24"/>
          <w:szCs w:val="24"/>
        </w:rPr>
      </w:pPr>
    </w:p>
    <w:sectPr w:rsidR="000A1164" w:rsidRPr="000A11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94"/>
    <w:rsid w:val="00006650"/>
    <w:rsid w:val="000205C5"/>
    <w:rsid w:val="00041800"/>
    <w:rsid w:val="000808D5"/>
    <w:rsid w:val="000917BB"/>
    <w:rsid w:val="000A1164"/>
    <w:rsid w:val="000A5BFD"/>
    <w:rsid w:val="000D5F81"/>
    <w:rsid w:val="00144AB1"/>
    <w:rsid w:val="001478E6"/>
    <w:rsid w:val="00162133"/>
    <w:rsid w:val="0016338A"/>
    <w:rsid w:val="00176A3C"/>
    <w:rsid w:val="001B305E"/>
    <w:rsid w:val="001E2701"/>
    <w:rsid w:val="00201881"/>
    <w:rsid w:val="0021739C"/>
    <w:rsid w:val="002777E8"/>
    <w:rsid w:val="002C3EBE"/>
    <w:rsid w:val="002D013F"/>
    <w:rsid w:val="002E1AD0"/>
    <w:rsid w:val="002F0FBD"/>
    <w:rsid w:val="0031615C"/>
    <w:rsid w:val="00343BBE"/>
    <w:rsid w:val="00375740"/>
    <w:rsid w:val="003902B0"/>
    <w:rsid w:val="003B081A"/>
    <w:rsid w:val="003B758E"/>
    <w:rsid w:val="003E2DA6"/>
    <w:rsid w:val="00427397"/>
    <w:rsid w:val="004852B0"/>
    <w:rsid w:val="004B659B"/>
    <w:rsid w:val="004C0320"/>
    <w:rsid w:val="004C2C5E"/>
    <w:rsid w:val="004D33D9"/>
    <w:rsid w:val="005133C9"/>
    <w:rsid w:val="005553FE"/>
    <w:rsid w:val="00577FC0"/>
    <w:rsid w:val="00585CB7"/>
    <w:rsid w:val="00594CAB"/>
    <w:rsid w:val="005A7F7D"/>
    <w:rsid w:val="005F4874"/>
    <w:rsid w:val="005F7424"/>
    <w:rsid w:val="00601326"/>
    <w:rsid w:val="0060162E"/>
    <w:rsid w:val="0064079A"/>
    <w:rsid w:val="006619FF"/>
    <w:rsid w:val="00686513"/>
    <w:rsid w:val="006B5A21"/>
    <w:rsid w:val="00730C10"/>
    <w:rsid w:val="00751DAE"/>
    <w:rsid w:val="007740B3"/>
    <w:rsid w:val="00777FD8"/>
    <w:rsid w:val="00787892"/>
    <w:rsid w:val="007D53DC"/>
    <w:rsid w:val="00827B48"/>
    <w:rsid w:val="00830B99"/>
    <w:rsid w:val="00846BD3"/>
    <w:rsid w:val="00851FCB"/>
    <w:rsid w:val="00867FB5"/>
    <w:rsid w:val="00873E48"/>
    <w:rsid w:val="008B6E65"/>
    <w:rsid w:val="008C26D4"/>
    <w:rsid w:val="00901BB3"/>
    <w:rsid w:val="00926670"/>
    <w:rsid w:val="00931560"/>
    <w:rsid w:val="00983814"/>
    <w:rsid w:val="009A1D03"/>
    <w:rsid w:val="009E452F"/>
    <w:rsid w:val="00A066F0"/>
    <w:rsid w:val="00A13089"/>
    <w:rsid w:val="00A14894"/>
    <w:rsid w:val="00A31123"/>
    <w:rsid w:val="00A423CC"/>
    <w:rsid w:val="00A62906"/>
    <w:rsid w:val="00A739D6"/>
    <w:rsid w:val="00A96EDC"/>
    <w:rsid w:val="00AB41D4"/>
    <w:rsid w:val="00AD7313"/>
    <w:rsid w:val="00B243E4"/>
    <w:rsid w:val="00B5166B"/>
    <w:rsid w:val="00B51B54"/>
    <w:rsid w:val="00BA36C2"/>
    <w:rsid w:val="00BA5560"/>
    <w:rsid w:val="00BA7B94"/>
    <w:rsid w:val="00C04872"/>
    <w:rsid w:val="00C23EE6"/>
    <w:rsid w:val="00C52F94"/>
    <w:rsid w:val="00C60A0A"/>
    <w:rsid w:val="00C75B83"/>
    <w:rsid w:val="00C83F94"/>
    <w:rsid w:val="00C96317"/>
    <w:rsid w:val="00CB3BF0"/>
    <w:rsid w:val="00CF5984"/>
    <w:rsid w:val="00D71AD2"/>
    <w:rsid w:val="00D84B60"/>
    <w:rsid w:val="00D863A5"/>
    <w:rsid w:val="00DA2064"/>
    <w:rsid w:val="00DC4613"/>
    <w:rsid w:val="00E34D18"/>
    <w:rsid w:val="00E3605C"/>
    <w:rsid w:val="00E45AEE"/>
    <w:rsid w:val="00E47B14"/>
    <w:rsid w:val="00E6424C"/>
    <w:rsid w:val="00E735D5"/>
    <w:rsid w:val="00E9165F"/>
    <w:rsid w:val="00EA3F8D"/>
    <w:rsid w:val="00ED7B17"/>
    <w:rsid w:val="00EE1B89"/>
    <w:rsid w:val="00F15FF3"/>
    <w:rsid w:val="00F321CB"/>
    <w:rsid w:val="00F9018F"/>
    <w:rsid w:val="00F92886"/>
    <w:rsid w:val="00F97B2A"/>
    <w:rsid w:val="00FA5A09"/>
    <w:rsid w:val="00FA7A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7CAD"/>
  <w15:docId w15:val="{AF84AF9B-5D30-4DE7-9CD4-70C32F4F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59B"/>
  </w:style>
  <w:style w:type="paragraph" w:styleId="Ttulo1">
    <w:name w:val="heading 1"/>
    <w:basedOn w:val="Normal"/>
    <w:next w:val="Normal"/>
    <w:link w:val="Ttulo1Char"/>
    <w:uiPriority w:val="9"/>
    <w:qFormat/>
    <w:rsid w:val="00A423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0A11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777E8"/>
    <w:rPr>
      <w:color w:val="0000FF" w:themeColor="hyperlink"/>
      <w:u w:val="single"/>
    </w:rPr>
  </w:style>
  <w:style w:type="character" w:styleId="HiperlinkVisitado">
    <w:name w:val="FollowedHyperlink"/>
    <w:basedOn w:val="Fontepargpadro"/>
    <w:uiPriority w:val="99"/>
    <w:semiHidden/>
    <w:unhideWhenUsed/>
    <w:rsid w:val="004C2C5E"/>
    <w:rPr>
      <w:color w:val="800080" w:themeColor="followedHyperlink"/>
      <w:u w:val="single"/>
    </w:rPr>
  </w:style>
  <w:style w:type="paragraph" w:customStyle="1" w:styleId="ementa">
    <w:name w:val="ementa"/>
    <w:basedOn w:val="Normal"/>
    <w:rsid w:val="001B30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1B30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B305E"/>
    <w:rPr>
      <w:b/>
      <w:bCs/>
    </w:rPr>
  </w:style>
  <w:style w:type="paragraph" w:customStyle="1" w:styleId="assinapr">
    <w:name w:val="assinapr"/>
    <w:basedOn w:val="Normal"/>
    <w:rsid w:val="001B30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1B30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dentifica">
    <w:name w:val="identifica"/>
    <w:basedOn w:val="Normal"/>
    <w:rsid w:val="001B30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
    <w:name w:val="cargo"/>
    <w:basedOn w:val="Normal"/>
    <w:rsid w:val="001B30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A423CC"/>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A423CC"/>
    <w:pPr>
      <w:spacing w:after="0" w:line="240" w:lineRule="auto"/>
    </w:pPr>
  </w:style>
  <w:style w:type="character" w:styleId="MenoPendente">
    <w:name w:val="Unresolved Mention"/>
    <w:basedOn w:val="Fontepargpadro"/>
    <w:uiPriority w:val="99"/>
    <w:semiHidden/>
    <w:unhideWhenUsed/>
    <w:rsid w:val="00343BBE"/>
    <w:rPr>
      <w:color w:val="605E5C"/>
      <w:shd w:val="clear" w:color="auto" w:fill="E1DFDD"/>
    </w:rPr>
  </w:style>
  <w:style w:type="character" w:customStyle="1" w:styleId="Ttulo2Char">
    <w:name w:val="Título 2 Char"/>
    <w:basedOn w:val="Fontepargpadro"/>
    <w:link w:val="Ttulo2"/>
    <w:uiPriority w:val="9"/>
    <w:semiHidden/>
    <w:rsid w:val="000A116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525180">
      <w:bodyDiv w:val="1"/>
      <w:marLeft w:val="0"/>
      <w:marRight w:val="0"/>
      <w:marTop w:val="0"/>
      <w:marBottom w:val="0"/>
      <w:divBdr>
        <w:top w:val="none" w:sz="0" w:space="0" w:color="auto"/>
        <w:left w:val="none" w:sz="0" w:space="0" w:color="auto"/>
        <w:bottom w:val="none" w:sz="0" w:space="0" w:color="auto"/>
        <w:right w:val="none" w:sz="0" w:space="0" w:color="auto"/>
      </w:divBdr>
    </w:div>
    <w:div w:id="1274440937">
      <w:bodyDiv w:val="1"/>
      <w:marLeft w:val="0"/>
      <w:marRight w:val="0"/>
      <w:marTop w:val="0"/>
      <w:marBottom w:val="0"/>
      <w:divBdr>
        <w:top w:val="none" w:sz="0" w:space="0" w:color="auto"/>
        <w:left w:val="none" w:sz="0" w:space="0" w:color="auto"/>
        <w:bottom w:val="none" w:sz="0" w:space="0" w:color="auto"/>
        <w:right w:val="none" w:sz="0" w:space="0" w:color="auto"/>
      </w:divBdr>
    </w:div>
    <w:div w:id="1522428874">
      <w:bodyDiv w:val="1"/>
      <w:marLeft w:val="0"/>
      <w:marRight w:val="0"/>
      <w:marTop w:val="0"/>
      <w:marBottom w:val="0"/>
      <w:divBdr>
        <w:top w:val="none" w:sz="0" w:space="0" w:color="auto"/>
        <w:left w:val="none" w:sz="0" w:space="0" w:color="auto"/>
        <w:bottom w:val="none" w:sz="0" w:space="0" w:color="auto"/>
        <w:right w:val="none" w:sz="0" w:space="0" w:color="auto"/>
      </w:divBdr>
      <w:divsChild>
        <w:div w:id="1573126240">
          <w:marLeft w:val="0"/>
          <w:marRight w:val="0"/>
          <w:marTop w:val="0"/>
          <w:marBottom w:val="0"/>
          <w:divBdr>
            <w:top w:val="none" w:sz="0" w:space="0" w:color="auto"/>
            <w:left w:val="none" w:sz="0" w:space="0" w:color="auto"/>
            <w:bottom w:val="none" w:sz="0" w:space="0" w:color="auto"/>
            <w:right w:val="none" w:sz="0" w:space="0" w:color="auto"/>
          </w:divBdr>
        </w:div>
        <w:div w:id="1555773059">
          <w:marLeft w:val="0"/>
          <w:marRight w:val="0"/>
          <w:marTop w:val="0"/>
          <w:marBottom w:val="0"/>
          <w:divBdr>
            <w:top w:val="none" w:sz="0" w:space="0" w:color="auto"/>
            <w:left w:val="none" w:sz="0" w:space="0" w:color="auto"/>
            <w:bottom w:val="none" w:sz="0" w:space="0" w:color="auto"/>
            <w:right w:val="none" w:sz="0" w:space="0" w:color="auto"/>
          </w:divBdr>
        </w:div>
      </w:divsChild>
    </w:div>
    <w:div w:id="1636258806">
      <w:bodyDiv w:val="1"/>
      <w:marLeft w:val="0"/>
      <w:marRight w:val="0"/>
      <w:marTop w:val="0"/>
      <w:marBottom w:val="0"/>
      <w:divBdr>
        <w:top w:val="none" w:sz="0" w:space="0" w:color="auto"/>
        <w:left w:val="none" w:sz="0" w:space="0" w:color="auto"/>
        <w:bottom w:val="none" w:sz="0" w:space="0" w:color="auto"/>
        <w:right w:val="none" w:sz="0" w:space="0" w:color="auto"/>
      </w:divBdr>
    </w:div>
    <w:div w:id="214716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gov.br/en/web/dou/-/portaria-mte-n-3.544-de-19-de-outubro-de-2023-51752413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800</Words>
  <Characters>4321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Francielly Aparecida Mamyaki dos Santos</dc:creator>
  <cp:lastModifiedBy>Francielly Aparecida Mamyaki dos Santos</cp:lastModifiedBy>
  <cp:revision>2</cp:revision>
  <dcterms:created xsi:type="dcterms:W3CDTF">2023-10-20T15:00:00Z</dcterms:created>
  <dcterms:modified xsi:type="dcterms:W3CDTF">2023-10-20T15:41:00Z</dcterms:modified>
</cp:coreProperties>
</file>