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40CA" w14:textId="3309F687" w:rsidR="00CB3BF0" w:rsidRDefault="005A7F7D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577FC0">
        <w:rPr>
          <w:b/>
          <w:color w:val="000000" w:themeColor="text1"/>
          <w:sz w:val="32"/>
        </w:rPr>
        <w:t>6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</w:p>
    <w:p w14:paraId="2DEC4CF1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5D5095ED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779494A0" w14:textId="77777777" w:rsidR="00787892" w:rsidRDefault="00787892" w:rsidP="00787892">
      <w:pPr>
        <w:pStyle w:val="SemEspaamento"/>
        <w:jc w:val="both"/>
      </w:pPr>
    </w:p>
    <w:p w14:paraId="1623AA53" w14:textId="77777777" w:rsidR="004C0320" w:rsidRPr="004C0320" w:rsidRDefault="004C0320" w:rsidP="00C75B83">
      <w:pPr>
        <w:spacing w:line="240" w:lineRule="auto"/>
        <w:rPr>
          <w:b/>
          <w:bCs/>
          <w:sz w:val="32"/>
          <w:szCs w:val="32"/>
        </w:rPr>
      </w:pPr>
      <w:r w:rsidRPr="004C0320">
        <w:rPr>
          <w:b/>
          <w:bCs/>
          <w:sz w:val="32"/>
          <w:szCs w:val="32"/>
        </w:rPr>
        <w:t xml:space="preserve">Atos do Executivo </w:t>
      </w:r>
    </w:p>
    <w:p w14:paraId="526A73C8" w14:textId="58E890CD" w:rsidR="00577FC0" w:rsidRDefault="00C75B83" w:rsidP="00C75B83">
      <w:pPr>
        <w:spacing w:line="240" w:lineRule="auto"/>
        <w:rPr>
          <w:b/>
          <w:bCs/>
          <w:sz w:val="24"/>
          <w:szCs w:val="24"/>
        </w:rPr>
      </w:pPr>
      <w:r w:rsidRPr="00C75B83">
        <w:rPr>
          <w:b/>
          <w:bCs/>
          <w:sz w:val="24"/>
          <w:szCs w:val="24"/>
        </w:rPr>
        <w:t xml:space="preserve">Gabinete </w:t>
      </w:r>
      <w:r w:rsidR="004C0320" w:rsidRPr="00C75B83">
        <w:rPr>
          <w:b/>
          <w:bCs/>
          <w:sz w:val="24"/>
          <w:szCs w:val="24"/>
        </w:rPr>
        <w:t>D</w:t>
      </w:r>
      <w:r w:rsidR="004C0320">
        <w:rPr>
          <w:b/>
          <w:bCs/>
          <w:sz w:val="24"/>
          <w:szCs w:val="24"/>
        </w:rPr>
        <w:t xml:space="preserve">o Prefeito </w:t>
      </w:r>
    </w:p>
    <w:p w14:paraId="0952810D" w14:textId="77777777" w:rsidR="00577FC0" w:rsidRPr="00577FC0" w:rsidRDefault="00577FC0" w:rsidP="00577FC0">
      <w:pPr>
        <w:rPr>
          <w:b/>
          <w:bCs/>
          <w:sz w:val="24"/>
          <w:szCs w:val="24"/>
        </w:rPr>
      </w:pPr>
      <w:r w:rsidRPr="00577FC0">
        <w:rPr>
          <w:b/>
          <w:bCs/>
          <w:sz w:val="24"/>
          <w:szCs w:val="24"/>
        </w:rPr>
        <w:t>Documento: 091656231 | Portaria</w:t>
      </w:r>
    </w:p>
    <w:p w14:paraId="3D2D7CD4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Portaria 185, de 11 de outubro de 2023</w:t>
      </w:r>
    </w:p>
    <w:p w14:paraId="151AB832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Processo SEI 6068.2023/0009839-8</w:t>
      </w:r>
    </w:p>
    <w:p w14:paraId="3D190E36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0543025D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2019,</w:t>
      </w:r>
    </w:p>
    <w:p w14:paraId="76BE6DF8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RESOLVE:</w:t>
      </w:r>
    </w:p>
    <w:p w14:paraId="0F797B2D" w14:textId="66A0D945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Designar o senhor JOSÉ ARMÊNIO DE BRITO CRUZ, RF 886.030.1, para, no período de 16 a 29 de outubro de 2023, substituir o senhor MARCOS DUQUE GADELHO RF</w:t>
      </w:r>
      <w:r>
        <w:rPr>
          <w:sz w:val="24"/>
          <w:szCs w:val="24"/>
        </w:rPr>
        <w:t xml:space="preserve"> </w:t>
      </w:r>
      <w:r w:rsidRPr="00577FC0">
        <w:rPr>
          <w:sz w:val="24"/>
          <w:szCs w:val="24"/>
        </w:rPr>
        <w:t>750.504.3, Secretário Municipal, referência SM, da Secretaria Municipal de Urbanismo e Licenciamento, à vista de seu impedimento legal, por Férias.</w:t>
      </w:r>
    </w:p>
    <w:p w14:paraId="42772300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VITOR DE ALMEIDA SAMPAIO</w:t>
      </w:r>
    </w:p>
    <w:p w14:paraId="6F868393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Chefe de Gabinete do Prefeito</w:t>
      </w:r>
    </w:p>
    <w:p w14:paraId="682920D1" w14:textId="30AD6C53" w:rsid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o seguinte documento público integra este ato 091611423</w:t>
      </w:r>
    </w:p>
    <w:p w14:paraId="082173F0" w14:textId="77777777" w:rsidR="00577FC0" w:rsidRDefault="00577F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BE9C63" w14:textId="77777777" w:rsidR="00577FC0" w:rsidRPr="00846BD3" w:rsidRDefault="00577FC0" w:rsidP="00577FC0">
      <w:pPr>
        <w:rPr>
          <w:b/>
          <w:bCs/>
          <w:sz w:val="24"/>
          <w:szCs w:val="24"/>
        </w:rPr>
      </w:pPr>
      <w:r w:rsidRPr="00846BD3">
        <w:rPr>
          <w:b/>
          <w:bCs/>
          <w:sz w:val="24"/>
          <w:szCs w:val="24"/>
        </w:rPr>
        <w:lastRenderedPageBreak/>
        <w:t>Documento: 091656281 | Portaria</w:t>
      </w:r>
    </w:p>
    <w:p w14:paraId="118237D7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Portaria 186, de 11 de outubro de 2023</w:t>
      </w:r>
    </w:p>
    <w:p w14:paraId="4BA4FD95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Processo SEI 6076.2023/0000652-7</w:t>
      </w:r>
    </w:p>
    <w:p w14:paraId="13A12C1A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2925954C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2019,</w:t>
      </w:r>
    </w:p>
    <w:p w14:paraId="21DD52C3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R E S O L V E :</w:t>
      </w:r>
    </w:p>
    <w:p w14:paraId="2B920C37" w14:textId="3DA6E808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Designar a senhora MARESSA ALVES BARROS, RF 914.967.8, para, no período de 15 a 18 de outubro de 2023, substituir o senhor RODOLFO MARINHO DA SILVA, RF</w:t>
      </w:r>
      <w:r w:rsidR="00846BD3">
        <w:rPr>
          <w:sz w:val="24"/>
          <w:szCs w:val="24"/>
        </w:rPr>
        <w:t xml:space="preserve"> </w:t>
      </w:r>
      <w:r w:rsidRPr="00577FC0">
        <w:rPr>
          <w:sz w:val="24"/>
          <w:szCs w:val="24"/>
        </w:rPr>
        <w:t>879.389.1, no cargo de Secretário Municipal, referência SM, da Secretaria Municipal de Turismo, em virtude de seu afastamento para participar da Feira IMEX América 2023,</w:t>
      </w:r>
      <w:r w:rsidR="002D013F">
        <w:rPr>
          <w:sz w:val="24"/>
          <w:szCs w:val="24"/>
        </w:rPr>
        <w:t xml:space="preserve"> </w:t>
      </w:r>
      <w:r w:rsidRPr="00577FC0">
        <w:rPr>
          <w:sz w:val="24"/>
          <w:szCs w:val="24"/>
        </w:rPr>
        <w:t>organizado pelo Grupo IMEX, na cidade de Las Vegas (Estados Unidos da América).</w:t>
      </w:r>
    </w:p>
    <w:p w14:paraId="1CEB7206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VITOR DE ALMEIDA SAMPAIO</w:t>
      </w:r>
    </w:p>
    <w:p w14:paraId="0F821411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Chefe de Gabinete do Prefeito</w:t>
      </w:r>
    </w:p>
    <w:p w14:paraId="227D0173" w14:textId="4D8A20AA" w:rsid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o seguinte documento público integra este ato 091638223</w:t>
      </w:r>
    </w:p>
    <w:p w14:paraId="4713F432" w14:textId="77777777" w:rsidR="00577FC0" w:rsidRDefault="00577F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14E21D" w14:textId="77777777" w:rsidR="00577FC0" w:rsidRPr="00846BD3" w:rsidRDefault="00577FC0" w:rsidP="00577FC0">
      <w:pPr>
        <w:rPr>
          <w:b/>
          <w:bCs/>
          <w:sz w:val="24"/>
          <w:szCs w:val="24"/>
        </w:rPr>
      </w:pPr>
      <w:r w:rsidRPr="00846BD3">
        <w:rPr>
          <w:b/>
          <w:bCs/>
          <w:sz w:val="24"/>
          <w:szCs w:val="24"/>
        </w:rPr>
        <w:lastRenderedPageBreak/>
        <w:t>Documento: 091656209 | Portaria</w:t>
      </w:r>
    </w:p>
    <w:p w14:paraId="39332EC7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Portaria n° 1173 de 11 de outubro de 2023</w:t>
      </w:r>
    </w:p>
    <w:p w14:paraId="7B9663A1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Processo SEI 8710.2023/0000372-3</w:t>
      </w:r>
    </w:p>
    <w:p w14:paraId="53790170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Altera a composição do Conselho Fiscal da Agência São Paulo de Desenvolvimento - ADE SAMPA.</w:t>
      </w:r>
    </w:p>
    <w:p w14:paraId="6438F988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RICARDO NUNES, Prefeito do Município de São Paulo, no uso das atribuições que lhe são conferidas por lei,</w:t>
      </w:r>
    </w:p>
    <w:p w14:paraId="78C9BA0F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RESOLVE:</w:t>
      </w:r>
    </w:p>
    <w:p w14:paraId="3B57A117" w14:textId="7A953CD0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Art. 1º Alterar o item II da Portaria PREF-160, de 19 de junho de 2017, e designar a senhora PAULA YOSHIE MAEDA, RF 856.655.1, para, na qualidade de suplente, e como</w:t>
      </w:r>
      <w:r w:rsidR="00F92886">
        <w:rPr>
          <w:sz w:val="24"/>
          <w:szCs w:val="24"/>
        </w:rPr>
        <w:t xml:space="preserve"> </w:t>
      </w:r>
      <w:r w:rsidRPr="00577FC0">
        <w:rPr>
          <w:sz w:val="24"/>
          <w:szCs w:val="24"/>
        </w:rPr>
        <w:t>representante da Controladoria Geral do Município de São Paulo - CGM, integrar o Conselho Fiscal da Agência São Paulo de Desenvolvimento - ADE SAMPA, nos termos da Lei 15.838, de 4 de julho de 2013, e do artigo 5º, inciso III, do Decreto 54.569, de 8 de novembro de 2013.</w:t>
      </w:r>
    </w:p>
    <w:p w14:paraId="2BCBCF57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Art. 2º Cessar, em consequência, a designação da senhora MARCELA FERNANDES LASSI DE OLIVEIRA LOURENÇO, designada pela Portaria PREF. nº 1447, de 16 de</w:t>
      </w:r>
    </w:p>
    <w:p w14:paraId="44DE0A3B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novembro de 2022, para integrar o referido Conselho.</w:t>
      </w:r>
    </w:p>
    <w:p w14:paraId="153B5A2B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Art. 3º Esta Portaria entrará em vigor na data de sua publicação.</w:t>
      </w:r>
    </w:p>
    <w:p w14:paraId="20FEEA35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PREFEITURA DO MUNICÍPIO DE SÃO PAULO, aos 11 de outubro de 2023, 470º da fundação de São Paulo.</w:t>
      </w:r>
    </w:p>
    <w:p w14:paraId="6E6BAAC6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RICARDO NUNES</w:t>
      </w:r>
    </w:p>
    <w:p w14:paraId="33835E9F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Prefeito</w:t>
      </w:r>
    </w:p>
    <w:p w14:paraId="6C532A49" w14:textId="7AC38033" w:rsidR="00577FC0" w:rsidRDefault="00577FC0">
      <w:pPr>
        <w:rPr>
          <w:sz w:val="24"/>
          <w:szCs w:val="24"/>
        </w:rPr>
      </w:pPr>
      <w:r w:rsidRPr="00577FC0">
        <w:rPr>
          <w:sz w:val="24"/>
          <w:szCs w:val="24"/>
        </w:rPr>
        <w:t>O seguinte documento publico integra este ato 091591143</w:t>
      </w:r>
      <w:r w:rsidRPr="00577FC0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7A6CC2D5" w14:textId="77777777" w:rsidR="00577FC0" w:rsidRPr="00846BD3" w:rsidRDefault="00577FC0" w:rsidP="00577FC0">
      <w:pPr>
        <w:rPr>
          <w:b/>
          <w:bCs/>
          <w:sz w:val="24"/>
          <w:szCs w:val="24"/>
        </w:rPr>
      </w:pPr>
      <w:r w:rsidRPr="00846BD3">
        <w:rPr>
          <w:b/>
          <w:bCs/>
          <w:sz w:val="24"/>
          <w:szCs w:val="24"/>
        </w:rPr>
        <w:lastRenderedPageBreak/>
        <w:t>Documento: 091656355 | Portaria</w:t>
      </w:r>
    </w:p>
    <w:p w14:paraId="397B4CA1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Portaria nº de de outubro de 2023</w:t>
      </w:r>
    </w:p>
    <w:p w14:paraId="4A37A204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Processo SEI 6076.2023/0000652-7</w:t>
      </w:r>
    </w:p>
    <w:p w14:paraId="534F5203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VITOR DE ALMEIDA SAMPAIO, Chefe de Gabinete do Prefeito, usando das atribuições conferidas pelo artigo 1º, inciso I, alínea “b”, do Decreto 58.696, de 3 de abril de</w:t>
      </w:r>
    </w:p>
    <w:p w14:paraId="250A1FC6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2019,</w:t>
      </w:r>
    </w:p>
    <w:p w14:paraId="1071AAE0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R E S O L V E :</w:t>
      </w:r>
    </w:p>
    <w:p w14:paraId="1FAE0EB2" w14:textId="4DF59643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Designar a senhora INGRID SANCHES DE ALMEIDA, RF 847.840.6, para, no período de 19 a 22 de outubro de 2023, substituir o senhor RODOLFO MARINHO DA</w:t>
      </w:r>
      <w:r>
        <w:rPr>
          <w:sz w:val="24"/>
          <w:szCs w:val="24"/>
        </w:rPr>
        <w:t xml:space="preserve"> </w:t>
      </w:r>
      <w:r w:rsidR="00F92886" w:rsidRPr="00577FC0">
        <w:rPr>
          <w:sz w:val="24"/>
          <w:szCs w:val="24"/>
        </w:rPr>
        <w:t>SILVA</w:t>
      </w:r>
      <w:r w:rsidRPr="00577FC0">
        <w:rPr>
          <w:sz w:val="24"/>
          <w:szCs w:val="24"/>
        </w:rPr>
        <w:t>, RF 879.389.1, no cargo de Secretário Municipal, referência SM, da Secretaria Municipal de Turismo, em virtude de seu afastamento para participar da Feira IMEX</w:t>
      </w:r>
      <w:r>
        <w:rPr>
          <w:sz w:val="24"/>
          <w:szCs w:val="24"/>
        </w:rPr>
        <w:t xml:space="preserve"> </w:t>
      </w:r>
      <w:r w:rsidRPr="00577FC0">
        <w:rPr>
          <w:sz w:val="24"/>
          <w:szCs w:val="24"/>
        </w:rPr>
        <w:t>América 2023, organizado pelo Grupo IMEX, na cidade de Las Vegas (Estados Unidos da América).</w:t>
      </w:r>
    </w:p>
    <w:p w14:paraId="73768E0A" w14:textId="77777777" w:rsidR="00577FC0" w:rsidRPr="00577FC0" w:rsidRDefault="00577FC0" w:rsidP="00577FC0">
      <w:pPr>
        <w:rPr>
          <w:sz w:val="24"/>
          <w:szCs w:val="24"/>
        </w:rPr>
      </w:pPr>
      <w:r w:rsidRPr="00577FC0">
        <w:rPr>
          <w:sz w:val="24"/>
          <w:szCs w:val="24"/>
        </w:rPr>
        <w:t>VITOR DE ALMEIDA SAMPAIO</w:t>
      </w:r>
    </w:p>
    <w:p w14:paraId="6EBFB7DA" w14:textId="77777777" w:rsidR="00577FC0" w:rsidRDefault="00577FC0">
      <w:pPr>
        <w:rPr>
          <w:sz w:val="24"/>
          <w:szCs w:val="24"/>
        </w:rPr>
      </w:pPr>
      <w:r w:rsidRPr="00577FC0">
        <w:rPr>
          <w:sz w:val="24"/>
          <w:szCs w:val="24"/>
        </w:rPr>
        <w:t>Chefe de Gabinete do Prefeito</w:t>
      </w:r>
      <w:r w:rsidRPr="00577FC0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2DE3B1D1" w14:textId="26FFA240" w:rsidR="00577FC0" w:rsidRPr="00577FC0" w:rsidRDefault="00577FC0">
      <w:pPr>
        <w:rPr>
          <w:b/>
          <w:bCs/>
          <w:sz w:val="28"/>
          <w:szCs w:val="28"/>
        </w:rPr>
      </w:pPr>
      <w:r w:rsidRPr="00577FC0">
        <w:rPr>
          <w:b/>
          <w:bCs/>
          <w:sz w:val="28"/>
          <w:szCs w:val="28"/>
        </w:rPr>
        <w:lastRenderedPageBreak/>
        <w:t>Secretaria Municipal de Desenvolvimento Econômico e Trabalho</w:t>
      </w:r>
    </w:p>
    <w:p w14:paraId="7A9EAD71" w14:textId="77777777" w:rsidR="00577FC0" w:rsidRDefault="00577FC0">
      <w:pPr>
        <w:rPr>
          <w:b/>
          <w:bCs/>
        </w:rPr>
      </w:pPr>
      <w:r w:rsidRPr="00577FC0">
        <w:rPr>
          <w:b/>
          <w:bCs/>
        </w:rPr>
        <w:t>Gabinete da Secretária</w:t>
      </w:r>
    </w:p>
    <w:p w14:paraId="57E2BB4C" w14:textId="77777777" w:rsidR="00846BD3" w:rsidRPr="00846BD3" w:rsidRDefault="00846BD3" w:rsidP="00846BD3">
      <w:pPr>
        <w:rPr>
          <w:b/>
          <w:bCs/>
          <w:sz w:val="24"/>
          <w:szCs w:val="24"/>
        </w:rPr>
      </w:pPr>
      <w:r w:rsidRPr="00846BD3">
        <w:rPr>
          <w:b/>
          <w:bCs/>
          <w:sz w:val="24"/>
          <w:szCs w:val="24"/>
        </w:rPr>
        <w:t>Documento: 091426992 | Despacho Autorizatório</w:t>
      </w:r>
    </w:p>
    <w:p w14:paraId="30383A3D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6064.2023/0001324-2</w:t>
      </w:r>
    </w:p>
    <w:p w14:paraId="0FA2973C" w14:textId="0D91CA7E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I - Em face das informações contidas nos autos e com base no Decreto Municipal n.º 48.743/2007, AUTORIZO o afastamento da servidora Paola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Sanchez Vallejo de Moraes Forjaz, RF.: 918.345.1/1, ocupante do cargo de Chefe de Gabinete da Secretaria Municipal de Desenvolvimento Econômico e Trabalho, com a finalidade de participar da “Casa Brasil - Jogos Panamericanos”, nos dias 18 a 27 de outubro de 2023, a ser realizado em Santiago, no Chile, sem prejuízo de vencimentos e demais vantagens do cargo que ocupa, de acordo com os documentos SEI n.º 091343539, 091317620 e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091295855.</w:t>
      </w:r>
    </w:p>
    <w:p w14:paraId="3B623C2D" w14:textId="0DAE459D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II - Observo que a servidora deverá apresentar, no prazo de 30 (trinta) dias, contados da reassunção ao serviço, comprovante de participação no evento,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subscrito pelos organizadores, e o respectivo relatório das atividades desenvolvidas no período acima, conforme determinado pelo art. 5º do Decreto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48.743/07.</w:t>
      </w:r>
    </w:p>
    <w:p w14:paraId="24FECA23" w14:textId="77777777" w:rsidR="00846BD3" w:rsidRDefault="00846BD3">
      <w:pPr>
        <w:rPr>
          <w:sz w:val="24"/>
          <w:szCs w:val="24"/>
        </w:rPr>
      </w:pPr>
      <w:r w:rsidRPr="00846BD3">
        <w:rPr>
          <w:sz w:val="24"/>
          <w:szCs w:val="24"/>
        </w:rPr>
        <w:t>III - Restituam-se os autos ao Departamento de Gestão de Pessoas desta Pasta para publicação e adoção das providências preconizadas no parágrafo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único do artigo 6º do Decreto 48.743/2007.</w:t>
      </w:r>
      <w:r w:rsidRPr="00846BD3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11454CFF" w14:textId="77777777" w:rsidR="00846BD3" w:rsidRPr="00846BD3" w:rsidRDefault="00846BD3" w:rsidP="00846BD3">
      <w:pPr>
        <w:rPr>
          <w:b/>
          <w:bCs/>
          <w:sz w:val="24"/>
          <w:szCs w:val="24"/>
        </w:rPr>
      </w:pPr>
      <w:r w:rsidRPr="00846BD3">
        <w:rPr>
          <w:b/>
          <w:bCs/>
          <w:sz w:val="24"/>
          <w:szCs w:val="24"/>
        </w:rPr>
        <w:lastRenderedPageBreak/>
        <w:t>Documento: 091428888 | Portaria</w:t>
      </w:r>
    </w:p>
    <w:p w14:paraId="2AA77C99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PORTARIA SMDET 33, DE 09 DE outubro DE 2023</w:t>
      </w:r>
    </w:p>
    <w:p w14:paraId="7663C8A1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Designa servidor em substituição.</w:t>
      </w:r>
    </w:p>
    <w:p w14:paraId="6D14BA87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ALINE CARDOSO, Secretária Municipal de Desenvolvimento Econômico e Trabalho, no uso das atribuições que lhe são conferidas por Lei,</w:t>
      </w:r>
    </w:p>
    <w:p w14:paraId="4F44B891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RESOLVE:</w:t>
      </w:r>
    </w:p>
    <w:p w14:paraId="73ED6705" w14:textId="77777777" w:rsidR="00846BD3" w:rsidRDefault="00846BD3">
      <w:pPr>
        <w:rPr>
          <w:sz w:val="24"/>
          <w:szCs w:val="24"/>
        </w:rPr>
      </w:pPr>
      <w:r w:rsidRPr="00846BD3">
        <w:rPr>
          <w:sz w:val="24"/>
          <w:szCs w:val="24"/>
        </w:rPr>
        <w:t>Designar a senhora ADELAIDE MARIA DA SILVA, RF.: 878.918.5/3, Chefe de Assessoria I, comissionada, para, no período de 18/10 a 27/10/2023,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substituir a senhora PAOLA SANCHEZ VALLEJO DE MORAES FORJAZ, RF.: 918.345.1 comissionado, no cargo de Chefe de Gabinete, símbolo CHG, do Gabinete da Secretária, da Secretaria Municipal de Desenvolvimento Econômico e Trabalho, à vista de seu impedimento legal, por motivo de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viagem internacional, conforme demonstrado no processo SEI n.º 6064.2023/0001324-2.</w:t>
      </w:r>
      <w:r w:rsidRPr="00846BD3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7D0AAB29" w14:textId="77777777" w:rsidR="00846BD3" w:rsidRDefault="00846BD3" w:rsidP="00846BD3">
      <w:pPr>
        <w:rPr>
          <w:b/>
          <w:bCs/>
          <w:sz w:val="24"/>
          <w:szCs w:val="24"/>
        </w:rPr>
      </w:pPr>
      <w:r w:rsidRPr="00846BD3">
        <w:rPr>
          <w:b/>
          <w:bCs/>
          <w:sz w:val="28"/>
          <w:szCs w:val="28"/>
        </w:rPr>
        <w:lastRenderedPageBreak/>
        <w:t>Núcleo de Publicação</w:t>
      </w:r>
    </w:p>
    <w:p w14:paraId="364AEAC8" w14:textId="77777777" w:rsidR="00846BD3" w:rsidRPr="00846BD3" w:rsidRDefault="00846BD3" w:rsidP="00846BD3">
      <w:pPr>
        <w:rPr>
          <w:b/>
          <w:bCs/>
          <w:sz w:val="24"/>
          <w:szCs w:val="24"/>
        </w:rPr>
      </w:pPr>
      <w:r w:rsidRPr="00846BD3">
        <w:rPr>
          <w:b/>
          <w:bCs/>
          <w:sz w:val="24"/>
          <w:szCs w:val="24"/>
        </w:rPr>
        <w:t>Documento: 091597530 | Outras (NP)</w:t>
      </w:r>
    </w:p>
    <w:p w14:paraId="731DD3D1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PRINCIPAL</w:t>
      </w:r>
    </w:p>
    <w:p w14:paraId="5A53FEF9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Especificação de Outras</w:t>
      </w:r>
    </w:p>
    <w:p w14:paraId="63696EA5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despacho - cents</w:t>
      </w:r>
    </w:p>
    <w:p w14:paraId="5EC6A820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Síntese (Texto do Despacho)</w:t>
      </w:r>
    </w:p>
    <w:p w14:paraId="021D7EC4" w14:textId="323DC3A4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DESPACHO DA SECRETÁRIA6064.2023/0001338-2I - À vista dos elementos que instruem os autos do Processo Administrativo 6064.2023/0001338-2 especialmente o parecer sob doc. (091431565 ), emitido Grupo Gestor instituído no âmbito desta Pasta conforme Portaria SMDET nº 20/2023 - de 14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de junho de 2023, DEFIRO o pedido de inscrição no Cadastro Municipal Único de Entidades Parceiras do Terceiro Setor (CENTS), formulado pela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INSTITUTO XIEXIE, CNPJ n. 27.599.699/0001-06, com fundamento no artigo 5º do Decreto Municipal 52.830, 1º de dezembro de 2011.II - Observa-se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que a inscrição da entidade no CENTS não a dispensa da comprovação da habilitação jurídica e da regularidade fiscal e contábil necessárias em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celebração de ajustes, nos termos do § 2º do artigo 10 do Decreto Municipal 52.830/2011. III - PUBLIQUE-SE.PROVIDÊNCIAS POSTERIORESIV - Na sequência, remetam-se os autos à unidade SMDET/CENTS para a efetivação do cadastro pela responsável pelo Grupo Gestor do CENTS e adoção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das demais providências cabíveis.V - Por fim, retornar os autos ao Gabinete para fins de encerramento deste processo eletrônico.</w:t>
      </w:r>
    </w:p>
    <w:p w14:paraId="4094DEE6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Data de Publicação</w:t>
      </w:r>
    </w:p>
    <w:p w14:paraId="464468B4" w14:textId="77777777" w:rsid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16/10/2023</w:t>
      </w:r>
    </w:p>
    <w:p w14:paraId="29343763" w14:textId="77777777" w:rsidR="00846BD3" w:rsidRDefault="00846B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E0A9AF" w14:textId="77777777" w:rsidR="00846BD3" w:rsidRPr="00846BD3" w:rsidRDefault="00846BD3" w:rsidP="00846BD3">
      <w:pPr>
        <w:rPr>
          <w:b/>
          <w:bCs/>
          <w:sz w:val="24"/>
          <w:szCs w:val="24"/>
        </w:rPr>
      </w:pPr>
      <w:r w:rsidRPr="00846BD3">
        <w:rPr>
          <w:b/>
          <w:bCs/>
          <w:sz w:val="24"/>
          <w:szCs w:val="24"/>
        </w:rPr>
        <w:lastRenderedPageBreak/>
        <w:t>Documento: 091585204 | Dispensa de Chamamento Público (NP)</w:t>
      </w:r>
    </w:p>
    <w:p w14:paraId="69DA9C9A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PRINCIPAL</w:t>
      </w:r>
    </w:p>
    <w:p w14:paraId="02B6ADDF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Modalidade</w:t>
      </w:r>
    </w:p>
    <w:p w14:paraId="3538E308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Termo de fomento</w:t>
      </w:r>
    </w:p>
    <w:p w14:paraId="626A8B63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Orgão</w:t>
      </w:r>
    </w:p>
    <w:p w14:paraId="2C7251DF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Secretaria Municipal de Desenvolvimento Econômico, Trabalho e Turismo - SMDET</w:t>
      </w:r>
    </w:p>
    <w:p w14:paraId="38BBA9FC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Número de processo interno do órgão/unidade</w:t>
      </w:r>
    </w:p>
    <w:p w14:paraId="1274F773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6010.2023/0001822-3</w:t>
      </w:r>
    </w:p>
    <w:p w14:paraId="2C45B485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Objeto</w:t>
      </w:r>
    </w:p>
    <w:p w14:paraId="092B1F92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Capacitação profissional em panificação e confeitaria.</w:t>
      </w:r>
    </w:p>
    <w:p w14:paraId="5666E1EE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Descrição detalhada do objeto</w:t>
      </w:r>
    </w:p>
    <w:p w14:paraId="5967B651" w14:textId="60EDC6FD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Oficinas de capacitação profissional em panificação e confeitaria, o projeto consiste na formação de 120 (cento e vinte) pessoas em situação de</w:t>
      </w:r>
      <w:r w:rsidR="0064079A"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vulnerabilidade social.</w:t>
      </w:r>
    </w:p>
    <w:p w14:paraId="7ACA1D5C" w14:textId="77777777" w:rsidR="00846BD3" w:rsidRPr="00846BD3" w:rsidRDefault="00846BD3" w:rsidP="00846BD3">
      <w:pPr>
        <w:rPr>
          <w:sz w:val="24"/>
          <w:szCs w:val="24"/>
        </w:rPr>
      </w:pPr>
      <w:r w:rsidRPr="00846BD3">
        <w:rPr>
          <w:sz w:val="24"/>
          <w:szCs w:val="24"/>
        </w:rPr>
        <w:t>Justificativa</w:t>
      </w:r>
    </w:p>
    <w:p w14:paraId="4F907ADB" w14:textId="5B0F789D" w:rsidR="005A7F7D" w:rsidRPr="005A7F7D" w:rsidRDefault="00846BD3" w:rsidP="00577FC0">
      <w:pPr>
        <w:rPr>
          <w:sz w:val="24"/>
          <w:szCs w:val="24"/>
        </w:rPr>
      </w:pPr>
      <w:r w:rsidRPr="00846BD3">
        <w:rPr>
          <w:sz w:val="24"/>
          <w:szCs w:val="24"/>
        </w:rPr>
        <w:t>I - Em cumprimento ao disposto no § 1º do art. 32 da Lei Federal 13.019, de 31 de julho de 2014, e do Decreto Municipal 57.575, de 29 de dezembro de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2016, APRESENTO a justificativa da dispensa de chamamento público para a formalização da parceria a ser celebrada com a organização da sociedade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civil Instituto Educacional Drible Certo, inscrita no CPNJ 13.875.007/0001-07, por meio de termo de fomento, com fulcro no art. 29 da Lei Federal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13.019/2014, e no parágrafo único do art. 30 do Decreto Municipal 57.575/2016, tendo como objeto a realização de oficinas de capacitação profissional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em panificação e confeitaria, o projeto consiste na formação de 120 (cento e vinte) pessoas em situação de vulnerabilidade social, pelo período de 5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(cinco) meses, no valor de R$ 50.000,00 (cinquenta mil reais), conforme o Plano de Trabalho 091273597 aprovado sob doc. 091273733.II - Na forma do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artigo 32, § 2º, da Lei 13.019/2014 e do Decreto 57.575/2016, admite-se a impugnação à justificativa no prazo de 05 (cinco) dias, contados a partir da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publicação deste extrato, a ser apresentada por via eletrônica, em formato digital, devidamente assinada, ao endereço eletrônico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comunicacaosmdet@prefeitura.sp.gov.br, até às 23h59min do dia final do prazo.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Fundamentação legal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artigos 29 e 32, § 4º, da Lei Federal 13.019/2014 e artigo 4º, inciso III, do Decreto Municipal 57.575/2016.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Local de execução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São Paulo/SP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Conteúdo do despacho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6010.2023/0001822-3I - À vista dos elementos constantes do processo, em especial, o parecer técnico e seus complementos 088599960, 089872283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lastRenderedPageBreak/>
        <w:t>e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091273733 e o parecer jurídico 090361505, na forma dos artigos 29 e 32, § 4º, da Lei Federal 13.019/2014 e artigo 4º, inciso III, do Decreto Municipal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57.575/2016, AUTORIZO a celebração de parceria com a organização da sociedade civil Instituto Educacional Drible Certo, inscrita no CPNJ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13.875.007/0001-07, por meio de termo de fomento, tendo como objeto a realização de oficinas de capacitação profissional em panificação e confeitaria,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o projeto consiste na formação de 120 (cento e vinte) pessoas em situação de vulnerabilidade social, pelo período de 5 (cinco) meses, no valor de R$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50.000,00 (cinquenta mil reais), conforme o Plano de Trabalho 091273597 aprovado sob doc. 091273733.II - Outrossim, AUTORIZO o empenhamento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em favor da referida entidade, com consequente emissão da respectiva Nota de Empenho a onerar a dotação orçamentária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30.10.11.333.3019.4.432.33503900.00. AUTORIZO, ainda, o cancelamento de eventuais saldos de reserva e de empenho.III - DESIGNO como gestora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da parceria a servidora Katia dos Santos Ribeiro da Silva, RF 804.598-4.IV - APROVO a minuta do termo de fomento de doc. 090554404, devendo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constar como seu anexo único o Plano de Trabalho de doc. 091273597.V - AUTORIZO a publicação do extrato de justificativa de doc. 091429870, na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forma do artigo 32, § 1º, da Lei Federal 13.019/2014.VI - Publique-se e, em seguida, remetam-se os autos ao Departamento de Administração e Finanças,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para as devidas providências. Após, à CT para prosseguimento.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EXTRATO DE JUSTIFICATIVAI - Em cumprimento ao disposto no § 1º do art. 32 da Lei Federal 13.019, de 31 de julho de 2014, e do Decreto Municipal 57.575, de 29 de dezembro de 2016, APRESENTO a justificativa da dispensa de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chamamento público para a formalização da parceria a ser celebrada com a organização da sociedade civil Instituto Educacional Drible Certo, inscrita no CPNJ 13.875.007/0001-07, por meio de termo de fomento, com fulcro no art. 29 da Lei Federal 13.019/2014, e no parágrafo único do art. 30 do Decreto Municipal 57.575/2016, tendo como objeto a realização de oficinas de capacitação profissional em panificação e confeitaria, o projeto consiste na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formação de 120 (cento e vinte) pessoas em situação de vulnerabilidade social, pelo período de 5 (cinco) meses, no valor de R$ 50.000,00 (cinquenta mil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reais), conforme o Plano de Trabalho 091273597 aprovado sob doc. 091273733.II - Na forma do artigo 32, § 2º, da Lei 13.019/2014 e do Decreto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57.575/2016, admite-se a impugnação à justificativa no prazo de 05 (cinco) dias, contados a partir da publicação deste extrato, a ser apresentada por via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eletrônica, em formato digital, devidamente assinada, ao endereço eletrônico comunicacaosmdet@prefeitura.sp.gov.br, até às 23h59min do dia final do</w:t>
      </w:r>
      <w:r>
        <w:rPr>
          <w:sz w:val="24"/>
          <w:szCs w:val="24"/>
        </w:rPr>
        <w:t xml:space="preserve"> </w:t>
      </w:r>
      <w:r w:rsidRPr="00846BD3">
        <w:rPr>
          <w:sz w:val="24"/>
          <w:szCs w:val="24"/>
        </w:rPr>
        <w:t>prazo.</w:t>
      </w:r>
      <w:r w:rsidRPr="00846BD3">
        <w:rPr>
          <w:sz w:val="24"/>
          <w:szCs w:val="24"/>
        </w:rPr>
        <w:cr/>
      </w:r>
    </w:p>
    <w:sectPr w:rsidR="005A7F7D" w:rsidRPr="005A7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4AB1"/>
    <w:rsid w:val="001478E6"/>
    <w:rsid w:val="00162133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5740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553FE"/>
    <w:rsid w:val="00577FC0"/>
    <w:rsid w:val="00585CB7"/>
    <w:rsid w:val="005A7F7D"/>
    <w:rsid w:val="005F4874"/>
    <w:rsid w:val="005F7424"/>
    <w:rsid w:val="00601326"/>
    <w:rsid w:val="0060162E"/>
    <w:rsid w:val="0064079A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46BD3"/>
    <w:rsid w:val="00851FCB"/>
    <w:rsid w:val="00867FB5"/>
    <w:rsid w:val="00873E48"/>
    <w:rsid w:val="008B6E65"/>
    <w:rsid w:val="008C26D4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A36C2"/>
    <w:rsid w:val="00BA5560"/>
    <w:rsid w:val="00BA7B94"/>
    <w:rsid w:val="00C04872"/>
    <w:rsid w:val="00C23EE6"/>
    <w:rsid w:val="00C52F94"/>
    <w:rsid w:val="00C60A0A"/>
    <w:rsid w:val="00C75B83"/>
    <w:rsid w:val="00C96317"/>
    <w:rsid w:val="00CB3BF0"/>
    <w:rsid w:val="00CF5984"/>
    <w:rsid w:val="00D71AD2"/>
    <w:rsid w:val="00D863A5"/>
    <w:rsid w:val="00DA2064"/>
    <w:rsid w:val="00DC4613"/>
    <w:rsid w:val="00E3605C"/>
    <w:rsid w:val="00E45AEE"/>
    <w:rsid w:val="00E47B14"/>
    <w:rsid w:val="00E6424C"/>
    <w:rsid w:val="00E735D5"/>
    <w:rsid w:val="00E9165F"/>
    <w:rsid w:val="00EA3F8D"/>
    <w:rsid w:val="00ED7B17"/>
    <w:rsid w:val="00EE1B89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88E2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1818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3</cp:revision>
  <dcterms:created xsi:type="dcterms:W3CDTF">2023-10-16T14:08:00Z</dcterms:created>
  <dcterms:modified xsi:type="dcterms:W3CDTF">2023-10-16T16:43:00Z</dcterms:modified>
</cp:coreProperties>
</file>