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D11E" w14:textId="22CA2DCD" w:rsidR="002777E8" w:rsidRPr="00AD7313" w:rsidRDefault="00CE37CF" w:rsidP="00FC0BBE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1</w:t>
      </w:r>
      <w:r w:rsidR="00C3195B">
        <w:rPr>
          <w:b/>
          <w:color w:val="000000" w:themeColor="text1"/>
          <w:sz w:val="32"/>
        </w:rPr>
        <w:t>5</w:t>
      </w:r>
      <w:r w:rsidR="00585CB7" w:rsidRPr="00AD7313">
        <w:rPr>
          <w:b/>
          <w:color w:val="000000" w:themeColor="text1"/>
          <w:sz w:val="32"/>
        </w:rPr>
        <w:t>.08</w:t>
      </w:r>
      <w:r w:rsidR="002777E8" w:rsidRPr="00AD7313">
        <w:rPr>
          <w:b/>
          <w:color w:val="000000" w:themeColor="text1"/>
          <w:sz w:val="32"/>
        </w:rPr>
        <w:t>.2023</w:t>
      </w:r>
    </w:p>
    <w:p w14:paraId="42BA19D4" w14:textId="77777777" w:rsidR="002777E8" w:rsidRPr="00AD7313" w:rsidRDefault="002777E8" w:rsidP="00FC0BBE">
      <w:pPr>
        <w:jc w:val="both"/>
        <w:rPr>
          <w:color w:val="000000" w:themeColor="text1"/>
        </w:rPr>
      </w:pPr>
    </w:p>
    <w:p w14:paraId="787DC11D" w14:textId="77777777" w:rsidR="002777E8" w:rsidRPr="00AD7313" w:rsidRDefault="002777E8" w:rsidP="00FC0BBE">
      <w:pPr>
        <w:jc w:val="both"/>
        <w:rPr>
          <w:b/>
          <w:bCs/>
          <w:color w:val="000000" w:themeColor="text1"/>
          <w:sz w:val="40"/>
          <w:szCs w:val="40"/>
        </w:rPr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08E168C3" w14:textId="160693EB" w:rsidR="00684AC5" w:rsidRPr="000361E5" w:rsidRDefault="000808D5" w:rsidP="00684AC5">
      <w:pPr>
        <w:jc w:val="both"/>
        <w:rPr>
          <w:b/>
          <w:color w:val="000000" w:themeColor="text1"/>
          <w:sz w:val="36"/>
          <w:szCs w:val="28"/>
        </w:rPr>
      </w:pPr>
      <w:bookmarkStart w:id="0" w:name="_Hlk141963169"/>
      <w:bookmarkStart w:id="1" w:name="_Hlk142988434"/>
      <w:r w:rsidRPr="000361E5">
        <w:rPr>
          <w:b/>
          <w:color w:val="000000" w:themeColor="text1"/>
          <w:sz w:val="36"/>
          <w:szCs w:val="28"/>
        </w:rPr>
        <w:t>Gabinete do Prefeit</w:t>
      </w:r>
      <w:bookmarkEnd w:id="0"/>
      <w:r w:rsidR="000361E5" w:rsidRPr="000361E5">
        <w:rPr>
          <w:b/>
          <w:color w:val="000000" w:themeColor="text1"/>
          <w:sz w:val="36"/>
          <w:szCs w:val="28"/>
        </w:rPr>
        <w:t>o</w:t>
      </w:r>
    </w:p>
    <w:p w14:paraId="12D6AF53" w14:textId="6E5A5CF6" w:rsidR="00684AC5" w:rsidRPr="000361E5" w:rsidRDefault="00684AC5" w:rsidP="000361E5">
      <w:pPr>
        <w:rPr>
          <w:b/>
          <w:color w:val="000000" w:themeColor="text1"/>
          <w:sz w:val="24"/>
          <w:szCs w:val="24"/>
        </w:rPr>
      </w:pPr>
      <w:r w:rsidRPr="000361E5">
        <w:rPr>
          <w:b/>
          <w:color w:val="000000" w:themeColor="text1"/>
          <w:sz w:val="24"/>
          <w:szCs w:val="24"/>
        </w:rPr>
        <w:t>TÍTULOS DE NOMEAÇÃO</w:t>
      </w:r>
    </w:p>
    <w:bookmarkEnd w:id="1"/>
    <w:p w14:paraId="6863743C" w14:textId="77777777" w:rsidR="000361E5" w:rsidRPr="000361E5" w:rsidRDefault="000361E5" w:rsidP="000361E5">
      <w:pPr>
        <w:jc w:val="both"/>
        <w:rPr>
          <w:b/>
          <w:color w:val="000000" w:themeColor="text1"/>
        </w:rPr>
      </w:pPr>
      <w:r w:rsidRPr="000361E5">
        <w:rPr>
          <w:b/>
          <w:color w:val="000000" w:themeColor="text1"/>
        </w:rPr>
        <w:t>Documento: 088224419 | Título de Nomeação</w:t>
      </w:r>
    </w:p>
    <w:p w14:paraId="4A6F012E" w14:textId="77777777" w:rsidR="000361E5" w:rsidRPr="000361E5" w:rsidRDefault="000361E5" w:rsidP="000361E5">
      <w:pPr>
        <w:jc w:val="both"/>
        <w:rPr>
          <w:b/>
          <w:color w:val="000000" w:themeColor="text1"/>
        </w:rPr>
      </w:pPr>
      <w:r w:rsidRPr="000361E5">
        <w:rPr>
          <w:b/>
          <w:color w:val="000000" w:themeColor="text1"/>
        </w:rPr>
        <w:t>Título de Nomeação 538, de 14 de agosto de 2023</w:t>
      </w:r>
    </w:p>
    <w:p w14:paraId="1F8D2452" w14:textId="77777777" w:rsidR="000361E5" w:rsidRPr="000361E5" w:rsidRDefault="000361E5" w:rsidP="000361E5">
      <w:pPr>
        <w:jc w:val="both"/>
        <w:rPr>
          <w:b/>
          <w:color w:val="000000" w:themeColor="text1"/>
        </w:rPr>
      </w:pPr>
      <w:r w:rsidRPr="000361E5">
        <w:rPr>
          <w:b/>
          <w:color w:val="000000" w:themeColor="text1"/>
        </w:rPr>
        <w:t>Processo SEI 6010.2023/0002247-6</w:t>
      </w:r>
    </w:p>
    <w:p w14:paraId="04B712C4" w14:textId="77777777" w:rsidR="000361E5" w:rsidRPr="000361E5" w:rsidRDefault="000361E5" w:rsidP="000361E5">
      <w:pPr>
        <w:jc w:val="both"/>
        <w:rPr>
          <w:bCs/>
          <w:color w:val="000000" w:themeColor="text1"/>
        </w:rPr>
      </w:pPr>
      <w:r w:rsidRPr="000361E5">
        <w:rPr>
          <w:bCs/>
          <w:color w:val="000000" w:themeColor="text1"/>
        </w:rPr>
        <w:t>RICARDO NUNES, Prefeito do Município de São Paulo, usando das atribuições que lhe são conferidas por lei,</w:t>
      </w:r>
    </w:p>
    <w:p w14:paraId="7E57ACC9" w14:textId="77777777" w:rsidR="000361E5" w:rsidRPr="000361E5" w:rsidRDefault="000361E5" w:rsidP="000361E5">
      <w:pPr>
        <w:jc w:val="both"/>
        <w:rPr>
          <w:bCs/>
          <w:color w:val="000000" w:themeColor="text1"/>
        </w:rPr>
      </w:pPr>
      <w:r w:rsidRPr="000361E5">
        <w:rPr>
          <w:bCs/>
          <w:color w:val="000000" w:themeColor="text1"/>
        </w:rPr>
        <w:t>RESOLVE:</w:t>
      </w:r>
    </w:p>
    <w:p w14:paraId="048C9515" w14:textId="77777777" w:rsidR="000361E5" w:rsidRPr="000361E5" w:rsidRDefault="000361E5" w:rsidP="000361E5">
      <w:pPr>
        <w:jc w:val="both"/>
        <w:rPr>
          <w:bCs/>
          <w:color w:val="000000" w:themeColor="text1"/>
        </w:rPr>
      </w:pPr>
      <w:r w:rsidRPr="000361E5">
        <w:rPr>
          <w:bCs/>
          <w:color w:val="000000" w:themeColor="text1"/>
        </w:rPr>
        <w:t>NOMEAR</w:t>
      </w:r>
    </w:p>
    <w:p w14:paraId="203FF610" w14:textId="77777777" w:rsidR="000361E5" w:rsidRPr="000361E5" w:rsidRDefault="000361E5" w:rsidP="000361E5">
      <w:pPr>
        <w:jc w:val="both"/>
        <w:rPr>
          <w:bCs/>
          <w:color w:val="000000" w:themeColor="text1"/>
        </w:rPr>
      </w:pPr>
      <w:r w:rsidRPr="000361E5">
        <w:rPr>
          <w:bCs/>
          <w:color w:val="000000" w:themeColor="text1"/>
        </w:rPr>
        <w:t>SECRETARIA MUNICIPAL DE DESENVOLVIMENTO ECONÔMICO E TRABALHO</w:t>
      </w:r>
    </w:p>
    <w:p w14:paraId="420084FA" w14:textId="09F308F8" w:rsidR="000361E5" w:rsidRPr="000361E5" w:rsidRDefault="000361E5" w:rsidP="000361E5">
      <w:pPr>
        <w:jc w:val="both"/>
        <w:rPr>
          <w:bCs/>
          <w:color w:val="000000" w:themeColor="text1"/>
        </w:rPr>
      </w:pPr>
      <w:r w:rsidRPr="000361E5">
        <w:rPr>
          <w:bCs/>
          <w:color w:val="000000" w:themeColor="text1"/>
        </w:rPr>
        <w:t xml:space="preserve">1. </w:t>
      </w:r>
      <w:bookmarkStart w:id="2" w:name="_Hlk142988527"/>
      <w:r w:rsidRPr="000361E5">
        <w:rPr>
          <w:bCs/>
          <w:color w:val="000000" w:themeColor="text1"/>
        </w:rPr>
        <w:t>RICARDO RODRIGUES DE OLIVEIRA</w:t>
      </w:r>
      <w:bookmarkEnd w:id="2"/>
      <w:r w:rsidRPr="000361E5">
        <w:rPr>
          <w:bCs/>
          <w:color w:val="000000" w:themeColor="text1"/>
        </w:rPr>
        <w:t xml:space="preserve">, RF 827.293.0, para exercer o cargo </w:t>
      </w:r>
      <w:bookmarkStart w:id="3" w:name="_Hlk142988498"/>
      <w:r w:rsidRPr="000361E5">
        <w:rPr>
          <w:bCs/>
          <w:color w:val="000000" w:themeColor="text1"/>
        </w:rPr>
        <w:t>de Gerente de Projetos</w:t>
      </w:r>
      <w:bookmarkEnd w:id="3"/>
      <w:r w:rsidRPr="000361E5">
        <w:rPr>
          <w:bCs/>
          <w:color w:val="000000" w:themeColor="text1"/>
        </w:rPr>
        <w:t xml:space="preserve">, Ref. CDA-4, do Gabinete do Secretário, </w:t>
      </w:r>
      <w:bookmarkStart w:id="4" w:name="_Hlk142988516"/>
      <w:r w:rsidRPr="000361E5">
        <w:rPr>
          <w:bCs/>
          <w:color w:val="000000" w:themeColor="text1"/>
        </w:rPr>
        <w:t>da Secretaria Municipal</w:t>
      </w:r>
      <w:r>
        <w:rPr>
          <w:bCs/>
          <w:color w:val="000000" w:themeColor="text1"/>
        </w:rPr>
        <w:t xml:space="preserve"> </w:t>
      </w:r>
      <w:r w:rsidRPr="000361E5">
        <w:rPr>
          <w:bCs/>
          <w:color w:val="000000" w:themeColor="text1"/>
        </w:rPr>
        <w:t>de Desenvolvimento Econômico e Trabalho</w:t>
      </w:r>
      <w:bookmarkEnd w:id="4"/>
      <w:r w:rsidRPr="000361E5">
        <w:rPr>
          <w:bCs/>
          <w:color w:val="000000" w:themeColor="text1"/>
        </w:rPr>
        <w:t>, vaga 22395, critérios gerais estabelecidos na Lei 17.708/21, dos Decretos 61.242/22 e 62.361/23.</w:t>
      </w:r>
    </w:p>
    <w:p w14:paraId="2522EDD1" w14:textId="17FB0163" w:rsidR="000361E5" w:rsidRPr="000361E5" w:rsidRDefault="000361E5" w:rsidP="000361E5">
      <w:pPr>
        <w:jc w:val="both"/>
        <w:rPr>
          <w:bCs/>
          <w:color w:val="000000" w:themeColor="text1"/>
        </w:rPr>
      </w:pPr>
      <w:r w:rsidRPr="000361E5">
        <w:rPr>
          <w:bCs/>
          <w:color w:val="000000" w:themeColor="text1"/>
        </w:rPr>
        <w:t>2. ADRIANO DA SILVA, RG 29.656.XXX-X-SSP/SP, para exercer o cargo de Assessor II, Ref. CDA-2, do Departamento de Administração e Finanças - DAF, da</w:t>
      </w:r>
      <w:r>
        <w:rPr>
          <w:bCs/>
          <w:color w:val="000000" w:themeColor="text1"/>
        </w:rPr>
        <w:t xml:space="preserve"> </w:t>
      </w:r>
      <w:r w:rsidRPr="000361E5">
        <w:rPr>
          <w:bCs/>
          <w:color w:val="000000" w:themeColor="text1"/>
        </w:rPr>
        <w:t>Secretaria Municipal de Desenvolvimento Econômico e Trabalho, vaga 22660, critérios gerais estabelecidos na Lei 17.708/21, dos Decretos 61.242/22 e 62.361/23.</w:t>
      </w:r>
    </w:p>
    <w:p w14:paraId="480A370E" w14:textId="77777777" w:rsidR="000361E5" w:rsidRPr="000361E5" w:rsidRDefault="000361E5" w:rsidP="000361E5">
      <w:pPr>
        <w:jc w:val="both"/>
        <w:rPr>
          <w:bCs/>
          <w:color w:val="000000" w:themeColor="text1"/>
        </w:rPr>
      </w:pPr>
      <w:r w:rsidRPr="000361E5">
        <w:rPr>
          <w:bCs/>
          <w:color w:val="000000" w:themeColor="text1"/>
        </w:rPr>
        <w:t>PREFEITURA DO MUNICÍPIO DE SÃO PAULO, aos 14 de agosto de 2023, 470° da fundação de São Paulo.</w:t>
      </w:r>
    </w:p>
    <w:p w14:paraId="4AEEDC8B" w14:textId="77777777" w:rsidR="000361E5" w:rsidRPr="000361E5" w:rsidRDefault="000361E5" w:rsidP="000361E5">
      <w:pPr>
        <w:jc w:val="both"/>
        <w:rPr>
          <w:bCs/>
          <w:color w:val="000000" w:themeColor="text1"/>
        </w:rPr>
      </w:pPr>
      <w:r w:rsidRPr="000361E5">
        <w:rPr>
          <w:bCs/>
          <w:color w:val="000000" w:themeColor="text1"/>
        </w:rPr>
        <w:t>RICARDO NUNES</w:t>
      </w:r>
    </w:p>
    <w:p w14:paraId="488F8CC6" w14:textId="77777777" w:rsidR="000361E5" w:rsidRPr="000361E5" w:rsidRDefault="000361E5" w:rsidP="000361E5">
      <w:pPr>
        <w:jc w:val="both"/>
        <w:rPr>
          <w:bCs/>
          <w:color w:val="000000" w:themeColor="text1"/>
        </w:rPr>
      </w:pPr>
      <w:r w:rsidRPr="000361E5">
        <w:rPr>
          <w:bCs/>
          <w:color w:val="000000" w:themeColor="text1"/>
        </w:rPr>
        <w:t>Prefeito</w:t>
      </w:r>
    </w:p>
    <w:p w14:paraId="597BBA94" w14:textId="7AB1A31E" w:rsidR="000361E5" w:rsidRPr="000361E5" w:rsidRDefault="000361E5" w:rsidP="000361E5">
      <w:pPr>
        <w:jc w:val="both"/>
        <w:rPr>
          <w:bCs/>
          <w:color w:val="000000" w:themeColor="text1"/>
        </w:rPr>
      </w:pPr>
      <w:r w:rsidRPr="000361E5">
        <w:rPr>
          <w:bCs/>
          <w:color w:val="000000" w:themeColor="text1"/>
        </w:rPr>
        <w:t>o seguinte documento público integra este ato 088153421</w:t>
      </w:r>
    </w:p>
    <w:p w14:paraId="63DE4E03" w14:textId="77777777" w:rsidR="00684AC5" w:rsidRPr="000361E5" w:rsidRDefault="00684AC5" w:rsidP="00684AC5">
      <w:pPr>
        <w:jc w:val="both"/>
        <w:rPr>
          <w:bCs/>
          <w:color w:val="000000" w:themeColor="text1"/>
        </w:rPr>
      </w:pPr>
      <w:r w:rsidRPr="000361E5">
        <w:rPr>
          <w:bCs/>
          <w:color w:val="000000" w:themeColor="text1"/>
        </w:rPr>
        <w:t>Documento: 088224387 | Título de Nomeação</w:t>
      </w:r>
    </w:p>
    <w:p w14:paraId="6263B68F" w14:textId="77777777" w:rsidR="00684AC5" w:rsidRPr="000361E5" w:rsidRDefault="00684AC5" w:rsidP="00684AC5">
      <w:pPr>
        <w:jc w:val="both"/>
        <w:rPr>
          <w:bCs/>
          <w:color w:val="000000" w:themeColor="text1"/>
        </w:rPr>
      </w:pPr>
      <w:r w:rsidRPr="000361E5">
        <w:rPr>
          <w:bCs/>
          <w:color w:val="000000" w:themeColor="text1"/>
        </w:rPr>
        <w:t>Título de Nomeação 536, de 14 de agosto de 2023</w:t>
      </w:r>
    </w:p>
    <w:p w14:paraId="265F7440" w14:textId="269D7D89" w:rsidR="000361E5" w:rsidRDefault="00684AC5" w:rsidP="00684AC5">
      <w:pPr>
        <w:jc w:val="both"/>
        <w:rPr>
          <w:bCs/>
          <w:color w:val="000000" w:themeColor="text1"/>
        </w:rPr>
      </w:pPr>
      <w:r w:rsidRPr="000361E5">
        <w:rPr>
          <w:bCs/>
          <w:color w:val="000000" w:themeColor="text1"/>
        </w:rPr>
        <w:t>Processo SEI 6010.2023/0002247-6</w:t>
      </w:r>
    </w:p>
    <w:p w14:paraId="02E5C990" w14:textId="77777777" w:rsidR="000361E5" w:rsidRDefault="000361E5">
      <w:pPr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14:paraId="6D95CB19" w14:textId="77777777" w:rsidR="00684AC5" w:rsidRPr="000361E5" w:rsidRDefault="00684AC5" w:rsidP="00684AC5">
      <w:pPr>
        <w:jc w:val="both"/>
        <w:rPr>
          <w:bCs/>
          <w:color w:val="000000" w:themeColor="text1"/>
        </w:rPr>
      </w:pPr>
    </w:p>
    <w:p w14:paraId="13C9CB06" w14:textId="77777777" w:rsidR="000361E5" w:rsidRPr="000361E5" w:rsidRDefault="000361E5" w:rsidP="000361E5">
      <w:pPr>
        <w:jc w:val="both"/>
        <w:rPr>
          <w:b/>
          <w:color w:val="000000" w:themeColor="text1"/>
          <w:sz w:val="32"/>
          <w:szCs w:val="32"/>
        </w:rPr>
      </w:pPr>
      <w:r w:rsidRPr="000361E5">
        <w:rPr>
          <w:b/>
          <w:color w:val="000000" w:themeColor="text1"/>
          <w:sz w:val="32"/>
          <w:szCs w:val="32"/>
        </w:rPr>
        <w:t>Secretaria Municipal de Desenvolvimento Econômico e Trabalho</w:t>
      </w:r>
    </w:p>
    <w:p w14:paraId="78322C90" w14:textId="74B1FA24" w:rsidR="000361E5" w:rsidRPr="000361E5" w:rsidRDefault="000361E5" w:rsidP="00684AC5">
      <w:pPr>
        <w:jc w:val="both"/>
        <w:rPr>
          <w:b/>
          <w:color w:val="000000" w:themeColor="text1"/>
          <w:sz w:val="28"/>
          <w:szCs w:val="28"/>
        </w:rPr>
      </w:pPr>
      <w:r w:rsidRPr="000361E5">
        <w:rPr>
          <w:b/>
          <w:color w:val="000000" w:themeColor="text1"/>
          <w:sz w:val="28"/>
          <w:szCs w:val="28"/>
        </w:rPr>
        <w:t>Núcleo de Publicaçã</w:t>
      </w:r>
      <w:r w:rsidRPr="000361E5">
        <w:rPr>
          <w:b/>
          <w:color w:val="000000" w:themeColor="text1"/>
          <w:sz w:val="28"/>
          <w:szCs w:val="28"/>
        </w:rPr>
        <w:t>o</w:t>
      </w:r>
    </w:p>
    <w:p w14:paraId="5A910050" w14:textId="77777777" w:rsidR="000361E5" w:rsidRPr="000361E5" w:rsidRDefault="000361E5" w:rsidP="000361E5">
      <w:pPr>
        <w:jc w:val="both"/>
        <w:rPr>
          <w:b/>
          <w:color w:val="000000" w:themeColor="text1"/>
        </w:rPr>
      </w:pPr>
      <w:r w:rsidRPr="000361E5">
        <w:rPr>
          <w:b/>
          <w:color w:val="000000" w:themeColor="text1"/>
        </w:rPr>
        <w:t>Documento: 088221911 | Outras (NP)</w:t>
      </w:r>
    </w:p>
    <w:p w14:paraId="07C5DE8C" w14:textId="77777777" w:rsidR="000361E5" w:rsidRPr="000361E5" w:rsidRDefault="000361E5" w:rsidP="000361E5">
      <w:pPr>
        <w:jc w:val="both"/>
        <w:rPr>
          <w:b/>
          <w:color w:val="000000" w:themeColor="text1"/>
        </w:rPr>
      </w:pPr>
      <w:r w:rsidRPr="000361E5">
        <w:rPr>
          <w:b/>
          <w:color w:val="000000" w:themeColor="text1"/>
        </w:rPr>
        <w:t>PRINCIPAL</w:t>
      </w:r>
    </w:p>
    <w:p w14:paraId="4CF76066" w14:textId="77777777" w:rsidR="000361E5" w:rsidRPr="000361E5" w:rsidRDefault="000361E5" w:rsidP="000361E5">
      <w:pPr>
        <w:jc w:val="both"/>
        <w:rPr>
          <w:b/>
          <w:color w:val="000000" w:themeColor="text1"/>
        </w:rPr>
      </w:pPr>
      <w:r w:rsidRPr="000361E5">
        <w:rPr>
          <w:b/>
          <w:color w:val="000000" w:themeColor="text1"/>
        </w:rPr>
        <w:t>Especificação de Outras</w:t>
      </w:r>
    </w:p>
    <w:p w14:paraId="493A0418" w14:textId="77777777" w:rsidR="000361E5" w:rsidRPr="000361E5" w:rsidRDefault="000361E5" w:rsidP="000361E5">
      <w:pPr>
        <w:jc w:val="both"/>
        <w:rPr>
          <w:bCs/>
          <w:color w:val="000000" w:themeColor="text1"/>
        </w:rPr>
      </w:pPr>
      <w:r w:rsidRPr="000361E5">
        <w:rPr>
          <w:bCs/>
          <w:color w:val="000000" w:themeColor="text1"/>
        </w:rPr>
        <w:t>Despacho - Inscrição no CENTS (088033447)</w:t>
      </w:r>
    </w:p>
    <w:p w14:paraId="51BBDACB" w14:textId="77777777" w:rsidR="000361E5" w:rsidRPr="000361E5" w:rsidRDefault="000361E5" w:rsidP="000361E5">
      <w:pPr>
        <w:jc w:val="both"/>
        <w:rPr>
          <w:bCs/>
          <w:color w:val="000000" w:themeColor="text1"/>
        </w:rPr>
      </w:pPr>
      <w:r w:rsidRPr="000361E5">
        <w:rPr>
          <w:bCs/>
          <w:color w:val="000000" w:themeColor="text1"/>
        </w:rPr>
        <w:t>Síntese (Texto do Despacho)</w:t>
      </w:r>
    </w:p>
    <w:p w14:paraId="6E161E80" w14:textId="361704C8" w:rsidR="000361E5" w:rsidRPr="000361E5" w:rsidRDefault="000361E5" w:rsidP="000361E5">
      <w:pPr>
        <w:jc w:val="both"/>
        <w:rPr>
          <w:bCs/>
          <w:color w:val="000000" w:themeColor="text1"/>
        </w:rPr>
      </w:pPr>
      <w:r w:rsidRPr="000361E5">
        <w:rPr>
          <w:bCs/>
          <w:color w:val="000000" w:themeColor="text1"/>
        </w:rPr>
        <w:t xml:space="preserve">DESPACHO DA SECRETÁRIA 6064.2023/0001023-5 </w:t>
      </w:r>
      <w:proofErr w:type="gramStart"/>
      <w:r w:rsidRPr="000361E5">
        <w:rPr>
          <w:bCs/>
          <w:color w:val="000000" w:themeColor="text1"/>
        </w:rPr>
        <w:t>I ?À</w:t>
      </w:r>
      <w:proofErr w:type="gramEnd"/>
      <w:r w:rsidRPr="000361E5">
        <w:rPr>
          <w:bCs/>
          <w:color w:val="000000" w:themeColor="text1"/>
        </w:rPr>
        <w:t xml:space="preserve"> vista dos elementos que instruem os autos do Processo Administrativo</w:t>
      </w:r>
      <w:r>
        <w:rPr>
          <w:bCs/>
          <w:color w:val="000000" w:themeColor="text1"/>
        </w:rPr>
        <w:t xml:space="preserve"> </w:t>
      </w:r>
      <w:r w:rsidRPr="000361E5">
        <w:rPr>
          <w:bCs/>
          <w:color w:val="000000" w:themeColor="text1"/>
        </w:rPr>
        <w:t>6064.2023/0001023-5 especialmente o parecer sob (doc. 088010239), emitido Grupo Gestor instituído no âmbito desta Pasta conforme Portaria SMDET</w:t>
      </w:r>
      <w:r>
        <w:rPr>
          <w:bCs/>
          <w:color w:val="000000" w:themeColor="text1"/>
        </w:rPr>
        <w:t xml:space="preserve"> </w:t>
      </w:r>
      <w:r w:rsidRPr="000361E5">
        <w:rPr>
          <w:bCs/>
          <w:color w:val="000000" w:themeColor="text1"/>
        </w:rPr>
        <w:t xml:space="preserve">n? 20/2023 - </w:t>
      </w:r>
      <w:proofErr w:type="gramStart"/>
      <w:r w:rsidRPr="000361E5">
        <w:rPr>
          <w:bCs/>
          <w:color w:val="000000" w:themeColor="text1"/>
        </w:rPr>
        <w:t>de</w:t>
      </w:r>
      <w:proofErr w:type="gramEnd"/>
      <w:r w:rsidRPr="000361E5">
        <w:rPr>
          <w:bCs/>
          <w:color w:val="000000" w:themeColor="text1"/>
        </w:rPr>
        <w:t xml:space="preserve"> 14 de junho de 2023. DEFIRO o pedido de inscrição no Cadastro Municipal Único de Entidades Parceiras do Terceiro Setor (CENTS),</w:t>
      </w:r>
      <w:r>
        <w:rPr>
          <w:bCs/>
          <w:color w:val="000000" w:themeColor="text1"/>
        </w:rPr>
        <w:t xml:space="preserve"> </w:t>
      </w:r>
      <w:r w:rsidRPr="000361E5">
        <w:rPr>
          <w:bCs/>
          <w:color w:val="000000" w:themeColor="text1"/>
        </w:rPr>
        <w:t>formulado pela POLIS INSTITUTO DE ESTUDOS, FORMAÇÃO E ASSESSORIA EM POLÍTICAS SOCIAIS, inscrita no CNPJ/MF sob o n?</w:t>
      </w:r>
      <w:r>
        <w:rPr>
          <w:bCs/>
          <w:color w:val="000000" w:themeColor="text1"/>
        </w:rPr>
        <w:t xml:space="preserve"> </w:t>
      </w:r>
      <w:r w:rsidRPr="000361E5">
        <w:rPr>
          <w:bCs/>
          <w:color w:val="000000" w:themeColor="text1"/>
        </w:rPr>
        <w:t xml:space="preserve">54.752.206/0001-95, com fundamento no artigo 5? do Decreto Municipal 52.830, 1? de dezembro de 2011. </w:t>
      </w:r>
      <w:proofErr w:type="gramStart"/>
      <w:r w:rsidRPr="000361E5">
        <w:rPr>
          <w:bCs/>
          <w:color w:val="000000" w:themeColor="text1"/>
        </w:rPr>
        <w:t>II ?</w:t>
      </w:r>
      <w:proofErr w:type="gramEnd"/>
      <w:r w:rsidRPr="000361E5">
        <w:rPr>
          <w:bCs/>
          <w:color w:val="000000" w:themeColor="text1"/>
        </w:rPr>
        <w:t xml:space="preserve"> Observa-se que a </w:t>
      </w:r>
      <w:proofErr w:type="spellStart"/>
      <w:r w:rsidRPr="000361E5">
        <w:rPr>
          <w:bCs/>
          <w:color w:val="000000" w:themeColor="text1"/>
        </w:rPr>
        <w:t>reinscrição</w:t>
      </w:r>
      <w:proofErr w:type="spellEnd"/>
      <w:r w:rsidRPr="000361E5">
        <w:rPr>
          <w:bCs/>
          <w:color w:val="000000" w:themeColor="text1"/>
        </w:rPr>
        <w:t xml:space="preserve"> da entidade</w:t>
      </w:r>
      <w:r>
        <w:rPr>
          <w:bCs/>
          <w:color w:val="000000" w:themeColor="text1"/>
        </w:rPr>
        <w:t xml:space="preserve"> </w:t>
      </w:r>
      <w:r w:rsidRPr="000361E5">
        <w:rPr>
          <w:bCs/>
          <w:color w:val="000000" w:themeColor="text1"/>
        </w:rPr>
        <w:t xml:space="preserve">no CENTS não a dispensa da comprovação da habilitação jurídica e da regularidade fiscal e contábil necessárias em celebração </w:t>
      </w:r>
      <w:r w:rsidRPr="009525A2">
        <w:rPr>
          <w:b/>
          <w:color w:val="000000" w:themeColor="text1"/>
        </w:rPr>
        <w:t>de</w:t>
      </w:r>
      <w:r w:rsidRPr="000361E5">
        <w:rPr>
          <w:bCs/>
          <w:color w:val="000000" w:themeColor="text1"/>
        </w:rPr>
        <w:t xml:space="preserve"> ajustes, nos termos do? 2? do artigo 10 do Decreto Municipal 52.830/2011. </w:t>
      </w:r>
      <w:proofErr w:type="gramStart"/>
      <w:r w:rsidRPr="000361E5">
        <w:rPr>
          <w:bCs/>
          <w:color w:val="000000" w:themeColor="text1"/>
        </w:rPr>
        <w:t>III ?</w:t>
      </w:r>
      <w:proofErr w:type="gramEnd"/>
      <w:r w:rsidRPr="000361E5">
        <w:rPr>
          <w:bCs/>
          <w:color w:val="000000" w:themeColor="text1"/>
        </w:rPr>
        <w:t xml:space="preserve"> PUBLIQUE-SE. PROVIDÊNCIAS POSTERIORES </w:t>
      </w:r>
      <w:proofErr w:type="gramStart"/>
      <w:r w:rsidRPr="000361E5">
        <w:rPr>
          <w:bCs/>
          <w:color w:val="000000" w:themeColor="text1"/>
        </w:rPr>
        <w:t>IV ?</w:t>
      </w:r>
      <w:proofErr w:type="gramEnd"/>
      <w:r w:rsidRPr="000361E5">
        <w:rPr>
          <w:bCs/>
          <w:color w:val="000000" w:themeColor="text1"/>
        </w:rPr>
        <w:t xml:space="preserve"> Na sequência, remetam-se os autos</w:t>
      </w:r>
      <w:r>
        <w:rPr>
          <w:bCs/>
          <w:color w:val="000000" w:themeColor="text1"/>
        </w:rPr>
        <w:t xml:space="preserve"> </w:t>
      </w:r>
      <w:r w:rsidRPr="000361E5">
        <w:rPr>
          <w:bCs/>
          <w:color w:val="000000" w:themeColor="text1"/>
        </w:rPr>
        <w:t>à unidade</w:t>
      </w:r>
      <w:r>
        <w:rPr>
          <w:bCs/>
          <w:color w:val="000000" w:themeColor="text1"/>
        </w:rPr>
        <w:t xml:space="preserve"> </w:t>
      </w:r>
      <w:r w:rsidRPr="000361E5">
        <w:rPr>
          <w:bCs/>
          <w:color w:val="000000" w:themeColor="text1"/>
        </w:rPr>
        <w:t xml:space="preserve">SMDET/CENTS para a efetivação do cadastro pela responsável pelo Grupo Gestor do CENTS e adoção das demais providências cabíveis. </w:t>
      </w:r>
      <w:proofErr w:type="gramStart"/>
      <w:r w:rsidRPr="000361E5">
        <w:rPr>
          <w:bCs/>
          <w:color w:val="000000" w:themeColor="text1"/>
        </w:rPr>
        <w:t>V ?</w:t>
      </w:r>
      <w:proofErr w:type="gramEnd"/>
    </w:p>
    <w:p w14:paraId="619D1899" w14:textId="77777777" w:rsidR="000361E5" w:rsidRPr="000361E5" w:rsidRDefault="000361E5" w:rsidP="000361E5">
      <w:pPr>
        <w:jc w:val="both"/>
        <w:rPr>
          <w:bCs/>
          <w:color w:val="000000" w:themeColor="text1"/>
        </w:rPr>
      </w:pPr>
      <w:r w:rsidRPr="000361E5">
        <w:rPr>
          <w:bCs/>
          <w:color w:val="000000" w:themeColor="text1"/>
        </w:rPr>
        <w:t>Por fim, retornar os autos ao Gabinete para fins de encerramento deste processo eletrônico.</w:t>
      </w:r>
    </w:p>
    <w:p w14:paraId="62C58869" w14:textId="77777777" w:rsidR="000361E5" w:rsidRPr="000361E5" w:rsidRDefault="000361E5" w:rsidP="000361E5">
      <w:pPr>
        <w:jc w:val="both"/>
        <w:rPr>
          <w:bCs/>
          <w:color w:val="000000" w:themeColor="text1"/>
        </w:rPr>
      </w:pPr>
      <w:r w:rsidRPr="000361E5">
        <w:rPr>
          <w:bCs/>
          <w:color w:val="000000" w:themeColor="text1"/>
        </w:rPr>
        <w:t>Data de Publicação</w:t>
      </w:r>
    </w:p>
    <w:p w14:paraId="5535B8F6" w14:textId="4F0F1463" w:rsidR="000361E5" w:rsidRPr="000361E5" w:rsidRDefault="000361E5" w:rsidP="000361E5">
      <w:pPr>
        <w:jc w:val="both"/>
        <w:rPr>
          <w:bCs/>
          <w:color w:val="000000" w:themeColor="text1"/>
        </w:rPr>
      </w:pPr>
      <w:r w:rsidRPr="000361E5">
        <w:rPr>
          <w:bCs/>
          <w:color w:val="000000" w:themeColor="text1"/>
        </w:rPr>
        <w:t>15/08/2023</w:t>
      </w:r>
    </w:p>
    <w:p w14:paraId="1120879D" w14:textId="77777777" w:rsidR="00684AC5" w:rsidRDefault="00684AC5" w:rsidP="00684AC5">
      <w:pPr>
        <w:jc w:val="both"/>
        <w:rPr>
          <w:b/>
          <w:color w:val="000000" w:themeColor="text1"/>
          <w:sz w:val="32"/>
          <w:szCs w:val="32"/>
        </w:rPr>
      </w:pPr>
    </w:p>
    <w:p w14:paraId="2613ED56" w14:textId="52196D1A" w:rsidR="00684AC5" w:rsidRPr="00684AC5" w:rsidRDefault="00684AC5" w:rsidP="00EB1EDF">
      <w:pPr>
        <w:rPr>
          <w:b/>
          <w:color w:val="000000" w:themeColor="text1"/>
          <w:sz w:val="32"/>
          <w:szCs w:val="32"/>
        </w:rPr>
      </w:pPr>
    </w:p>
    <w:sectPr w:rsidR="00684AC5" w:rsidRPr="00684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361E5"/>
    <w:rsid w:val="00041800"/>
    <w:rsid w:val="000808D5"/>
    <w:rsid w:val="000A5BFD"/>
    <w:rsid w:val="000D5F81"/>
    <w:rsid w:val="001B305E"/>
    <w:rsid w:val="001E2701"/>
    <w:rsid w:val="002777E8"/>
    <w:rsid w:val="002C3EBE"/>
    <w:rsid w:val="00375740"/>
    <w:rsid w:val="003B081A"/>
    <w:rsid w:val="003B758E"/>
    <w:rsid w:val="003E2DA6"/>
    <w:rsid w:val="004852B0"/>
    <w:rsid w:val="004C2C5E"/>
    <w:rsid w:val="005553FE"/>
    <w:rsid w:val="00585CB7"/>
    <w:rsid w:val="005F4874"/>
    <w:rsid w:val="0060162E"/>
    <w:rsid w:val="00684AC5"/>
    <w:rsid w:val="00686513"/>
    <w:rsid w:val="00717451"/>
    <w:rsid w:val="00751DAE"/>
    <w:rsid w:val="00830B99"/>
    <w:rsid w:val="00851FCB"/>
    <w:rsid w:val="00873E48"/>
    <w:rsid w:val="008C26D4"/>
    <w:rsid w:val="009525A2"/>
    <w:rsid w:val="009E452F"/>
    <w:rsid w:val="00A066F0"/>
    <w:rsid w:val="00A13089"/>
    <w:rsid w:val="00A423CC"/>
    <w:rsid w:val="00A739D6"/>
    <w:rsid w:val="00AD7313"/>
    <w:rsid w:val="00BA7B94"/>
    <w:rsid w:val="00BC76C5"/>
    <w:rsid w:val="00C3195B"/>
    <w:rsid w:val="00C52F94"/>
    <w:rsid w:val="00C60A0A"/>
    <w:rsid w:val="00C96317"/>
    <w:rsid w:val="00CE37CF"/>
    <w:rsid w:val="00CF5984"/>
    <w:rsid w:val="00D202FB"/>
    <w:rsid w:val="00D939A7"/>
    <w:rsid w:val="00DC4613"/>
    <w:rsid w:val="00E47B14"/>
    <w:rsid w:val="00EB1EDF"/>
    <w:rsid w:val="00ED7B17"/>
    <w:rsid w:val="00F15FF3"/>
    <w:rsid w:val="00F97B2A"/>
    <w:rsid w:val="00FA7AF4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7091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Henrique Albanez Ferreira Luscri</dc:creator>
  <cp:lastModifiedBy>Francielly Aparecida Mamyaki dos Santos</cp:lastModifiedBy>
  <cp:revision>5</cp:revision>
  <dcterms:created xsi:type="dcterms:W3CDTF">2023-08-15T13:47:00Z</dcterms:created>
  <dcterms:modified xsi:type="dcterms:W3CDTF">2023-08-15T13:53:00Z</dcterms:modified>
</cp:coreProperties>
</file>