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8" w:rsidRDefault="00153768" w:rsidP="0015376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983DFE">
        <w:rPr>
          <w:rFonts w:ascii="Verdana" w:hAnsi="Verdana"/>
          <w:b/>
          <w:sz w:val="24"/>
          <w:szCs w:val="24"/>
        </w:rPr>
        <w:t>C. São Paulo, 49, Ano 67</w:t>
      </w:r>
      <w:proofErr w:type="gramStart"/>
      <w:r w:rsidR="00983DFE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="00983DFE">
        <w:rPr>
          <w:rFonts w:ascii="Verdana" w:hAnsi="Verdana"/>
          <w:b/>
          <w:sz w:val="24"/>
          <w:szCs w:val="24"/>
        </w:rPr>
        <w:t>q</w:t>
      </w:r>
      <w:r w:rsidR="00763534">
        <w:rPr>
          <w:rFonts w:ascii="Verdana" w:hAnsi="Verdana"/>
          <w:b/>
          <w:sz w:val="24"/>
          <w:szCs w:val="24"/>
        </w:rPr>
        <w:t>uarta-feira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983DFE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16</w:t>
      </w:r>
      <w:r w:rsidR="006D5657">
        <w:rPr>
          <w:rFonts w:ascii="Verdana" w:hAnsi="Verdana"/>
          <w:b/>
          <w:sz w:val="24"/>
          <w:szCs w:val="24"/>
        </w:rPr>
        <w:t xml:space="preserve"> de Março</w:t>
      </w:r>
      <w:r>
        <w:rPr>
          <w:rFonts w:ascii="Verdana" w:hAnsi="Verdana"/>
          <w:b/>
          <w:sz w:val="24"/>
          <w:szCs w:val="24"/>
        </w:rPr>
        <w:t xml:space="preserve"> de 2022</w:t>
      </w:r>
    </w:p>
    <w:p w:rsidR="00760A07" w:rsidRDefault="00760A07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60A07">
        <w:rPr>
          <w:rFonts w:ascii="Verdana" w:hAnsi="Verdana"/>
          <w:b/>
          <w:sz w:val="24"/>
          <w:szCs w:val="24"/>
        </w:rPr>
        <w:t>GABINETE DO PREFEITO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60A07">
        <w:rPr>
          <w:rFonts w:ascii="Verdana" w:hAnsi="Verdana"/>
          <w:b/>
          <w:sz w:val="24"/>
          <w:szCs w:val="24"/>
        </w:rPr>
        <w:t>RICARDO NUNES</w:t>
      </w:r>
    </w:p>
    <w:p w:rsid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60A07">
        <w:rPr>
          <w:rFonts w:ascii="Verdana" w:hAnsi="Verdana"/>
          <w:b/>
          <w:sz w:val="24"/>
          <w:szCs w:val="24"/>
        </w:rPr>
        <w:t>LEIS</w:t>
      </w:r>
    </w:p>
    <w:p w:rsid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60A07">
        <w:rPr>
          <w:rFonts w:ascii="Verdana" w:hAnsi="Verdana"/>
          <w:b/>
          <w:sz w:val="24"/>
          <w:szCs w:val="24"/>
        </w:rPr>
        <w:t xml:space="preserve">LEI Nº 17.759, DE 15 DE MARÇO DE </w:t>
      </w:r>
      <w:proofErr w:type="gramStart"/>
      <w:r w:rsidRPr="00760A07">
        <w:rPr>
          <w:rFonts w:ascii="Verdana" w:hAnsi="Verdana"/>
          <w:b/>
          <w:sz w:val="24"/>
          <w:szCs w:val="24"/>
        </w:rPr>
        <w:t>2022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60A07">
        <w:rPr>
          <w:rFonts w:ascii="Verdana" w:hAnsi="Verdana"/>
          <w:b/>
          <w:sz w:val="24"/>
          <w:szCs w:val="24"/>
        </w:rPr>
        <w:t>(PROJETO DE LEI Nº 51/22, DO EXECUTIVO,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End"/>
      <w:r w:rsidRPr="00760A07">
        <w:rPr>
          <w:rFonts w:ascii="Verdana" w:hAnsi="Verdana"/>
          <w:b/>
          <w:sz w:val="24"/>
          <w:szCs w:val="24"/>
        </w:rPr>
        <w:t>APROVADO NA FORMA DE SUBSTITUTIVO DO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60A07">
        <w:rPr>
          <w:rFonts w:ascii="Verdana" w:hAnsi="Verdana"/>
          <w:b/>
          <w:sz w:val="24"/>
          <w:szCs w:val="24"/>
        </w:rPr>
        <w:t>LEGISLATIVO)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Altera as</w:t>
      </w:r>
      <w:r w:rsidR="00383072">
        <w:rPr>
          <w:rFonts w:ascii="Verdana" w:hAnsi="Verdana"/>
          <w:sz w:val="24"/>
          <w:szCs w:val="24"/>
        </w:rPr>
        <w:t xml:space="preserve"> Leis nº 14.493, de </w:t>
      </w:r>
      <w:proofErr w:type="gramStart"/>
      <w:r w:rsidR="00383072">
        <w:rPr>
          <w:rFonts w:ascii="Verdana" w:hAnsi="Verdana"/>
          <w:sz w:val="24"/>
          <w:szCs w:val="24"/>
        </w:rPr>
        <w:t>9</w:t>
      </w:r>
      <w:proofErr w:type="gramEnd"/>
      <w:r w:rsidR="00383072">
        <w:rPr>
          <w:rFonts w:ascii="Verdana" w:hAnsi="Verdana"/>
          <w:sz w:val="24"/>
          <w:szCs w:val="24"/>
        </w:rPr>
        <w:t xml:space="preserve"> de agosto </w:t>
      </w:r>
      <w:r w:rsidRPr="00760A07">
        <w:rPr>
          <w:rFonts w:ascii="Verdana" w:hAnsi="Verdana"/>
          <w:sz w:val="24"/>
          <w:szCs w:val="24"/>
        </w:rPr>
        <w:t>de 2007,</w:t>
      </w:r>
      <w:r w:rsidR="00383072">
        <w:rPr>
          <w:rFonts w:ascii="Verdana" w:hAnsi="Verdana"/>
          <w:sz w:val="24"/>
          <w:szCs w:val="24"/>
        </w:rPr>
        <w:t xml:space="preserve"> e nº 17.248, de 16 de dezembro </w:t>
      </w:r>
      <w:r w:rsidRPr="00760A07">
        <w:rPr>
          <w:rFonts w:ascii="Verdana" w:hAnsi="Verdana"/>
          <w:sz w:val="24"/>
          <w:szCs w:val="24"/>
        </w:rPr>
        <w:t>de 2019.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RICARDO NUNES, Prefeit</w:t>
      </w:r>
      <w:r w:rsidR="00383072">
        <w:rPr>
          <w:rFonts w:ascii="Verdana" w:hAnsi="Verdana"/>
          <w:sz w:val="24"/>
          <w:szCs w:val="24"/>
        </w:rPr>
        <w:t xml:space="preserve">o do Município de São Paulo, no </w:t>
      </w:r>
      <w:r w:rsidRPr="00760A07">
        <w:rPr>
          <w:rFonts w:ascii="Verdana" w:hAnsi="Verdana"/>
          <w:sz w:val="24"/>
          <w:szCs w:val="24"/>
        </w:rPr>
        <w:t>uso das atribuições que lhe sã</w:t>
      </w:r>
      <w:r w:rsidR="00383072">
        <w:rPr>
          <w:rFonts w:ascii="Verdana" w:hAnsi="Verdana"/>
          <w:sz w:val="24"/>
          <w:szCs w:val="24"/>
        </w:rPr>
        <w:t xml:space="preserve">o conferidas por lei, faz saber </w:t>
      </w:r>
      <w:r w:rsidRPr="00760A07">
        <w:rPr>
          <w:rFonts w:ascii="Verdana" w:hAnsi="Verdana"/>
          <w:sz w:val="24"/>
          <w:szCs w:val="24"/>
        </w:rPr>
        <w:t>que a Câmara Municipal, em</w:t>
      </w:r>
      <w:r w:rsidR="00383072">
        <w:rPr>
          <w:rFonts w:ascii="Verdana" w:hAnsi="Verdana"/>
          <w:sz w:val="24"/>
          <w:szCs w:val="24"/>
        </w:rPr>
        <w:t xml:space="preserve"> sessão de 15 de março de 2022, </w:t>
      </w:r>
      <w:r w:rsidRPr="00760A07">
        <w:rPr>
          <w:rFonts w:ascii="Verdana" w:hAnsi="Verdana"/>
          <w:sz w:val="24"/>
          <w:szCs w:val="24"/>
        </w:rPr>
        <w:t>decretou e eu promulgo a seguinte lei: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1º Os </w:t>
      </w:r>
      <w:proofErr w:type="spellStart"/>
      <w:r w:rsidRPr="00760A07">
        <w:rPr>
          <w:rFonts w:ascii="Verdana" w:hAnsi="Verdana"/>
          <w:sz w:val="24"/>
          <w:szCs w:val="24"/>
        </w:rPr>
        <w:t>arts</w:t>
      </w:r>
      <w:proofErr w:type="spellEnd"/>
      <w:r w:rsidRPr="00760A07">
        <w:rPr>
          <w:rFonts w:ascii="Verdana" w:hAnsi="Verdana"/>
          <w:sz w:val="24"/>
          <w:szCs w:val="24"/>
        </w:rPr>
        <w:t xml:space="preserve">. 1º e 3º da Lei nº 14.493, de </w:t>
      </w:r>
      <w:proofErr w:type="gramStart"/>
      <w:r w:rsidRPr="00760A07">
        <w:rPr>
          <w:rFonts w:ascii="Verdana" w:hAnsi="Verdana"/>
          <w:sz w:val="24"/>
          <w:szCs w:val="24"/>
        </w:rPr>
        <w:t>9</w:t>
      </w:r>
      <w:proofErr w:type="gramEnd"/>
      <w:r w:rsidRPr="00760A07">
        <w:rPr>
          <w:rFonts w:ascii="Verdana" w:hAnsi="Verdana"/>
          <w:sz w:val="24"/>
          <w:szCs w:val="24"/>
        </w:rPr>
        <w:t xml:space="preserve"> de agosto de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2007</w:t>
      </w:r>
      <w:proofErr w:type="gramStart"/>
      <w:r w:rsidRPr="00760A07">
        <w:rPr>
          <w:rFonts w:ascii="Verdana" w:hAnsi="Verdana"/>
          <w:sz w:val="24"/>
          <w:szCs w:val="24"/>
        </w:rPr>
        <w:t>, passam</w:t>
      </w:r>
      <w:proofErr w:type="gramEnd"/>
      <w:r w:rsidRPr="00760A07">
        <w:rPr>
          <w:rFonts w:ascii="Verdana" w:hAnsi="Verdana"/>
          <w:sz w:val="24"/>
          <w:szCs w:val="24"/>
        </w:rPr>
        <w:t xml:space="preserve"> a vigorar com os seguintes acréscimos: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60A07">
        <w:rPr>
          <w:rFonts w:ascii="Verdana" w:hAnsi="Verdana"/>
          <w:sz w:val="24"/>
          <w:szCs w:val="24"/>
        </w:rPr>
        <w:t>1º ...</w:t>
      </w:r>
      <w:proofErr w:type="gramEnd"/>
      <w:r w:rsidRPr="00760A07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......................................................................................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3º No caso de en</w:t>
      </w:r>
      <w:r w:rsidR="00383072">
        <w:rPr>
          <w:rFonts w:ascii="Verdana" w:hAnsi="Verdana"/>
          <w:sz w:val="24"/>
          <w:szCs w:val="24"/>
        </w:rPr>
        <w:t xml:space="preserve">chentes e alagamentos atingirem </w:t>
      </w:r>
      <w:r w:rsidRPr="00760A07">
        <w:rPr>
          <w:rFonts w:ascii="Verdana" w:hAnsi="Verdana"/>
          <w:sz w:val="24"/>
          <w:szCs w:val="24"/>
        </w:rPr>
        <w:t>áreas comuns de i</w:t>
      </w:r>
      <w:r w:rsidR="00383072">
        <w:rPr>
          <w:rFonts w:ascii="Verdana" w:hAnsi="Verdana"/>
          <w:sz w:val="24"/>
          <w:szCs w:val="24"/>
        </w:rPr>
        <w:t xml:space="preserve">móvel em condomínio edilício, o </w:t>
      </w:r>
      <w:r w:rsidRPr="00760A07">
        <w:rPr>
          <w:rFonts w:ascii="Verdana" w:hAnsi="Verdana"/>
          <w:sz w:val="24"/>
          <w:szCs w:val="24"/>
        </w:rPr>
        <w:t xml:space="preserve">valor total da isenção do IPTU será limitado a </w:t>
      </w:r>
      <w:proofErr w:type="gramStart"/>
      <w:r w:rsidRPr="00760A07">
        <w:rPr>
          <w:rFonts w:ascii="Verdana" w:hAnsi="Verdana"/>
          <w:sz w:val="24"/>
          <w:szCs w:val="24"/>
        </w:rPr>
        <w:t>R$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20.000,00 (vinte mil</w:t>
      </w:r>
      <w:r w:rsidR="00383072">
        <w:rPr>
          <w:rFonts w:ascii="Verdana" w:hAnsi="Verdana"/>
          <w:sz w:val="24"/>
          <w:szCs w:val="24"/>
        </w:rPr>
        <w:t xml:space="preserve"> reais), que será apropriado às </w:t>
      </w:r>
      <w:r w:rsidRPr="00760A07">
        <w:rPr>
          <w:rFonts w:ascii="Verdana" w:hAnsi="Verdana"/>
          <w:sz w:val="24"/>
          <w:szCs w:val="24"/>
        </w:rPr>
        <w:t>unidades autônomas na proporção de suas respectivas frações ideais.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4º Sem prejuízo do</w:t>
      </w:r>
      <w:r w:rsidR="00383072">
        <w:rPr>
          <w:rFonts w:ascii="Verdana" w:hAnsi="Verdana"/>
          <w:sz w:val="24"/>
          <w:szCs w:val="24"/>
        </w:rPr>
        <w:t xml:space="preserve"> disposto no § 3º deste artigo, </w:t>
      </w:r>
      <w:r w:rsidRPr="00760A07">
        <w:rPr>
          <w:rFonts w:ascii="Verdana" w:hAnsi="Verdana"/>
          <w:sz w:val="24"/>
          <w:szCs w:val="24"/>
        </w:rPr>
        <w:t>a unidade autôno</w:t>
      </w:r>
      <w:r w:rsidR="00383072">
        <w:rPr>
          <w:rFonts w:ascii="Verdana" w:hAnsi="Verdana"/>
          <w:sz w:val="24"/>
          <w:szCs w:val="24"/>
        </w:rPr>
        <w:t xml:space="preserve">ma que sofrer danos decorrentes </w:t>
      </w:r>
      <w:r w:rsidRPr="00760A07">
        <w:rPr>
          <w:rFonts w:ascii="Verdana" w:hAnsi="Verdana"/>
          <w:sz w:val="24"/>
          <w:szCs w:val="24"/>
        </w:rPr>
        <w:t xml:space="preserve">de enchentes e alagamentos, devidamente comprovados, poderá </w:t>
      </w:r>
      <w:r w:rsidR="00383072">
        <w:rPr>
          <w:rFonts w:ascii="Verdana" w:hAnsi="Verdana"/>
          <w:sz w:val="24"/>
          <w:szCs w:val="24"/>
        </w:rPr>
        <w:t xml:space="preserve">requerer a isenção do IPTU, nos </w:t>
      </w:r>
      <w:r w:rsidRPr="00760A07">
        <w:rPr>
          <w:rFonts w:ascii="Verdana" w:hAnsi="Verdana"/>
          <w:sz w:val="24"/>
          <w:szCs w:val="24"/>
        </w:rPr>
        <w:t>termos do regulamento.” (NR</w:t>
      </w:r>
      <w:proofErr w:type="gramStart"/>
      <w:r w:rsidRPr="00760A07">
        <w:rPr>
          <w:rFonts w:ascii="Verdana" w:hAnsi="Verdana"/>
          <w:sz w:val="24"/>
          <w:szCs w:val="24"/>
        </w:rPr>
        <w:t>)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60A07">
        <w:rPr>
          <w:rFonts w:ascii="Verdana" w:hAnsi="Verdana"/>
          <w:sz w:val="24"/>
          <w:szCs w:val="24"/>
        </w:rPr>
        <w:t>3º ...</w:t>
      </w:r>
      <w:proofErr w:type="gramEnd"/>
      <w:r w:rsidRPr="00760A07">
        <w:rPr>
          <w:rFonts w:ascii="Verdana" w:hAnsi="Verdana"/>
          <w:sz w:val="24"/>
          <w:szCs w:val="24"/>
        </w:rPr>
        <w:t>.............................................................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............................................................................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lastRenderedPageBreak/>
        <w:t>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§ 4º O contribuinte </w:t>
      </w:r>
      <w:r w:rsidR="00383072">
        <w:rPr>
          <w:rFonts w:ascii="Verdana" w:hAnsi="Verdana"/>
          <w:sz w:val="24"/>
          <w:szCs w:val="24"/>
        </w:rPr>
        <w:t xml:space="preserve">que possuir imóvel atingido por </w:t>
      </w:r>
      <w:r w:rsidRPr="00760A07">
        <w:rPr>
          <w:rFonts w:ascii="Verdana" w:hAnsi="Verdana"/>
          <w:sz w:val="24"/>
          <w:szCs w:val="24"/>
        </w:rPr>
        <w:t>enchente ou alagam</w:t>
      </w:r>
      <w:r w:rsidR="00383072">
        <w:rPr>
          <w:rFonts w:ascii="Verdana" w:hAnsi="Verdana"/>
          <w:sz w:val="24"/>
          <w:szCs w:val="24"/>
        </w:rPr>
        <w:t xml:space="preserve">ento não constante do relatório </w:t>
      </w:r>
      <w:r w:rsidRPr="00760A07">
        <w:rPr>
          <w:rFonts w:ascii="Verdana" w:hAnsi="Verdana"/>
          <w:sz w:val="24"/>
          <w:szCs w:val="24"/>
        </w:rPr>
        <w:t>a que se refere o caput deste artigo poderá r</w:t>
      </w:r>
      <w:r w:rsidR="00383072">
        <w:rPr>
          <w:rFonts w:ascii="Verdana" w:hAnsi="Verdana"/>
          <w:sz w:val="24"/>
          <w:szCs w:val="24"/>
        </w:rPr>
        <w:t xml:space="preserve">equerer </w:t>
      </w:r>
      <w:r w:rsidRPr="00760A07">
        <w:rPr>
          <w:rFonts w:ascii="Verdana" w:hAnsi="Verdana"/>
          <w:sz w:val="24"/>
          <w:szCs w:val="24"/>
        </w:rPr>
        <w:t>à Subprefeitura sua inclusão em relatório posterior.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5º No caso de e</w:t>
      </w:r>
      <w:r w:rsidR="00383072">
        <w:rPr>
          <w:rFonts w:ascii="Verdana" w:hAnsi="Verdana"/>
          <w:sz w:val="24"/>
          <w:szCs w:val="24"/>
        </w:rPr>
        <w:t xml:space="preserve">nchentes e alagamentos em áreas </w:t>
      </w:r>
      <w:r w:rsidRPr="00760A07">
        <w:rPr>
          <w:rFonts w:ascii="Verdana" w:hAnsi="Verdana"/>
          <w:sz w:val="24"/>
          <w:szCs w:val="24"/>
        </w:rPr>
        <w:t>comuns de imóvei</w:t>
      </w:r>
      <w:r w:rsidR="00383072">
        <w:rPr>
          <w:rFonts w:ascii="Verdana" w:hAnsi="Verdana"/>
          <w:sz w:val="24"/>
          <w:szCs w:val="24"/>
        </w:rPr>
        <w:t xml:space="preserve">s em condomínio, o requerimento </w:t>
      </w:r>
      <w:r w:rsidRPr="00760A07">
        <w:rPr>
          <w:rFonts w:ascii="Verdana" w:hAnsi="Verdana"/>
          <w:sz w:val="24"/>
          <w:szCs w:val="24"/>
        </w:rPr>
        <w:t>a que se refere o § 4º deste artigo deverá ser assinado pelo representante legal do condomínio, co</w:t>
      </w:r>
      <w:r w:rsidR="00383072">
        <w:rPr>
          <w:rFonts w:ascii="Verdana" w:hAnsi="Verdana"/>
          <w:sz w:val="24"/>
          <w:szCs w:val="24"/>
        </w:rPr>
        <w:t xml:space="preserve">m </w:t>
      </w:r>
      <w:r w:rsidRPr="00760A07">
        <w:rPr>
          <w:rFonts w:ascii="Verdana" w:hAnsi="Verdana"/>
          <w:sz w:val="24"/>
          <w:szCs w:val="24"/>
        </w:rPr>
        <w:t>mandato em vigor, devidamente comprovado.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6º O requerime</w:t>
      </w:r>
      <w:r w:rsidR="00383072">
        <w:rPr>
          <w:rFonts w:ascii="Verdana" w:hAnsi="Verdana"/>
          <w:sz w:val="24"/>
          <w:szCs w:val="24"/>
        </w:rPr>
        <w:t xml:space="preserve">nto a que se referem os §§ 4º e </w:t>
      </w:r>
      <w:r w:rsidRPr="00760A07">
        <w:rPr>
          <w:rFonts w:ascii="Verdana" w:hAnsi="Verdana"/>
          <w:sz w:val="24"/>
          <w:szCs w:val="24"/>
        </w:rPr>
        <w:t>5º deste artigo po</w:t>
      </w:r>
      <w:r w:rsidR="00383072">
        <w:rPr>
          <w:rFonts w:ascii="Verdana" w:hAnsi="Verdana"/>
          <w:sz w:val="24"/>
          <w:szCs w:val="24"/>
        </w:rPr>
        <w:t xml:space="preserve">derá ser protocolizado de forma </w:t>
      </w:r>
      <w:r w:rsidRPr="00760A07">
        <w:rPr>
          <w:rFonts w:ascii="Verdana" w:hAnsi="Verdana"/>
          <w:sz w:val="24"/>
          <w:szCs w:val="24"/>
        </w:rPr>
        <w:t>eletrônica, por meio</w:t>
      </w:r>
      <w:r w:rsidR="00383072">
        <w:rPr>
          <w:rFonts w:ascii="Verdana" w:hAnsi="Verdana"/>
          <w:sz w:val="24"/>
          <w:szCs w:val="24"/>
        </w:rPr>
        <w:t xml:space="preserve"> do Portal SP156 ou outro canal </w:t>
      </w:r>
      <w:r w:rsidRPr="00760A07">
        <w:rPr>
          <w:rFonts w:ascii="Verdana" w:hAnsi="Verdana"/>
          <w:sz w:val="24"/>
          <w:szCs w:val="24"/>
        </w:rPr>
        <w:t>eventualmente di</w:t>
      </w:r>
      <w:r w:rsidR="00383072">
        <w:rPr>
          <w:rFonts w:ascii="Verdana" w:hAnsi="Verdana"/>
          <w:sz w:val="24"/>
          <w:szCs w:val="24"/>
        </w:rPr>
        <w:t xml:space="preserve">sponibilizado, conforme ato das </w:t>
      </w:r>
      <w:r w:rsidRPr="00760A07">
        <w:rPr>
          <w:rFonts w:ascii="Verdana" w:hAnsi="Verdana"/>
          <w:sz w:val="24"/>
          <w:szCs w:val="24"/>
        </w:rPr>
        <w:t>Secretarias competentes.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§ 7º Os relatórios </w:t>
      </w:r>
      <w:r w:rsidR="00383072">
        <w:rPr>
          <w:rFonts w:ascii="Verdana" w:hAnsi="Verdana"/>
          <w:sz w:val="24"/>
          <w:szCs w:val="24"/>
        </w:rPr>
        <w:t>elaborados</w:t>
      </w:r>
      <w:proofErr w:type="gramStart"/>
      <w:r w:rsidR="00383072">
        <w:rPr>
          <w:rFonts w:ascii="Verdana" w:hAnsi="Verdana"/>
          <w:sz w:val="24"/>
          <w:szCs w:val="24"/>
        </w:rPr>
        <w:t xml:space="preserve">  </w:t>
      </w:r>
      <w:proofErr w:type="gramEnd"/>
      <w:r w:rsidR="00383072">
        <w:rPr>
          <w:rFonts w:ascii="Verdana" w:hAnsi="Verdana"/>
          <w:sz w:val="24"/>
          <w:szCs w:val="24"/>
        </w:rPr>
        <w:t xml:space="preserve">serão assinados pelo </w:t>
      </w:r>
      <w:r w:rsidRPr="00760A07">
        <w:rPr>
          <w:rFonts w:ascii="Verdana" w:hAnsi="Verdana"/>
          <w:sz w:val="24"/>
          <w:szCs w:val="24"/>
        </w:rPr>
        <w:t>Subprefeito comp</w:t>
      </w:r>
      <w:r w:rsidR="00383072">
        <w:rPr>
          <w:rFonts w:ascii="Verdana" w:hAnsi="Verdana"/>
          <w:sz w:val="24"/>
          <w:szCs w:val="24"/>
        </w:rPr>
        <w:t xml:space="preserve">etente e pelo Coordenador Geral </w:t>
      </w:r>
      <w:r w:rsidRPr="00760A07">
        <w:rPr>
          <w:rFonts w:ascii="Verdana" w:hAnsi="Verdana"/>
          <w:sz w:val="24"/>
          <w:szCs w:val="24"/>
        </w:rPr>
        <w:t>da Defesa Civil.” (NR)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2º A Lei nº 14.493, de 2007, passa a vigorar acrescida dos </w:t>
      </w:r>
      <w:proofErr w:type="spellStart"/>
      <w:r w:rsidRPr="00760A07">
        <w:rPr>
          <w:rFonts w:ascii="Verdana" w:hAnsi="Verdana"/>
          <w:sz w:val="24"/>
          <w:szCs w:val="24"/>
        </w:rPr>
        <w:t>arts</w:t>
      </w:r>
      <w:proofErr w:type="spellEnd"/>
      <w:r w:rsidRPr="00760A07">
        <w:rPr>
          <w:rFonts w:ascii="Verdana" w:hAnsi="Verdana"/>
          <w:sz w:val="24"/>
          <w:szCs w:val="24"/>
        </w:rPr>
        <w:t>. 3º-A, 3º-B, 3º-C e 3º-D, com a seguinte redação: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“Art. 3º-A.</w:t>
      </w:r>
      <w:proofErr w:type="gramEnd"/>
      <w:r w:rsidRPr="00760A07">
        <w:rPr>
          <w:rFonts w:ascii="Verdana" w:hAnsi="Verdana"/>
          <w:sz w:val="24"/>
          <w:szCs w:val="24"/>
        </w:rPr>
        <w:t xml:space="preserve"> Os relat</w:t>
      </w:r>
      <w:r w:rsidR="00383072">
        <w:rPr>
          <w:rFonts w:ascii="Verdana" w:hAnsi="Verdana"/>
          <w:sz w:val="24"/>
          <w:szCs w:val="24"/>
        </w:rPr>
        <w:t xml:space="preserve">órios encaminhados à Secretaria </w:t>
      </w:r>
      <w:r w:rsidRPr="00760A07">
        <w:rPr>
          <w:rFonts w:ascii="Verdana" w:hAnsi="Verdana"/>
          <w:sz w:val="24"/>
          <w:szCs w:val="24"/>
        </w:rPr>
        <w:t>Municipal da Fazenda até 30 de novembro suspendem a exigibilidade</w:t>
      </w:r>
      <w:r w:rsidR="00383072">
        <w:rPr>
          <w:rFonts w:ascii="Verdana" w:hAnsi="Verdana"/>
          <w:sz w:val="24"/>
          <w:szCs w:val="24"/>
        </w:rPr>
        <w:t xml:space="preserve"> do crédito tributário passível </w:t>
      </w:r>
      <w:r w:rsidRPr="00760A07">
        <w:rPr>
          <w:rFonts w:ascii="Verdana" w:hAnsi="Verdana"/>
          <w:sz w:val="24"/>
          <w:szCs w:val="24"/>
        </w:rPr>
        <w:t>de isenção nos term</w:t>
      </w:r>
      <w:r w:rsidR="00383072">
        <w:rPr>
          <w:rFonts w:ascii="Verdana" w:hAnsi="Verdana"/>
          <w:sz w:val="24"/>
          <w:szCs w:val="24"/>
        </w:rPr>
        <w:t xml:space="preserve">os do § 2º do art. 1º desta Lei </w:t>
      </w:r>
      <w:r w:rsidRPr="00760A07">
        <w:rPr>
          <w:rFonts w:ascii="Verdana" w:hAnsi="Verdana"/>
          <w:sz w:val="24"/>
          <w:szCs w:val="24"/>
        </w:rPr>
        <w:t>até o trânsito em julgado da decisão administrativa.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Parágrafo único. Ex</w:t>
      </w:r>
      <w:r w:rsidR="00383072">
        <w:rPr>
          <w:rFonts w:ascii="Verdana" w:hAnsi="Verdana"/>
          <w:sz w:val="24"/>
          <w:szCs w:val="24"/>
        </w:rPr>
        <w:t xml:space="preserve">cepcionalmente, e por motivo de </w:t>
      </w:r>
      <w:r w:rsidRPr="00760A07">
        <w:rPr>
          <w:rFonts w:ascii="Verdana" w:hAnsi="Verdana"/>
          <w:sz w:val="24"/>
          <w:szCs w:val="24"/>
        </w:rPr>
        <w:t>relevante interesse púb</w:t>
      </w:r>
      <w:r w:rsidR="00383072">
        <w:rPr>
          <w:rFonts w:ascii="Verdana" w:hAnsi="Verdana"/>
          <w:sz w:val="24"/>
          <w:szCs w:val="24"/>
        </w:rPr>
        <w:t xml:space="preserve">lico, o decreto a que se refere </w:t>
      </w:r>
      <w:r w:rsidRPr="00760A07">
        <w:rPr>
          <w:rFonts w:ascii="Verdana" w:hAnsi="Verdana"/>
          <w:sz w:val="24"/>
          <w:szCs w:val="24"/>
        </w:rPr>
        <w:t>o art. 3º-C poderá determinar a suspensão da exigibilidade do crédito</w:t>
      </w:r>
      <w:r w:rsidR="00383072">
        <w:rPr>
          <w:rFonts w:ascii="Verdana" w:hAnsi="Verdana"/>
          <w:sz w:val="24"/>
          <w:szCs w:val="24"/>
        </w:rPr>
        <w:t xml:space="preserve"> passível de isenção mesmo após </w:t>
      </w:r>
      <w:r w:rsidRPr="00760A07">
        <w:rPr>
          <w:rFonts w:ascii="Verdana" w:hAnsi="Verdana"/>
          <w:sz w:val="24"/>
          <w:szCs w:val="24"/>
        </w:rPr>
        <w:t>a data de que trata o</w:t>
      </w:r>
      <w:r w:rsidR="00383072">
        <w:rPr>
          <w:rFonts w:ascii="Verdana" w:hAnsi="Verdana"/>
          <w:sz w:val="24"/>
          <w:szCs w:val="24"/>
        </w:rPr>
        <w:t xml:space="preserve"> caput, vedada a restituição de </w:t>
      </w:r>
      <w:r w:rsidRPr="00760A07">
        <w:rPr>
          <w:rFonts w:ascii="Verdana" w:hAnsi="Verdana"/>
          <w:sz w:val="24"/>
          <w:szCs w:val="24"/>
        </w:rPr>
        <w:t>valores eventualm</w:t>
      </w:r>
      <w:r w:rsidR="00383072">
        <w:rPr>
          <w:rFonts w:ascii="Verdana" w:hAnsi="Verdana"/>
          <w:sz w:val="24"/>
          <w:szCs w:val="24"/>
        </w:rPr>
        <w:t xml:space="preserve">ente pagos antes do trânsito em </w:t>
      </w:r>
      <w:r w:rsidRPr="00760A07">
        <w:rPr>
          <w:rFonts w:ascii="Verdana" w:hAnsi="Verdana"/>
          <w:sz w:val="24"/>
          <w:szCs w:val="24"/>
        </w:rPr>
        <w:t>julgado d</w:t>
      </w:r>
      <w:r w:rsidR="00383072">
        <w:rPr>
          <w:rFonts w:ascii="Verdana" w:hAnsi="Verdana"/>
          <w:sz w:val="24"/>
          <w:szCs w:val="24"/>
        </w:rPr>
        <w:t xml:space="preserve">a decisão administrativa.” (NR) </w:t>
      </w:r>
      <w:r w:rsidRPr="00760A07">
        <w:rPr>
          <w:rFonts w:ascii="Verdana" w:hAnsi="Verdana"/>
          <w:sz w:val="24"/>
          <w:szCs w:val="24"/>
        </w:rPr>
        <w:t>“Art. 3º-B. Os de</w:t>
      </w:r>
      <w:r w:rsidR="00383072">
        <w:rPr>
          <w:rFonts w:ascii="Verdana" w:hAnsi="Verdana"/>
          <w:sz w:val="24"/>
          <w:szCs w:val="24"/>
        </w:rPr>
        <w:t xml:space="preserve">spachos concessivos de isenção, </w:t>
      </w:r>
      <w:r w:rsidRPr="00760A07">
        <w:rPr>
          <w:rFonts w:ascii="Verdana" w:hAnsi="Verdana"/>
          <w:sz w:val="24"/>
          <w:szCs w:val="24"/>
        </w:rPr>
        <w:t>exarados pela auto</w:t>
      </w:r>
      <w:r w:rsidR="00383072">
        <w:rPr>
          <w:rFonts w:ascii="Verdana" w:hAnsi="Verdana"/>
          <w:sz w:val="24"/>
          <w:szCs w:val="24"/>
        </w:rPr>
        <w:t xml:space="preserve">ridade competente da Secretaria </w:t>
      </w:r>
      <w:r w:rsidRPr="00760A07">
        <w:rPr>
          <w:rFonts w:ascii="Verdana" w:hAnsi="Verdana"/>
          <w:sz w:val="24"/>
          <w:szCs w:val="24"/>
        </w:rPr>
        <w:t>Municipal da Fa</w:t>
      </w:r>
      <w:r w:rsidR="00383072">
        <w:rPr>
          <w:rFonts w:ascii="Verdana" w:hAnsi="Verdana"/>
          <w:sz w:val="24"/>
          <w:szCs w:val="24"/>
        </w:rPr>
        <w:t xml:space="preserve">zenda, terão como fundamento os </w:t>
      </w:r>
      <w:r w:rsidRPr="00760A07">
        <w:rPr>
          <w:rFonts w:ascii="Verdana" w:hAnsi="Verdana"/>
          <w:sz w:val="24"/>
          <w:szCs w:val="24"/>
        </w:rPr>
        <w:t>relatórios elaborados nos termos de</w:t>
      </w:r>
      <w:r w:rsidR="00383072">
        <w:rPr>
          <w:rFonts w:ascii="Verdana" w:hAnsi="Verdana"/>
          <w:sz w:val="24"/>
          <w:szCs w:val="24"/>
        </w:rPr>
        <w:t xml:space="preserve">sta Lei e do regulamento.” (NR) </w:t>
      </w:r>
      <w:proofErr w:type="gramStart"/>
      <w:r w:rsidRPr="00760A07">
        <w:rPr>
          <w:rFonts w:ascii="Verdana" w:hAnsi="Verdana"/>
          <w:sz w:val="24"/>
          <w:szCs w:val="24"/>
        </w:rPr>
        <w:t>“Art. 3º-C.</w:t>
      </w:r>
      <w:proofErr w:type="gramEnd"/>
      <w:r w:rsidRPr="00760A07">
        <w:rPr>
          <w:rFonts w:ascii="Verdana" w:hAnsi="Verdana"/>
          <w:sz w:val="24"/>
          <w:szCs w:val="24"/>
        </w:rPr>
        <w:t xml:space="preserve"> Para fins </w:t>
      </w:r>
      <w:r w:rsidR="00383072">
        <w:rPr>
          <w:rFonts w:ascii="Verdana" w:hAnsi="Verdana"/>
          <w:sz w:val="24"/>
          <w:szCs w:val="24"/>
        </w:rPr>
        <w:t xml:space="preserve">do disposto nesta Lei, presume- </w:t>
      </w:r>
      <w:r w:rsidRPr="00760A07">
        <w:rPr>
          <w:rFonts w:ascii="Verdana" w:hAnsi="Verdana"/>
          <w:sz w:val="24"/>
          <w:szCs w:val="24"/>
        </w:rPr>
        <w:t>-se a ocorrência de d</w:t>
      </w:r>
      <w:r w:rsidR="00383072">
        <w:rPr>
          <w:rFonts w:ascii="Verdana" w:hAnsi="Verdana"/>
          <w:sz w:val="24"/>
          <w:szCs w:val="24"/>
        </w:rPr>
        <w:t xml:space="preserve">ano aos imóveis localizados nas </w:t>
      </w:r>
      <w:r w:rsidRPr="00760A07">
        <w:rPr>
          <w:rFonts w:ascii="Verdana" w:hAnsi="Verdana"/>
          <w:sz w:val="24"/>
          <w:szCs w:val="24"/>
        </w:rPr>
        <w:t>áreas delimitadas e</w:t>
      </w:r>
      <w:r w:rsidR="00383072">
        <w:rPr>
          <w:rFonts w:ascii="Verdana" w:hAnsi="Verdana"/>
          <w:sz w:val="24"/>
          <w:szCs w:val="24"/>
        </w:rPr>
        <w:t xml:space="preserve"> vias identificadas por meio de </w:t>
      </w:r>
      <w:r w:rsidRPr="00760A07">
        <w:rPr>
          <w:rFonts w:ascii="Verdana" w:hAnsi="Verdana"/>
          <w:sz w:val="24"/>
          <w:szCs w:val="24"/>
        </w:rPr>
        <w:t>decreto que as declare em situação de emergência.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1º Na hipótese pr</w:t>
      </w:r>
      <w:r w:rsidR="00383072">
        <w:rPr>
          <w:rFonts w:ascii="Verdana" w:hAnsi="Verdana"/>
          <w:sz w:val="24"/>
          <w:szCs w:val="24"/>
        </w:rPr>
        <w:t xml:space="preserve">evista no caput deste artigo, a </w:t>
      </w:r>
      <w:r w:rsidRPr="00760A07">
        <w:rPr>
          <w:rFonts w:ascii="Verdana" w:hAnsi="Verdana"/>
          <w:sz w:val="24"/>
          <w:szCs w:val="24"/>
        </w:rPr>
        <w:t>Subprefeitura cor</w:t>
      </w:r>
      <w:r w:rsidR="00383072">
        <w:rPr>
          <w:rFonts w:ascii="Verdana" w:hAnsi="Verdana"/>
          <w:sz w:val="24"/>
          <w:szCs w:val="24"/>
        </w:rPr>
        <w:t xml:space="preserve">respondente deverá encaminhar à </w:t>
      </w:r>
      <w:proofErr w:type="gramStart"/>
      <w:r w:rsidRPr="00760A07">
        <w:rPr>
          <w:rFonts w:ascii="Verdana" w:hAnsi="Verdana"/>
          <w:sz w:val="24"/>
          <w:szCs w:val="24"/>
        </w:rPr>
        <w:t>Secretaria Municipa</w:t>
      </w:r>
      <w:r w:rsidR="00383072">
        <w:rPr>
          <w:rFonts w:ascii="Verdana" w:hAnsi="Verdana"/>
          <w:sz w:val="24"/>
          <w:szCs w:val="24"/>
        </w:rPr>
        <w:t xml:space="preserve">l da Fazenda relatório assinado </w:t>
      </w:r>
      <w:r w:rsidRPr="00760A07">
        <w:rPr>
          <w:rFonts w:ascii="Verdana" w:hAnsi="Verdana"/>
          <w:sz w:val="24"/>
          <w:szCs w:val="24"/>
        </w:rPr>
        <w:t>pelo Subprefeito e pelo Coordenador Geral da Defesa Civil com a identificação dos imóveis atingidos</w:t>
      </w:r>
      <w:proofErr w:type="gramEnd"/>
      <w:r w:rsidRPr="00760A07">
        <w:rPr>
          <w:rFonts w:ascii="Verdana" w:hAnsi="Verdana"/>
          <w:sz w:val="24"/>
          <w:szCs w:val="24"/>
        </w:rPr>
        <w:t>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2º No caso de i</w:t>
      </w:r>
      <w:r w:rsidR="00383072">
        <w:rPr>
          <w:rFonts w:ascii="Verdana" w:hAnsi="Verdana"/>
          <w:sz w:val="24"/>
          <w:szCs w:val="24"/>
        </w:rPr>
        <w:t xml:space="preserve">móvel em condomínio edilício, a </w:t>
      </w:r>
      <w:r w:rsidRPr="00760A07">
        <w:rPr>
          <w:rFonts w:ascii="Verdana" w:hAnsi="Verdana"/>
          <w:sz w:val="24"/>
          <w:szCs w:val="24"/>
        </w:rPr>
        <w:t>isenção limitar-se-</w:t>
      </w:r>
      <w:r w:rsidR="00383072">
        <w:rPr>
          <w:rFonts w:ascii="Verdana" w:hAnsi="Verdana"/>
          <w:sz w:val="24"/>
          <w:szCs w:val="24"/>
        </w:rPr>
        <w:t xml:space="preserve">á às áreas comuns do imóvel, na </w:t>
      </w:r>
      <w:r w:rsidRPr="00760A07">
        <w:rPr>
          <w:rFonts w:ascii="Verdana" w:hAnsi="Verdana"/>
          <w:sz w:val="24"/>
          <w:szCs w:val="24"/>
        </w:rPr>
        <w:t>forma do disposto n</w:t>
      </w:r>
      <w:r w:rsidR="00383072">
        <w:rPr>
          <w:rFonts w:ascii="Verdana" w:hAnsi="Verdana"/>
          <w:sz w:val="24"/>
          <w:szCs w:val="24"/>
        </w:rPr>
        <w:t xml:space="preserve">o § 3º do art. 1º desta Lei, se </w:t>
      </w:r>
      <w:r w:rsidRPr="00760A07">
        <w:rPr>
          <w:rFonts w:ascii="Verdana" w:hAnsi="Verdana"/>
          <w:sz w:val="24"/>
          <w:szCs w:val="24"/>
        </w:rPr>
        <w:t>no relatório a que se</w:t>
      </w:r>
      <w:r w:rsidR="00383072">
        <w:rPr>
          <w:rFonts w:ascii="Verdana" w:hAnsi="Verdana"/>
          <w:sz w:val="24"/>
          <w:szCs w:val="24"/>
        </w:rPr>
        <w:t xml:space="preserve"> refere o § 1º deste artigo não </w:t>
      </w:r>
      <w:r w:rsidRPr="00760A07">
        <w:rPr>
          <w:rFonts w:ascii="Verdana" w:hAnsi="Verdana"/>
          <w:sz w:val="24"/>
          <w:szCs w:val="24"/>
        </w:rPr>
        <w:t>forem identificadas, de forma individualizada, as unidades autô</w:t>
      </w:r>
      <w:r w:rsidR="00383072">
        <w:rPr>
          <w:rFonts w:ascii="Verdana" w:hAnsi="Verdana"/>
          <w:sz w:val="24"/>
          <w:szCs w:val="24"/>
        </w:rPr>
        <w:t xml:space="preserve">nomas que sofreram danos.” (NR) </w:t>
      </w:r>
      <w:r w:rsidRPr="00760A07">
        <w:rPr>
          <w:rFonts w:ascii="Verdana" w:hAnsi="Verdana"/>
          <w:sz w:val="24"/>
          <w:szCs w:val="24"/>
        </w:rPr>
        <w:t>“Art. 3º-D. Sem pre</w:t>
      </w:r>
      <w:r w:rsidR="00383072">
        <w:rPr>
          <w:rFonts w:ascii="Verdana" w:hAnsi="Verdana"/>
          <w:sz w:val="24"/>
          <w:szCs w:val="24"/>
        </w:rPr>
        <w:t xml:space="preserve">juízo do disposto nesta Lei, as </w:t>
      </w:r>
      <w:r w:rsidRPr="00760A07">
        <w:rPr>
          <w:rFonts w:ascii="Verdana" w:hAnsi="Verdana"/>
          <w:sz w:val="24"/>
          <w:szCs w:val="24"/>
        </w:rPr>
        <w:t xml:space="preserve">Subprefeituras poderão, após fiscalização, encaminhar à Secretaria </w:t>
      </w:r>
      <w:r w:rsidR="00383072">
        <w:rPr>
          <w:rFonts w:ascii="Verdana" w:hAnsi="Verdana"/>
          <w:sz w:val="24"/>
          <w:szCs w:val="24"/>
        </w:rPr>
        <w:t xml:space="preserve">Municipal da Fazenda declaração </w:t>
      </w:r>
      <w:r w:rsidRPr="00760A07">
        <w:rPr>
          <w:rFonts w:ascii="Verdana" w:hAnsi="Verdana"/>
          <w:sz w:val="24"/>
          <w:szCs w:val="24"/>
        </w:rPr>
        <w:t>assinada pelo Subpr</w:t>
      </w:r>
      <w:r w:rsidR="00383072">
        <w:rPr>
          <w:rFonts w:ascii="Verdana" w:hAnsi="Verdana"/>
          <w:sz w:val="24"/>
          <w:szCs w:val="24"/>
        </w:rPr>
        <w:t xml:space="preserve">efeito, recomendando </w:t>
      </w:r>
      <w:proofErr w:type="gramStart"/>
      <w:r w:rsidR="00383072">
        <w:rPr>
          <w:rFonts w:ascii="Verdana" w:hAnsi="Verdana"/>
          <w:sz w:val="24"/>
          <w:szCs w:val="24"/>
        </w:rPr>
        <w:t xml:space="preserve">a cassação </w:t>
      </w:r>
      <w:r w:rsidRPr="00760A07">
        <w:rPr>
          <w:rFonts w:ascii="Verdana" w:hAnsi="Verdana"/>
          <w:sz w:val="24"/>
          <w:szCs w:val="24"/>
        </w:rPr>
        <w:t>de isenção indevi</w:t>
      </w:r>
      <w:r w:rsidR="00383072">
        <w:rPr>
          <w:rFonts w:ascii="Verdana" w:hAnsi="Verdana"/>
          <w:sz w:val="24"/>
          <w:szCs w:val="24"/>
        </w:rPr>
        <w:t>damente concedida, observado</w:t>
      </w:r>
      <w:proofErr w:type="gramEnd"/>
      <w:r w:rsidR="00383072">
        <w:rPr>
          <w:rFonts w:ascii="Verdana" w:hAnsi="Verdana"/>
          <w:sz w:val="24"/>
          <w:szCs w:val="24"/>
        </w:rPr>
        <w:t xml:space="preserve"> o </w:t>
      </w:r>
      <w:r w:rsidRPr="00760A07">
        <w:rPr>
          <w:rFonts w:ascii="Verdana" w:hAnsi="Verdana"/>
          <w:sz w:val="24"/>
          <w:szCs w:val="24"/>
        </w:rPr>
        <w:t>prazo decadencial para o lançamento do tributo.”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lastRenderedPageBreak/>
        <w:t>(NR)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3º O art. 1º da Lei </w:t>
      </w:r>
      <w:r w:rsidR="00383072">
        <w:rPr>
          <w:rFonts w:ascii="Verdana" w:hAnsi="Verdana"/>
          <w:sz w:val="24"/>
          <w:szCs w:val="24"/>
        </w:rPr>
        <w:t xml:space="preserve">nº 17.248, de 16 de dezembro de </w:t>
      </w:r>
      <w:r w:rsidRPr="00760A07">
        <w:rPr>
          <w:rFonts w:ascii="Verdana" w:hAnsi="Verdana"/>
          <w:sz w:val="24"/>
          <w:szCs w:val="24"/>
        </w:rPr>
        <w:t>2019, passa a vigorar com a seguinte redação: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“Art.</w:t>
      </w:r>
      <w:proofErr w:type="gramEnd"/>
      <w:r w:rsidRPr="00760A07">
        <w:rPr>
          <w:rFonts w:ascii="Verdana" w:hAnsi="Verdana"/>
          <w:sz w:val="24"/>
          <w:szCs w:val="24"/>
        </w:rPr>
        <w:t xml:space="preserve"> 1º O Munic</w:t>
      </w:r>
      <w:r w:rsidR="00383072">
        <w:rPr>
          <w:rFonts w:ascii="Verdana" w:hAnsi="Verdana"/>
          <w:sz w:val="24"/>
          <w:szCs w:val="24"/>
        </w:rPr>
        <w:t xml:space="preserve">ípio de São Paulo fica proibido de conceder incentivo ou benefício fiscal a pessoa </w:t>
      </w:r>
      <w:r w:rsidRPr="00760A07">
        <w:rPr>
          <w:rFonts w:ascii="Verdana" w:hAnsi="Verdana"/>
          <w:sz w:val="24"/>
          <w:szCs w:val="24"/>
        </w:rPr>
        <w:t>jurídica em cujo resp</w:t>
      </w:r>
      <w:r w:rsidR="00383072">
        <w:rPr>
          <w:rFonts w:ascii="Verdana" w:hAnsi="Verdana"/>
          <w:sz w:val="24"/>
          <w:szCs w:val="24"/>
        </w:rPr>
        <w:t xml:space="preserve">ectivo quadro societário figure </w:t>
      </w:r>
      <w:r w:rsidRPr="00760A07">
        <w:rPr>
          <w:rFonts w:ascii="Verdana" w:hAnsi="Verdana"/>
          <w:sz w:val="24"/>
          <w:szCs w:val="24"/>
        </w:rPr>
        <w:t>pessoa condenada por corrupção de qualquer espécie ou improbid</w:t>
      </w:r>
      <w:r w:rsidR="00383072">
        <w:rPr>
          <w:rFonts w:ascii="Verdana" w:hAnsi="Verdana"/>
          <w:sz w:val="24"/>
          <w:szCs w:val="24"/>
        </w:rPr>
        <w:t xml:space="preserve">ade administrativa, por decisão </w:t>
      </w:r>
      <w:r w:rsidRPr="00760A07">
        <w:rPr>
          <w:rFonts w:ascii="Verdana" w:hAnsi="Verdana"/>
          <w:sz w:val="24"/>
          <w:szCs w:val="24"/>
        </w:rPr>
        <w:t>judicial transitada em julgado.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1º O controle das pessoas que incidam na proibição de que trata o caput será efetuado por sist</w:t>
      </w:r>
      <w:r w:rsidR="00383072">
        <w:rPr>
          <w:rFonts w:ascii="Verdana" w:hAnsi="Verdana"/>
          <w:sz w:val="24"/>
          <w:szCs w:val="24"/>
        </w:rPr>
        <w:t xml:space="preserve">ema </w:t>
      </w:r>
      <w:r w:rsidRPr="00760A07">
        <w:rPr>
          <w:rFonts w:ascii="Verdana" w:hAnsi="Verdana"/>
          <w:sz w:val="24"/>
          <w:szCs w:val="24"/>
        </w:rPr>
        <w:t>informatizado, gerid</w:t>
      </w:r>
      <w:r w:rsidR="00383072">
        <w:rPr>
          <w:rFonts w:ascii="Verdana" w:hAnsi="Verdana"/>
          <w:sz w:val="24"/>
          <w:szCs w:val="24"/>
        </w:rPr>
        <w:t xml:space="preserve">o conjuntamente pela Secretaria </w:t>
      </w:r>
      <w:r w:rsidRPr="00760A07">
        <w:rPr>
          <w:rFonts w:ascii="Verdana" w:hAnsi="Verdana"/>
          <w:sz w:val="24"/>
          <w:szCs w:val="24"/>
        </w:rPr>
        <w:t xml:space="preserve">Municipal da Fazenda, pela Procuradoria Geral </w:t>
      </w:r>
      <w:proofErr w:type="gramStart"/>
      <w:r w:rsidRPr="00760A07">
        <w:rPr>
          <w:rFonts w:ascii="Verdana" w:hAnsi="Verdana"/>
          <w:sz w:val="24"/>
          <w:szCs w:val="24"/>
        </w:rPr>
        <w:t>do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Município e pela Co</w:t>
      </w:r>
      <w:r w:rsidR="00383072">
        <w:rPr>
          <w:rFonts w:ascii="Verdana" w:hAnsi="Verdana"/>
          <w:sz w:val="24"/>
          <w:szCs w:val="24"/>
        </w:rPr>
        <w:t xml:space="preserve">ntroladoria Geral do Município, </w:t>
      </w:r>
      <w:r w:rsidRPr="00760A07">
        <w:rPr>
          <w:rFonts w:ascii="Verdana" w:hAnsi="Verdana"/>
          <w:sz w:val="24"/>
          <w:szCs w:val="24"/>
        </w:rPr>
        <w:t>na forma do regulamento.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2º Até que o s</w:t>
      </w:r>
      <w:r w:rsidR="00383072">
        <w:rPr>
          <w:rFonts w:ascii="Verdana" w:hAnsi="Verdana"/>
          <w:sz w:val="24"/>
          <w:szCs w:val="24"/>
        </w:rPr>
        <w:t xml:space="preserve">istema de que trata o § 1º seja </w:t>
      </w:r>
      <w:r w:rsidRPr="00760A07">
        <w:rPr>
          <w:rFonts w:ascii="Verdana" w:hAnsi="Verdana"/>
          <w:sz w:val="24"/>
          <w:szCs w:val="24"/>
        </w:rPr>
        <w:t>disponibilizado, a</w:t>
      </w:r>
      <w:r w:rsidR="00383072">
        <w:rPr>
          <w:rFonts w:ascii="Verdana" w:hAnsi="Verdana"/>
          <w:sz w:val="24"/>
          <w:szCs w:val="24"/>
        </w:rPr>
        <w:t xml:space="preserve"> Administração Municipal deverá </w:t>
      </w:r>
      <w:r w:rsidRPr="00760A07">
        <w:rPr>
          <w:rFonts w:ascii="Verdana" w:hAnsi="Verdana"/>
          <w:sz w:val="24"/>
          <w:szCs w:val="24"/>
        </w:rPr>
        <w:t>exigir das pessoas ju</w:t>
      </w:r>
      <w:r w:rsidR="00383072">
        <w:rPr>
          <w:rFonts w:ascii="Verdana" w:hAnsi="Verdana"/>
          <w:sz w:val="24"/>
          <w:szCs w:val="24"/>
        </w:rPr>
        <w:t xml:space="preserve">rídicas solicitantes declaração </w:t>
      </w:r>
      <w:r w:rsidRPr="00760A07">
        <w:rPr>
          <w:rFonts w:ascii="Verdana" w:hAnsi="Verdana"/>
          <w:sz w:val="24"/>
          <w:szCs w:val="24"/>
        </w:rPr>
        <w:t>de seu representa</w:t>
      </w:r>
      <w:r w:rsidR="00383072">
        <w:rPr>
          <w:rFonts w:ascii="Verdana" w:hAnsi="Verdana"/>
          <w:sz w:val="24"/>
          <w:szCs w:val="24"/>
        </w:rPr>
        <w:t xml:space="preserve">nte legal, sob as penas da lei, </w:t>
      </w:r>
      <w:r w:rsidRPr="00760A07">
        <w:rPr>
          <w:rFonts w:ascii="Verdana" w:hAnsi="Verdana"/>
          <w:sz w:val="24"/>
          <w:szCs w:val="24"/>
        </w:rPr>
        <w:t xml:space="preserve">inclusive do art. </w:t>
      </w:r>
      <w:r w:rsidR="00383072">
        <w:rPr>
          <w:rFonts w:ascii="Verdana" w:hAnsi="Verdana"/>
          <w:sz w:val="24"/>
          <w:szCs w:val="24"/>
        </w:rPr>
        <w:t xml:space="preserve">299 do Código Penal, de que não </w:t>
      </w:r>
      <w:r w:rsidRPr="00760A07">
        <w:rPr>
          <w:rFonts w:ascii="Verdana" w:hAnsi="Verdana"/>
          <w:sz w:val="24"/>
          <w:szCs w:val="24"/>
        </w:rPr>
        <w:t>incide nas vedações de que trata esta Lei.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3º O sistema de q</w:t>
      </w:r>
      <w:r w:rsidR="00383072">
        <w:rPr>
          <w:rFonts w:ascii="Verdana" w:hAnsi="Verdana"/>
          <w:sz w:val="24"/>
          <w:szCs w:val="24"/>
        </w:rPr>
        <w:t xml:space="preserve">ue trata o § 1º deverá, também, </w:t>
      </w:r>
      <w:r w:rsidRPr="00760A07">
        <w:rPr>
          <w:rFonts w:ascii="Verdana" w:hAnsi="Verdana"/>
          <w:sz w:val="24"/>
          <w:szCs w:val="24"/>
        </w:rPr>
        <w:t xml:space="preserve">efetuar o controle </w:t>
      </w:r>
      <w:r w:rsidR="00383072">
        <w:rPr>
          <w:rFonts w:ascii="Verdana" w:hAnsi="Verdana"/>
          <w:sz w:val="24"/>
          <w:szCs w:val="24"/>
        </w:rPr>
        <w:t xml:space="preserve">das pessoas físicas que estejam </w:t>
      </w:r>
      <w:r w:rsidRPr="00760A07">
        <w:rPr>
          <w:rFonts w:ascii="Verdana" w:hAnsi="Verdana"/>
          <w:sz w:val="24"/>
          <w:szCs w:val="24"/>
        </w:rPr>
        <w:t>proibidas de receber incentivos ou benefícios fiscais por efeito de s</w:t>
      </w:r>
      <w:r w:rsidR="00383072">
        <w:rPr>
          <w:rFonts w:ascii="Verdana" w:hAnsi="Verdana"/>
          <w:sz w:val="24"/>
          <w:szCs w:val="24"/>
        </w:rPr>
        <w:t xml:space="preserve">entença condenatória transitada </w:t>
      </w:r>
      <w:r w:rsidRPr="00760A07">
        <w:rPr>
          <w:rFonts w:ascii="Verdana" w:hAnsi="Verdana"/>
          <w:sz w:val="24"/>
          <w:szCs w:val="24"/>
        </w:rPr>
        <w:t>em julgado, b</w:t>
      </w:r>
      <w:r w:rsidR="00383072">
        <w:rPr>
          <w:rFonts w:ascii="Verdana" w:hAnsi="Verdana"/>
          <w:sz w:val="24"/>
          <w:szCs w:val="24"/>
        </w:rPr>
        <w:t xml:space="preserve">em como daquelas condenadas por </w:t>
      </w:r>
      <w:r w:rsidRPr="00760A07">
        <w:rPr>
          <w:rFonts w:ascii="Verdana" w:hAnsi="Verdana"/>
          <w:sz w:val="24"/>
          <w:szCs w:val="24"/>
        </w:rPr>
        <w:t>corrupção de qualquer espécie ou improbidade administrativa.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4º A partir da dis</w:t>
      </w:r>
      <w:r w:rsidR="00383072">
        <w:rPr>
          <w:rFonts w:ascii="Verdana" w:hAnsi="Verdana"/>
          <w:sz w:val="24"/>
          <w:szCs w:val="24"/>
        </w:rPr>
        <w:t xml:space="preserve">ponibilização do sistema de que </w:t>
      </w:r>
      <w:r w:rsidRPr="00760A07">
        <w:rPr>
          <w:rFonts w:ascii="Verdana" w:hAnsi="Verdana"/>
          <w:sz w:val="24"/>
          <w:szCs w:val="24"/>
        </w:rPr>
        <w:t>trata o § 1º, ficar</w:t>
      </w:r>
      <w:r w:rsidR="00383072">
        <w:rPr>
          <w:rFonts w:ascii="Verdana" w:hAnsi="Verdana"/>
          <w:sz w:val="24"/>
          <w:szCs w:val="24"/>
        </w:rPr>
        <w:t xml:space="preserve">á igualmente vedada </w:t>
      </w:r>
      <w:proofErr w:type="gramStart"/>
      <w:r w:rsidR="00383072">
        <w:rPr>
          <w:rFonts w:ascii="Verdana" w:hAnsi="Verdana"/>
          <w:sz w:val="24"/>
          <w:szCs w:val="24"/>
        </w:rPr>
        <w:t>a</w:t>
      </w:r>
      <w:proofErr w:type="gramEnd"/>
      <w:r w:rsidR="00383072">
        <w:rPr>
          <w:rFonts w:ascii="Verdana" w:hAnsi="Verdana"/>
          <w:sz w:val="24"/>
          <w:szCs w:val="24"/>
        </w:rPr>
        <w:t xml:space="preserve"> concessão </w:t>
      </w:r>
      <w:r w:rsidRPr="00760A07">
        <w:rPr>
          <w:rFonts w:ascii="Verdana" w:hAnsi="Verdana"/>
          <w:sz w:val="24"/>
          <w:szCs w:val="24"/>
        </w:rPr>
        <w:t>de benefícios ou incen</w:t>
      </w:r>
      <w:r w:rsidR="00383072">
        <w:rPr>
          <w:rFonts w:ascii="Verdana" w:hAnsi="Verdana"/>
          <w:sz w:val="24"/>
          <w:szCs w:val="24"/>
        </w:rPr>
        <w:t xml:space="preserve">tivos fiscais a pessoas físicas </w:t>
      </w:r>
      <w:r w:rsidRPr="00760A07">
        <w:rPr>
          <w:rFonts w:ascii="Verdana" w:hAnsi="Verdana"/>
          <w:sz w:val="24"/>
          <w:szCs w:val="24"/>
        </w:rPr>
        <w:t>que nele conste</w:t>
      </w:r>
      <w:r w:rsidR="00383072">
        <w:rPr>
          <w:rFonts w:ascii="Verdana" w:hAnsi="Verdana"/>
          <w:sz w:val="24"/>
          <w:szCs w:val="24"/>
        </w:rPr>
        <w:t xml:space="preserve">m como condenadas por corrupção </w:t>
      </w:r>
      <w:r w:rsidRPr="00760A07">
        <w:rPr>
          <w:rFonts w:ascii="Verdana" w:hAnsi="Verdana"/>
          <w:sz w:val="24"/>
          <w:szCs w:val="24"/>
        </w:rPr>
        <w:t>de qualquer espécie</w:t>
      </w:r>
      <w:r w:rsidR="00383072">
        <w:rPr>
          <w:rFonts w:ascii="Verdana" w:hAnsi="Verdana"/>
          <w:sz w:val="24"/>
          <w:szCs w:val="24"/>
        </w:rPr>
        <w:t xml:space="preserve"> ou improbidade administrativa, </w:t>
      </w:r>
      <w:r w:rsidRPr="00760A07">
        <w:rPr>
          <w:rFonts w:ascii="Verdana" w:hAnsi="Verdana"/>
          <w:sz w:val="24"/>
          <w:szCs w:val="24"/>
        </w:rPr>
        <w:t>mesmo que tal vedação não tenha sido expressamente estabelecida como efeito da respectiva sentença condenatória.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5º O sistema de que trata o § 1º deverá ser disponibilizado até o dia 31 de dezembro de 2023.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6º A isenção de que</w:t>
      </w:r>
      <w:r w:rsidR="00383072">
        <w:rPr>
          <w:rFonts w:ascii="Verdana" w:hAnsi="Verdana"/>
          <w:sz w:val="24"/>
          <w:szCs w:val="24"/>
        </w:rPr>
        <w:t xml:space="preserve"> trata a Lei nº 14.493, de </w:t>
      </w:r>
      <w:proofErr w:type="gramStart"/>
      <w:r w:rsidR="00383072">
        <w:rPr>
          <w:rFonts w:ascii="Verdana" w:hAnsi="Verdana"/>
          <w:sz w:val="24"/>
          <w:szCs w:val="24"/>
        </w:rPr>
        <w:t>9</w:t>
      </w:r>
      <w:proofErr w:type="gramEnd"/>
      <w:r w:rsidR="00383072">
        <w:rPr>
          <w:rFonts w:ascii="Verdana" w:hAnsi="Verdana"/>
          <w:sz w:val="24"/>
          <w:szCs w:val="24"/>
        </w:rPr>
        <w:t xml:space="preserve"> de </w:t>
      </w:r>
      <w:r w:rsidRPr="00760A07">
        <w:rPr>
          <w:rFonts w:ascii="Verdana" w:hAnsi="Verdana"/>
          <w:sz w:val="24"/>
          <w:szCs w:val="24"/>
        </w:rPr>
        <w:t>agosto de 2007, p</w:t>
      </w:r>
      <w:r w:rsidR="00383072">
        <w:rPr>
          <w:rFonts w:ascii="Verdana" w:hAnsi="Verdana"/>
          <w:sz w:val="24"/>
          <w:szCs w:val="24"/>
        </w:rPr>
        <w:t xml:space="preserve">ossui natureza indenizatória, e </w:t>
      </w:r>
      <w:r w:rsidRPr="00760A07">
        <w:rPr>
          <w:rFonts w:ascii="Verdana" w:hAnsi="Verdana"/>
          <w:sz w:val="24"/>
          <w:szCs w:val="24"/>
        </w:rPr>
        <w:t>destina-se à recompo</w:t>
      </w:r>
      <w:r w:rsidR="00383072">
        <w:rPr>
          <w:rFonts w:ascii="Verdana" w:hAnsi="Verdana"/>
          <w:sz w:val="24"/>
          <w:szCs w:val="24"/>
        </w:rPr>
        <w:t xml:space="preserve">sição, no todo ou em parte, dos </w:t>
      </w:r>
      <w:r w:rsidRPr="00760A07">
        <w:rPr>
          <w:rFonts w:ascii="Verdana" w:hAnsi="Verdana"/>
          <w:sz w:val="24"/>
          <w:szCs w:val="24"/>
        </w:rPr>
        <w:t>prejuízos materiais s</w:t>
      </w:r>
      <w:r w:rsidR="00383072">
        <w:rPr>
          <w:rFonts w:ascii="Verdana" w:hAnsi="Verdana"/>
          <w:sz w:val="24"/>
          <w:szCs w:val="24"/>
        </w:rPr>
        <w:t xml:space="preserve">ofridos pelo respectivo titular </w:t>
      </w:r>
      <w:r w:rsidRPr="00760A07">
        <w:rPr>
          <w:rFonts w:ascii="Verdana" w:hAnsi="Verdana"/>
          <w:sz w:val="24"/>
          <w:szCs w:val="24"/>
        </w:rPr>
        <w:t>do imóvel atingid</w:t>
      </w:r>
      <w:r w:rsidR="00383072">
        <w:rPr>
          <w:rFonts w:ascii="Verdana" w:hAnsi="Verdana"/>
          <w:sz w:val="24"/>
          <w:szCs w:val="24"/>
        </w:rPr>
        <w:t xml:space="preserve">o por enchente, pelo que não se </w:t>
      </w:r>
      <w:r w:rsidRPr="00760A07">
        <w:rPr>
          <w:rFonts w:ascii="Verdana" w:hAnsi="Verdana"/>
          <w:sz w:val="24"/>
          <w:szCs w:val="24"/>
        </w:rPr>
        <w:t>aplica àquele benefíci</w:t>
      </w:r>
      <w:r w:rsidR="00383072">
        <w:rPr>
          <w:rFonts w:ascii="Verdana" w:hAnsi="Verdana"/>
          <w:sz w:val="24"/>
          <w:szCs w:val="24"/>
        </w:rPr>
        <w:t xml:space="preserve">o fiscal a vedação de que trata </w:t>
      </w:r>
      <w:r w:rsidRPr="00760A07">
        <w:rPr>
          <w:rFonts w:ascii="Verdana" w:hAnsi="Verdana"/>
          <w:sz w:val="24"/>
          <w:szCs w:val="24"/>
        </w:rPr>
        <w:t xml:space="preserve">o caput deste artigo, ficando vedada, para sua concessão, a consulta ao </w:t>
      </w:r>
      <w:r w:rsidR="00383072">
        <w:rPr>
          <w:rFonts w:ascii="Verdana" w:hAnsi="Verdana"/>
          <w:sz w:val="24"/>
          <w:szCs w:val="24"/>
        </w:rPr>
        <w:t xml:space="preserve">sistema de que trata o § 1º, ou </w:t>
      </w:r>
      <w:r w:rsidRPr="00760A07">
        <w:rPr>
          <w:rFonts w:ascii="Verdana" w:hAnsi="Verdana"/>
          <w:sz w:val="24"/>
          <w:szCs w:val="24"/>
        </w:rPr>
        <w:t>a exigência da declaração de que trata o § 2º.” (NR)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4º Esta Lei entrará em vigor na data de sua publicação, produzindo efeitos, qua</w:t>
      </w:r>
      <w:r w:rsidR="00383072">
        <w:rPr>
          <w:rFonts w:ascii="Verdana" w:hAnsi="Verdana"/>
          <w:sz w:val="24"/>
          <w:szCs w:val="24"/>
        </w:rPr>
        <w:t xml:space="preserve">nto aos seus </w:t>
      </w:r>
      <w:proofErr w:type="spellStart"/>
      <w:r w:rsidR="00383072">
        <w:rPr>
          <w:rFonts w:ascii="Verdana" w:hAnsi="Verdana"/>
          <w:sz w:val="24"/>
          <w:szCs w:val="24"/>
        </w:rPr>
        <w:t>arts</w:t>
      </w:r>
      <w:proofErr w:type="spellEnd"/>
      <w:r w:rsidR="00383072">
        <w:rPr>
          <w:rFonts w:ascii="Verdana" w:hAnsi="Verdana"/>
          <w:sz w:val="24"/>
          <w:szCs w:val="24"/>
        </w:rPr>
        <w:t xml:space="preserve">. 1º e 2º, bem como quanto </w:t>
      </w:r>
      <w:r w:rsidRPr="00760A07">
        <w:rPr>
          <w:rFonts w:ascii="Verdana" w:hAnsi="Verdana"/>
          <w:sz w:val="24"/>
          <w:szCs w:val="24"/>
        </w:rPr>
        <w:t xml:space="preserve">ao novel § 6º </w:t>
      </w:r>
      <w:r w:rsidR="00383072">
        <w:rPr>
          <w:rFonts w:ascii="Verdana" w:hAnsi="Verdana"/>
          <w:sz w:val="24"/>
          <w:szCs w:val="24"/>
        </w:rPr>
        <w:t xml:space="preserve">do art. 1º da Lei nº 17.248, de </w:t>
      </w:r>
      <w:r w:rsidRPr="00760A07">
        <w:rPr>
          <w:rFonts w:ascii="Verdana" w:hAnsi="Verdana"/>
          <w:sz w:val="24"/>
          <w:szCs w:val="24"/>
        </w:rPr>
        <w:t>2019, para requerimentos</w:t>
      </w:r>
      <w:r w:rsidR="00383072">
        <w:rPr>
          <w:rFonts w:ascii="Verdana" w:hAnsi="Verdana"/>
          <w:sz w:val="24"/>
          <w:szCs w:val="24"/>
        </w:rPr>
        <w:t xml:space="preserve"> de isenção cuja causa de pedir </w:t>
      </w:r>
      <w:r w:rsidRPr="00760A07">
        <w:rPr>
          <w:rFonts w:ascii="Verdana" w:hAnsi="Verdana"/>
          <w:sz w:val="24"/>
          <w:szCs w:val="24"/>
        </w:rPr>
        <w:t>sejam enchentes ocorridas a partir de 1º de janeiro de 2022.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PREFEITURA DO MU</w:t>
      </w:r>
      <w:r w:rsidR="00383072">
        <w:rPr>
          <w:rFonts w:ascii="Verdana" w:hAnsi="Verdana"/>
          <w:sz w:val="24"/>
          <w:szCs w:val="24"/>
        </w:rPr>
        <w:t xml:space="preserve">NICÍPIO DE SÃO PAULO, aos 15 de </w:t>
      </w:r>
      <w:r w:rsidRPr="00760A07">
        <w:rPr>
          <w:rFonts w:ascii="Verdana" w:hAnsi="Verdana"/>
          <w:sz w:val="24"/>
          <w:szCs w:val="24"/>
        </w:rPr>
        <w:t>março de 2022, 469º da fundação de São Paulo.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60A07">
        <w:rPr>
          <w:rFonts w:ascii="Verdana" w:hAnsi="Verdana"/>
          <w:sz w:val="24"/>
          <w:szCs w:val="24"/>
        </w:rPr>
        <w:t>PREFEITO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JOSÉ RICARDO ALVARENGA TRIPOL</w:t>
      </w:r>
      <w:r w:rsidR="00383072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760A07">
        <w:rPr>
          <w:rFonts w:ascii="Verdana" w:hAnsi="Verdana"/>
          <w:sz w:val="24"/>
          <w:szCs w:val="24"/>
        </w:rPr>
        <w:t>Civil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lastRenderedPageBreak/>
        <w:t>EUNICE APARECID</w:t>
      </w:r>
      <w:r w:rsidR="00383072">
        <w:rPr>
          <w:rFonts w:ascii="Verdana" w:hAnsi="Verdana"/>
          <w:sz w:val="24"/>
          <w:szCs w:val="24"/>
        </w:rPr>
        <w:t xml:space="preserve">A DE JESUS PRUDENTE, Secretária </w:t>
      </w:r>
      <w:r w:rsidRPr="00760A07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760A07">
        <w:rPr>
          <w:rFonts w:ascii="Verdana" w:hAnsi="Verdana"/>
          <w:sz w:val="24"/>
          <w:szCs w:val="24"/>
        </w:rPr>
        <w:t>Justiça</w:t>
      </w:r>
      <w:proofErr w:type="gramEnd"/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Publicada na Casa Civil, em 15 de março de 2022.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DECRETOS</w:t>
      </w:r>
    </w:p>
    <w:p w:rsidR="004719E3" w:rsidRPr="004719E3" w:rsidRDefault="004719E3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DECRE</w:t>
      </w:r>
      <w:r w:rsidR="004719E3" w:rsidRPr="004719E3">
        <w:rPr>
          <w:rFonts w:ascii="Verdana" w:hAnsi="Verdana"/>
          <w:b/>
          <w:sz w:val="24"/>
          <w:szCs w:val="24"/>
        </w:rPr>
        <w:t xml:space="preserve">TO Nº 61.144, DE 15 DE MARÇO DE </w:t>
      </w:r>
      <w:proofErr w:type="gramStart"/>
      <w:r w:rsidRPr="004719E3">
        <w:rPr>
          <w:rFonts w:ascii="Verdana" w:hAnsi="Verdana"/>
          <w:b/>
          <w:sz w:val="24"/>
          <w:szCs w:val="24"/>
        </w:rPr>
        <w:t>2022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Introduz</w:t>
      </w:r>
      <w:proofErr w:type="gramEnd"/>
      <w:r w:rsidR="00383072">
        <w:rPr>
          <w:rFonts w:ascii="Verdana" w:hAnsi="Verdana"/>
          <w:sz w:val="24"/>
          <w:szCs w:val="24"/>
        </w:rPr>
        <w:t xml:space="preserve"> alterações nos artigos 1º e 10 </w:t>
      </w:r>
      <w:r w:rsidRPr="00760A07">
        <w:rPr>
          <w:rFonts w:ascii="Verdana" w:hAnsi="Verdana"/>
          <w:sz w:val="24"/>
          <w:szCs w:val="24"/>
        </w:rPr>
        <w:t>do Decr</w:t>
      </w:r>
      <w:r w:rsidR="00383072">
        <w:rPr>
          <w:rFonts w:ascii="Verdana" w:hAnsi="Verdana"/>
          <w:sz w:val="24"/>
          <w:szCs w:val="24"/>
        </w:rPr>
        <w:t xml:space="preserve">eto nº 56.132, de 26 de maio de </w:t>
      </w:r>
      <w:r w:rsidRPr="00760A07">
        <w:rPr>
          <w:rFonts w:ascii="Verdana" w:hAnsi="Verdana"/>
          <w:sz w:val="24"/>
          <w:szCs w:val="24"/>
        </w:rPr>
        <w:t>2015, que regulamenta os critérios para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cálculo</w:t>
      </w:r>
      <w:proofErr w:type="gramEnd"/>
      <w:r w:rsidRPr="00760A07">
        <w:rPr>
          <w:rFonts w:ascii="Verdana" w:hAnsi="Verdana"/>
          <w:sz w:val="24"/>
          <w:szCs w:val="24"/>
        </w:rPr>
        <w:t xml:space="preserve"> da pontuação da contribuição individual do</w:t>
      </w:r>
      <w:r w:rsidR="00383072">
        <w:rPr>
          <w:rFonts w:ascii="Verdana" w:hAnsi="Verdana"/>
          <w:sz w:val="24"/>
          <w:szCs w:val="24"/>
        </w:rPr>
        <w:t xml:space="preserve">s Auditores-Fiscais Tributários </w:t>
      </w:r>
      <w:r w:rsidRPr="00760A07">
        <w:rPr>
          <w:rFonts w:ascii="Verdana" w:hAnsi="Verdana"/>
          <w:sz w:val="24"/>
          <w:szCs w:val="24"/>
        </w:rPr>
        <w:t>Municipais para a produtividade fiscal.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RICARDO NUNES, Prefeit</w:t>
      </w:r>
      <w:r w:rsidR="00383072">
        <w:rPr>
          <w:rFonts w:ascii="Verdana" w:hAnsi="Verdana"/>
          <w:sz w:val="24"/>
          <w:szCs w:val="24"/>
        </w:rPr>
        <w:t xml:space="preserve">o do Município de São Paulo, no </w:t>
      </w:r>
      <w:r w:rsidRPr="00760A07">
        <w:rPr>
          <w:rFonts w:ascii="Verdana" w:hAnsi="Verdana"/>
          <w:sz w:val="24"/>
          <w:szCs w:val="24"/>
        </w:rPr>
        <w:t>uso das atribuições que lhe são conferidas por lei,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D E C R E T A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1º Os artigos 1</w:t>
      </w:r>
      <w:r w:rsidR="00383072">
        <w:rPr>
          <w:rFonts w:ascii="Verdana" w:hAnsi="Verdana"/>
          <w:sz w:val="24"/>
          <w:szCs w:val="24"/>
        </w:rPr>
        <w:t xml:space="preserve">º e 10 do Decreto nº 56.132, de </w:t>
      </w:r>
      <w:r w:rsidRPr="00760A07">
        <w:rPr>
          <w:rFonts w:ascii="Verdana" w:hAnsi="Verdana"/>
          <w:sz w:val="24"/>
          <w:szCs w:val="24"/>
        </w:rPr>
        <w:t>26 de maio de 2015, pa</w:t>
      </w:r>
      <w:r w:rsidR="00383072">
        <w:rPr>
          <w:rFonts w:ascii="Verdana" w:hAnsi="Verdana"/>
          <w:sz w:val="24"/>
          <w:szCs w:val="24"/>
        </w:rPr>
        <w:t xml:space="preserve">ssam a vigorar com as seguintes </w:t>
      </w:r>
      <w:r w:rsidRPr="00760A07">
        <w:rPr>
          <w:rFonts w:ascii="Verdana" w:hAnsi="Verdana"/>
          <w:sz w:val="24"/>
          <w:szCs w:val="24"/>
        </w:rPr>
        <w:t>alterações: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“Art. 1º</w:t>
      </w:r>
      <w:proofErr w:type="gramStart"/>
      <w:r w:rsidRPr="00760A07">
        <w:rPr>
          <w:rFonts w:ascii="Verdana" w:hAnsi="Verdana"/>
          <w:sz w:val="24"/>
          <w:szCs w:val="24"/>
        </w:rPr>
        <w:t>.................................................................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- pelos critérios</w:t>
      </w:r>
      <w:r w:rsidR="00383072">
        <w:rPr>
          <w:rFonts w:ascii="Verdana" w:hAnsi="Verdana"/>
          <w:sz w:val="24"/>
          <w:szCs w:val="24"/>
        </w:rPr>
        <w:t xml:space="preserve"> de cálculo e pelo resultado da </w:t>
      </w:r>
      <w:r w:rsidRPr="00760A07">
        <w:rPr>
          <w:rFonts w:ascii="Verdana" w:hAnsi="Verdana"/>
          <w:sz w:val="24"/>
          <w:szCs w:val="24"/>
        </w:rPr>
        <w:t>so</w:t>
      </w:r>
      <w:r w:rsidR="00383072">
        <w:rPr>
          <w:rFonts w:ascii="Verdana" w:hAnsi="Verdana"/>
          <w:sz w:val="24"/>
          <w:szCs w:val="24"/>
        </w:rPr>
        <w:t xml:space="preserve">ma dos pontos </w:t>
      </w:r>
      <w:r w:rsidRPr="00760A07">
        <w:rPr>
          <w:rFonts w:ascii="Verdana" w:hAnsi="Verdana"/>
          <w:sz w:val="24"/>
          <w:szCs w:val="24"/>
        </w:rPr>
        <w:t>pos</w:t>
      </w:r>
      <w:r w:rsidR="00383072">
        <w:rPr>
          <w:rFonts w:ascii="Verdana" w:hAnsi="Verdana"/>
          <w:sz w:val="24"/>
          <w:szCs w:val="24"/>
        </w:rPr>
        <w:t xml:space="preserve">itivos e negativos previstos em </w:t>
      </w:r>
      <w:r w:rsidRPr="00760A07">
        <w:rPr>
          <w:rFonts w:ascii="Verdana" w:hAnsi="Verdana"/>
          <w:sz w:val="24"/>
          <w:szCs w:val="24"/>
        </w:rPr>
        <w:t>portaria do Secretá</w:t>
      </w:r>
      <w:r w:rsidR="00383072">
        <w:rPr>
          <w:rFonts w:ascii="Verdana" w:hAnsi="Verdana"/>
          <w:sz w:val="24"/>
          <w:szCs w:val="24"/>
        </w:rPr>
        <w:t xml:space="preserve">rio Municipal da Fazenda, ainda </w:t>
      </w:r>
      <w:r w:rsidRPr="00760A07">
        <w:rPr>
          <w:rFonts w:ascii="Verdana" w:hAnsi="Verdana"/>
          <w:sz w:val="24"/>
          <w:szCs w:val="24"/>
        </w:rPr>
        <w:t xml:space="preserve">que convocados para </w:t>
      </w:r>
      <w:r w:rsidR="00383072">
        <w:rPr>
          <w:rFonts w:ascii="Verdana" w:hAnsi="Verdana"/>
          <w:sz w:val="24"/>
          <w:szCs w:val="24"/>
        </w:rPr>
        <w:t xml:space="preserve">serviço especial com atividades </w:t>
      </w:r>
      <w:r w:rsidRPr="00760A07">
        <w:rPr>
          <w:rFonts w:ascii="Verdana" w:hAnsi="Verdana"/>
          <w:sz w:val="24"/>
          <w:szCs w:val="24"/>
        </w:rPr>
        <w:t>internas ou externas e jornada integral;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............................................................................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.........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......</w:t>
      </w:r>
      <w:proofErr w:type="gramEnd"/>
      <w:r w:rsidRPr="00760A07">
        <w:rPr>
          <w:rFonts w:ascii="Verdana" w:hAnsi="Verdana"/>
          <w:sz w:val="24"/>
          <w:szCs w:val="24"/>
        </w:rPr>
        <w:t>” (NR)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60A07">
        <w:rPr>
          <w:rFonts w:ascii="Verdana" w:hAnsi="Verdana"/>
          <w:sz w:val="24"/>
          <w:szCs w:val="24"/>
        </w:rPr>
        <w:t>“Art. 10.</w:t>
      </w:r>
      <w:proofErr w:type="gramEnd"/>
      <w:r w:rsidRPr="00760A07">
        <w:rPr>
          <w:rFonts w:ascii="Verdana" w:hAnsi="Verdana"/>
          <w:sz w:val="24"/>
          <w:szCs w:val="24"/>
        </w:rPr>
        <w:t xml:space="preserve"> Compete ao Secretário Municipal da Fazenda: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- aprovar, mediante po</w:t>
      </w:r>
      <w:r w:rsidR="00383072">
        <w:rPr>
          <w:rFonts w:ascii="Verdana" w:hAnsi="Verdana"/>
          <w:sz w:val="24"/>
          <w:szCs w:val="24"/>
        </w:rPr>
        <w:t xml:space="preserve">rtaria específica, os critérios </w:t>
      </w:r>
      <w:r w:rsidRPr="00760A07">
        <w:rPr>
          <w:rFonts w:ascii="Verdana" w:hAnsi="Verdana"/>
          <w:sz w:val="24"/>
          <w:szCs w:val="24"/>
        </w:rPr>
        <w:t>de cálculo e os pontos relativos à contribuição individual do AFTM, desti</w:t>
      </w:r>
      <w:r w:rsidR="00383072">
        <w:rPr>
          <w:rFonts w:ascii="Verdana" w:hAnsi="Verdana"/>
          <w:sz w:val="24"/>
          <w:szCs w:val="24"/>
        </w:rPr>
        <w:t xml:space="preserve">nada à apuração da Gratificação </w:t>
      </w:r>
      <w:r w:rsidRPr="00760A07">
        <w:rPr>
          <w:rFonts w:ascii="Verdana" w:hAnsi="Verdana"/>
          <w:sz w:val="24"/>
          <w:szCs w:val="24"/>
        </w:rPr>
        <w:t>de Produtividade Fisca</w:t>
      </w:r>
      <w:r w:rsidR="00383072">
        <w:rPr>
          <w:rFonts w:ascii="Verdana" w:hAnsi="Verdana"/>
          <w:sz w:val="24"/>
          <w:szCs w:val="24"/>
        </w:rPr>
        <w:t xml:space="preserve">l prevista no artigo 18, inciso </w:t>
      </w:r>
      <w:r w:rsidRPr="00760A07">
        <w:rPr>
          <w:rFonts w:ascii="Verdana" w:hAnsi="Verdana"/>
          <w:sz w:val="24"/>
          <w:szCs w:val="24"/>
        </w:rPr>
        <w:t>I, da Lei nº 8.645, de 1977;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 - respeitado o dis</w:t>
      </w:r>
      <w:r w:rsidR="00383072">
        <w:rPr>
          <w:rFonts w:ascii="Verdana" w:hAnsi="Verdana"/>
          <w:sz w:val="24"/>
          <w:szCs w:val="24"/>
        </w:rPr>
        <w:t xml:space="preserve">posto na Lei nº 8.645, de 1977, </w:t>
      </w:r>
      <w:r w:rsidRPr="00760A07">
        <w:rPr>
          <w:rFonts w:ascii="Verdana" w:hAnsi="Verdana"/>
          <w:sz w:val="24"/>
          <w:szCs w:val="24"/>
        </w:rPr>
        <w:t>e neste decreto, expedir normas com vistas a dirimir eventuais dúvidas acerca da interpretação das</w:t>
      </w:r>
      <w:r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 xml:space="preserve">disposições que versem sobre a gratificação de produtividade fiscal </w:t>
      </w:r>
      <w:r w:rsidR="00383072">
        <w:rPr>
          <w:rFonts w:ascii="Verdana" w:hAnsi="Verdana"/>
          <w:sz w:val="24"/>
          <w:szCs w:val="24"/>
        </w:rPr>
        <w:t xml:space="preserve">individual e ao aperfeiçoamento </w:t>
      </w:r>
      <w:r w:rsidRPr="00760A07">
        <w:rPr>
          <w:rFonts w:ascii="Verdana" w:hAnsi="Verdana"/>
          <w:sz w:val="24"/>
          <w:szCs w:val="24"/>
        </w:rPr>
        <w:t>continuado dos critéri</w:t>
      </w:r>
      <w:r w:rsidR="00383072">
        <w:rPr>
          <w:rFonts w:ascii="Verdana" w:hAnsi="Verdana"/>
          <w:sz w:val="24"/>
          <w:szCs w:val="24"/>
        </w:rPr>
        <w:t xml:space="preserve">os de cálculo e dos valores dos </w:t>
      </w:r>
      <w:r w:rsidRPr="00760A07">
        <w:rPr>
          <w:rFonts w:ascii="Verdana" w:hAnsi="Verdana"/>
          <w:sz w:val="24"/>
          <w:szCs w:val="24"/>
        </w:rPr>
        <w:t>pontos.” (NR</w:t>
      </w:r>
      <w:proofErr w:type="gramStart"/>
      <w:r w:rsidRPr="00760A07">
        <w:rPr>
          <w:rFonts w:ascii="Verdana" w:hAnsi="Verdana"/>
          <w:sz w:val="24"/>
          <w:szCs w:val="24"/>
        </w:rPr>
        <w:t>)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2º Este decreto </w:t>
      </w:r>
      <w:r w:rsidR="00383072">
        <w:rPr>
          <w:rFonts w:ascii="Verdana" w:hAnsi="Verdana"/>
          <w:sz w:val="24"/>
          <w:szCs w:val="24"/>
        </w:rPr>
        <w:t xml:space="preserve">entrará em vigor na data de sua </w:t>
      </w:r>
      <w:r w:rsidRPr="00760A07">
        <w:rPr>
          <w:rFonts w:ascii="Verdana" w:hAnsi="Verdana"/>
          <w:sz w:val="24"/>
          <w:szCs w:val="24"/>
        </w:rPr>
        <w:t>publicação.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PREFEITURA DO M</w:t>
      </w:r>
      <w:r w:rsidR="00383072">
        <w:rPr>
          <w:rFonts w:ascii="Verdana" w:hAnsi="Verdana"/>
          <w:sz w:val="24"/>
          <w:szCs w:val="24"/>
        </w:rPr>
        <w:t xml:space="preserve">UNICÍPIO DE SÃO PAULO, em 15 de </w:t>
      </w:r>
      <w:r w:rsidRPr="00760A07">
        <w:rPr>
          <w:rFonts w:ascii="Verdana" w:hAnsi="Verdana"/>
          <w:sz w:val="24"/>
          <w:szCs w:val="24"/>
        </w:rPr>
        <w:t>março de 2022, 469º da Fundação de São Paulo.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60A07">
        <w:rPr>
          <w:rFonts w:ascii="Verdana" w:hAnsi="Verdana"/>
          <w:sz w:val="24"/>
          <w:szCs w:val="24"/>
        </w:rPr>
        <w:t>PREFEITO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GUILHERME BUENO D</w:t>
      </w:r>
      <w:r w:rsidR="00383072">
        <w:rPr>
          <w:rFonts w:ascii="Verdana" w:hAnsi="Verdana"/>
          <w:sz w:val="24"/>
          <w:szCs w:val="24"/>
        </w:rPr>
        <w:t xml:space="preserve">E CAMARGO, Secretário Municipal </w:t>
      </w:r>
      <w:r w:rsidRPr="00760A07">
        <w:rPr>
          <w:rFonts w:ascii="Verdana" w:hAnsi="Verdana"/>
          <w:sz w:val="24"/>
          <w:szCs w:val="24"/>
        </w:rPr>
        <w:t xml:space="preserve">da </w:t>
      </w:r>
      <w:proofErr w:type="gramStart"/>
      <w:r w:rsidRPr="00760A07">
        <w:rPr>
          <w:rFonts w:ascii="Verdana" w:hAnsi="Verdana"/>
          <w:sz w:val="24"/>
          <w:szCs w:val="24"/>
        </w:rPr>
        <w:t>Fazenda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JOSÉ RICARDO ALVARENGA TRIPOL</w:t>
      </w:r>
      <w:r w:rsidR="00383072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760A07">
        <w:rPr>
          <w:rFonts w:ascii="Verdana" w:hAnsi="Verdana"/>
          <w:sz w:val="24"/>
          <w:szCs w:val="24"/>
        </w:rPr>
        <w:t>Civil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EUNICE APARECID</w:t>
      </w:r>
      <w:r w:rsidR="00383072">
        <w:rPr>
          <w:rFonts w:ascii="Verdana" w:hAnsi="Verdana"/>
          <w:sz w:val="24"/>
          <w:szCs w:val="24"/>
        </w:rPr>
        <w:t xml:space="preserve">A DE JESUS PRUDENTE, Secretária </w:t>
      </w:r>
      <w:r w:rsidRPr="00760A07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760A07">
        <w:rPr>
          <w:rFonts w:ascii="Verdana" w:hAnsi="Verdana"/>
          <w:sz w:val="24"/>
          <w:szCs w:val="24"/>
        </w:rPr>
        <w:t>Justiça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RUBENS NAMAN RIZE</w:t>
      </w:r>
      <w:r w:rsidR="00383072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60A07">
        <w:rPr>
          <w:rFonts w:ascii="Verdana" w:hAnsi="Verdana"/>
          <w:sz w:val="24"/>
          <w:szCs w:val="24"/>
        </w:rPr>
        <w:t>Municipal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lastRenderedPageBreak/>
        <w:t>Publicado na Secretaria de Governo Municipal, em 15 de</w:t>
      </w:r>
      <w:r w:rsidR="00383072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>março de 2022.</w:t>
      </w:r>
    </w:p>
    <w:p w:rsidR="004719E3" w:rsidRDefault="004719E3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DECRE</w:t>
      </w:r>
      <w:r w:rsidR="004719E3" w:rsidRPr="004719E3">
        <w:rPr>
          <w:rFonts w:ascii="Verdana" w:hAnsi="Verdana"/>
          <w:b/>
          <w:sz w:val="24"/>
          <w:szCs w:val="24"/>
        </w:rPr>
        <w:t xml:space="preserve">TO Nº 61.145, DE 15 DE MARÇO DE </w:t>
      </w:r>
      <w:proofErr w:type="gramStart"/>
      <w:r w:rsidRPr="004719E3">
        <w:rPr>
          <w:rFonts w:ascii="Verdana" w:hAnsi="Verdana"/>
          <w:b/>
          <w:sz w:val="24"/>
          <w:szCs w:val="24"/>
        </w:rPr>
        <w:t>2022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Dispõe</w:t>
      </w:r>
      <w:r w:rsidR="00383072">
        <w:rPr>
          <w:rFonts w:ascii="Verdana" w:hAnsi="Verdana"/>
          <w:sz w:val="24"/>
          <w:szCs w:val="24"/>
        </w:rPr>
        <w:t xml:space="preserve"> sobre o pagamento do Prêmio de </w:t>
      </w:r>
      <w:r w:rsidRPr="00760A07">
        <w:rPr>
          <w:rFonts w:ascii="Verdana" w:hAnsi="Verdana"/>
          <w:sz w:val="24"/>
          <w:szCs w:val="24"/>
        </w:rPr>
        <w:t>Desempen</w:t>
      </w:r>
      <w:r w:rsidR="00383072">
        <w:rPr>
          <w:rFonts w:ascii="Verdana" w:hAnsi="Verdana"/>
          <w:sz w:val="24"/>
          <w:szCs w:val="24"/>
        </w:rPr>
        <w:t xml:space="preserve">ho Educacional, instituído pela </w:t>
      </w:r>
      <w:r w:rsidRPr="00760A07">
        <w:rPr>
          <w:rFonts w:ascii="Verdana" w:hAnsi="Verdana"/>
          <w:sz w:val="24"/>
          <w:szCs w:val="24"/>
        </w:rPr>
        <w:t xml:space="preserve">Lei nº </w:t>
      </w:r>
      <w:r w:rsidR="00383072">
        <w:rPr>
          <w:rFonts w:ascii="Verdana" w:hAnsi="Verdana"/>
          <w:sz w:val="24"/>
          <w:szCs w:val="24"/>
        </w:rPr>
        <w:t xml:space="preserve">14.938, de 30 de junho de 2009, </w:t>
      </w:r>
      <w:r w:rsidRPr="00760A07">
        <w:rPr>
          <w:rFonts w:ascii="Verdana" w:hAnsi="Verdana"/>
          <w:sz w:val="24"/>
          <w:szCs w:val="24"/>
        </w:rPr>
        <w:t>relativo ao exercício de 2022.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RICARDO NUNES, Prefeit</w:t>
      </w:r>
      <w:r w:rsidR="00912589">
        <w:rPr>
          <w:rFonts w:ascii="Verdana" w:hAnsi="Verdana"/>
          <w:sz w:val="24"/>
          <w:szCs w:val="24"/>
        </w:rPr>
        <w:t xml:space="preserve">o do Município de São Paulo, no </w:t>
      </w:r>
      <w:r w:rsidRPr="00760A07">
        <w:rPr>
          <w:rFonts w:ascii="Verdana" w:hAnsi="Verdana"/>
          <w:sz w:val="24"/>
          <w:szCs w:val="24"/>
        </w:rPr>
        <w:t>uso das atribuições que lhe são conferidas por lei,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D E C R E T A: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1º O Prêmio de Des</w:t>
      </w:r>
      <w:r w:rsidR="00912589">
        <w:rPr>
          <w:rFonts w:ascii="Verdana" w:hAnsi="Verdana"/>
          <w:sz w:val="24"/>
          <w:szCs w:val="24"/>
        </w:rPr>
        <w:t xml:space="preserve">empenho Educacional, instituído </w:t>
      </w:r>
      <w:r w:rsidRPr="00760A07">
        <w:rPr>
          <w:rFonts w:ascii="Verdana" w:hAnsi="Verdana"/>
          <w:sz w:val="24"/>
          <w:szCs w:val="24"/>
        </w:rPr>
        <w:t>pela Lei nº 14.938, de 30 de junho de 2009, relativo ao exercício de 2022 será conced</w:t>
      </w:r>
      <w:r w:rsidR="00912589">
        <w:rPr>
          <w:rFonts w:ascii="Verdana" w:hAnsi="Verdana"/>
          <w:sz w:val="24"/>
          <w:szCs w:val="24"/>
        </w:rPr>
        <w:t xml:space="preserve">ido aos servidores lotados e em </w:t>
      </w:r>
      <w:r w:rsidRPr="00760A07">
        <w:rPr>
          <w:rFonts w:ascii="Verdana" w:hAnsi="Verdana"/>
          <w:sz w:val="24"/>
          <w:szCs w:val="24"/>
        </w:rPr>
        <w:t>exercício nas unidades da Se</w:t>
      </w:r>
      <w:r w:rsidR="00912589">
        <w:rPr>
          <w:rFonts w:ascii="Verdana" w:hAnsi="Verdana"/>
          <w:sz w:val="24"/>
          <w:szCs w:val="24"/>
        </w:rPr>
        <w:t xml:space="preserve">cretaria Municipal de Educação, </w:t>
      </w:r>
      <w:r w:rsidRPr="00760A07">
        <w:rPr>
          <w:rFonts w:ascii="Verdana" w:hAnsi="Verdana"/>
          <w:sz w:val="24"/>
          <w:szCs w:val="24"/>
        </w:rPr>
        <w:t>de acordo com as disposições deste decreto.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2º O valor do P</w:t>
      </w:r>
      <w:r w:rsidR="00912589">
        <w:rPr>
          <w:rFonts w:ascii="Verdana" w:hAnsi="Verdana"/>
          <w:sz w:val="24"/>
          <w:szCs w:val="24"/>
        </w:rPr>
        <w:t xml:space="preserve">rêmio de Desempenho Educacional </w:t>
      </w:r>
      <w:r w:rsidRPr="00760A07">
        <w:rPr>
          <w:rFonts w:ascii="Verdana" w:hAnsi="Verdana"/>
          <w:sz w:val="24"/>
          <w:szCs w:val="24"/>
        </w:rPr>
        <w:t>relativo ao exercício de 2022</w:t>
      </w:r>
      <w:r w:rsidR="00912589">
        <w:rPr>
          <w:rFonts w:ascii="Verdana" w:hAnsi="Verdana"/>
          <w:sz w:val="24"/>
          <w:szCs w:val="24"/>
        </w:rPr>
        <w:t xml:space="preserve"> será fixado, mediante a edição </w:t>
      </w:r>
      <w:r w:rsidRPr="00760A07">
        <w:rPr>
          <w:rFonts w:ascii="Verdana" w:hAnsi="Verdana"/>
          <w:sz w:val="24"/>
          <w:szCs w:val="24"/>
        </w:rPr>
        <w:t>de decreto específico, até o</w:t>
      </w:r>
      <w:r w:rsidR="00912589">
        <w:rPr>
          <w:rFonts w:ascii="Verdana" w:hAnsi="Verdana"/>
          <w:sz w:val="24"/>
          <w:szCs w:val="24"/>
        </w:rPr>
        <w:t xml:space="preserve"> término do presente exercício, </w:t>
      </w:r>
      <w:r w:rsidRPr="00760A07">
        <w:rPr>
          <w:rFonts w:ascii="Verdana" w:hAnsi="Verdana"/>
          <w:sz w:val="24"/>
          <w:szCs w:val="24"/>
        </w:rPr>
        <w:t>observado o disposto no artig</w:t>
      </w:r>
      <w:r w:rsidR="00912589">
        <w:rPr>
          <w:rFonts w:ascii="Verdana" w:hAnsi="Verdana"/>
          <w:sz w:val="24"/>
          <w:szCs w:val="24"/>
        </w:rPr>
        <w:t xml:space="preserve">o 6º, “caput” e § 1º, da Lei nº </w:t>
      </w:r>
      <w:r w:rsidRPr="00760A07">
        <w:rPr>
          <w:rFonts w:ascii="Verdana" w:hAnsi="Verdana"/>
          <w:sz w:val="24"/>
          <w:szCs w:val="24"/>
        </w:rPr>
        <w:t>14.938, de 30 de junho de 2009.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Parágrafo único. O v</w:t>
      </w:r>
      <w:r w:rsidR="00912589">
        <w:rPr>
          <w:rFonts w:ascii="Verdana" w:hAnsi="Verdana"/>
          <w:sz w:val="24"/>
          <w:szCs w:val="24"/>
        </w:rPr>
        <w:t xml:space="preserve">alor individual do prêmio a ser </w:t>
      </w:r>
      <w:r w:rsidRPr="00760A07">
        <w:rPr>
          <w:rFonts w:ascii="Verdana" w:hAnsi="Verdana"/>
          <w:sz w:val="24"/>
          <w:szCs w:val="24"/>
        </w:rPr>
        <w:t>fixado no decreto específico a que se refere o “caput</w:t>
      </w:r>
      <w:r w:rsidR="00912589">
        <w:rPr>
          <w:rFonts w:ascii="Verdana" w:hAnsi="Verdana"/>
          <w:sz w:val="24"/>
          <w:szCs w:val="24"/>
        </w:rPr>
        <w:t xml:space="preserve">” deste </w:t>
      </w:r>
      <w:r w:rsidRPr="00760A07">
        <w:rPr>
          <w:rFonts w:ascii="Verdana" w:hAnsi="Verdana"/>
          <w:sz w:val="24"/>
          <w:szCs w:val="24"/>
        </w:rPr>
        <w:t>artigo poderá alcançar 1,3</w:t>
      </w:r>
      <w:r w:rsidR="00912589">
        <w:rPr>
          <w:rFonts w:ascii="Verdana" w:hAnsi="Verdana"/>
          <w:sz w:val="24"/>
          <w:szCs w:val="24"/>
        </w:rPr>
        <w:t xml:space="preserve"> (</w:t>
      </w:r>
      <w:proofErr w:type="gramStart"/>
      <w:r w:rsidR="00912589">
        <w:rPr>
          <w:rFonts w:ascii="Verdana" w:hAnsi="Verdana"/>
          <w:sz w:val="24"/>
          <w:szCs w:val="24"/>
        </w:rPr>
        <w:t>1</w:t>
      </w:r>
      <w:proofErr w:type="gramEnd"/>
      <w:r w:rsidR="00912589">
        <w:rPr>
          <w:rFonts w:ascii="Verdana" w:hAnsi="Verdana"/>
          <w:sz w:val="24"/>
          <w:szCs w:val="24"/>
        </w:rPr>
        <w:t xml:space="preserve"> vírgula 3) vezes o valor do </w:t>
      </w:r>
      <w:r w:rsidRPr="00760A07">
        <w:rPr>
          <w:rFonts w:ascii="Verdana" w:hAnsi="Verdana"/>
          <w:sz w:val="24"/>
          <w:szCs w:val="24"/>
        </w:rPr>
        <w:t>prêmio-base, na hipótese de s</w:t>
      </w:r>
      <w:r w:rsidR="00912589">
        <w:rPr>
          <w:rFonts w:ascii="Verdana" w:hAnsi="Verdana"/>
          <w:sz w:val="24"/>
          <w:szCs w:val="24"/>
        </w:rPr>
        <w:t xml:space="preserve">e verificar a condição prevista </w:t>
      </w:r>
      <w:r w:rsidRPr="00760A07">
        <w:rPr>
          <w:rFonts w:ascii="Verdana" w:hAnsi="Verdana"/>
          <w:sz w:val="24"/>
          <w:szCs w:val="24"/>
        </w:rPr>
        <w:t>no parágrafo único do artigo 8º deste decreto.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3º Farão jus ao pa</w:t>
      </w:r>
      <w:r w:rsidR="00912589">
        <w:rPr>
          <w:rFonts w:ascii="Verdana" w:hAnsi="Verdana"/>
          <w:sz w:val="24"/>
          <w:szCs w:val="24"/>
        </w:rPr>
        <w:t xml:space="preserve">gamento do Prêmio de Desempenho </w:t>
      </w:r>
      <w:r w:rsidRPr="00760A07">
        <w:rPr>
          <w:rFonts w:ascii="Verdana" w:hAnsi="Verdana"/>
          <w:sz w:val="24"/>
          <w:szCs w:val="24"/>
        </w:rPr>
        <w:t>Educacional: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– os servidores lotados nas unidades da Secretaria Municipal de Educação que ini</w:t>
      </w:r>
      <w:r w:rsidR="00912589">
        <w:rPr>
          <w:rFonts w:ascii="Verdana" w:hAnsi="Verdana"/>
          <w:sz w:val="24"/>
          <w:szCs w:val="24"/>
        </w:rPr>
        <w:t xml:space="preserve">ciaram exercício ou reassumiram </w:t>
      </w:r>
      <w:r w:rsidRPr="00760A07">
        <w:rPr>
          <w:rFonts w:ascii="Verdana" w:hAnsi="Verdana"/>
          <w:sz w:val="24"/>
          <w:szCs w:val="24"/>
        </w:rPr>
        <w:t>suas funções até 31 de m</w:t>
      </w:r>
      <w:r w:rsidR="00912589">
        <w:rPr>
          <w:rFonts w:ascii="Verdana" w:hAnsi="Verdana"/>
          <w:sz w:val="24"/>
          <w:szCs w:val="24"/>
        </w:rPr>
        <w:t xml:space="preserve">aio de 2022 e que permaneçam em </w:t>
      </w:r>
      <w:r w:rsidRPr="00760A07">
        <w:rPr>
          <w:rFonts w:ascii="Verdana" w:hAnsi="Verdana"/>
          <w:sz w:val="24"/>
          <w:szCs w:val="24"/>
        </w:rPr>
        <w:t>exercício até o término do período letivo;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 – os Professores de</w:t>
      </w:r>
      <w:r w:rsidR="00912589">
        <w:rPr>
          <w:rFonts w:ascii="Verdana" w:hAnsi="Verdana"/>
          <w:sz w:val="24"/>
          <w:szCs w:val="24"/>
        </w:rPr>
        <w:t xml:space="preserve"> Educação Infantil e Auxiliares </w:t>
      </w:r>
      <w:r w:rsidRPr="00760A07">
        <w:rPr>
          <w:rFonts w:ascii="Verdana" w:hAnsi="Verdana"/>
          <w:sz w:val="24"/>
          <w:szCs w:val="24"/>
        </w:rPr>
        <w:t>de Desenvolvimento Infantil em exercício nos Centros de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Convivência Infantil/</w:t>
      </w:r>
      <w:proofErr w:type="spellStart"/>
      <w:r w:rsidRPr="00760A07">
        <w:rPr>
          <w:rFonts w:ascii="Verdana" w:hAnsi="Verdana"/>
          <w:sz w:val="24"/>
          <w:szCs w:val="24"/>
        </w:rPr>
        <w:t>CCIs</w:t>
      </w:r>
      <w:proofErr w:type="spellEnd"/>
      <w:r w:rsidRPr="00760A07">
        <w:rPr>
          <w:rFonts w:ascii="Verdana" w:hAnsi="Verdana"/>
          <w:sz w:val="24"/>
          <w:szCs w:val="24"/>
        </w:rPr>
        <w:t xml:space="preserve">, Centros Integrados de Proteção </w:t>
      </w:r>
      <w:proofErr w:type="gramStart"/>
      <w:r w:rsidRPr="00760A07">
        <w:rPr>
          <w:rFonts w:ascii="Verdana" w:hAnsi="Verdana"/>
          <w:sz w:val="24"/>
          <w:szCs w:val="24"/>
        </w:rPr>
        <w:t>à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Criança/</w:t>
      </w:r>
      <w:proofErr w:type="spellStart"/>
      <w:r w:rsidRPr="00760A07">
        <w:rPr>
          <w:rFonts w:ascii="Verdana" w:hAnsi="Verdana"/>
          <w:sz w:val="24"/>
          <w:szCs w:val="24"/>
        </w:rPr>
        <w:t>CIPs</w:t>
      </w:r>
      <w:proofErr w:type="spellEnd"/>
      <w:r w:rsidRPr="00760A07">
        <w:rPr>
          <w:rFonts w:ascii="Verdana" w:hAnsi="Verdana"/>
          <w:sz w:val="24"/>
          <w:szCs w:val="24"/>
        </w:rPr>
        <w:t xml:space="preserve"> e unidades </w:t>
      </w:r>
      <w:r w:rsidR="00912589">
        <w:rPr>
          <w:rFonts w:ascii="Verdana" w:hAnsi="Verdana"/>
          <w:sz w:val="24"/>
          <w:szCs w:val="24"/>
        </w:rPr>
        <w:t xml:space="preserve">equivalentes, desde que exerçam </w:t>
      </w:r>
      <w:r w:rsidRPr="00760A07">
        <w:rPr>
          <w:rFonts w:ascii="Verdana" w:hAnsi="Verdana"/>
          <w:sz w:val="24"/>
          <w:szCs w:val="24"/>
        </w:rPr>
        <w:t>as atividades próprias do</w:t>
      </w:r>
      <w:r w:rsidR="00912589">
        <w:rPr>
          <w:rFonts w:ascii="Verdana" w:hAnsi="Verdana"/>
          <w:sz w:val="24"/>
          <w:szCs w:val="24"/>
        </w:rPr>
        <w:t xml:space="preserve"> cargo que </w:t>
      </w:r>
      <w:proofErr w:type="spellStart"/>
      <w:r w:rsidR="00912589">
        <w:rPr>
          <w:rFonts w:ascii="Verdana" w:hAnsi="Verdana"/>
          <w:sz w:val="24"/>
          <w:szCs w:val="24"/>
        </w:rPr>
        <w:t>titularizam</w:t>
      </w:r>
      <w:proofErr w:type="spellEnd"/>
      <w:r w:rsidR="00912589">
        <w:rPr>
          <w:rFonts w:ascii="Verdana" w:hAnsi="Verdana"/>
          <w:sz w:val="24"/>
          <w:szCs w:val="24"/>
        </w:rPr>
        <w:t xml:space="preserve"> e tenham </w:t>
      </w:r>
      <w:r w:rsidRPr="00760A07">
        <w:rPr>
          <w:rFonts w:ascii="Verdana" w:hAnsi="Verdana"/>
          <w:sz w:val="24"/>
          <w:szCs w:val="24"/>
        </w:rPr>
        <w:t>iniciado exercício ou re</w:t>
      </w:r>
      <w:r w:rsidR="00912589">
        <w:rPr>
          <w:rFonts w:ascii="Verdana" w:hAnsi="Verdana"/>
          <w:sz w:val="24"/>
          <w:szCs w:val="24"/>
        </w:rPr>
        <w:t xml:space="preserve">assumido suas funções até 31 de </w:t>
      </w:r>
      <w:r w:rsidRPr="00760A07">
        <w:rPr>
          <w:rFonts w:ascii="Verdana" w:hAnsi="Verdana"/>
          <w:sz w:val="24"/>
          <w:szCs w:val="24"/>
        </w:rPr>
        <w:t>maio de 2022.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4º O valor ind</w:t>
      </w:r>
      <w:r w:rsidR="00912589">
        <w:rPr>
          <w:rFonts w:ascii="Verdana" w:hAnsi="Verdana"/>
          <w:sz w:val="24"/>
          <w:szCs w:val="24"/>
        </w:rPr>
        <w:t xml:space="preserve">ividual do Prêmio de Desempenho </w:t>
      </w:r>
      <w:r w:rsidRPr="00760A07">
        <w:rPr>
          <w:rFonts w:ascii="Verdana" w:hAnsi="Verdana"/>
          <w:sz w:val="24"/>
          <w:szCs w:val="24"/>
        </w:rPr>
        <w:t>Educacional será calculado, observadas as respectivas jornadas de trabalho, bem com</w:t>
      </w:r>
      <w:r w:rsidR="00912589">
        <w:rPr>
          <w:rFonts w:ascii="Verdana" w:hAnsi="Verdana"/>
          <w:sz w:val="24"/>
          <w:szCs w:val="24"/>
        </w:rPr>
        <w:t xml:space="preserve">o considerando o desempenho das </w:t>
      </w:r>
      <w:r w:rsidRPr="00760A07">
        <w:rPr>
          <w:rFonts w:ascii="Verdana" w:hAnsi="Verdana"/>
          <w:sz w:val="24"/>
          <w:szCs w:val="24"/>
        </w:rPr>
        <w:t>unidades da Secretaria Municipal de Educação e a assiduidade do servidor.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5º O desempenho das unidades da Secretaria Municipal de Educação será a</w:t>
      </w:r>
      <w:r w:rsidR="00912589">
        <w:rPr>
          <w:rFonts w:ascii="Verdana" w:hAnsi="Verdana"/>
          <w:sz w:val="24"/>
          <w:szCs w:val="24"/>
        </w:rPr>
        <w:t xml:space="preserve">ferido pelo índice de abandono, </w:t>
      </w:r>
      <w:r w:rsidRPr="00760A07">
        <w:rPr>
          <w:rFonts w:ascii="Verdana" w:hAnsi="Verdana"/>
          <w:sz w:val="24"/>
          <w:szCs w:val="24"/>
        </w:rPr>
        <w:t>participação na Prova S</w:t>
      </w:r>
      <w:r w:rsidR="00912589">
        <w:rPr>
          <w:rFonts w:ascii="Verdana" w:hAnsi="Verdana"/>
          <w:sz w:val="24"/>
          <w:szCs w:val="24"/>
        </w:rPr>
        <w:t xml:space="preserve">ão Paulo e ocupação escolar, na </w:t>
      </w:r>
      <w:r w:rsidRPr="00760A07">
        <w:rPr>
          <w:rFonts w:ascii="Verdana" w:hAnsi="Verdana"/>
          <w:sz w:val="24"/>
          <w:szCs w:val="24"/>
        </w:rPr>
        <w:t>seguinte conformidade: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– unidades educa</w:t>
      </w:r>
      <w:r w:rsidR="00912589">
        <w:rPr>
          <w:rFonts w:ascii="Verdana" w:hAnsi="Verdana"/>
          <w:sz w:val="24"/>
          <w:szCs w:val="24"/>
        </w:rPr>
        <w:t xml:space="preserve">cionais de ensino fundamental e </w:t>
      </w:r>
      <w:r w:rsidRPr="00760A07">
        <w:rPr>
          <w:rFonts w:ascii="Verdana" w:hAnsi="Verdana"/>
          <w:sz w:val="24"/>
          <w:szCs w:val="24"/>
        </w:rPr>
        <w:t>fundamental e médio: det</w:t>
      </w:r>
      <w:r w:rsidR="00912589">
        <w:rPr>
          <w:rFonts w:ascii="Verdana" w:hAnsi="Verdana"/>
          <w:sz w:val="24"/>
          <w:szCs w:val="24"/>
        </w:rPr>
        <w:t xml:space="preserve">erminado pela relação existente </w:t>
      </w:r>
      <w:r w:rsidRPr="00760A07">
        <w:rPr>
          <w:rFonts w:ascii="Verdana" w:hAnsi="Verdana"/>
          <w:sz w:val="24"/>
          <w:szCs w:val="24"/>
        </w:rPr>
        <w:t>entre o número de estud</w:t>
      </w:r>
      <w:r w:rsidR="00912589">
        <w:rPr>
          <w:rFonts w:ascii="Verdana" w:hAnsi="Verdana"/>
          <w:sz w:val="24"/>
          <w:szCs w:val="24"/>
        </w:rPr>
        <w:t xml:space="preserve">antes efetivamente matriculados </w:t>
      </w:r>
      <w:r w:rsidRPr="00760A07">
        <w:rPr>
          <w:rFonts w:ascii="Verdana" w:hAnsi="Verdana"/>
          <w:sz w:val="24"/>
          <w:szCs w:val="24"/>
        </w:rPr>
        <w:t>e o número de desistentes, bem como entre o número de</w:t>
      </w:r>
      <w:r w:rsidR="00912589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 xml:space="preserve">estudantes efetivamente matriculados </w:t>
      </w:r>
      <w:r w:rsidRPr="00760A07">
        <w:rPr>
          <w:rFonts w:ascii="Verdana" w:hAnsi="Verdana"/>
          <w:sz w:val="24"/>
          <w:szCs w:val="24"/>
        </w:rPr>
        <w:lastRenderedPageBreak/>
        <w:t>e o número de participantes na Prova São Pa</w:t>
      </w:r>
      <w:r w:rsidR="00912589">
        <w:rPr>
          <w:rFonts w:ascii="Verdana" w:hAnsi="Verdana"/>
          <w:sz w:val="24"/>
          <w:szCs w:val="24"/>
        </w:rPr>
        <w:t xml:space="preserve">ulo mencionada no “caput” deste </w:t>
      </w:r>
      <w:r w:rsidRPr="00760A07">
        <w:rPr>
          <w:rFonts w:ascii="Verdana" w:hAnsi="Verdana"/>
          <w:sz w:val="24"/>
          <w:szCs w:val="24"/>
        </w:rPr>
        <w:t>artigo, de acordo com o previsto no Anexo II deste decreto;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 – unidades educacionais de educação infantil e centros integrados de educa</w:t>
      </w:r>
      <w:r w:rsidR="00912589">
        <w:rPr>
          <w:rFonts w:ascii="Verdana" w:hAnsi="Verdana"/>
          <w:sz w:val="24"/>
          <w:szCs w:val="24"/>
        </w:rPr>
        <w:t>ção de jovens e adultos/</w:t>
      </w:r>
      <w:proofErr w:type="spellStart"/>
      <w:r w:rsidR="00912589">
        <w:rPr>
          <w:rFonts w:ascii="Verdana" w:hAnsi="Verdana"/>
          <w:sz w:val="24"/>
          <w:szCs w:val="24"/>
        </w:rPr>
        <w:t>CIEJAs</w:t>
      </w:r>
      <w:proofErr w:type="spellEnd"/>
      <w:r w:rsidR="00912589">
        <w:rPr>
          <w:rFonts w:ascii="Verdana" w:hAnsi="Verdana"/>
          <w:sz w:val="24"/>
          <w:szCs w:val="24"/>
        </w:rPr>
        <w:t xml:space="preserve">: </w:t>
      </w:r>
      <w:r w:rsidRPr="00760A07">
        <w:rPr>
          <w:rFonts w:ascii="Verdana" w:hAnsi="Verdana"/>
          <w:sz w:val="24"/>
          <w:szCs w:val="24"/>
        </w:rPr>
        <w:t>determinado pela relação existen</w:t>
      </w:r>
      <w:r w:rsidR="00912589">
        <w:rPr>
          <w:rFonts w:ascii="Verdana" w:hAnsi="Verdana"/>
          <w:sz w:val="24"/>
          <w:szCs w:val="24"/>
        </w:rPr>
        <w:t xml:space="preserve">te entre a capacidade de </w:t>
      </w:r>
      <w:r w:rsidRPr="00760A07">
        <w:rPr>
          <w:rFonts w:ascii="Verdana" w:hAnsi="Verdana"/>
          <w:sz w:val="24"/>
          <w:szCs w:val="24"/>
        </w:rPr>
        <w:t xml:space="preserve">atendimento da unidade </w:t>
      </w:r>
      <w:r w:rsidR="00912589">
        <w:rPr>
          <w:rFonts w:ascii="Verdana" w:hAnsi="Verdana"/>
          <w:sz w:val="24"/>
          <w:szCs w:val="24"/>
        </w:rPr>
        <w:t xml:space="preserve">e o número, respectivamente, de </w:t>
      </w:r>
      <w:r w:rsidRPr="00760A07">
        <w:rPr>
          <w:rFonts w:ascii="Verdana" w:hAnsi="Verdana"/>
          <w:sz w:val="24"/>
          <w:szCs w:val="24"/>
        </w:rPr>
        <w:t>crianças e jovens efetivame</w:t>
      </w:r>
      <w:r w:rsidR="00912589">
        <w:rPr>
          <w:rFonts w:ascii="Verdana" w:hAnsi="Verdana"/>
          <w:sz w:val="24"/>
          <w:szCs w:val="24"/>
        </w:rPr>
        <w:t xml:space="preserve">nte matriculados, de acordo com </w:t>
      </w:r>
      <w:r w:rsidRPr="00760A07">
        <w:rPr>
          <w:rFonts w:ascii="Verdana" w:hAnsi="Verdana"/>
          <w:sz w:val="24"/>
          <w:szCs w:val="24"/>
        </w:rPr>
        <w:t>o previsto no Anexo III deste decreto;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III - diretorias region</w:t>
      </w:r>
      <w:r w:rsidR="00912589">
        <w:rPr>
          <w:rFonts w:ascii="Verdana" w:hAnsi="Verdana"/>
          <w:sz w:val="24"/>
          <w:szCs w:val="24"/>
        </w:rPr>
        <w:t xml:space="preserve">ais de educação: valor médio de </w:t>
      </w:r>
      <w:r w:rsidRPr="00760A07">
        <w:rPr>
          <w:rFonts w:ascii="Verdana" w:hAnsi="Verdana"/>
          <w:sz w:val="24"/>
          <w:szCs w:val="24"/>
        </w:rPr>
        <w:t>suas unidades educacionais;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IV – </w:t>
      </w:r>
      <w:proofErr w:type="spellStart"/>
      <w:r w:rsidRPr="00760A07">
        <w:rPr>
          <w:rFonts w:ascii="Verdana" w:hAnsi="Verdana"/>
          <w:sz w:val="24"/>
          <w:szCs w:val="24"/>
        </w:rPr>
        <w:t>ceus</w:t>
      </w:r>
      <w:proofErr w:type="spellEnd"/>
      <w:r w:rsidRPr="00760A07">
        <w:rPr>
          <w:rFonts w:ascii="Verdana" w:hAnsi="Verdana"/>
          <w:sz w:val="24"/>
          <w:szCs w:val="24"/>
        </w:rPr>
        <w:t xml:space="preserve">-gestão, </w:t>
      </w:r>
      <w:proofErr w:type="spellStart"/>
      <w:r w:rsidRPr="00760A07">
        <w:rPr>
          <w:rFonts w:ascii="Verdana" w:hAnsi="Verdana"/>
          <w:sz w:val="24"/>
          <w:szCs w:val="24"/>
        </w:rPr>
        <w:t>emebs</w:t>
      </w:r>
      <w:proofErr w:type="spellEnd"/>
      <w:r w:rsidRPr="00760A07">
        <w:rPr>
          <w:rFonts w:ascii="Verdana" w:hAnsi="Verdana"/>
          <w:sz w:val="24"/>
          <w:szCs w:val="24"/>
        </w:rPr>
        <w:t xml:space="preserve"> e Centro Municipal de Capacitação e Treinamento – CMC</w:t>
      </w:r>
      <w:r w:rsidR="00912589">
        <w:rPr>
          <w:rFonts w:ascii="Verdana" w:hAnsi="Verdana"/>
          <w:sz w:val="24"/>
          <w:szCs w:val="24"/>
        </w:rPr>
        <w:t xml:space="preserve">T: valor obtido pela respectiva </w:t>
      </w:r>
      <w:r w:rsidRPr="00760A07">
        <w:rPr>
          <w:rFonts w:ascii="Verdana" w:hAnsi="Verdana"/>
          <w:sz w:val="24"/>
          <w:szCs w:val="24"/>
        </w:rPr>
        <w:t>diretoria regional de educação;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V – órgãos centrais: valo</w:t>
      </w:r>
      <w:r w:rsidR="00912589">
        <w:rPr>
          <w:rFonts w:ascii="Verdana" w:hAnsi="Verdana"/>
          <w:sz w:val="24"/>
          <w:szCs w:val="24"/>
        </w:rPr>
        <w:t xml:space="preserve">r médio obtido pelas diretorias </w:t>
      </w:r>
      <w:r w:rsidRPr="00760A07">
        <w:rPr>
          <w:rFonts w:ascii="Verdana" w:hAnsi="Verdana"/>
          <w:sz w:val="24"/>
          <w:szCs w:val="24"/>
        </w:rPr>
        <w:t>regionais de educação;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VI – </w:t>
      </w:r>
      <w:proofErr w:type="spellStart"/>
      <w:r w:rsidRPr="00760A07">
        <w:rPr>
          <w:rFonts w:ascii="Verdana" w:hAnsi="Verdana"/>
          <w:sz w:val="24"/>
          <w:szCs w:val="24"/>
        </w:rPr>
        <w:t>ccis</w:t>
      </w:r>
      <w:proofErr w:type="spellEnd"/>
      <w:r w:rsidRPr="00760A07">
        <w:rPr>
          <w:rFonts w:ascii="Verdana" w:hAnsi="Verdana"/>
          <w:sz w:val="24"/>
          <w:szCs w:val="24"/>
        </w:rPr>
        <w:t xml:space="preserve"> e </w:t>
      </w:r>
      <w:proofErr w:type="spellStart"/>
      <w:r w:rsidRPr="00760A07">
        <w:rPr>
          <w:rFonts w:ascii="Verdana" w:hAnsi="Verdana"/>
          <w:sz w:val="24"/>
          <w:szCs w:val="24"/>
        </w:rPr>
        <w:t>cips</w:t>
      </w:r>
      <w:proofErr w:type="spellEnd"/>
      <w:r w:rsidRPr="00760A07">
        <w:rPr>
          <w:rFonts w:ascii="Verdana" w:hAnsi="Verdana"/>
          <w:sz w:val="24"/>
          <w:szCs w:val="24"/>
        </w:rPr>
        <w:t xml:space="preserve">: determinado </w:t>
      </w:r>
      <w:r w:rsidR="00912589">
        <w:rPr>
          <w:rFonts w:ascii="Verdana" w:hAnsi="Verdana"/>
          <w:sz w:val="24"/>
          <w:szCs w:val="24"/>
        </w:rPr>
        <w:t xml:space="preserve">pela relação existente entre </w:t>
      </w:r>
      <w:r w:rsidRPr="00760A07">
        <w:rPr>
          <w:rFonts w:ascii="Verdana" w:hAnsi="Verdana"/>
          <w:sz w:val="24"/>
          <w:szCs w:val="24"/>
        </w:rPr>
        <w:t>a capacidade de atend</w:t>
      </w:r>
      <w:r w:rsidR="00912589">
        <w:rPr>
          <w:rFonts w:ascii="Verdana" w:hAnsi="Verdana"/>
          <w:sz w:val="24"/>
          <w:szCs w:val="24"/>
        </w:rPr>
        <w:t xml:space="preserve">imento da unidade e o número de </w:t>
      </w:r>
      <w:r w:rsidRPr="00760A07">
        <w:rPr>
          <w:rFonts w:ascii="Verdana" w:hAnsi="Verdana"/>
          <w:sz w:val="24"/>
          <w:szCs w:val="24"/>
        </w:rPr>
        <w:t>crianças efetivamente atendidas.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1º Para efeito de</w:t>
      </w:r>
      <w:r w:rsidR="00912589">
        <w:rPr>
          <w:rFonts w:ascii="Verdana" w:hAnsi="Verdana"/>
          <w:sz w:val="24"/>
          <w:szCs w:val="24"/>
        </w:rPr>
        <w:t xml:space="preserve"> apuração do índice de ocupação </w:t>
      </w:r>
      <w:r w:rsidRPr="00760A07">
        <w:rPr>
          <w:rFonts w:ascii="Verdana" w:hAnsi="Verdana"/>
          <w:sz w:val="24"/>
          <w:szCs w:val="24"/>
        </w:rPr>
        <w:t xml:space="preserve">escolar, serão considerados </w:t>
      </w:r>
      <w:r w:rsidR="00912589">
        <w:rPr>
          <w:rFonts w:ascii="Verdana" w:hAnsi="Verdana"/>
          <w:sz w:val="24"/>
          <w:szCs w:val="24"/>
        </w:rPr>
        <w:t xml:space="preserve">os dados cadastrados no Sistema </w:t>
      </w:r>
      <w:r w:rsidRPr="00760A07">
        <w:rPr>
          <w:rFonts w:ascii="Verdana" w:hAnsi="Verdana"/>
          <w:sz w:val="24"/>
          <w:szCs w:val="24"/>
        </w:rPr>
        <w:t xml:space="preserve">Escola </w:t>
      </w:r>
      <w:proofErr w:type="spellStart"/>
      <w:r w:rsidRPr="00760A07">
        <w:rPr>
          <w:rFonts w:ascii="Verdana" w:hAnsi="Verdana"/>
          <w:sz w:val="24"/>
          <w:szCs w:val="24"/>
        </w:rPr>
        <w:t>On</w:t>
      </w:r>
      <w:proofErr w:type="spellEnd"/>
      <w:r w:rsidRPr="00760A07">
        <w:rPr>
          <w:rFonts w:ascii="Verdana" w:hAnsi="Verdana"/>
          <w:sz w:val="24"/>
          <w:szCs w:val="24"/>
        </w:rPr>
        <w:t xml:space="preserve"> </w:t>
      </w:r>
      <w:proofErr w:type="spellStart"/>
      <w:r w:rsidRPr="00760A07">
        <w:rPr>
          <w:rFonts w:ascii="Verdana" w:hAnsi="Verdana"/>
          <w:sz w:val="24"/>
          <w:szCs w:val="24"/>
        </w:rPr>
        <w:t>Line</w:t>
      </w:r>
      <w:proofErr w:type="spellEnd"/>
      <w:r w:rsidRPr="00760A07">
        <w:rPr>
          <w:rFonts w:ascii="Verdana" w:hAnsi="Verdana"/>
          <w:sz w:val="24"/>
          <w:szCs w:val="24"/>
        </w:rPr>
        <w:t xml:space="preserve"> na data </w:t>
      </w:r>
      <w:r w:rsidR="00912589">
        <w:rPr>
          <w:rFonts w:ascii="Verdana" w:hAnsi="Verdana"/>
          <w:sz w:val="24"/>
          <w:szCs w:val="24"/>
        </w:rPr>
        <w:t xml:space="preserve">base de 30 de novembro de 2022, </w:t>
      </w:r>
      <w:r w:rsidRPr="00760A07">
        <w:rPr>
          <w:rFonts w:ascii="Verdana" w:hAnsi="Verdana"/>
          <w:sz w:val="24"/>
          <w:szCs w:val="24"/>
        </w:rPr>
        <w:t>observadas as especificidades de cada unidade educacional.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§ 2º A apuração dos índ</w:t>
      </w:r>
      <w:r w:rsidR="00912589">
        <w:rPr>
          <w:rFonts w:ascii="Verdana" w:hAnsi="Verdana"/>
          <w:sz w:val="24"/>
          <w:szCs w:val="24"/>
        </w:rPr>
        <w:t xml:space="preserve">ices de abandono será realizada </w:t>
      </w:r>
      <w:r w:rsidRPr="00760A07">
        <w:rPr>
          <w:rFonts w:ascii="Verdana" w:hAnsi="Verdana"/>
          <w:sz w:val="24"/>
          <w:szCs w:val="24"/>
        </w:rPr>
        <w:t>a partir dos dados cadastrad</w:t>
      </w:r>
      <w:r w:rsidR="00912589">
        <w:rPr>
          <w:rFonts w:ascii="Verdana" w:hAnsi="Verdana"/>
          <w:sz w:val="24"/>
          <w:szCs w:val="24"/>
        </w:rPr>
        <w:t xml:space="preserve">os no Sistema Escola </w:t>
      </w:r>
      <w:proofErr w:type="spellStart"/>
      <w:r w:rsidR="00912589">
        <w:rPr>
          <w:rFonts w:ascii="Verdana" w:hAnsi="Verdana"/>
          <w:sz w:val="24"/>
          <w:szCs w:val="24"/>
        </w:rPr>
        <w:t>On</w:t>
      </w:r>
      <w:proofErr w:type="spellEnd"/>
      <w:r w:rsidR="00912589">
        <w:rPr>
          <w:rFonts w:ascii="Verdana" w:hAnsi="Verdana"/>
          <w:sz w:val="24"/>
          <w:szCs w:val="24"/>
        </w:rPr>
        <w:t xml:space="preserve"> </w:t>
      </w:r>
      <w:proofErr w:type="spellStart"/>
      <w:r w:rsidR="00912589">
        <w:rPr>
          <w:rFonts w:ascii="Verdana" w:hAnsi="Verdana"/>
          <w:sz w:val="24"/>
          <w:szCs w:val="24"/>
        </w:rPr>
        <w:t>Line</w:t>
      </w:r>
      <w:proofErr w:type="spellEnd"/>
      <w:r w:rsidR="00912589">
        <w:rPr>
          <w:rFonts w:ascii="Verdana" w:hAnsi="Verdana"/>
          <w:sz w:val="24"/>
          <w:szCs w:val="24"/>
        </w:rPr>
        <w:t xml:space="preserve"> na </w:t>
      </w:r>
      <w:r w:rsidRPr="00760A07">
        <w:rPr>
          <w:rFonts w:ascii="Verdana" w:hAnsi="Verdana"/>
          <w:sz w:val="24"/>
          <w:szCs w:val="24"/>
        </w:rPr>
        <w:t>data base de 31 de dezembro de 2022.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6º Para fins de apuração da assiduidade</w:t>
      </w:r>
      <w:proofErr w:type="gramStart"/>
      <w:r w:rsidRPr="00760A07">
        <w:rPr>
          <w:rFonts w:ascii="Verdana" w:hAnsi="Verdana"/>
          <w:sz w:val="24"/>
          <w:szCs w:val="24"/>
        </w:rPr>
        <w:t>, serão</w:t>
      </w:r>
      <w:proofErr w:type="gramEnd"/>
      <w:r w:rsidRPr="00760A07">
        <w:rPr>
          <w:rFonts w:ascii="Verdana" w:hAnsi="Verdana"/>
          <w:sz w:val="24"/>
          <w:szCs w:val="24"/>
        </w:rPr>
        <w:t xml:space="preserve"> considerados os dias relativos a: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I – afastamentos previstos </w:t>
      </w:r>
      <w:r w:rsidR="00912589">
        <w:rPr>
          <w:rFonts w:ascii="Verdana" w:hAnsi="Verdana"/>
          <w:sz w:val="24"/>
          <w:szCs w:val="24"/>
        </w:rPr>
        <w:t xml:space="preserve">nos incisos I a IV e VI a IX do </w:t>
      </w:r>
      <w:r w:rsidRPr="00760A07">
        <w:rPr>
          <w:rFonts w:ascii="Verdana" w:hAnsi="Verdana"/>
          <w:sz w:val="24"/>
          <w:szCs w:val="24"/>
        </w:rPr>
        <w:t>artigo 64 da Lei nº 8.989, de 29 de outubro de 1979;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II – licença-adoção, licença-guarda e </w:t>
      </w:r>
      <w:proofErr w:type="spellStart"/>
      <w:r w:rsidRPr="00760A07">
        <w:rPr>
          <w:rFonts w:ascii="Verdana" w:hAnsi="Verdana"/>
          <w:sz w:val="24"/>
          <w:szCs w:val="24"/>
        </w:rPr>
        <w:t>licença-paternidade</w:t>
      </w:r>
      <w:proofErr w:type="spellEnd"/>
      <w:r w:rsidRPr="00760A07">
        <w:rPr>
          <w:rFonts w:ascii="Verdana" w:hAnsi="Verdana"/>
          <w:sz w:val="24"/>
          <w:szCs w:val="24"/>
        </w:rPr>
        <w:t>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Parágrafo único. As faltas abonadas, justificadas, injustificadas, licenciamentos e o</w:t>
      </w:r>
      <w:r w:rsidR="00912589">
        <w:rPr>
          <w:rFonts w:ascii="Verdana" w:hAnsi="Verdana"/>
          <w:sz w:val="24"/>
          <w:szCs w:val="24"/>
        </w:rPr>
        <w:t xml:space="preserve">utras ocorrências não previstas </w:t>
      </w:r>
      <w:r w:rsidRPr="00760A07">
        <w:rPr>
          <w:rFonts w:ascii="Verdana" w:hAnsi="Verdana"/>
          <w:sz w:val="24"/>
          <w:szCs w:val="24"/>
        </w:rPr>
        <w:t xml:space="preserve">neste artigo, ainda que considerados como de efetivo exercício, serão computadas como ausências </w:t>
      </w:r>
      <w:r w:rsidR="00912589">
        <w:rPr>
          <w:rFonts w:ascii="Verdana" w:hAnsi="Verdana"/>
          <w:sz w:val="24"/>
          <w:szCs w:val="24"/>
        </w:rPr>
        <w:t xml:space="preserve">para os fins deste </w:t>
      </w:r>
      <w:r w:rsidRPr="00760A07">
        <w:rPr>
          <w:rFonts w:ascii="Verdana" w:hAnsi="Verdana"/>
          <w:sz w:val="24"/>
          <w:szCs w:val="24"/>
        </w:rPr>
        <w:t>decreto.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7º A assiduidade s</w:t>
      </w:r>
      <w:r w:rsidR="00912589">
        <w:rPr>
          <w:rFonts w:ascii="Verdana" w:hAnsi="Verdana"/>
          <w:sz w:val="24"/>
          <w:szCs w:val="24"/>
        </w:rPr>
        <w:t xml:space="preserve">erá calculada pela apuração das </w:t>
      </w:r>
      <w:r w:rsidRPr="00760A07">
        <w:rPr>
          <w:rFonts w:ascii="Verdana" w:hAnsi="Verdana"/>
          <w:sz w:val="24"/>
          <w:szCs w:val="24"/>
        </w:rPr>
        <w:t>ausências verificadas no p</w:t>
      </w:r>
      <w:r w:rsidR="00912589">
        <w:rPr>
          <w:rFonts w:ascii="Verdana" w:hAnsi="Verdana"/>
          <w:sz w:val="24"/>
          <w:szCs w:val="24"/>
        </w:rPr>
        <w:t xml:space="preserve">eríodo de 1º de janeiro a 31 de </w:t>
      </w:r>
      <w:r w:rsidRPr="00760A07">
        <w:rPr>
          <w:rFonts w:ascii="Verdana" w:hAnsi="Verdana"/>
          <w:sz w:val="24"/>
          <w:szCs w:val="24"/>
        </w:rPr>
        <w:t>dezembro de 2022, nos termo</w:t>
      </w:r>
      <w:r w:rsidR="00912589">
        <w:rPr>
          <w:rFonts w:ascii="Verdana" w:hAnsi="Verdana"/>
          <w:sz w:val="24"/>
          <w:szCs w:val="24"/>
        </w:rPr>
        <w:t xml:space="preserve">s do artigo 6º, e atribuição de </w:t>
      </w:r>
      <w:r w:rsidRPr="00760A07">
        <w:rPr>
          <w:rFonts w:ascii="Verdana" w:hAnsi="Verdana"/>
          <w:sz w:val="24"/>
          <w:szCs w:val="24"/>
        </w:rPr>
        <w:t>percentual previsto no Anexo I, ambos deste decreto.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8º O valor do P</w:t>
      </w:r>
      <w:r w:rsidR="00912589">
        <w:rPr>
          <w:rFonts w:ascii="Verdana" w:hAnsi="Verdana"/>
          <w:sz w:val="24"/>
          <w:szCs w:val="24"/>
        </w:rPr>
        <w:t xml:space="preserve">rêmio de Desempenho Educacional </w:t>
      </w:r>
      <w:r w:rsidRPr="00760A07">
        <w:rPr>
          <w:rFonts w:ascii="Verdana" w:hAnsi="Verdana"/>
          <w:sz w:val="24"/>
          <w:szCs w:val="24"/>
        </w:rPr>
        <w:t>será pago até o mês de abri</w:t>
      </w:r>
      <w:r w:rsidR="00912589">
        <w:rPr>
          <w:rFonts w:ascii="Verdana" w:hAnsi="Verdana"/>
          <w:sz w:val="24"/>
          <w:szCs w:val="24"/>
        </w:rPr>
        <w:t xml:space="preserve">l de 2023, na forma prevista no </w:t>
      </w:r>
      <w:r w:rsidRPr="00760A07">
        <w:rPr>
          <w:rFonts w:ascii="Verdana" w:hAnsi="Verdana"/>
          <w:sz w:val="24"/>
          <w:szCs w:val="24"/>
        </w:rPr>
        <w:t>artigo 3º deste decreto, na seguinte proporção: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– ao desempenho d</w:t>
      </w:r>
      <w:r w:rsidR="00912589">
        <w:rPr>
          <w:rFonts w:ascii="Verdana" w:hAnsi="Verdana"/>
          <w:sz w:val="24"/>
          <w:szCs w:val="24"/>
        </w:rPr>
        <w:t xml:space="preserve">a unidade apurado nos termos do </w:t>
      </w:r>
      <w:r w:rsidRPr="00760A07">
        <w:rPr>
          <w:rFonts w:ascii="Verdana" w:hAnsi="Verdana"/>
          <w:sz w:val="24"/>
          <w:szCs w:val="24"/>
        </w:rPr>
        <w:t>artigo 5º deste decreto: 40% (quarenta por cento)</w:t>
      </w:r>
      <w:r w:rsidR="00912589">
        <w:rPr>
          <w:rFonts w:ascii="Verdana" w:hAnsi="Verdana"/>
          <w:sz w:val="24"/>
          <w:szCs w:val="24"/>
        </w:rPr>
        <w:t xml:space="preserve"> do seu </w:t>
      </w:r>
      <w:r w:rsidRPr="00760A07">
        <w:rPr>
          <w:rFonts w:ascii="Verdana" w:hAnsi="Verdana"/>
          <w:sz w:val="24"/>
          <w:szCs w:val="24"/>
        </w:rPr>
        <w:t>valor;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 – à assiduidade do servidor apurada nos termos do artigo 6º deste decreto: 60% (sessenta por cento) do seu valor.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Parágrafo único. Aos </w:t>
      </w:r>
      <w:r w:rsidR="00912589">
        <w:rPr>
          <w:rFonts w:ascii="Verdana" w:hAnsi="Verdana"/>
          <w:sz w:val="24"/>
          <w:szCs w:val="24"/>
        </w:rPr>
        <w:t xml:space="preserve">servidores que não apresentarem </w:t>
      </w:r>
      <w:r w:rsidRPr="00760A07">
        <w:rPr>
          <w:rFonts w:ascii="Verdana" w:hAnsi="Verdana"/>
          <w:sz w:val="24"/>
          <w:szCs w:val="24"/>
        </w:rPr>
        <w:t>nenhum registro de ausênc</w:t>
      </w:r>
      <w:r w:rsidR="00912589">
        <w:rPr>
          <w:rFonts w:ascii="Verdana" w:hAnsi="Verdana"/>
          <w:sz w:val="24"/>
          <w:szCs w:val="24"/>
        </w:rPr>
        <w:t xml:space="preserve">ia no ano de 2022, o percentual </w:t>
      </w:r>
      <w:r w:rsidRPr="00760A07">
        <w:rPr>
          <w:rFonts w:ascii="Verdana" w:hAnsi="Verdana"/>
          <w:sz w:val="24"/>
          <w:szCs w:val="24"/>
        </w:rPr>
        <w:t xml:space="preserve">fixado no inciso II </w:t>
      </w:r>
      <w:r w:rsidRPr="00760A07">
        <w:rPr>
          <w:rFonts w:ascii="Verdana" w:hAnsi="Verdana"/>
          <w:sz w:val="24"/>
          <w:szCs w:val="24"/>
        </w:rPr>
        <w:lastRenderedPageBreak/>
        <w:t>do “caput” deste artigo corresponderá a</w:t>
      </w:r>
      <w:r w:rsidR="00912589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>150% (cento e cinquenta por cento) do seu valor.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9º Os percentu</w:t>
      </w:r>
      <w:r w:rsidR="00912589">
        <w:rPr>
          <w:rFonts w:ascii="Verdana" w:hAnsi="Verdana"/>
          <w:sz w:val="24"/>
          <w:szCs w:val="24"/>
        </w:rPr>
        <w:t xml:space="preserve">ais correspondentes às jornadas </w:t>
      </w:r>
      <w:r w:rsidRPr="00760A07">
        <w:rPr>
          <w:rFonts w:ascii="Verdana" w:hAnsi="Verdana"/>
          <w:sz w:val="24"/>
          <w:szCs w:val="24"/>
        </w:rPr>
        <w:t>serão os seguintes: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– Jornada Básica do P</w:t>
      </w:r>
      <w:r w:rsidR="00912589">
        <w:rPr>
          <w:rFonts w:ascii="Verdana" w:hAnsi="Verdana"/>
          <w:sz w:val="24"/>
          <w:szCs w:val="24"/>
        </w:rPr>
        <w:t xml:space="preserve">rofessor/JB: 50% (cinquenta por </w:t>
      </w:r>
      <w:r w:rsidRPr="00760A07">
        <w:rPr>
          <w:rFonts w:ascii="Verdana" w:hAnsi="Verdana"/>
          <w:sz w:val="24"/>
          <w:szCs w:val="24"/>
        </w:rPr>
        <w:t>cento) do valor do prêmio;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 – Jornada Básica</w:t>
      </w:r>
      <w:r w:rsidR="00912589">
        <w:rPr>
          <w:rFonts w:ascii="Verdana" w:hAnsi="Verdana"/>
          <w:sz w:val="24"/>
          <w:szCs w:val="24"/>
        </w:rPr>
        <w:t xml:space="preserve"> do Docente/JBD: 75% (setenta e </w:t>
      </w:r>
      <w:r w:rsidRPr="00760A07">
        <w:rPr>
          <w:rFonts w:ascii="Verdana" w:hAnsi="Verdana"/>
          <w:sz w:val="24"/>
          <w:szCs w:val="24"/>
        </w:rPr>
        <w:t>cinco por cento) do valor do prêmio;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III – Jornada Especial Int</w:t>
      </w:r>
      <w:r w:rsidR="00912589">
        <w:rPr>
          <w:rFonts w:ascii="Verdana" w:hAnsi="Verdana"/>
          <w:sz w:val="24"/>
          <w:szCs w:val="24"/>
        </w:rPr>
        <w:t xml:space="preserve">egral de Formação/JEIF, Jornada </w:t>
      </w:r>
      <w:r w:rsidRPr="00760A07">
        <w:rPr>
          <w:rFonts w:ascii="Verdana" w:hAnsi="Verdana"/>
          <w:sz w:val="24"/>
          <w:szCs w:val="24"/>
        </w:rPr>
        <w:t xml:space="preserve">Básica de </w:t>
      </w:r>
      <w:proofErr w:type="gramStart"/>
      <w:r w:rsidRPr="00760A07">
        <w:rPr>
          <w:rFonts w:ascii="Verdana" w:hAnsi="Verdana"/>
          <w:sz w:val="24"/>
          <w:szCs w:val="24"/>
        </w:rPr>
        <w:t>30 (trinta) horas de trabalho semanais/JB 30, Jornada</w:t>
      </w:r>
      <w:proofErr w:type="gramEnd"/>
      <w:r w:rsidRPr="00760A07">
        <w:rPr>
          <w:rFonts w:ascii="Verdana" w:hAnsi="Verdana"/>
          <w:sz w:val="24"/>
          <w:szCs w:val="24"/>
        </w:rPr>
        <w:t xml:space="preserve"> Básica do Gestor Educacional/JB 40, Jornada Es</w:t>
      </w:r>
      <w:r w:rsidR="00912589">
        <w:rPr>
          <w:rFonts w:ascii="Verdana" w:hAnsi="Verdana"/>
          <w:sz w:val="24"/>
          <w:szCs w:val="24"/>
        </w:rPr>
        <w:t xml:space="preserve">pecial </w:t>
      </w:r>
      <w:r w:rsidRPr="00760A07">
        <w:rPr>
          <w:rFonts w:ascii="Verdana" w:hAnsi="Verdana"/>
          <w:sz w:val="24"/>
          <w:szCs w:val="24"/>
        </w:rPr>
        <w:t>de 40 (quarenta) horas de trabalho semanais/JE 40 e Jornada Básica de 40 (quarenta</w:t>
      </w:r>
      <w:r w:rsidR="00912589">
        <w:rPr>
          <w:rFonts w:ascii="Verdana" w:hAnsi="Verdana"/>
          <w:sz w:val="24"/>
          <w:szCs w:val="24"/>
        </w:rPr>
        <w:t xml:space="preserve">) horas de trabalho semanais/JB </w:t>
      </w:r>
      <w:r w:rsidRPr="00760A07">
        <w:rPr>
          <w:rFonts w:ascii="Verdana" w:hAnsi="Verdana"/>
          <w:sz w:val="24"/>
          <w:szCs w:val="24"/>
        </w:rPr>
        <w:t>40: 100% (cem por cento) do prêmio.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Parágrafo único. Na hipó</w:t>
      </w:r>
      <w:r w:rsidR="00912589">
        <w:rPr>
          <w:rFonts w:ascii="Verdana" w:hAnsi="Verdana"/>
          <w:sz w:val="24"/>
          <w:szCs w:val="24"/>
        </w:rPr>
        <w:t xml:space="preserve">tese de alteração da jornada de </w:t>
      </w:r>
      <w:r w:rsidRPr="00760A07">
        <w:rPr>
          <w:rFonts w:ascii="Verdana" w:hAnsi="Verdana"/>
          <w:sz w:val="24"/>
          <w:szCs w:val="24"/>
        </w:rPr>
        <w:t>trabalho do docente, será considerada a jor</w:t>
      </w:r>
      <w:r w:rsidR="00912589">
        <w:rPr>
          <w:rFonts w:ascii="Verdana" w:hAnsi="Verdana"/>
          <w:sz w:val="24"/>
          <w:szCs w:val="24"/>
        </w:rPr>
        <w:t xml:space="preserve">nada cumprida </w:t>
      </w:r>
      <w:r w:rsidRPr="00760A07">
        <w:rPr>
          <w:rFonts w:ascii="Verdana" w:hAnsi="Verdana"/>
          <w:sz w:val="24"/>
          <w:szCs w:val="24"/>
        </w:rPr>
        <w:t>por período igual ou superi</w:t>
      </w:r>
      <w:r w:rsidR="00912589">
        <w:rPr>
          <w:rFonts w:ascii="Verdana" w:hAnsi="Verdana"/>
          <w:sz w:val="24"/>
          <w:szCs w:val="24"/>
        </w:rPr>
        <w:t xml:space="preserve">or a 15 (quinze) dias no mês de </w:t>
      </w:r>
      <w:r w:rsidRPr="00760A07">
        <w:rPr>
          <w:rFonts w:ascii="Verdana" w:hAnsi="Verdana"/>
          <w:sz w:val="24"/>
          <w:szCs w:val="24"/>
        </w:rPr>
        <w:t>dezembro de 2022.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10. Na hipótese </w:t>
      </w:r>
      <w:r w:rsidR="00912589">
        <w:rPr>
          <w:rFonts w:ascii="Verdana" w:hAnsi="Verdana"/>
          <w:sz w:val="24"/>
          <w:szCs w:val="24"/>
        </w:rPr>
        <w:t xml:space="preserve">de aposentadoria ou falecimento </w:t>
      </w:r>
      <w:r w:rsidRPr="00760A07">
        <w:rPr>
          <w:rFonts w:ascii="Verdana" w:hAnsi="Verdana"/>
          <w:sz w:val="24"/>
          <w:szCs w:val="24"/>
        </w:rPr>
        <w:t>do servidor após 30 de junh</w:t>
      </w:r>
      <w:r w:rsidR="00912589">
        <w:rPr>
          <w:rFonts w:ascii="Verdana" w:hAnsi="Verdana"/>
          <w:sz w:val="24"/>
          <w:szCs w:val="24"/>
        </w:rPr>
        <w:t xml:space="preserve">o de 2022, o valor do Prêmio de </w:t>
      </w:r>
      <w:r w:rsidRPr="00760A07">
        <w:rPr>
          <w:rFonts w:ascii="Verdana" w:hAnsi="Verdana"/>
          <w:sz w:val="24"/>
          <w:szCs w:val="24"/>
        </w:rPr>
        <w:t>Desempenho Educacional será calculado proporcionalmen</w:t>
      </w:r>
      <w:r w:rsidR="00912589">
        <w:rPr>
          <w:rFonts w:ascii="Verdana" w:hAnsi="Verdana"/>
          <w:sz w:val="24"/>
          <w:szCs w:val="24"/>
        </w:rPr>
        <w:t xml:space="preserve">te </w:t>
      </w:r>
      <w:r w:rsidRPr="00760A07">
        <w:rPr>
          <w:rFonts w:ascii="Verdana" w:hAnsi="Verdana"/>
          <w:sz w:val="24"/>
          <w:szCs w:val="24"/>
        </w:rPr>
        <w:t>ao tempo de exercício real até a véspera da data da aposentadoria ou falecimento.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Parágrafo único. Os aposentados ou falecidos antes de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30 de junho de 2022 não fa</w:t>
      </w:r>
      <w:r w:rsidR="00912589">
        <w:rPr>
          <w:rFonts w:ascii="Verdana" w:hAnsi="Verdana"/>
          <w:sz w:val="24"/>
          <w:szCs w:val="24"/>
        </w:rPr>
        <w:t xml:space="preserve">rão jus ao prêmio em virtude do </w:t>
      </w:r>
      <w:r w:rsidRPr="00760A07">
        <w:rPr>
          <w:rFonts w:ascii="Verdana" w:hAnsi="Verdana"/>
          <w:sz w:val="24"/>
          <w:szCs w:val="24"/>
        </w:rPr>
        <w:t>disposto no artigo 2º, inciso II, da Lei nº 14.938, de 2009</w:t>
      </w:r>
      <w:r w:rsidR="00912589">
        <w:rPr>
          <w:rFonts w:ascii="Verdana" w:hAnsi="Verdana"/>
          <w:sz w:val="24"/>
          <w:szCs w:val="24"/>
        </w:rPr>
        <w:t xml:space="preserve">, </w:t>
      </w:r>
      <w:r w:rsidRPr="00760A07">
        <w:rPr>
          <w:rFonts w:ascii="Verdana" w:hAnsi="Verdana"/>
          <w:sz w:val="24"/>
          <w:szCs w:val="24"/>
        </w:rPr>
        <w:t xml:space="preserve">que exige </w:t>
      </w:r>
      <w:proofErr w:type="gramStart"/>
      <w:r w:rsidRPr="00760A07">
        <w:rPr>
          <w:rFonts w:ascii="Verdana" w:hAnsi="Verdana"/>
          <w:sz w:val="24"/>
          <w:szCs w:val="24"/>
        </w:rPr>
        <w:t>6</w:t>
      </w:r>
      <w:proofErr w:type="gramEnd"/>
      <w:r w:rsidRPr="00760A07">
        <w:rPr>
          <w:rFonts w:ascii="Verdana" w:hAnsi="Verdana"/>
          <w:sz w:val="24"/>
          <w:szCs w:val="24"/>
        </w:rPr>
        <w:t xml:space="preserve"> (seis) meses </w:t>
      </w:r>
      <w:r w:rsidR="00912589">
        <w:rPr>
          <w:rFonts w:ascii="Verdana" w:hAnsi="Verdana"/>
          <w:sz w:val="24"/>
          <w:szCs w:val="24"/>
        </w:rPr>
        <w:t xml:space="preserve">de efetivo exercício para o seu </w:t>
      </w:r>
      <w:r w:rsidRPr="00760A07">
        <w:rPr>
          <w:rFonts w:ascii="Verdana" w:hAnsi="Verdana"/>
          <w:sz w:val="24"/>
          <w:szCs w:val="24"/>
        </w:rPr>
        <w:t>recebimento.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11. O Prêmio de </w:t>
      </w:r>
      <w:r w:rsidR="00912589">
        <w:rPr>
          <w:rFonts w:ascii="Verdana" w:hAnsi="Verdana"/>
          <w:sz w:val="24"/>
          <w:szCs w:val="24"/>
        </w:rPr>
        <w:t xml:space="preserve">Desempenho Educacional não será </w:t>
      </w:r>
      <w:r w:rsidRPr="00760A07">
        <w:rPr>
          <w:rFonts w:ascii="Verdana" w:hAnsi="Verdana"/>
          <w:sz w:val="24"/>
          <w:szCs w:val="24"/>
        </w:rPr>
        <w:t>devido aos servidores: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 – que tenham sid</w:t>
      </w:r>
      <w:r w:rsidR="00912589">
        <w:rPr>
          <w:rFonts w:ascii="Verdana" w:hAnsi="Verdana"/>
          <w:sz w:val="24"/>
          <w:szCs w:val="24"/>
        </w:rPr>
        <w:t xml:space="preserve">o apenados na forma dos artigos </w:t>
      </w:r>
      <w:r w:rsidRPr="00760A07">
        <w:rPr>
          <w:rFonts w:ascii="Verdana" w:hAnsi="Verdana"/>
          <w:sz w:val="24"/>
          <w:szCs w:val="24"/>
        </w:rPr>
        <w:t>186 e 187 da Lei nº 8.989, de 1979, no ano a que se refere</w:t>
      </w:r>
      <w:r w:rsidR="00912589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>o prêmio;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 – que recebam as van</w:t>
      </w:r>
      <w:r w:rsidR="00912589">
        <w:rPr>
          <w:rFonts w:ascii="Verdana" w:hAnsi="Verdana"/>
          <w:sz w:val="24"/>
          <w:szCs w:val="24"/>
        </w:rPr>
        <w:t xml:space="preserve">tagens pecuniárias previstas no </w:t>
      </w:r>
      <w:r w:rsidRPr="00760A07">
        <w:rPr>
          <w:rFonts w:ascii="Verdana" w:hAnsi="Verdana"/>
          <w:sz w:val="24"/>
          <w:szCs w:val="24"/>
        </w:rPr>
        <w:t>artigo 10 da Lei nº 14.938, de 2009;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III – que recebam a</w:t>
      </w:r>
      <w:r w:rsidR="00912589">
        <w:rPr>
          <w:rFonts w:ascii="Verdana" w:hAnsi="Verdana"/>
          <w:sz w:val="24"/>
          <w:szCs w:val="24"/>
        </w:rPr>
        <w:t xml:space="preserve"> Gratificação por Desempenho de </w:t>
      </w:r>
      <w:r w:rsidRPr="00760A07">
        <w:rPr>
          <w:rFonts w:ascii="Verdana" w:hAnsi="Verdana"/>
          <w:sz w:val="24"/>
          <w:szCs w:val="24"/>
        </w:rPr>
        <w:t xml:space="preserve">Atividade Social prevista </w:t>
      </w:r>
      <w:r w:rsidR="00912589">
        <w:rPr>
          <w:rFonts w:ascii="Verdana" w:hAnsi="Verdana"/>
          <w:sz w:val="24"/>
          <w:szCs w:val="24"/>
        </w:rPr>
        <w:t xml:space="preserve">na Lei nº 15.159, de 14 de maio </w:t>
      </w:r>
      <w:r w:rsidRPr="00760A07">
        <w:rPr>
          <w:rFonts w:ascii="Verdana" w:hAnsi="Verdana"/>
          <w:sz w:val="24"/>
          <w:szCs w:val="24"/>
        </w:rPr>
        <w:t>de 2010;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IV – que recebam a Gra</w:t>
      </w:r>
      <w:r w:rsidR="00912589">
        <w:rPr>
          <w:rFonts w:ascii="Verdana" w:hAnsi="Verdana"/>
          <w:sz w:val="24"/>
          <w:szCs w:val="24"/>
        </w:rPr>
        <w:t xml:space="preserve">tificação de Atividade prevista </w:t>
      </w:r>
      <w:r w:rsidRPr="00760A07">
        <w:rPr>
          <w:rFonts w:ascii="Verdana" w:hAnsi="Verdana"/>
          <w:sz w:val="24"/>
          <w:szCs w:val="24"/>
        </w:rPr>
        <w:t>na Lei nº 15.364, de 25 de março de 2011;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V – que recebam a</w:t>
      </w:r>
      <w:r w:rsidR="00912589">
        <w:rPr>
          <w:rFonts w:ascii="Verdana" w:hAnsi="Verdana"/>
          <w:sz w:val="24"/>
          <w:szCs w:val="24"/>
        </w:rPr>
        <w:t xml:space="preserve"> Gratificação por Desempenho de </w:t>
      </w:r>
      <w:r w:rsidRPr="00760A07">
        <w:rPr>
          <w:rFonts w:ascii="Verdana" w:hAnsi="Verdana"/>
          <w:sz w:val="24"/>
          <w:szCs w:val="24"/>
        </w:rPr>
        <w:t>Atividade Cultural e Desportiv</w:t>
      </w:r>
      <w:r w:rsidR="00912589">
        <w:rPr>
          <w:rFonts w:ascii="Verdana" w:hAnsi="Verdana"/>
          <w:sz w:val="24"/>
          <w:szCs w:val="24"/>
        </w:rPr>
        <w:t xml:space="preserve">a prevista na Lei nº 15.389, de </w:t>
      </w:r>
      <w:r w:rsidRPr="00760A07">
        <w:rPr>
          <w:rFonts w:ascii="Verdana" w:hAnsi="Verdana"/>
          <w:sz w:val="24"/>
          <w:szCs w:val="24"/>
        </w:rPr>
        <w:t>1º de julho de 2011;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VI – que recebam remuneração</w:t>
      </w:r>
      <w:r w:rsidR="00912589">
        <w:rPr>
          <w:rFonts w:ascii="Verdana" w:hAnsi="Verdana"/>
          <w:sz w:val="24"/>
          <w:szCs w:val="24"/>
        </w:rPr>
        <w:t xml:space="preserve">, gratificação, adicional, </w:t>
      </w:r>
      <w:r w:rsidRPr="00760A07">
        <w:rPr>
          <w:rFonts w:ascii="Verdana" w:hAnsi="Verdana"/>
          <w:sz w:val="24"/>
          <w:szCs w:val="24"/>
        </w:rPr>
        <w:t xml:space="preserve">prêmio ou qualquer espécie de vantagem vinculada </w:t>
      </w:r>
      <w:proofErr w:type="gramStart"/>
      <w:r w:rsidRPr="00760A07">
        <w:rPr>
          <w:rFonts w:ascii="Verdana" w:hAnsi="Verdana"/>
          <w:sz w:val="24"/>
          <w:szCs w:val="24"/>
        </w:rPr>
        <w:t>a</w:t>
      </w:r>
      <w:proofErr w:type="gramEnd"/>
      <w:r w:rsidRPr="00760A07">
        <w:rPr>
          <w:rFonts w:ascii="Verdana" w:hAnsi="Verdana"/>
          <w:sz w:val="24"/>
          <w:szCs w:val="24"/>
        </w:rPr>
        <w:t xml:space="preserve"> produtividade ou desempenho;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VII – que recebam remu</w:t>
      </w:r>
      <w:r w:rsidR="00912589">
        <w:rPr>
          <w:rFonts w:ascii="Verdana" w:hAnsi="Verdana"/>
          <w:sz w:val="24"/>
          <w:szCs w:val="24"/>
        </w:rPr>
        <w:t xml:space="preserve">neração por subsídio instituído </w:t>
      </w:r>
      <w:r w:rsidRPr="00760A07">
        <w:rPr>
          <w:rFonts w:ascii="Verdana" w:hAnsi="Verdana"/>
          <w:sz w:val="24"/>
          <w:szCs w:val="24"/>
        </w:rPr>
        <w:t>pelas Leis nº 16.119, de 13</w:t>
      </w:r>
      <w:r w:rsidR="00912589">
        <w:rPr>
          <w:rFonts w:ascii="Verdana" w:hAnsi="Verdana"/>
          <w:sz w:val="24"/>
          <w:szCs w:val="24"/>
        </w:rPr>
        <w:t xml:space="preserve"> de janeiro de 2015, nº 16.122, </w:t>
      </w:r>
      <w:r w:rsidRPr="00760A07">
        <w:rPr>
          <w:rFonts w:ascii="Verdana" w:hAnsi="Verdana"/>
          <w:sz w:val="24"/>
          <w:szCs w:val="24"/>
        </w:rPr>
        <w:t>de 13 de janeiro de 2015, nº 16.193,</w:t>
      </w:r>
      <w:r w:rsidR="00912589">
        <w:rPr>
          <w:rFonts w:ascii="Verdana" w:hAnsi="Verdana"/>
          <w:sz w:val="24"/>
          <w:szCs w:val="24"/>
        </w:rPr>
        <w:t xml:space="preserve"> de </w:t>
      </w:r>
      <w:proofErr w:type="gramStart"/>
      <w:r w:rsidR="00912589">
        <w:rPr>
          <w:rFonts w:ascii="Verdana" w:hAnsi="Verdana"/>
          <w:sz w:val="24"/>
          <w:szCs w:val="24"/>
        </w:rPr>
        <w:t>5</w:t>
      </w:r>
      <w:proofErr w:type="gramEnd"/>
      <w:r w:rsidR="00912589">
        <w:rPr>
          <w:rFonts w:ascii="Verdana" w:hAnsi="Verdana"/>
          <w:sz w:val="24"/>
          <w:szCs w:val="24"/>
        </w:rPr>
        <w:t xml:space="preserve"> de maio de 2015, </w:t>
      </w:r>
      <w:r w:rsidRPr="00760A07">
        <w:rPr>
          <w:rFonts w:ascii="Verdana" w:hAnsi="Verdana"/>
          <w:sz w:val="24"/>
          <w:szCs w:val="24"/>
        </w:rPr>
        <w:t>nº 16.414, de 1º de abril de 2016, e nº 17.721, de 7 de dezembro de 2021;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VIII – na ocorrência d</w:t>
      </w:r>
      <w:r w:rsidR="00912589">
        <w:rPr>
          <w:rFonts w:ascii="Verdana" w:hAnsi="Verdana"/>
          <w:sz w:val="24"/>
          <w:szCs w:val="24"/>
        </w:rPr>
        <w:t xml:space="preserve">e aposentadoria ou falecimento, </w:t>
      </w:r>
      <w:r w:rsidRPr="00760A07">
        <w:rPr>
          <w:rFonts w:ascii="Verdana" w:hAnsi="Verdana"/>
          <w:sz w:val="24"/>
          <w:szCs w:val="24"/>
        </w:rPr>
        <w:t>ressalvada a situação prevista no artigo 10 deste decreto.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12. O Prêmio de Desempenho Educacional nã</w:t>
      </w:r>
      <w:r w:rsidR="00912589">
        <w:rPr>
          <w:rFonts w:ascii="Verdana" w:hAnsi="Verdana"/>
          <w:sz w:val="24"/>
          <w:szCs w:val="24"/>
        </w:rPr>
        <w:t xml:space="preserve">o </w:t>
      </w:r>
      <w:r w:rsidRPr="00760A07">
        <w:rPr>
          <w:rFonts w:ascii="Verdana" w:hAnsi="Verdana"/>
          <w:sz w:val="24"/>
          <w:szCs w:val="24"/>
        </w:rPr>
        <w:t>tem natureza salarial ou remuneratória, não se incorpora à</w:t>
      </w:r>
      <w:r w:rsidR="00912589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 xml:space="preserve">remuneração, não deve </w:t>
      </w:r>
      <w:r w:rsidRPr="00760A07">
        <w:rPr>
          <w:rFonts w:ascii="Verdana" w:hAnsi="Verdana"/>
          <w:sz w:val="24"/>
          <w:szCs w:val="24"/>
        </w:rPr>
        <w:lastRenderedPageBreak/>
        <w:t>ser c</w:t>
      </w:r>
      <w:r w:rsidR="00912589">
        <w:rPr>
          <w:rFonts w:ascii="Verdana" w:hAnsi="Verdana"/>
          <w:sz w:val="24"/>
          <w:szCs w:val="24"/>
        </w:rPr>
        <w:t xml:space="preserve">omputado para efeito do cálculo </w:t>
      </w:r>
      <w:r w:rsidRPr="00760A07">
        <w:rPr>
          <w:rFonts w:ascii="Verdana" w:hAnsi="Verdana"/>
          <w:sz w:val="24"/>
          <w:szCs w:val="24"/>
        </w:rPr>
        <w:t>do décimo terceiro salário, f</w:t>
      </w:r>
      <w:r w:rsidR="00912589">
        <w:rPr>
          <w:rFonts w:ascii="Verdana" w:hAnsi="Verdana"/>
          <w:sz w:val="24"/>
          <w:szCs w:val="24"/>
        </w:rPr>
        <w:t xml:space="preserve">érias e aposentadoria, bem como </w:t>
      </w:r>
      <w:r w:rsidRPr="00760A07">
        <w:rPr>
          <w:rFonts w:ascii="Verdana" w:hAnsi="Verdana"/>
          <w:sz w:val="24"/>
          <w:szCs w:val="24"/>
        </w:rPr>
        <w:t>não constitui base de cá</w:t>
      </w:r>
      <w:r w:rsidR="00912589">
        <w:rPr>
          <w:rFonts w:ascii="Verdana" w:hAnsi="Verdana"/>
          <w:sz w:val="24"/>
          <w:szCs w:val="24"/>
        </w:rPr>
        <w:t xml:space="preserve">lculo da contribuição devida ao </w:t>
      </w:r>
      <w:r w:rsidRPr="00760A07">
        <w:rPr>
          <w:rFonts w:ascii="Verdana" w:hAnsi="Verdana"/>
          <w:sz w:val="24"/>
          <w:szCs w:val="24"/>
        </w:rPr>
        <w:t>Regime Próprio de Previdê</w:t>
      </w:r>
      <w:r w:rsidR="00912589">
        <w:rPr>
          <w:rFonts w:ascii="Verdana" w:hAnsi="Verdana"/>
          <w:sz w:val="24"/>
          <w:szCs w:val="24"/>
        </w:rPr>
        <w:t xml:space="preserve">ncia Social do Município de São </w:t>
      </w:r>
      <w:r w:rsidRPr="00760A07">
        <w:rPr>
          <w:rFonts w:ascii="Verdana" w:hAnsi="Verdana"/>
          <w:sz w:val="24"/>
          <w:szCs w:val="24"/>
        </w:rPr>
        <w:t>Paulo – RPPS.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Art. 13. Este decreto </w:t>
      </w:r>
      <w:r w:rsidR="00912589">
        <w:rPr>
          <w:rFonts w:ascii="Verdana" w:hAnsi="Verdana"/>
          <w:sz w:val="24"/>
          <w:szCs w:val="24"/>
        </w:rPr>
        <w:t xml:space="preserve">entrará em vigor na data de sua </w:t>
      </w:r>
      <w:r w:rsidRPr="00760A07">
        <w:rPr>
          <w:rFonts w:ascii="Verdana" w:hAnsi="Verdana"/>
          <w:sz w:val="24"/>
          <w:szCs w:val="24"/>
        </w:rPr>
        <w:t>publicação.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PREFEITURA DO M</w:t>
      </w:r>
      <w:r w:rsidR="00912589">
        <w:rPr>
          <w:rFonts w:ascii="Verdana" w:hAnsi="Verdana"/>
          <w:sz w:val="24"/>
          <w:szCs w:val="24"/>
        </w:rPr>
        <w:t xml:space="preserve">UNICÍPIO DE SÃO PAULO, em 15 de </w:t>
      </w:r>
      <w:r w:rsidRPr="00760A07">
        <w:rPr>
          <w:rFonts w:ascii="Verdana" w:hAnsi="Verdana"/>
          <w:sz w:val="24"/>
          <w:szCs w:val="24"/>
        </w:rPr>
        <w:t>março de 2022, 469º da Fundação de São Paulo.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60A07">
        <w:rPr>
          <w:rFonts w:ascii="Verdana" w:hAnsi="Verdana"/>
          <w:sz w:val="24"/>
          <w:szCs w:val="24"/>
        </w:rPr>
        <w:t>PREFEITO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FERNANDO PADULA </w:t>
      </w:r>
      <w:r w:rsidR="00912589">
        <w:rPr>
          <w:rFonts w:ascii="Verdana" w:hAnsi="Verdana"/>
          <w:sz w:val="24"/>
          <w:szCs w:val="24"/>
        </w:rPr>
        <w:t xml:space="preserve">NOVAES, Secretário Municipal de </w:t>
      </w:r>
      <w:proofErr w:type="gramStart"/>
      <w:r w:rsidRPr="00760A07">
        <w:rPr>
          <w:rFonts w:ascii="Verdana" w:hAnsi="Verdana"/>
          <w:sz w:val="24"/>
          <w:szCs w:val="24"/>
        </w:rPr>
        <w:t>Educação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JOSÉ RICARDO ALVARENGA TRIPOL</w:t>
      </w:r>
      <w:r w:rsidR="00912589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760A07">
        <w:rPr>
          <w:rFonts w:ascii="Verdana" w:hAnsi="Verdana"/>
          <w:sz w:val="24"/>
          <w:szCs w:val="24"/>
        </w:rPr>
        <w:t>Civil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EUNICE APARECID</w:t>
      </w:r>
      <w:r w:rsidR="00912589">
        <w:rPr>
          <w:rFonts w:ascii="Verdana" w:hAnsi="Verdana"/>
          <w:sz w:val="24"/>
          <w:szCs w:val="24"/>
        </w:rPr>
        <w:t xml:space="preserve">A DE JESUS PRUDENTE, Secretária </w:t>
      </w:r>
      <w:r w:rsidRPr="00760A07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760A07">
        <w:rPr>
          <w:rFonts w:ascii="Verdana" w:hAnsi="Verdana"/>
          <w:sz w:val="24"/>
          <w:szCs w:val="24"/>
        </w:rPr>
        <w:t>Justiça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RUBENS NAMAN RIZE</w:t>
      </w:r>
      <w:r w:rsidR="00912589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60A07">
        <w:rPr>
          <w:rFonts w:ascii="Verdana" w:hAnsi="Verdana"/>
          <w:sz w:val="24"/>
          <w:szCs w:val="24"/>
        </w:rPr>
        <w:t>Municipal</w:t>
      </w:r>
      <w:proofErr w:type="gramEnd"/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Publicado na Secretaria</w:t>
      </w:r>
      <w:r w:rsidR="00912589">
        <w:rPr>
          <w:rFonts w:ascii="Verdana" w:hAnsi="Verdana"/>
          <w:sz w:val="24"/>
          <w:szCs w:val="24"/>
        </w:rPr>
        <w:t xml:space="preserve"> de Governo Municipal, em 15 de </w:t>
      </w:r>
      <w:r w:rsidRPr="00760A07">
        <w:rPr>
          <w:rFonts w:ascii="Verdana" w:hAnsi="Verdana"/>
          <w:sz w:val="24"/>
          <w:szCs w:val="24"/>
        </w:rPr>
        <w:t>março de 2022.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drawing>
          <wp:inline distT="0" distB="0" distL="0" distR="0" wp14:anchorId="71027443" wp14:editId="1597C572">
            <wp:extent cx="5400040" cy="39146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5021D9B" wp14:editId="283BBEDE">
            <wp:extent cx="5400040" cy="20664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drawing>
          <wp:inline distT="0" distB="0" distL="0" distR="0" wp14:anchorId="32B0C4F9" wp14:editId="768C6497">
            <wp:extent cx="5400040" cy="409799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Default="004719E3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DECRE</w:t>
      </w:r>
      <w:r w:rsidR="004719E3" w:rsidRPr="004719E3">
        <w:rPr>
          <w:rFonts w:ascii="Verdana" w:hAnsi="Verdana"/>
          <w:b/>
          <w:sz w:val="24"/>
          <w:szCs w:val="24"/>
        </w:rPr>
        <w:t xml:space="preserve">TO Nº 61.146, DE 15 DE MARÇO DE </w:t>
      </w:r>
      <w:proofErr w:type="gramStart"/>
      <w:r w:rsidRPr="004719E3">
        <w:rPr>
          <w:rFonts w:ascii="Verdana" w:hAnsi="Verdana"/>
          <w:b/>
          <w:sz w:val="24"/>
          <w:szCs w:val="24"/>
        </w:rPr>
        <w:t>2022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Denomina o logradouro público que especifica.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RICARDO NUNES, Prefeitura </w:t>
      </w:r>
      <w:r w:rsidR="00B86FBA">
        <w:rPr>
          <w:rFonts w:ascii="Verdana" w:hAnsi="Verdana"/>
          <w:sz w:val="24"/>
          <w:szCs w:val="24"/>
        </w:rPr>
        <w:t xml:space="preserve">do Município de São Paulo, </w:t>
      </w:r>
      <w:r w:rsidRPr="00760A07">
        <w:rPr>
          <w:rFonts w:ascii="Verdana" w:hAnsi="Verdana"/>
          <w:sz w:val="24"/>
          <w:szCs w:val="24"/>
        </w:rPr>
        <w:t xml:space="preserve">no uso das atribuições que </w:t>
      </w:r>
      <w:r w:rsidR="00B86FBA">
        <w:rPr>
          <w:rFonts w:ascii="Verdana" w:hAnsi="Verdana"/>
          <w:sz w:val="24"/>
          <w:szCs w:val="24"/>
        </w:rPr>
        <w:t xml:space="preserve">lhe são conferidas por lei, nos </w:t>
      </w:r>
      <w:r w:rsidRPr="00760A07">
        <w:rPr>
          <w:rFonts w:ascii="Verdana" w:hAnsi="Verdana"/>
          <w:sz w:val="24"/>
          <w:szCs w:val="24"/>
        </w:rPr>
        <w:t xml:space="preserve">termos do inciso </w:t>
      </w:r>
      <w:proofErr w:type="spellStart"/>
      <w:r w:rsidRPr="00760A07">
        <w:rPr>
          <w:rFonts w:ascii="Verdana" w:hAnsi="Verdana"/>
          <w:sz w:val="24"/>
          <w:szCs w:val="24"/>
        </w:rPr>
        <w:t>Xl</w:t>
      </w:r>
      <w:proofErr w:type="spellEnd"/>
      <w:r w:rsidRPr="00760A07">
        <w:rPr>
          <w:rFonts w:ascii="Verdana" w:hAnsi="Verdana"/>
          <w:sz w:val="24"/>
          <w:szCs w:val="24"/>
        </w:rPr>
        <w:t xml:space="preserve"> do artigo 70 da Lei Orgânica do Município de São Paulo e à vis</w:t>
      </w:r>
      <w:r w:rsidR="00B86FBA">
        <w:rPr>
          <w:rFonts w:ascii="Verdana" w:hAnsi="Verdana"/>
          <w:sz w:val="24"/>
          <w:szCs w:val="24"/>
        </w:rPr>
        <w:t xml:space="preserve">ta do que consta no processo nº </w:t>
      </w:r>
      <w:r w:rsidRPr="00760A07">
        <w:rPr>
          <w:rFonts w:ascii="Verdana" w:hAnsi="Verdana"/>
          <w:sz w:val="24"/>
          <w:szCs w:val="24"/>
        </w:rPr>
        <w:t>6011.2022/0000676-8,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D E C R E T A: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1º Fica denomina</w:t>
      </w:r>
      <w:r w:rsidR="00B86FBA">
        <w:rPr>
          <w:rFonts w:ascii="Verdana" w:hAnsi="Verdana"/>
          <w:sz w:val="24"/>
          <w:szCs w:val="24"/>
        </w:rPr>
        <w:t xml:space="preserve">da Praça Ernesto </w:t>
      </w:r>
      <w:proofErr w:type="spellStart"/>
      <w:r w:rsidR="00B86FBA">
        <w:rPr>
          <w:rFonts w:ascii="Verdana" w:hAnsi="Verdana"/>
          <w:sz w:val="24"/>
          <w:szCs w:val="24"/>
        </w:rPr>
        <w:t>Zarzur</w:t>
      </w:r>
      <w:proofErr w:type="spellEnd"/>
      <w:r w:rsidR="00B86FBA">
        <w:rPr>
          <w:rFonts w:ascii="Verdana" w:hAnsi="Verdana"/>
          <w:sz w:val="24"/>
          <w:szCs w:val="24"/>
        </w:rPr>
        <w:t xml:space="preserve">, CODLOG </w:t>
      </w:r>
      <w:r w:rsidRPr="00760A07">
        <w:rPr>
          <w:rFonts w:ascii="Verdana" w:hAnsi="Verdana"/>
          <w:sz w:val="24"/>
          <w:szCs w:val="24"/>
        </w:rPr>
        <w:t>53.548-6, o logradouro corre</w:t>
      </w:r>
      <w:r w:rsidR="00B86FBA">
        <w:rPr>
          <w:rFonts w:ascii="Verdana" w:hAnsi="Verdana"/>
          <w:sz w:val="24"/>
          <w:szCs w:val="24"/>
        </w:rPr>
        <w:t xml:space="preserve">spondente ao espaço livre 3M do </w:t>
      </w:r>
      <w:r w:rsidRPr="00760A07">
        <w:rPr>
          <w:rFonts w:ascii="Verdana" w:hAnsi="Verdana"/>
          <w:sz w:val="24"/>
          <w:szCs w:val="24"/>
        </w:rPr>
        <w:t>croqui patrimonial nº 100339, constant</w:t>
      </w:r>
      <w:r w:rsidR="00B86FBA">
        <w:rPr>
          <w:rFonts w:ascii="Verdana" w:hAnsi="Verdana"/>
          <w:sz w:val="24"/>
          <w:szCs w:val="24"/>
        </w:rPr>
        <w:t xml:space="preserve">e do processo administrativo nº </w:t>
      </w:r>
      <w:r w:rsidRPr="00760A07">
        <w:rPr>
          <w:rFonts w:ascii="Verdana" w:hAnsi="Verdana"/>
          <w:sz w:val="24"/>
          <w:szCs w:val="24"/>
        </w:rPr>
        <w:t>6011.2022/0000676-8, delimitado pela Avenida</w:t>
      </w:r>
      <w:r w:rsidR="00B86FBA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 xml:space="preserve">República do Líbano </w:t>
      </w:r>
      <w:r w:rsidRPr="00760A07">
        <w:rPr>
          <w:rFonts w:ascii="Verdana" w:hAnsi="Verdana"/>
          <w:sz w:val="24"/>
          <w:szCs w:val="24"/>
        </w:rPr>
        <w:lastRenderedPageBreak/>
        <w:t xml:space="preserve">e pela Rua do Gama, situado </w:t>
      </w:r>
      <w:r w:rsidR="00B86FBA">
        <w:rPr>
          <w:rFonts w:ascii="Verdana" w:hAnsi="Verdana"/>
          <w:sz w:val="24"/>
          <w:szCs w:val="24"/>
        </w:rPr>
        <w:t xml:space="preserve">entre as </w:t>
      </w:r>
      <w:r w:rsidRPr="00760A07">
        <w:rPr>
          <w:rFonts w:ascii="Verdana" w:hAnsi="Verdana"/>
          <w:sz w:val="24"/>
          <w:szCs w:val="24"/>
        </w:rPr>
        <w:t>quadras 39 e 42 do setor fiscal 041, no Distrito de Moema,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Subprefeitura da Vila Mariana.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2º As despesas com</w:t>
      </w:r>
      <w:r w:rsidR="00B86FBA">
        <w:rPr>
          <w:rFonts w:ascii="Verdana" w:hAnsi="Verdana"/>
          <w:sz w:val="24"/>
          <w:szCs w:val="24"/>
        </w:rPr>
        <w:t xml:space="preserve"> a execução do presente decreto </w:t>
      </w:r>
      <w:r w:rsidRPr="00760A07">
        <w:rPr>
          <w:rFonts w:ascii="Verdana" w:hAnsi="Verdana"/>
          <w:sz w:val="24"/>
          <w:szCs w:val="24"/>
        </w:rPr>
        <w:t>correrão por conta das dotações orçamentárias próprias.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Art. 3º Este decreto entrará em vigor na data de sua publicação.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PREFEITURA DO M</w:t>
      </w:r>
      <w:r w:rsidR="00B86FBA">
        <w:rPr>
          <w:rFonts w:ascii="Verdana" w:hAnsi="Verdana"/>
          <w:sz w:val="24"/>
          <w:szCs w:val="24"/>
        </w:rPr>
        <w:t xml:space="preserve">UNICÍPIO DE SÃO PAULO, em 15 de </w:t>
      </w:r>
      <w:r w:rsidRPr="00760A07">
        <w:rPr>
          <w:rFonts w:ascii="Verdana" w:hAnsi="Verdana"/>
          <w:sz w:val="24"/>
          <w:szCs w:val="24"/>
        </w:rPr>
        <w:t>março de 2022, 469º da Fundação de São Paulo.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60A07">
        <w:rPr>
          <w:rFonts w:ascii="Verdana" w:hAnsi="Verdana"/>
          <w:sz w:val="24"/>
          <w:szCs w:val="24"/>
        </w:rPr>
        <w:t>PREFEITO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MARCOS DUQUE GADELHO, Secr</w:t>
      </w:r>
      <w:r w:rsidR="00B86FBA">
        <w:rPr>
          <w:rFonts w:ascii="Verdana" w:hAnsi="Verdana"/>
          <w:sz w:val="24"/>
          <w:szCs w:val="24"/>
        </w:rPr>
        <w:t xml:space="preserve">etário Municipal de Urbanismo e </w:t>
      </w:r>
      <w:proofErr w:type="gramStart"/>
      <w:r w:rsidRPr="00760A07">
        <w:rPr>
          <w:rFonts w:ascii="Verdana" w:hAnsi="Verdana"/>
          <w:sz w:val="24"/>
          <w:szCs w:val="24"/>
        </w:rPr>
        <w:t>Licenciamento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JOSÉ RICARDO ALVARENG</w:t>
      </w:r>
      <w:r w:rsidR="00B86FBA">
        <w:rPr>
          <w:rFonts w:ascii="Verdana" w:hAnsi="Verdana"/>
          <w:sz w:val="24"/>
          <w:szCs w:val="24"/>
        </w:rPr>
        <w:t xml:space="preserve">A TRIPOLI, Secretário Municipal </w:t>
      </w:r>
      <w:r w:rsidRPr="00760A07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60A07">
        <w:rPr>
          <w:rFonts w:ascii="Verdana" w:hAnsi="Verdana"/>
          <w:sz w:val="24"/>
          <w:szCs w:val="24"/>
        </w:rPr>
        <w:t>Civil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EUNICE APARECIDA DE JESUS PR</w:t>
      </w:r>
      <w:r w:rsidR="00B86FBA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60A07">
        <w:rPr>
          <w:rFonts w:ascii="Verdana" w:hAnsi="Verdana"/>
          <w:sz w:val="24"/>
          <w:szCs w:val="24"/>
        </w:rPr>
        <w:t>Justiça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RUBENS NAMAN RIZEK JUNIOR, Secretário de </w:t>
      </w:r>
      <w:proofErr w:type="gramStart"/>
      <w:r w:rsidRPr="00760A07">
        <w:rPr>
          <w:rFonts w:ascii="Verdana" w:hAnsi="Verdana"/>
          <w:sz w:val="24"/>
          <w:szCs w:val="24"/>
        </w:rPr>
        <w:t>Governo</w:t>
      </w:r>
      <w:proofErr w:type="gramEnd"/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Municipal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Publicado na Secretaria</w:t>
      </w:r>
      <w:r w:rsidR="00B86FBA">
        <w:rPr>
          <w:rFonts w:ascii="Verdana" w:hAnsi="Verdana"/>
          <w:sz w:val="24"/>
          <w:szCs w:val="24"/>
        </w:rPr>
        <w:t xml:space="preserve"> de Governo Municipal, em 15 de </w:t>
      </w:r>
      <w:r w:rsidRPr="00760A07">
        <w:rPr>
          <w:rFonts w:ascii="Verdana" w:hAnsi="Verdana"/>
          <w:sz w:val="24"/>
          <w:szCs w:val="24"/>
        </w:rPr>
        <w:t>março de 2022.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Default="004719E3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SECRETARIAS</w:t>
      </w:r>
      <w:r w:rsidRPr="004719E3">
        <w:rPr>
          <w:rFonts w:ascii="Verdana" w:hAnsi="Verdana"/>
          <w:b/>
          <w:sz w:val="24"/>
          <w:szCs w:val="24"/>
        </w:rPr>
        <w:cr/>
      </w:r>
    </w:p>
    <w:p w:rsidR="00760A07" w:rsidRPr="004719E3" w:rsidRDefault="004719E3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 xml:space="preserve">FUNDAÇÃO PAULISTANA DE </w:t>
      </w:r>
      <w:r w:rsidR="00760A07" w:rsidRPr="004719E3">
        <w:rPr>
          <w:rFonts w:ascii="Verdana" w:hAnsi="Verdana"/>
          <w:b/>
          <w:sz w:val="24"/>
          <w:szCs w:val="24"/>
        </w:rPr>
        <w:t>EDUCAÇÃO E TECNOLOGIA</w:t>
      </w:r>
    </w:p>
    <w:p w:rsidR="004719E3" w:rsidRDefault="004719E3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GABINETE DIRETOR GERAL</w:t>
      </w:r>
    </w:p>
    <w:p w:rsidR="004719E3" w:rsidRDefault="004719E3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719E3">
        <w:rPr>
          <w:rFonts w:ascii="Verdana" w:hAnsi="Verdana"/>
          <w:b/>
          <w:sz w:val="24"/>
          <w:szCs w:val="24"/>
        </w:rPr>
        <w:t>HOMOLOGAÇÃO DE EDITAL SEI</w:t>
      </w:r>
      <w:proofErr w:type="gramEnd"/>
    </w:p>
    <w:p w:rsidR="00760A07" w:rsidRPr="004719E3" w:rsidRDefault="00760A07" w:rsidP="00760A07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719E3">
        <w:rPr>
          <w:rFonts w:ascii="Verdana" w:hAnsi="Verdana"/>
          <w:b/>
          <w:sz w:val="24"/>
          <w:szCs w:val="24"/>
        </w:rPr>
        <w:t>Nº8110.</w:t>
      </w:r>
      <w:proofErr w:type="gramEnd"/>
      <w:r w:rsidRPr="004719E3">
        <w:rPr>
          <w:rFonts w:ascii="Verdana" w:hAnsi="Verdana"/>
          <w:b/>
          <w:sz w:val="24"/>
          <w:szCs w:val="24"/>
        </w:rPr>
        <w:t>2022/0000186-7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ASSUNTO: Edital para Credenciamento de INTÉRPRETES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>DE LIBRAS/ LÍNGUA PORTUGUESA E GUIAS-INTÉRPRETES DE</w:t>
      </w:r>
    </w:p>
    <w:p w:rsidR="00760A07" w:rsidRP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LIBRAS/LÍNGUA PORTUGUESA, para mediar </w:t>
      </w:r>
      <w:proofErr w:type="gramStart"/>
      <w:r w:rsidRPr="00760A07">
        <w:rPr>
          <w:rFonts w:ascii="Verdana" w:hAnsi="Verdana"/>
          <w:sz w:val="24"/>
          <w:szCs w:val="24"/>
        </w:rPr>
        <w:t>as</w:t>
      </w:r>
      <w:proofErr w:type="gramEnd"/>
      <w:r w:rsidRPr="00760A07">
        <w:rPr>
          <w:rFonts w:ascii="Verdana" w:hAnsi="Verdana"/>
          <w:sz w:val="24"/>
          <w:szCs w:val="24"/>
        </w:rPr>
        <w:t xml:space="preserve"> interações discursivas entre surdos/</w:t>
      </w:r>
      <w:proofErr w:type="spellStart"/>
      <w:r w:rsidRPr="00760A07">
        <w:rPr>
          <w:rFonts w:ascii="Verdana" w:hAnsi="Verdana"/>
          <w:sz w:val="24"/>
          <w:szCs w:val="24"/>
        </w:rPr>
        <w:t>surdoceg</w:t>
      </w:r>
      <w:r w:rsidR="00B86FBA">
        <w:rPr>
          <w:rFonts w:ascii="Verdana" w:hAnsi="Verdana"/>
          <w:sz w:val="24"/>
          <w:szCs w:val="24"/>
        </w:rPr>
        <w:t>os</w:t>
      </w:r>
      <w:proofErr w:type="spellEnd"/>
      <w:r w:rsidR="00B86FBA">
        <w:rPr>
          <w:rFonts w:ascii="Verdana" w:hAnsi="Verdana"/>
          <w:sz w:val="24"/>
          <w:szCs w:val="24"/>
        </w:rPr>
        <w:t xml:space="preserve"> e ouvintes atuando nas salas </w:t>
      </w:r>
      <w:r w:rsidRPr="00760A07">
        <w:rPr>
          <w:rFonts w:ascii="Verdana" w:hAnsi="Verdana"/>
          <w:sz w:val="24"/>
          <w:szCs w:val="24"/>
        </w:rPr>
        <w:t>de aula, atividades internas</w:t>
      </w:r>
      <w:r w:rsidR="00B86FBA">
        <w:rPr>
          <w:rFonts w:ascii="Verdana" w:hAnsi="Verdana"/>
          <w:sz w:val="24"/>
          <w:szCs w:val="24"/>
        </w:rPr>
        <w:t xml:space="preserve"> e eventos externos e quaisquer </w:t>
      </w:r>
      <w:r w:rsidRPr="00760A07">
        <w:rPr>
          <w:rFonts w:ascii="Verdana" w:hAnsi="Verdana"/>
          <w:sz w:val="24"/>
          <w:szCs w:val="24"/>
        </w:rPr>
        <w:t>outros lugares em que oco</w:t>
      </w:r>
      <w:r w:rsidR="00B86FBA">
        <w:rPr>
          <w:rFonts w:ascii="Verdana" w:hAnsi="Verdana"/>
          <w:sz w:val="24"/>
          <w:szCs w:val="24"/>
        </w:rPr>
        <w:t xml:space="preserve">rrerem encontros com a presença </w:t>
      </w:r>
      <w:r w:rsidRPr="00760A07">
        <w:rPr>
          <w:rFonts w:ascii="Verdana" w:hAnsi="Verdana"/>
          <w:sz w:val="24"/>
          <w:szCs w:val="24"/>
        </w:rPr>
        <w:t>de alunos e/ou educadores com deficiência auditiva/surdez ou</w:t>
      </w:r>
      <w:r w:rsidR="00B86FBA">
        <w:rPr>
          <w:rFonts w:ascii="Verdana" w:hAnsi="Verdana"/>
          <w:sz w:val="24"/>
          <w:szCs w:val="24"/>
        </w:rPr>
        <w:t xml:space="preserve"> </w:t>
      </w:r>
      <w:r w:rsidR="00B86FBA" w:rsidRPr="00760A07">
        <w:rPr>
          <w:rFonts w:ascii="Verdana" w:hAnsi="Verdana"/>
          <w:sz w:val="24"/>
          <w:szCs w:val="24"/>
        </w:rPr>
        <w:t>S</w:t>
      </w:r>
      <w:r w:rsidRPr="00760A07">
        <w:rPr>
          <w:rFonts w:ascii="Verdana" w:hAnsi="Verdana"/>
          <w:sz w:val="24"/>
          <w:szCs w:val="24"/>
        </w:rPr>
        <w:t>urdo</w:t>
      </w:r>
      <w:r w:rsidR="00B86FBA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>cegueira que tenham a Libras com</w:t>
      </w:r>
      <w:r w:rsidR="00B86FBA">
        <w:rPr>
          <w:rFonts w:ascii="Verdana" w:hAnsi="Verdana"/>
          <w:sz w:val="24"/>
          <w:szCs w:val="24"/>
        </w:rPr>
        <w:t xml:space="preserve">o língua de instrução e </w:t>
      </w:r>
      <w:r w:rsidRPr="00760A07">
        <w:rPr>
          <w:rFonts w:ascii="Verdana" w:hAnsi="Verdana"/>
          <w:sz w:val="24"/>
          <w:szCs w:val="24"/>
        </w:rPr>
        <w:t xml:space="preserve">meio de comunicação objetiva, no âmbito do </w:t>
      </w:r>
      <w:proofErr w:type="spellStart"/>
      <w:r w:rsidRPr="00760A07">
        <w:rPr>
          <w:rFonts w:ascii="Verdana" w:hAnsi="Verdana"/>
          <w:sz w:val="24"/>
          <w:szCs w:val="24"/>
        </w:rPr>
        <w:t>Pronatec</w:t>
      </w:r>
      <w:proofErr w:type="spellEnd"/>
      <w:r w:rsidRPr="00760A07">
        <w:rPr>
          <w:rFonts w:ascii="Verdana" w:hAnsi="Verdana"/>
          <w:sz w:val="24"/>
          <w:szCs w:val="24"/>
        </w:rPr>
        <w:t xml:space="preserve"> - Programa Nacio</w:t>
      </w:r>
      <w:r w:rsidR="00B86FBA">
        <w:rPr>
          <w:rFonts w:ascii="Verdana" w:hAnsi="Verdana"/>
          <w:sz w:val="24"/>
          <w:szCs w:val="24"/>
        </w:rPr>
        <w:t xml:space="preserve">nal de Acesso ao Ensino Técnico e Emprego na Cidade </w:t>
      </w:r>
      <w:r w:rsidRPr="00760A07">
        <w:rPr>
          <w:rFonts w:ascii="Verdana" w:hAnsi="Verdana"/>
          <w:sz w:val="24"/>
          <w:szCs w:val="24"/>
        </w:rPr>
        <w:t>de São Paulo. Homologação de Certame.</w:t>
      </w:r>
    </w:p>
    <w:p w:rsidR="00760A07" w:rsidRDefault="00760A07" w:rsidP="00760A07">
      <w:pPr>
        <w:spacing w:after="0" w:line="240" w:lineRule="auto"/>
        <w:rPr>
          <w:rFonts w:ascii="Verdana" w:hAnsi="Verdana"/>
          <w:sz w:val="24"/>
          <w:szCs w:val="24"/>
        </w:rPr>
      </w:pPr>
      <w:r w:rsidRPr="00760A07">
        <w:rPr>
          <w:rFonts w:ascii="Verdana" w:hAnsi="Verdana"/>
          <w:sz w:val="24"/>
          <w:szCs w:val="24"/>
        </w:rPr>
        <w:t xml:space="preserve">I - No uso das atribuições </w:t>
      </w:r>
      <w:r w:rsidR="00B86FBA">
        <w:rPr>
          <w:rFonts w:ascii="Verdana" w:hAnsi="Verdana"/>
          <w:sz w:val="24"/>
          <w:szCs w:val="24"/>
        </w:rPr>
        <w:t xml:space="preserve">que me foram conferidas por lei </w:t>
      </w:r>
      <w:r w:rsidRPr="00760A07">
        <w:rPr>
          <w:rFonts w:ascii="Verdana" w:hAnsi="Verdana"/>
          <w:sz w:val="24"/>
          <w:szCs w:val="24"/>
        </w:rPr>
        <w:t>e demais elementos do prese</w:t>
      </w:r>
      <w:r w:rsidR="00B86FBA">
        <w:rPr>
          <w:rFonts w:ascii="Verdana" w:hAnsi="Verdana"/>
          <w:sz w:val="24"/>
          <w:szCs w:val="24"/>
        </w:rPr>
        <w:t xml:space="preserve">nte, notadamente a manifestação </w:t>
      </w:r>
      <w:r w:rsidRPr="00760A07">
        <w:rPr>
          <w:rFonts w:ascii="Verdana" w:hAnsi="Verdana"/>
          <w:sz w:val="24"/>
          <w:szCs w:val="24"/>
        </w:rPr>
        <w:t>da Assessoria Técnico-Jurídic</w:t>
      </w:r>
      <w:r w:rsidR="00B86FBA">
        <w:rPr>
          <w:rFonts w:ascii="Verdana" w:hAnsi="Verdana"/>
          <w:sz w:val="24"/>
          <w:szCs w:val="24"/>
        </w:rPr>
        <w:t xml:space="preserve">a a respeito (Parecer FUNDATEC/ </w:t>
      </w:r>
      <w:r w:rsidRPr="00760A07">
        <w:rPr>
          <w:rFonts w:ascii="Verdana" w:hAnsi="Verdana"/>
          <w:sz w:val="24"/>
          <w:szCs w:val="24"/>
        </w:rPr>
        <w:t xml:space="preserve">AJ 059992681), o qual </w:t>
      </w:r>
      <w:r w:rsidR="00B86FBA">
        <w:rPr>
          <w:rFonts w:ascii="Verdana" w:hAnsi="Verdana"/>
          <w:sz w:val="24"/>
          <w:szCs w:val="24"/>
        </w:rPr>
        <w:t xml:space="preserve">acolho, HOMOLOGO, com amparo </w:t>
      </w:r>
      <w:proofErr w:type="gramStart"/>
      <w:r w:rsidR="00B86FBA">
        <w:rPr>
          <w:rFonts w:ascii="Verdana" w:hAnsi="Verdana"/>
          <w:sz w:val="24"/>
          <w:szCs w:val="24"/>
        </w:rPr>
        <w:t xml:space="preserve">no </w:t>
      </w:r>
      <w:r w:rsidRPr="00760A07">
        <w:rPr>
          <w:rFonts w:ascii="Verdana" w:hAnsi="Verdana"/>
          <w:sz w:val="24"/>
          <w:szCs w:val="24"/>
        </w:rPr>
        <w:t>artigos</w:t>
      </w:r>
      <w:proofErr w:type="gramEnd"/>
      <w:r w:rsidRPr="00760A07">
        <w:rPr>
          <w:rFonts w:ascii="Verdana" w:hAnsi="Verdana"/>
          <w:sz w:val="24"/>
          <w:szCs w:val="24"/>
        </w:rPr>
        <w:t xml:space="preserve"> 2º e 4º da Lei Municipa</w:t>
      </w:r>
      <w:r w:rsidR="00B86FBA">
        <w:rPr>
          <w:rFonts w:ascii="Verdana" w:hAnsi="Verdana"/>
          <w:sz w:val="24"/>
          <w:szCs w:val="24"/>
        </w:rPr>
        <w:t xml:space="preserve">l 16.115/2015 o resultado final </w:t>
      </w:r>
      <w:r w:rsidRPr="00760A07">
        <w:rPr>
          <w:rFonts w:ascii="Verdana" w:hAnsi="Verdana"/>
          <w:sz w:val="24"/>
          <w:szCs w:val="24"/>
        </w:rPr>
        <w:t>do Edital para Credenciamento de I</w:t>
      </w:r>
      <w:r w:rsidR="00B86FBA">
        <w:rPr>
          <w:rFonts w:ascii="Verdana" w:hAnsi="Verdana"/>
          <w:sz w:val="24"/>
          <w:szCs w:val="24"/>
        </w:rPr>
        <w:t xml:space="preserve">NTÉRPRETES DE LIBRAS/ </w:t>
      </w:r>
      <w:r w:rsidRPr="00760A07">
        <w:rPr>
          <w:rFonts w:ascii="Verdana" w:hAnsi="Verdana"/>
          <w:sz w:val="24"/>
          <w:szCs w:val="24"/>
        </w:rPr>
        <w:t>LÍNGUA PORTUGUESA E GUIAS-INTÉRPRETES DE LIBRAS/LÍNGUA PORTUGUESA, para mediar as interações discursivas entre</w:t>
      </w:r>
      <w:r w:rsidR="00B86FBA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 xml:space="preserve">surdos/cegos e ouvintes </w:t>
      </w:r>
      <w:r w:rsidRPr="00760A07">
        <w:rPr>
          <w:rFonts w:ascii="Verdana" w:hAnsi="Verdana"/>
          <w:sz w:val="24"/>
          <w:szCs w:val="24"/>
        </w:rPr>
        <w:lastRenderedPageBreak/>
        <w:t>atuand</w:t>
      </w:r>
      <w:r w:rsidR="00B86FBA">
        <w:rPr>
          <w:rFonts w:ascii="Verdana" w:hAnsi="Verdana"/>
          <w:sz w:val="24"/>
          <w:szCs w:val="24"/>
        </w:rPr>
        <w:t xml:space="preserve">o nas salas de aula, atividades </w:t>
      </w:r>
      <w:r w:rsidRPr="00760A07">
        <w:rPr>
          <w:rFonts w:ascii="Verdana" w:hAnsi="Verdana"/>
          <w:sz w:val="24"/>
          <w:szCs w:val="24"/>
        </w:rPr>
        <w:t xml:space="preserve">internas e eventos externos e </w:t>
      </w:r>
      <w:r w:rsidR="00B86FBA">
        <w:rPr>
          <w:rFonts w:ascii="Verdana" w:hAnsi="Verdana"/>
          <w:sz w:val="24"/>
          <w:szCs w:val="24"/>
        </w:rPr>
        <w:t xml:space="preserve">quaisquer outros lugares em que </w:t>
      </w:r>
      <w:r w:rsidRPr="00760A07">
        <w:rPr>
          <w:rFonts w:ascii="Verdana" w:hAnsi="Verdana"/>
          <w:sz w:val="24"/>
          <w:szCs w:val="24"/>
        </w:rPr>
        <w:t>ocorrerem encontros com a presença de alunos e/ou educadores com deficiência auditiva/surdez ou surdo</w:t>
      </w:r>
      <w:r w:rsidR="00B86FBA">
        <w:rPr>
          <w:rFonts w:ascii="Verdana" w:hAnsi="Verdana"/>
          <w:sz w:val="24"/>
          <w:szCs w:val="24"/>
        </w:rPr>
        <w:t xml:space="preserve"> </w:t>
      </w:r>
      <w:r w:rsidRPr="00760A07">
        <w:rPr>
          <w:rFonts w:ascii="Verdana" w:hAnsi="Verdana"/>
          <w:sz w:val="24"/>
          <w:szCs w:val="24"/>
        </w:rPr>
        <w:t xml:space="preserve">cegueira que tenham a Libras como língua de </w:t>
      </w:r>
      <w:r w:rsidR="00B86FBA">
        <w:rPr>
          <w:rFonts w:ascii="Verdana" w:hAnsi="Verdana"/>
          <w:sz w:val="24"/>
          <w:szCs w:val="24"/>
        </w:rPr>
        <w:t xml:space="preserve">instrução e meio de comunicação </w:t>
      </w:r>
      <w:r w:rsidRPr="00760A07">
        <w:rPr>
          <w:rFonts w:ascii="Verdana" w:hAnsi="Verdana"/>
          <w:sz w:val="24"/>
          <w:szCs w:val="24"/>
        </w:rPr>
        <w:t xml:space="preserve">objetiva, no âmbito do </w:t>
      </w:r>
      <w:proofErr w:type="spellStart"/>
      <w:r w:rsidRPr="00760A07">
        <w:rPr>
          <w:rFonts w:ascii="Verdana" w:hAnsi="Verdana"/>
          <w:sz w:val="24"/>
          <w:szCs w:val="24"/>
        </w:rPr>
        <w:t>Pronate</w:t>
      </w:r>
      <w:r w:rsidR="00B86FBA">
        <w:rPr>
          <w:rFonts w:ascii="Verdana" w:hAnsi="Verdana"/>
          <w:sz w:val="24"/>
          <w:szCs w:val="24"/>
        </w:rPr>
        <w:t>c</w:t>
      </w:r>
      <w:proofErr w:type="spellEnd"/>
      <w:r w:rsidR="00B86FBA">
        <w:rPr>
          <w:rFonts w:ascii="Verdana" w:hAnsi="Verdana"/>
          <w:sz w:val="24"/>
          <w:szCs w:val="24"/>
        </w:rPr>
        <w:t xml:space="preserve"> - Programa Nacional de Acesso </w:t>
      </w:r>
      <w:r w:rsidRPr="00760A07">
        <w:rPr>
          <w:rFonts w:ascii="Verdana" w:hAnsi="Verdana"/>
          <w:sz w:val="24"/>
          <w:szCs w:val="24"/>
        </w:rPr>
        <w:t>ao Ensino Técnico e Emprego na</w:t>
      </w:r>
      <w:r w:rsidR="00B86FBA">
        <w:rPr>
          <w:rFonts w:ascii="Verdana" w:hAnsi="Verdana"/>
          <w:sz w:val="24"/>
          <w:szCs w:val="24"/>
        </w:rPr>
        <w:t xml:space="preserve"> Cidade de São Paulo, publicado </w:t>
      </w:r>
      <w:r w:rsidRPr="00760A07">
        <w:rPr>
          <w:rFonts w:ascii="Verdana" w:hAnsi="Verdana"/>
          <w:sz w:val="24"/>
          <w:szCs w:val="24"/>
        </w:rPr>
        <w:t xml:space="preserve">no Diário Oficial do Munícipio </w:t>
      </w:r>
      <w:r w:rsidR="00B86FBA">
        <w:rPr>
          <w:rFonts w:ascii="Verdana" w:hAnsi="Verdana"/>
          <w:sz w:val="24"/>
          <w:szCs w:val="24"/>
        </w:rPr>
        <w:t xml:space="preserve">de São Paulo no dia 12 de março </w:t>
      </w:r>
      <w:r w:rsidRPr="00760A07">
        <w:rPr>
          <w:rFonts w:ascii="Verdana" w:hAnsi="Verdana"/>
          <w:sz w:val="24"/>
          <w:szCs w:val="24"/>
        </w:rPr>
        <w:t>de 2022, página 48 (SEI 059895208).</w:t>
      </w:r>
    </w:p>
    <w:p w:rsidR="004719E3" w:rsidRDefault="004719E3" w:rsidP="00760A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D</w:t>
      </w:r>
      <w:r w:rsidRPr="004719E3">
        <w:rPr>
          <w:rFonts w:ascii="Verdana" w:hAnsi="Verdana"/>
          <w:b/>
          <w:sz w:val="24"/>
          <w:szCs w:val="24"/>
        </w:rPr>
        <w:t xml:space="preserve">IREITOS HUMANOS E </w:t>
      </w:r>
      <w:r w:rsidRPr="004719E3">
        <w:rPr>
          <w:rFonts w:ascii="Verdana" w:hAnsi="Verdana"/>
          <w:b/>
          <w:sz w:val="24"/>
          <w:szCs w:val="24"/>
        </w:rPr>
        <w:t>CIDADANIA</w:t>
      </w: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GABINETE DA SECRETÁRIA</w:t>
      </w: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PORTARIA Nº 015/SMDHC/2022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Constitui a Comissão </w:t>
      </w:r>
      <w:proofErr w:type="spellStart"/>
      <w:r w:rsidRPr="004719E3">
        <w:rPr>
          <w:rFonts w:ascii="Verdana" w:hAnsi="Verdana"/>
          <w:sz w:val="24"/>
          <w:szCs w:val="24"/>
        </w:rPr>
        <w:t>Intersecretarial</w:t>
      </w:r>
      <w:proofErr w:type="spellEnd"/>
      <w:r w:rsidRPr="004719E3">
        <w:rPr>
          <w:rFonts w:ascii="Verdana" w:hAnsi="Verdana"/>
          <w:sz w:val="24"/>
          <w:szCs w:val="24"/>
        </w:rPr>
        <w:t xml:space="preserve"> Permanente de Análise de Projetos dos Editais</w:t>
      </w:r>
      <w:r w:rsidR="00B86FBA">
        <w:rPr>
          <w:rFonts w:ascii="Verdana" w:hAnsi="Verdana"/>
          <w:sz w:val="24"/>
          <w:szCs w:val="24"/>
        </w:rPr>
        <w:t xml:space="preserve"> Públicos do CMDCA passíveis de </w:t>
      </w:r>
      <w:r w:rsidRPr="004719E3">
        <w:rPr>
          <w:rFonts w:ascii="Verdana" w:hAnsi="Verdana"/>
          <w:sz w:val="24"/>
          <w:szCs w:val="24"/>
        </w:rPr>
        <w:t>financiamento pelo FUMCAD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ANA CLAUDIA CARLETTO, Secretária Muni</w:t>
      </w:r>
      <w:r w:rsidR="00B86FBA">
        <w:rPr>
          <w:rFonts w:ascii="Verdana" w:hAnsi="Verdana"/>
          <w:sz w:val="24"/>
          <w:szCs w:val="24"/>
        </w:rPr>
        <w:t xml:space="preserve">cipal de Direitos </w:t>
      </w:r>
      <w:r w:rsidRPr="004719E3">
        <w:rPr>
          <w:rFonts w:ascii="Verdana" w:hAnsi="Verdana"/>
          <w:sz w:val="24"/>
          <w:szCs w:val="24"/>
        </w:rPr>
        <w:t>Humanos e Cidadania - SM</w:t>
      </w:r>
      <w:r w:rsidR="00B86FBA">
        <w:rPr>
          <w:rFonts w:ascii="Verdana" w:hAnsi="Verdana"/>
          <w:sz w:val="24"/>
          <w:szCs w:val="24"/>
        </w:rPr>
        <w:t xml:space="preserve">DHC, no uso das atribuições que </w:t>
      </w:r>
      <w:r w:rsidRPr="004719E3">
        <w:rPr>
          <w:rFonts w:ascii="Verdana" w:hAnsi="Verdana"/>
          <w:sz w:val="24"/>
          <w:szCs w:val="24"/>
        </w:rPr>
        <w:t>lhes são conferidas por lei,</w:t>
      </w:r>
    </w:p>
    <w:p w:rsidR="00B86FBA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CONSIDERANDO, a Lei Mun</w:t>
      </w:r>
      <w:r w:rsidR="00B86FBA">
        <w:rPr>
          <w:rFonts w:ascii="Verdana" w:hAnsi="Verdana"/>
          <w:sz w:val="24"/>
          <w:szCs w:val="24"/>
        </w:rPr>
        <w:t xml:space="preserve">icipal nº 15.764/13 e o Decreto </w:t>
      </w:r>
      <w:r w:rsidRPr="004719E3">
        <w:rPr>
          <w:rFonts w:ascii="Verdana" w:hAnsi="Verdana"/>
          <w:sz w:val="24"/>
          <w:szCs w:val="24"/>
        </w:rPr>
        <w:t>Municipal nº 53.685/13, que</w:t>
      </w:r>
      <w:r w:rsidR="00B86FBA">
        <w:rPr>
          <w:rFonts w:ascii="Verdana" w:hAnsi="Verdana"/>
          <w:sz w:val="24"/>
          <w:szCs w:val="24"/>
        </w:rPr>
        <w:t xml:space="preserve"> dispõem sobre a competência da </w:t>
      </w:r>
      <w:r w:rsidRPr="004719E3">
        <w:rPr>
          <w:rFonts w:ascii="Verdana" w:hAnsi="Verdana"/>
          <w:sz w:val="24"/>
          <w:szCs w:val="24"/>
        </w:rPr>
        <w:t>Secretaria Municipal de Direitos Humano</w:t>
      </w:r>
      <w:r w:rsidR="00B86FBA">
        <w:rPr>
          <w:rFonts w:ascii="Verdana" w:hAnsi="Verdana"/>
          <w:sz w:val="24"/>
          <w:szCs w:val="24"/>
        </w:rPr>
        <w:t xml:space="preserve">s e Cidadania – SMDHC </w:t>
      </w:r>
      <w:r w:rsidRPr="004719E3">
        <w:rPr>
          <w:rFonts w:ascii="Verdana" w:hAnsi="Verdana"/>
          <w:sz w:val="24"/>
          <w:szCs w:val="24"/>
        </w:rPr>
        <w:t xml:space="preserve">para a gestão administrativa </w:t>
      </w:r>
      <w:r w:rsidR="00B86FBA">
        <w:rPr>
          <w:rFonts w:ascii="Verdana" w:hAnsi="Verdana"/>
          <w:sz w:val="24"/>
          <w:szCs w:val="24"/>
        </w:rPr>
        <w:t xml:space="preserve">dos recursos do Fundo Municipal </w:t>
      </w:r>
      <w:r w:rsidRPr="004719E3">
        <w:rPr>
          <w:rFonts w:ascii="Verdana" w:hAnsi="Verdana"/>
          <w:sz w:val="24"/>
          <w:szCs w:val="24"/>
        </w:rPr>
        <w:t>dos Direitos da Cri</w:t>
      </w:r>
      <w:r w:rsidR="00B86FBA">
        <w:rPr>
          <w:rFonts w:ascii="Verdana" w:hAnsi="Verdana"/>
          <w:sz w:val="24"/>
          <w:szCs w:val="24"/>
        </w:rPr>
        <w:t xml:space="preserve">ança e do Adolescente - FUMCAD; 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CONSIDERANDO, o Decr</w:t>
      </w:r>
      <w:r w:rsidR="00B86FBA">
        <w:rPr>
          <w:rFonts w:ascii="Verdana" w:hAnsi="Verdana"/>
          <w:sz w:val="24"/>
          <w:szCs w:val="24"/>
        </w:rPr>
        <w:t xml:space="preserve">eto Municipal nº 54.799/14, que </w:t>
      </w:r>
      <w:r w:rsidRPr="004719E3">
        <w:rPr>
          <w:rFonts w:ascii="Verdana" w:hAnsi="Verdana"/>
          <w:sz w:val="24"/>
          <w:szCs w:val="24"/>
        </w:rPr>
        <w:t>instituiu a Comissão Inter</w:t>
      </w:r>
      <w:r w:rsidR="00B86FBA">
        <w:rPr>
          <w:rFonts w:ascii="Verdana" w:hAnsi="Verdana"/>
          <w:sz w:val="24"/>
          <w:szCs w:val="24"/>
        </w:rPr>
        <w:t xml:space="preserve"> </w:t>
      </w:r>
      <w:r w:rsidRPr="004719E3">
        <w:rPr>
          <w:rFonts w:ascii="Verdana" w:hAnsi="Verdana"/>
          <w:sz w:val="24"/>
          <w:szCs w:val="24"/>
        </w:rPr>
        <w:t>secre</w:t>
      </w:r>
      <w:r w:rsidR="00B86FBA">
        <w:rPr>
          <w:rFonts w:ascii="Verdana" w:hAnsi="Verdana"/>
          <w:sz w:val="24"/>
          <w:szCs w:val="24"/>
        </w:rPr>
        <w:t xml:space="preserve">tarial Permanente de Análise de </w:t>
      </w:r>
      <w:r w:rsidRPr="004719E3">
        <w:rPr>
          <w:rFonts w:ascii="Verdana" w:hAnsi="Verdana"/>
          <w:sz w:val="24"/>
          <w:szCs w:val="24"/>
        </w:rPr>
        <w:t>Projetos dos Editais Públicos do CMDCA;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CONSIDERANDO, que </w:t>
      </w:r>
      <w:r w:rsidR="00B86FBA">
        <w:rPr>
          <w:rFonts w:ascii="Verdana" w:hAnsi="Verdana"/>
          <w:sz w:val="24"/>
          <w:szCs w:val="24"/>
        </w:rPr>
        <w:t xml:space="preserve">incumbirá ao Conselho Municipal </w:t>
      </w:r>
      <w:r w:rsidRPr="004719E3">
        <w:rPr>
          <w:rFonts w:ascii="Verdana" w:hAnsi="Verdana"/>
          <w:sz w:val="24"/>
          <w:szCs w:val="24"/>
        </w:rPr>
        <w:t>dos Direitos da Criança e</w:t>
      </w:r>
      <w:r w:rsidR="00B86FBA">
        <w:rPr>
          <w:rFonts w:ascii="Verdana" w:hAnsi="Verdana"/>
          <w:sz w:val="24"/>
          <w:szCs w:val="24"/>
        </w:rPr>
        <w:t xml:space="preserve"> do Adolescente CMDCA, requerer </w:t>
      </w:r>
      <w:r w:rsidRPr="004719E3">
        <w:rPr>
          <w:rFonts w:ascii="Verdana" w:hAnsi="Verdana"/>
          <w:sz w:val="24"/>
          <w:szCs w:val="24"/>
        </w:rPr>
        <w:t xml:space="preserve">parecer técnico do referido Colegiado </w:t>
      </w:r>
      <w:proofErr w:type="spellStart"/>
      <w:r w:rsidRPr="004719E3">
        <w:rPr>
          <w:rFonts w:ascii="Verdana" w:hAnsi="Verdana"/>
          <w:sz w:val="24"/>
          <w:szCs w:val="24"/>
        </w:rPr>
        <w:t>Intersecretarial</w:t>
      </w:r>
      <w:proofErr w:type="spellEnd"/>
      <w:r w:rsidRPr="004719E3">
        <w:rPr>
          <w:rFonts w:ascii="Verdana" w:hAnsi="Verdana"/>
          <w:sz w:val="24"/>
          <w:szCs w:val="24"/>
        </w:rPr>
        <w:t>;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CONSIDERANDO, a Por</w:t>
      </w:r>
      <w:r w:rsidR="00B86FBA">
        <w:rPr>
          <w:rFonts w:ascii="Verdana" w:hAnsi="Verdana"/>
          <w:sz w:val="24"/>
          <w:szCs w:val="24"/>
        </w:rPr>
        <w:t xml:space="preserve">taria nº 45 de 24 de janeiro de </w:t>
      </w:r>
      <w:r w:rsidRPr="004719E3">
        <w:rPr>
          <w:rFonts w:ascii="Verdana" w:hAnsi="Verdana"/>
          <w:sz w:val="24"/>
          <w:szCs w:val="24"/>
        </w:rPr>
        <w:t>2014, que delegou à SMDHC a competência para publicar os</w:t>
      </w:r>
      <w:r>
        <w:rPr>
          <w:rFonts w:ascii="Verdana" w:hAnsi="Verdana"/>
          <w:sz w:val="24"/>
          <w:szCs w:val="24"/>
        </w:rPr>
        <w:t xml:space="preserve"> </w:t>
      </w:r>
      <w:r w:rsidRPr="004719E3">
        <w:rPr>
          <w:rFonts w:ascii="Verdana" w:hAnsi="Verdana"/>
          <w:sz w:val="24"/>
          <w:szCs w:val="24"/>
        </w:rPr>
        <w:t>membros integrantes da refe</w:t>
      </w:r>
      <w:r w:rsidR="00B86FBA">
        <w:rPr>
          <w:rFonts w:ascii="Verdana" w:hAnsi="Verdana"/>
          <w:sz w:val="24"/>
          <w:szCs w:val="24"/>
        </w:rPr>
        <w:t xml:space="preserve">rida Comissão no Diário Oficial </w:t>
      </w:r>
      <w:r w:rsidRPr="004719E3">
        <w:rPr>
          <w:rFonts w:ascii="Verdana" w:hAnsi="Verdana"/>
          <w:sz w:val="24"/>
          <w:szCs w:val="24"/>
        </w:rPr>
        <w:t>da Cidade.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RESOLVE: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Art. 1º A Comissão </w:t>
      </w:r>
      <w:proofErr w:type="spellStart"/>
      <w:r w:rsidRPr="004719E3">
        <w:rPr>
          <w:rFonts w:ascii="Verdana" w:hAnsi="Verdana"/>
          <w:sz w:val="24"/>
          <w:szCs w:val="24"/>
        </w:rPr>
        <w:t>Intersecretarial</w:t>
      </w:r>
      <w:proofErr w:type="spellEnd"/>
      <w:r w:rsidRPr="004719E3">
        <w:rPr>
          <w:rFonts w:ascii="Verdana" w:hAnsi="Verdana"/>
          <w:sz w:val="24"/>
          <w:szCs w:val="24"/>
        </w:rPr>
        <w:t xml:space="preserve"> Permanente de Análise de Projetos dos Editais</w:t>
      </w:r>
      <w:r w:rsidR="00B86FBA">
        <w:rPr>
          <w:rFonts w:ascii="Verdana" w:hAnsi="Verdana"/>
          <w:sz w:val="24"/>
          <w:szCs w:val="24"/>
        </w:rPr>
        <w:t xml:space="preserve"> Públicos do CMDCA passíveis de </w:t>
      </w:r>
      <w:r w:rsidRPr="004719E3">
        <w:rPr>
          <w:rFonts w:ascii="Verdana" w:hAnsi="Verdana"/>
          <w:sz w:val="24"/>
          <w:szCs w:val="24"/>
        </w:rPr>
        <w:t>financiamento pelo FUMCAD será com</w:t>
      </w:r>
      <w:r w:rsidR="00B86FBA">
        <w:rPr>
          <w:rFonts w:ascii="Verdana" w:hAnsi="Verdana"/>
          <w:sz w:val="24"/>
          <w:szCs w:val="24"/>
        </w:rPr>
        <w:t xml:space="preserve">posta pelos seguintes </w:t>
      </w:r>
      <w:r w:rsidRPr="004719E3">
        <w:rPr>
          <w:rFonts w:ascii="Verdana" w:hAnsi="Verdana"/>
          <w:sz w:val="24"/>
          <w:szCs w:val="24"/>
        </w:rPr>
        <w:t>representantes do Poder Público Municipal: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I - SMDHC - Secretaria Municipal de Direitos Humanos e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Cidadania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a) Titular: Mayara Mathias da Silva RF: 878.900-2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b) Suplente: Cristiane Pereira RF: 879.416-2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II - SMPED - Secretaria Municipal da Pessoa com Deficiência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a) Titular: Renata Belluzzo Rocha RF: 779.759-1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b) Suplente: Camila de Menezes Tavares - RF: 826.738-3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c) Suplente: Luiz Carlos Lopes RF: 780.994-8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III - SMC - Secretaria Municipal de Cultura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lastRenderedPageBreak/>
        <w:t xml:space="preserve">a) Titular: Miguel </w:t>
      </w:r>
      <w:proofErr w:type="spellStart"/>
      <w:r w:rsidRPr="004719E3">
        <w:rPr>
          <w:rFonts w:ascii="Verdana" w:hAnsi="Verdana"/>
          <w:sz w:val="24"/>
          <w:szCs w:val="24"/>
        </w:rPr>
        <w:t>Atticciati</w:t>
      </w:r>
      <w:proofErr w:type="spellEnd"/>
      <w:r w:rsidRPr="004719E3">
        <w:rPr>
          <w:rFonts w:ascii="Verdana" w:hAnsi="Verdana"/>
          <w:sz w:val="24"/>
          <w:szCs w:val="24"/>
        </w:rPr>
        <w:t xml:space="preserve"> Prata RF: 879.405-7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b) Suplente: Ligia </w:t>
      </w:r>
      <w:proofErr w:type="spellStart"/>
      <w:r w:rsidRPr="004719E3">
        <w:rPr>
          <w:rFonts w:ascii="Verdana" w:hAnsi="Verdana"/>
          <w:sz w:val="24"/>
          <w:szCs w:val="24"/>
        </w:rPr>
        <w:t>Jalantonio</w:t>
      </w:r>
      <w:proofErr w:type="spellEnd"/>
      <w:r w:rsidRPr="004719E3">
        <w:rPr>
          <w:rFonts w:ascii="Verdana" w:hAnsi="Verdana"/>
          <w:sz w:val="24"/>
          <w:szCs w:val="24"/>
        </w:rPr>
        <w:t xml:space="preserve"> </w:t>
      </w:r>
      <w:proofErr w:type="spellStart"/>
      <w:r w:rsidRPr="004719E3">
        <w:rPr>
          <w:rFonts w:ascii="Verdana" w:hAnsi="Verdana"/>
          <w:sz w:val="24"/>
          <w:szCs w:val="24"/>
        </w:rPr>
        <w:t>Hsu</w:t>
      </w:r>
      <w:proofErr w:type="spellEnd"/>
      <w:r w:rsidRPr="004719E3">
        <w:rPr>
          <w:rFonts w:ascii="Verdana" w:hAnsi="Verdana"/>
          <w:sz w:val="24"/>
          <w:szCs w:val="24"/>
        </w:rPr>
        <w:t xml:space="preserve"> RF: 890.918-1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IV - SIURB - Secretaria Mun</w:t>
      </w:r>
      <w:r w:rsidR="00B86FBA">
        <w:rPr>
          <w:rFonts w:ascii="Verdana" w:hAnsi="Verdana"/>
          <w:sz w:val="24"/>
          <w:szCs w:val="24"/>
        </w:rPr>
        <w:t xml:space="preserve">icipal de Infraestrutura Urbana </w:t>
      </w:r>
      <w:r w:rsidRPr="004719E3">
        <w:rPr>
          <w:rFonts w:ascii="Verdana" w:hAnsi="Verdana"/>
          <w:sz w:val="24"/>
          <w:szCs w:val="24"/>
        </w:rPr>
        <w:t>e Obras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a) Titular: </w:t>
      </w:r>
      <w:proofErr w:type="spellStart"/>
      <w:r w:rsidRPr="004719E3">
        <w:rPr>
          <w:rFonts w:ascii="Verdana" w:hAnsi="Verdana"/>
          <w:sz w:val="24"/>
          <w:szCs w:val="24"/>
        </w:rPr>
        <w:t>Aumir</w:t>
      </w:r>
      <w:proofErr w:type="spellEnd"/>
      <w:r w:rsidRPr="004719E3">
        <w:rPr>
          <w:rFonts w:ascii="Verdana" w:hAnsi="Verdana"/>
          <w:sz w:val="24"/>
          <w:szCs w:val="24"/>
        </w:rPr>
        <w:t xml:space="preserve"> de Andrade - RF: 646.302-9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b) Suplente: Rafael Alexandre do Nascimento Purificação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- RF: 822.410-2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V - SMS - Secretaria Municipal da Saúde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a) Titular: Juliana André Nunes - RF: 847.671-3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b) Suplente: Ana Lucia </w:t>
      </w:r>
      <w:proofErr w:type="spellStart"/>
      <w:r w:rsidRPr="004719E3">
        <w:rPr>
          <w:rFonts w:ascii="Verdana" w:hAnsi="Verdana"/>
          <w:sz w:val="24"/>
          <w:szCs w:val="24"/>
        </w:rPr>
        <w:t>Luposelli</w:t>
      </w:r>
      <w:proofErr w:type="spellEnd"/>
      <w:r w:rsidRPr="004719E3">
        <w:rPr>
          <w:rFonts w:ascii="Verdana" w:hAnsi="Verdana"/>
          <w:sz w:val="24"/>
          <w:szCs w:val="24"/>
        </w:rPr>
        <w:t xml:space="preserve"> da Silva Bento RF: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717.623-6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VI - SME - Secretaria Municipal de Educação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a) Titular: Jamile Acauã </w:t>
      </w:r>
      <w:proofErr w:type="spellStart"/>
      <w:r w:rsidRPr="004719E3">
        <w:rPr>
          <w:rFonts w:ascii="Verdana" w:hAnsi="Verdana"/>
          <w:sz w:val="24"/>
          <w:szCs w:val="24"/>
        </w:rPr>
        <w:t>Arabi</w:t>
      </w:r>
      <w:proofErr w:type="spellEnd"/>
      <w:r w:rsidRPr="004719E3">
        <w:rPr>
          <w:rFonts w:ascii="Verdana" w:hAnsi="Verdana"/>
          <w:sz w:val="24"/>
          <w:szCs w:val="24"/>
        </w:rPr>
        <w:t xml:space="preserve"> RF: 822.416-1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b) Suplente: Elisandra Félix Vieira RF: 745.021-4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VII - SGM - Secretaria do Governo Municipal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a) Titular: Debora </w:t>
      </w:r>
      <w:proofErr w:type="spellStart"/>
      <w:r w:rsidRPr="004719E3">
        <w:rPr>
          <w:rFonts w:ascii="Verdana" w:hAnsi="Verdana"/>
          <w:sz w:val="24"/>
          <w:szCs w:val="24"/>
        </w:rPr>
        <w:t>Gambetta</w:t>
      </w:r>
      <w:proofErr w:type="spellEnd"/>
      <w:r w:rsidRPr="004719E3">
        <w:rPr>
          <w:rFonts w:ascii="Verdana" w:hAnsi="Verdana"/>
          <w:sz w:val="24"/>
          <w:szCs w:val="24"/>
        </w:rPr>
        <w:t xml:space="preserve"> Paim RF: 840.563-8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b) Suplente: </w:t>
      </w:r>
      <w:proofErr w:type="gramStart"/>
      <w:r w:rsidRPr="004719E3">
        <w:rPr>
          <w:rFonts w:ascii="Verdana" w:hAnsi="Verdana"/>
          <w:sz w:val="24"/>
          <w:szCs w:val="24"/>
        </w:rPr>
        <w:t>Mariana Brito</w:t>
      </w:r>
      <w:proofErr w:type="gramEnd"/>
      <w:r w:rsidRPr="004719E3">
        <w:rPr>
          <w:rFonts w:ascii="Verdana" w:hAnsi="Verdana"/>
          <w:sz w:val="24"/>
          <w:szCs w:val="24"/>
        </w:rPr>
        <w:t xml:space="preserve"> RF: 824.932-6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VIII - SMADS - Secretaria Municipal de Assistência e Desenvolvimento Social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a) Titular: Carlos Eduardo da Silva Souza RF: 858.599-7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b) Suplente: Marília </w:t>
      </w:r>
      <w:proofErr w:type="spellStart"/>
      <w:r w:rsidRPr="004719E3">
        <w:rPr>
          <w:rFonts w:ascii="Verdana" w:hAnsi="Verdana"/>
          <w:sz w:val="24"/>
          <w:szCs w:val="24"/>
        </w:rPr>
        <w:t>Wandelf</w:t>
      </w:r>
      <w:proofErr w:type="spellEnd"/>
      <w:r w:rsidRPr="004719E3">
        <w:rPr>
          <w:rFonts w:ascii="Verdana" w:hAnsi="Verdana"/>
          <w:sz w:val="24"/>
          <w:szCs w:val="24"/>
        </w:rPr>
        <w:t xml:space="preserve"> de Magalhães RF: 748.690-0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IX - SEME - Secretaria Municipal de Esportes e Lazer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a) Titular: Maria Luiza da Silva - RF: 543.950-7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b) Suplente: Paulo Eduardo Ribeiro RF: 758.578-1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X - </w:t>
      </w:r>
      <w:r w:rsidRPr="004719E3">
        <w:rPr>
          <w:rFonts w:ascii="Verdana" w:hAnsi="Verdana"/>
          <w:b/>
          <w:sz w:val="24"/>
          <w:szCs w:val="24"/>
        </w:rPr>
        <w:t>SMDET - Secretaria Municipal de Desenvolvimento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Econômico e Trabalho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a) Titular: Luciana Oliver Perez Quintas de Moraes RF: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777.768-0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b) Suplente: Dayane de Souza da Silva RF: 891.255-6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Art. 2º Os integrantes da Comissão </w:t>
      </w:r>
      <w:proofErr w:type="spellStart"/>
      <w:r w:rsidRPr="004719E3">
        <w:rPr>
          <w:rFonts w:ascii="Verdana" w:hAnsi="Verdana"/>
          <w:sz w:val="24"/>
          <w:szCs w:val="24"/>
        </w:rPr>
        <w:t>Intersecretarial</w:t>
      </w:r>
      <w:proofErr w:type="spellEnd"/>
      <w:r w:rsidRPr="004719E3">
        <w:rPr>
          <w:rFonts w:ascii="Verdana" w:hAnsi="Verdana"/>
          <w:sz w:val="24"/>
          <w:szCs w:val="24"/>
        </w:rPr>
        <w:t xml:space="preserve"> Permanente de Análise de Projeto</w:t>
      </w:r>
      <w:r w:rsidR="00B86FBA">
        <w:rPr>
          <w:rFonts w:ascii="Verdana" w:hAnsi="Verdana"/>
          <w:sz w:val="24"/>
          <w:szCs w:val="24"/>
        </w:rPr>
        <w:t xml:space="preserve">s dos Editais Públicos do CMDCA </w:t>
      </w:r>
      <w:r w:rsidRPr="004719E3">
        <w:rPr>
          <w:rFonts w:ascii="Verdana" w:hAnsi="Verdana"/>
          <w:sz w:val="24"/>
          <w:szCs w:val="24"/>
        </w:rPr>
        <w:t>passíveis de financiamento p</w:t>
      </w:r>
      <w:r w:rsidR="00B86FBA">
        <w:rPr>
          <w:rFonts w:ascii="Verdana" w:hAnsi="Verdana"/>
          <w:sz w:val="24"/>
          <w:szCs w:val="24"/>
        </w:rPr>
        <w:t xml:space="preserve">elo FUMCAD atuarão sem prejuízo </w:t>
      </w:r>
      <w:r w:rsidRPr="004719E3">
        <w:rPr>
          <w:rFonts w:ascii="Verdana" w:hAnsi="Verdana"/>
          <w:sz w:val="24"/>
          <w:szCs w:val="24"/>
        </w:rPr>
        <w:t>de suas atribuições normais.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 xml:space="preserve">Art. 3º Esta portaria </w:t>
      </w:r>
      <w:r w:rsidR="00B86FBA">
        <w:rPr>
          <w:rFonts w:ascii="Verdana" w:hAnsi="Verdana"/>
          <w:sz w:val="24"/>
          <w:szCs w:val="24"/>
        </w:rPr>
        <w:t xml:space="preserve">entrará em vigor na data de sua </w:t>
      </w:r>
      <w:r w:rsidRPr="004719E3">
        <w:rPr>
          <w:rFonts w:ascii="Verdana" w:hAnsi="Verdana"/>
          <w:sz w:val="24"/>
          <w:szCs w:val="24"/>
        </w:rPr>
        <w:t>publicação.</w:t>
      </w: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Art. 4º Fica revogada a Po</w:t>
      </w:r>
      <w:r w:rsidR="00B86FBA">
        <w:rPr>
          <w:rFonts w:ascii="Verdana" w:hAnsi="Verdana"/>
          <w:sz w:val="24"/>
          <w:szCs w:val="24"/>
        </w:rPr>
        <w:t xml:space="preserve">rtaria nº 017/SMDHC/2021, de 09 </w:t>
      </w:r>
      <w:r w:rsidRPr="004719E3">
        <w:rPr>
          <w:rFonts w:ascii="Verdana" w:hAnsi="Verdana"/>
          <w:sz w:val="24"/>
          <w:szCs w:val="24"/>
        </w:rPr>
        <w:t>de março 2021.</w:t>
      </w: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lastRenderedPageBreak/>
        <w:t>SERVIDORES</w:t>
      </w:r>
      <w:proofErr w:type="gramStart"/>
      <w:r w:rsidRPr="004719E3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4719E3">
        <w:rPr>
          <w:rFonts w:ascii="Verdana" w:hAnsi="Verdana"/>
          <w:b/>
          <w:sz w:val="24"/>
          <w:szCs w:val="24"/>
        </w:rPr>
        <w:t>PAG. 35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4719E3">
        <w:rPr>
          <w:rFonts w:ascii="Verdana" w:hAnsi="Verdana"/>
          <w:b/>
          <w:sz w:val="24"/>
          <w:szCs w:val="24"/>
        </w:rPr>
        <w:t>TURISMO</w:t>
      </w:r>
      <w:proofErr w:type="gramEnd"/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t>GABINETE DA SECRETÁRIA</w:t>
      </w: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19E3">
        <w:rPr>
          <w:rFonts w:ascii="Verdana" w:hAnsi="Verdana"/>
          <w:b/>
          <w:sz w:val="24"/>
          <w:szCs w:val="24"/>
        </w:rPr>
        <w:t>ABONO DE PERMANÊNCIA</w:t>
      </w:r>
    </w:p>
    <w:p w:rsidR="004719E3" w:rsidRPr="004719E3" w:rsidRDefault="004719E3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b/>
          <w:sz w:val="24"/>
          <w:szCs w:val="24"/>
        </w:rPr>
        <w:t>DEFIRO</w:t>
      </w:r>
      <w:r w:rsidRPr="004719E3">
        <w:rPr>
          <w:rFonts w:ascii="Verdana" w:hAnsi="Verdana"/>
          <w:sz w:val="24"/>
          <w:szCs w:val="24"/>
        </w:rPr>
        <w:t xml:space="preserve"> o pagamento do abon</w:t>
      </w:r>
      <w:r w:rsidR="00B86FBA">
        <w:rPr>
          <w:rFonts w:ascii="Verdana" w:hAnsi="Verdana"/>
          <w:sz w:val="24"/>
          <w:szCs w:val="24"/>
        </w:rPr>
        <w:t xml:space="preserve">o de permanência, previsto </w:t>
      </w:r>
      <w:r w:rsidRPr="004719E3">
        <w:rPr>
          <w:rFonts w:ascii="Verdana" w:hAnsi="Verdana"/>
          <w:sz w:val="24"/>
          <w:szCs w:val="24"/>
        </w:rPr>
        <w:t>no artigo 4º da Lei 13.973, de 12 de maio de 2005, nos termos</w:t>
      </w:r>
      <w:r w:rsidR="00B86FBA">
        <w:rPr>
          <w:rFonts w:ascii="Verdana" w:hAnsi="Verdana"/>
          <w:sz w:val="24"/>
          <w:szCs w:val="24"/>
        </w:rPr>
        <w:t xml:space="preserve"> </w:t>
      </w:r>
      <w:r w:rsidRPr="004719E3">
        <w:rPr>
          <w:rFonts w:ascii="Verdana" w:hAnsi="Verdana"/>
          <w:sz w:val="24"/>
          <w:szCs w:val="24"/>
        </w:rPr>
        <w:t xml:space="preserve">do Decreto </w:t>
      </w:r>
      <w:proofErr w:type="gramStart"/>
      <w:r w:rsidRPr="004719E3">
        <w:rPr>
          <w:rFonts w:ascii="Verdana" w:hAnsi="Verdana"/>
          <w:sz w:val="24"/>
          <w:szCs w:val="24"/>
        </w:rPr>
        <w:t>nº46.</w:t>
      </w:r>
      <w:proofErr w:type="gramEnd"/>
      <w:r w:rsidRPr="004719E3">
        <w:rPr>
          <w:rFonts w:ascii="Verdana" w:hAnsi="Verdana"/>
          <w:sz w:val="24"/>
          <w:szCs w:val="24"/>
        </w:rPr>
        <w:t>860, de 27 de dezembro de 2005, para a servidora abaixo relacionada:</w:t>
      </w: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19E3" w:rsidRDefault="004719E3" w:rsidP="004719E3">
      <w:pPr>
        <w:spacing w:after="0" w:line="240" w:lineRule="auto"/>
        <w:rPr>
          <w:rFonts w:ascii="Verdana" w:hAnsi="Verdana"/>
          <w:sz w:val="24"/>
          <w:szCs w:val="24"/>
        </w:rPr>
      </w:pPr>
      <w:r w:rsidRPr="004719E3">
        <w:rPr>
          <w:rFonts w:ascii="Verdana" w:hAnsi="Verdana"/>
          <w:sz w:val="24"/>
          <w:szCs w:val="24"/>
        </w:rPr>
        <w:drawing>
          <wp:inline distT="0" distB="0" distL="0" distR="0" wp14:anchorId="2FAEB6A2" wp14:editId="2E2E9DA9">
            <wp:extent cx="3934374" cy="42868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86FBA" w:rsidRDefault="00B86FBA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26E27" w:rsidRPr="00626E27" w:rsidRDefault="00626E27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6E27">
        <w:rPr>
          <w:rFonts w:ascii="Verdana" w:hAnsi="Verdana"/>
          <w:b/>
          <w:sz w:val="24"/>
          <w:szCs w:val="24"/>
        </w:rPr>
        <w:t>EDITAIS</w:t>
      </w:r>
      <w:proofErr w:type="gramStart"/>
      <w:r w:rsidRPr="00626E27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626E27">
        <w:rPr>
          <w:rFonts w:ascii="Verdana" w:hAnsi="Verdana"/>
          <w:b/>
          <w:sz w:val="24"/>
          <w:szCs w:val="24"/>
        </w:rPr>
        <w:t>PAG. 49</w:t>
      </w:r>
    </w:p>
    <w:p w:rsidR="00626E27" w:rsidRPr="00626E27" w:rsidRDefault="00626E27" w:rsidP="004719E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26E27" w:rsidRPr="00626E27" w:rsidRDefault="00626E27" w:rsidP="00626E2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6E27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t>GABINETE DIRETOR GERAL</w:t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3B065B3" wp14:editId="013A6C7B">
            <wp:extent cx="6153150" cy="53721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3571" cy="53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22D6812" wp14:editId="5E0F3465">
            <wp:extent cx="5895975" cy="45148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282" cy="4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78EE0A2A" wp14:editId="5D533F3D">
            <wp:extent cx="6124575" cy="400663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674" cy="401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9DA5622" wp14:editId="00B3496C">
            <wp:extent cx="6134100" cy="44100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2411" cy="4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4A7C78EE" wp14:editId="027A7B6E">
            <wp:extent cx="6029325" cy="3952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8616" cy="3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0F05298" wp14:editId="53F97814">
            <wp:extent cx="6229350" cy="45815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3095" cy="45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6041A8E4" wp14:editId="6B21702E">
            <wp:extent cx="6124575" cy="40386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6829" cy="404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490B8FF" wp14:editId="531A98DB">
            <wp:extent cx="6143625" cy="45148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116" cy="45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7731F8FF" wp14:editId="13663EC7">
            <wp:extent cx="6143625" cy="39719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9110" cy="39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6FA0BD5" wp14:editId="176E9C76">
            <wp:extent cx="6181725" cy="42957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0998" cy="42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4BED9080" wp14:editId="059F7DD1">
            <wp:extent cx="6076950" cy="42767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2375" cy="428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AA38D24" wp14:editId="150F8935">
            <wp:extent cx="6057900" cy="40671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3118" cy="4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47C18F2F" wp14:editId="305C87A6">
            <wp:extent cx="5962650" cy="47815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0466" cy="47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4567862" wp14:editId="38AA247E">
            <wp:extent cx="6067425" cy="46291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9469" cy="46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27" w:rsidRDefault="00626E27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626E27">
        <w:rPr>
          <w:rFonts w:ascii="Verdana" w:hAnsi="Verdana"/>
          <w:sz w:val="24"/>
          <w:szCs w:val="24"/>
        </w:rPr>
        <w:drawing>
          <wp:inline distT="0" distB="0" distL="0" distR="0" wp14:anchorId="1BDBE6A3" wp14:editId="15E99D02">
            <wp:extent cx="5905500" cy="39909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806" cy="399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72" w:rsidRDefault="00383072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072" w:rsidRDefault="00383072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3D25BA2" wp14:editId="2D35020D">
            <wp:extent cx="6219825" cy="38766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0095" cy="387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72" w:rsidRDefault="00383072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drawing>
          <wp:inline distT="0" distB="0" distL="0" distR="0" wp14:anchorId="4A04C4E9" wp14:editId="1287D07D">
            <wp:extent cx="6172200" cy="46482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0075" cy="46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72" w:rsidRDefault="00383072" w:rsidP="00626E27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7065F07" wp14:editId="3640D0FC">
            <wp:extent cx="6086475" cy="24193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9522" cy="242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72" w:rsidRDefault="00383072" w:rsidP="00626E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072" w:rsidRPr="00383072" w:rsidRDefault="00383072" w:rsidP="0038307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072">
        <w:rPr>
          <w:rFonts w:ascii="Verdana" w:hAnsi="Verdana"/>
          <w:b/>
          <w:sz w:val="24"/>
          <w:szCs w:val="24"/>
        </w:rPr>
        <w:t>EXTRATO DE TERMO ADITIVO 02 AO TERMO DE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072">
        <w:rPr>
          <w:rFonts w:ascii="Verdana" w:hAnsi="Verdana"/>
          <w:b/>
          <w:sz w:val="24"/>
          <w:szCs w:val="24"/>
        </w:rPr>
        <w:t>CONTRATO Nº 02/FPETC/2020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Contratante: FUNDAÇÃO PAULISTANA DE EDUCAÇÃO,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TECNOLOGIA E CULTURA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Contratada: R&amp;A COMÉRCIO E EQUIP. TELEFÔNICOS LTDA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Objeto: O presente contra</w:t>
      </w:r>
      <w:r w:rsidR="00B86FBA">
        <w:rPr>
          <w:rFonts w:ascii="Verdana" w:hAnsi="Verdana"/>
          <w:sz w:val="24"/>
          <w:szCs w:val="24"/>
        </w:rPr>
        <w:t xml:space="preserve">to tem por objeto a Contratação </w:t>
      </w:r>
      <w:r w:rsidRPr="00383072">
        <w:rPr>
          <w:rFonts w:ascii="Verdana" w:hAnsi="Verdana"/>
          <w:sz w:val="24"/>
          <w:szCs w:val="24"/>
        </w:rPr>
        <w:t>para prestação de serviços de locação de Central de Comunicação de Voz Híbrida, com DDR,</w:t>
      </w:r>
      <w:r w:rsidR="00B86FBA">
        <w:rPr>
          <w:rFonts w:ascii="Verdana" w:hAnsi="Verdana"/>
          <w:sz w:val="24"/>
          <w:szCs w:val="24"/>
        </w:rPr>
        <w:t xml:space="preserve"> com serviço de instalação, com </w:t>
      </w:r>
      <w:r w:rsidRPr="00383072">
        <w:rPr>
          <w:rFonts w:ascii="Verdana" w:hAnsi="Verdana"/>
          <w:sz w:val="24"/>
          <w:szCs w:val="24"/>
        </w:rPr>
        <w:t>gerenciamento e com manutenção – Item II, equipamento I.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DO PRAZO CONTRATUAL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Prorrogação do con</w:t>
      </w:r>
      <w:r w:rsidR="00B86FBA">
        <w:rPr>
          <w:rFonts w:ascii="Verdana" w:hAnsi="Verdana"/>
          <w:sz w:val="24"/>
          <w:szCs w:val="24"/>
        </w:rPr>
        <w:t xml:space="preserve">trato por mais 12 (doze) meses, </w:t>
      </w:r>
      <w:r w:rsidRPr="00383072">
        <w:rPr>
          <w:rFonts w:ascii="Verdana" w:hAnsi="Verdana"/>
          <w:sz w:val="24"/>
          <w:szCs w:val="24"/>
        </w:rPr>
        <w:t>11/03/2022 a 10/03/2023, com</w:t>
      </w:r>
      <w:r w:rsidR="00B86FBA">
        <w:rPr>
          <w:rFonts w:ascii="Verdana" w:hAnsi="Verdana"/>
          <w:sz w:val="24"/>
          <w:szCs w:val="24"/>
        </w:rPr>
        <w:t xml:space="preserve"> cláusula resolutiva relativa à </w:t>
      </w:r>
      <w:r w:rsidRPr="00383072">
        <w:rPr>
          <w:rFonts w:ascii="Verdana" w:hAnsi="Verdana"/>
          <w:sz w:val="24"/>
          <w:szCs w:val="24"/>
        </w:rPr>
        <w:t>execução dos serviços a serem realizados na Sede da Fundação.</w:t>
      </w:r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 xml:space="preserve">DO PREÇO, DOTAÇÃO ORÇAMENTÁRIA E </w:t>
      </w:r>
      <w:proofErr w:type="gramStart"/>
      <w:r w:rsidRPr="00383072">
        <w:rPr>
          <w:rFonts w:ascii="Verdana" w:hAnsi="Verdana"/>
          <w:sz w:val="24"/>
          <w:szCs w:val="24"/>
        </w:rPr>
        <w:t>REAJUSTE</w:t>
      </w:r>
      <w:proofErr w:type="gramEnd"/>
    </w:p>
    <w:p w:rsidR="00383072" w:rsidRP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Valor global estimad</w:t>
      </w:r>
      <w:r w:rsidR="00B86FBA">
        <w:rPr>
          <w:rFonts w:ascii="Verdana" w:hAnsi="Verdana"/>
          <w:sz w:val="24"/>
          <w:szCs w:val="24"/>
        </w:rPr>
        <w:t xml:space="preserve">o do contrato é de R$ 15.650,36 </w:t>
      </w:r>
      <w:r w:rsidRPr="00383072">
        <w:rPr>
          <w:rFonts w:ascii="Verdana" w:hAnsi="Verdana"/>
          <w:sz w:val="24"/>
          <w:szCs w:val="24"/>
        </w:rPr>
        <w:t xml:space="preserve">(quinze mil seiscentos e cinquenta </w:t>
      </w:r>
      <w:r w:rsidR="00B86FBA">
        <w:rPr>
          <w:rFonts w:ascii="Verdana" w:hAnsi="Verdana"/>
          <w:sz w:val="24"/>
          <w:szCs w:val="24"/>
        </w:rPr>
        <w:t xml:space="preserve">reais e trinta e seis centavos) </w:t>
      </w:r>
      <w:r w:rsidRPr="00383072">
        <w:rPr>
          <w:rFonts w:ascii="Verdana" w:hAnsi="Verdana"/>
          <w:sz w:val="24"/>
          <w:szCs w:val="24"/>
        </w:rPr>
        <w:t>Para as despesas do exer</w:t>
      </w:r>
      <w:r w:rsidR="00B86FBA">
        <w:rPr>
          <w:rFonts w:ascii="Verdana" w:hAnsi="Verdana"/>
          <w:sz w:val="24"/>
          <w:szCs w:val="24"/>
        </w:rPr>
        <w:t xml:space="preserve">cício de 2021 foram emitidas as </w:t>
      </w:r>
      <w:r w:rsidRPr="00383072">
        <w:rPr>
          <w:rFonts w:ascii="Verdana" w:hAnsi="Verdana"/>
          <w:sz w:val="24"/>
          <w:szCs w:val="24"/>
        </w:rPr>
        <w:t xml:space="preserve">notas de empenho </w:t>
      </w:r>
      <w:proofErr w:type="spellStart"/>
      <w:r w:rsidRPr="00383072">
        <w:rPr>
          <w:rFonts w:ascii="Verdana" w:hAnsi="Verdana"/>
          <w:sz w:val="24"/>
          <w:szCs w:val="24"/>
        </w:rPr>
        <w:t>nºs</w:t>
      </w:r>
      <w:proofErr w:type="spellEnd"/>
      <w:r w:rsidRPr="00383072">
        <w:rPr>
          <w:rFonts w:ascii="Verdana" w:hAnsi="Verdana"/>
          <w:sz w:val="24"/>
          <w:szCs w:val="24"/>
        </w:rPr>
        <w:t xml:space="preserve"> 223, 22</w:t>
      </w:r>
      <w:r w:rsidR="00B86FBA">
        <w:rPr>
          <w:rFonts w:ascii="Verdana" w:hAnsi="Verdana"/>
          <w:sz w:val="24"/>
          <w:szCs w:val="24"/>
        </w:rPr>
        <w:t xml:space="preserve">4, 225, 226, 227 e 228 onerando </w:t>
      </w:r>
      <w:r w:rsidRPr="00383072">
        <w:rPr>
          <w:rFonts w:ascii="Verdana" w:hAnsi="Verdana"/>
          <w:sz w:val="24"/>
          <w:szCs w:val="24"/>
        </w:rPr>
        <w:t>as dotações 80.10.12.363.3019.</w:t>
      </w:r>
      <w:r w:rsidR="00B86FBA">
        <w:rPr>
          <w:rFonts w:ascii="Verdana" w:hAnsi="Verdana"/>
          <w:sz w:val="24"/>
          <w:szCs w:val="24"/>
        </w:rPr>
        <w:t xml:space="preserve">2.881.3.3.90.39.0000, referente </w:t>
      </w:r>
      <w:r w:rsidRPr="00383072">
        <w:rPr>
          <w:rFonts w:ascii="Verdana" w:hAnsi="Verdana"/>
          <w:sz w:val="24"/>
          <w:szCs w:val="24"/>
        </w:rPr>
        <w:t xml:space="preserve">à Escola e ao CFCCT, no valor de R$ 7.693,17 (Sete Mil e Seiscentos e Noventa e Três Reais e </w:t>
      </w:r>
      <w:r w:rsidR="00B86FBA">
        <w:rPr>
          <w:rFonts w:ascii="Verdana" w:hAnsi="Verdana"/>
          <w:sz w:val="24"/>
          <w:szCs w:val="24"/>
        </w:rPr>
        <w:t xml:space="preserve">Dezessete Centavos) e a dotação </w:t>
      </w:r>
      <w:r w:rsidRPr="00383072">
        <w:rPr>
          <w:rFonts w:ascii="Verdana" w:hAnsi="Verdana"/>
          <w:sz w:val="24"/>
          <w:szCs w:val="24"/>
        </w:rPr>
        <w:t>80.10.12.122.3024.2.100.3.</w:t>
      </w:r>
      <w:r w:rsidR="00B86FBA">
        <w:rPr>
          <w:rFonts w:ascii="Verdana" w:hAnsi="Verdana"/>
          <w:sz w:val="24"/>
          <w:szCs w:val="24"/>
        </w:rPr>
        <w:t xml:space="preserve">3.90.39.0000, referente à Sede, </w:t>
      </w:r>
      <w:r w:rsidRPr="00383072">
        <w:rPr>
          <w:rFonts w:ascii="Verdana" w:hAnsi="Verdana"/>
          <w:sz w:val="24"/>
          <w:szCs w:val="24"/>
        </w:rPr>
        <w:t>no valor de R$ 4.959,67 (Quat</w:t>
      </w:r>
      <w:r w:rsidR="00B86FBA">
        <w:rPr>
          <w:rFonts w:ascii="Verdana" w:hAnsi="Verdana"/>
          <w:sz w:val="24"/>
          <w:szCs w:val="24"/>
        </w:rPr>
        <w:t xml:space="preserve">ro Mil e Novecentos e Cinquenta </w:t>
      </w:r>
      <w:bookmarkStart w:id="0" w:name="_GoBack"/>
      <w:bookmarkEnd w:id="0"/>
      <w:r w:rsidRPr="00383072">
        <w:rPr>
          <w:rFonts w:ascii="Verdana" w:hAnsi="Verdana"/>
          <w:sz w:val="24"/>
          <w:szCs w:val="24"/>
        </w:rPr>
        <w:t>e Nove Reais e Sessenta e Sete Centavos) do presente exercício.</w:t>
      </w:r>
    </w:p>
    <w:p w:rsid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  <w:r w:rsidRPr="00383072">
        <w:rPr>
          <w:rFonts w:ascii="Verdana" w:hAnsi="Verdana"/>
          <w:sz w:val="24"/>
          <w:szCs w:val="24"/>
        </w:rPr>
        <w:t>DATA DA ASSINATURA: 09/03/2022.</w:t>
      </w:r>
    </w:p>
    <w:p w:rsid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072" w:rsidRDefault="00383072" w:rsidP="00383072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3830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153768"/>
    <w:rsid w:val="00186550"/>
    <w:rsid w:val="002A1E5A"/>
    <w:rsid w:val="00383072"/>
    <w:rsid w:val="003C5A18"/>
    <w:rsid w:val="004719E3"/>
    <w:rsid w:val="00554622"/>
    <w:rsid w:val="005A6FF2"/>
    <w:rsid w:val="005A72F2"/>
    <w:rsid w:val="005F3310"/>
    <w:rsid w:val="0060523E"/>
    <w:rsid w:val="006118E0"/>
    <w:rsid w:val="00626E27"/>
    <w:rsid w:val="00652B1A"/>
    <w:rsid w:val="006D5657"/>
    <w:rsid w:val="006E78BF"/>
    <w:rsid w:val="00760A07"/>
    <w:rsid w:val="00763534"/>
    <w:rsid w:val="007A43A8"/>
    <w:rsid w:val="00881CE9"/>
    <w:rsid w:val="00912589"/>
    <w:rsid w:val="00983DFE"/>
    <w:rsid w:val="00A01D43"/>
    <w:rsid w:val="00A27FB9"/>
    <w:rsid w:val="00A61DF4"/>
    <w:rsid w:val="00AF0EFC"/>
    <w:rsid w:val="00B50407"/>
    <w:rsid w:val="00B71BA1"/>
    <w:rsid w:val="00B86FBA"/>
    <w:rsid w:val="00CD5247"/>
    <w:rsid w:val="00CE6551"/>
    <w:rsid w:val="00D30DFC"/>
    <w:rsid w:val="00DA287C"/>
    <w:rsid w:val="00E17A46"/>
    <w:rsid w:val="00E74879"/>
    <w:rsid w:val="00F5710C"/>
    <w:rsid w:val="00FA2862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23</Pages>
  <Words>4022</Words>
  <Characters>21722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8</cp:revision>
  <dcterms:created xsi:type="dcterms:W3CDTF">2020-12-08T17:13:00Z</dcterms:created>
  <dcterms:modified xsi:type="dcterms:W3CDTF">2022-03-16T14:04:00Z</dcterms:modified>
</cp:coreProperties>
</file>