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7B76A8">
        <w:rPr>
          <w:rFonts w:ascii="Verdana" w:hAnsi="Verdana"/>
          <w:b/>
          <w:sz w:val="24"/>
          <w:szCs w:val="24"/>
        </w:rPr>
        <w:t xml:space="preserve">C. São Paulo, 66, Ano 66 </w:t>
      </w:r>
      <w:proofErr w:type="gramStart"/>
      <w:r w:rsidR="007B76A8">
        <w:rPr>
          <w:rFonts w:ascii="Verdana" w:hAnsi="Verdana"/>
          <w:b/>
          <w:sz w:val="24"/>
          <w:szCs w:val="24"/>
        </w:rPr>
        <w:t>Quin</w:t>
      </w:r>
      <w:r w:rsidR="00C47E25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</w:t>
      </w:r>
      <w:proofErr w:type="gramEnd"/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7B76A8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07520B" w:rsidRDefault="0007520B" w:rsidP="00C47E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B76A8" w:rsidRPr="007B76A8" w:rsidRDefault="007B76A8" w:rsidP="007B76A8">
      <w:pPr>
        <w:rPr>
          <w:rFonts w:ascii="Verdana" w:hAnsi="Verdana"/>
          <w:b/>
          <w:sz w:val="24"/>
          <w:szCs w:val="24"/>
        </w:rPr>
      </w:pPr>
      <w:r w:rsidRPr="007B76A8">
        <w:rPr>
          <w:rFonts w:ascii="Verdana" w:hAnsi="Verdana"/>
          <w:b/>
          <w:sz w:val="24"/>
          <w:szCs w:val="24"/>
        </w:rPr>
        <w:t>DECRETOS</w:t>
      </w:r>
    </w:p>
    <w:p w:rsidR="007B76A8" w:rsidRPr="007B76A8" w:rsidRDefault="007B76A8" w:rsidP="007B76A8">
      <w:pPr>
        <w:rPr>
          <w:rFonts w:ascii="Verdana" w:hAnsi="Verdana"/>
          <w:b/>
          <w:sz w:val="24"/>
          <w:szCs w:val="24"/>
        </w:rPr>
      </w:pPr>
      <w:r w:rsidRPr="007B76A8">
        <w:rPr>
          <w:rFonts w:ascii="Verdana" w:hAnsi="Verdana"/>
          <w:b/>
          <w:sz w:val="24"/>
          <w:szCs w:val="24"/>
        </w:rPr>
        <w:t xml:space="preserve">DECRETO Nº 60.166, DE </w:t>
      </w:r>
      <w:proofErr w:type="gramStart"/>
      <w:r w:rsidRPr="007B76A8">
        <w:rPr>
          <w:rFonts w:ascii="Verdana" w:hAnsi="Verdana"/>
          <w:b/>
          <w:sz w:val="24"/>
          <w:szCs w:val="24"/>
        </w:rPr>
        <w:t>7</w:t>
      </w:r>
      <w:proofErr w:type="gramEnd"/>
      <w:r w:rsidRPr="007B76A8">
        <w:rPr>
          <w:rFonts w:ascii="Verdana" w:hAnsi="Verdana"/>
          <w:b/>
          <w:sz w:val="24"/>
          <w:szCs w:val="24"/>
        </w:rPr>
        <w:t xml:space="preserve"> DE ABRIL DE 2021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Introduz a</w:t>
      </w:r>
      <w:r w:rsidR="004D7E59">
        <w:rPr>
          <w:rFonts w:ascii="Verdana" w:hAnsi="Verdana"/>
          <w:sz w:val="24"/>
          <w:szCs w:val="24"/>
        </w:rPr>
        <w:t xml:space="preserve">lterações no Decreto nº 59.020, </w:t>
      </w:r>
      <w:r w:rsidRPr="007B76A8">
        <w:rPr>
          <w:rFonts w:ascii="Verdana" w:hAnsi="Verdana"/>
          <w:sz w:val="24"/>
          <w:szCs w:val="24"/>
        </w:rPr>
        <w:t>de 21 de outubro de 2019, que cria a Comissão M</w:t>
      </w:r>
      <w:r w:rsidR="004D7E59">
        <w:rPr>
          <w:rFonts w:ascii="Verdana" w:hAnsi="Verdana"/>
          <w:sz w:val="24"/>
          <w:szCs w:val="24"/>
        </w:rPr>
        <w:t xml:space="preserve">unicipal para o Desenvolvimento </w:t>
      </w:r>
      <w:r w:rsidRPr="007B76A8">
        <w:rPr>
          <w:rFonts w:ascii="Verdana" w:hAnsi="Verdana"/>
          <w:sz w:val="24"/>
          <w:szCs w:val="24"/>
        </w:rPr>
        <w:t>Sustentáv</w:t>
      </w:r>
      <w:r w:rsidR="004D7E59">
        <w:rPr>
          <w:rFonts w:ascii="Verdana" w:hAnsi="Verdana"/>
          <w:sz w:val="24"/>
          <w:szCs w:val="24"/>
        </w:rPr>
        <w:t xml:space="preserve">el - Agenda 2030, nos termos da </w:t>
      </w:r>
      <w:r w:rsidRPr="007B76A8">
        <w:rPr>
          <w:rFonts w:ascii="Verdana" w:hAnsi="Verdana"/>
          <w:sz w:val="24"/>
          <w:szCs w:val="24"/>
        </w:rPr>
        <w:t xml:space="preserve">Lei nº 16.817, de </w:t>
      </w:r>
      <w:proofErr w:type="gramStart"/>
      <w:r w:rsidRPr="007B76A8">
        <w:rPr>
          <w:rFonts w:ascii="Verdana" w:hAnsi="Verdana"/>
          <w:sz w:val="24"/>
          <w:szCs w:val="24"/>
        </w:rPr>
        <w:t>2</w:t>
      </w:r>
      <w:proofErr w:type="gramEnd"/>
      <w:r w:rsidRPr="007B76A8">
        <w:rPr>
          <w:rFonts w:ascii="Verdana" w:hAnsi="Verdana"/>
          <w:sz w:val="24"/>
          <w:szCs w:val="24"/>
        </w:rPr>
        <w:t xml:space="preserve"> de fevereiro de 2018.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BRUNO COVAS, Prefeito do</w:t>
      </w:r>
      <w:r w:rsidR="004D7E59">
        <w:rPr>
          <w:rFonts w:ascii="Verdana" w:hAnsi="Verdana"/>
          <w:sz w:val="24"/>
          <w:szCs w:val="24"/>
        </w:rPr>
        <w:t xml:space="preserve"> Município de São Paulo, no uso </w:t>
      </w:r>
      <w:r w:rsidRPr="007B76A8">
        <w:rPr>
          <w:rFonts w:ascii="Verdana" w:hAnsi="Verdana"/>
          <w:sz w:val="24"/>
          <w:szCs w:val="24"/>
        </w:rPr>
        <w:t>das atribuições que lhe são conferidas por lei,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D E C R E T A: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Art. 1º Os artigos 2º, 3º, 5º,</w:t>
      </w:r>
      <w:r w:rsidR="004D7E59">
        <w:rPr>
          <w:rFonts w:ascii="Verdana" w:hAnsi="Verdana"/>
          <w:sz w:val="24"/>
          <w:szCs w:val="24"/>
        </w:rPr>
        <w:t xml:space="preserve"> 7º, 8º, 9º, 10 e 11 do Decreto </w:t>
      </w:r>
      <w:r w:rsidRPr="007B76A8">
        <w:rPr>
          <w:rFonts w:ascii="Verdana" w:hAnsi="Verdana"/>
          <w:sz w:val="24"/>
          <w:szCs w:val="24"/>
        </w:rPr>
        <w:t>n° 59.020, de 21 de outub</w:t>
      </w:r>
      <w:r w:rsidR="004D7E59">
        <w:rPr>
          <w:rFonts w:ascii="Verdana" w:hAnsi="Verdana"/>
          <w:sz w:val="24"/>
          <w:szCs w:val="24"/>
        </w:rPr>
        <w:t xml:space="preserve">ro de 2019, que cria a Comissão </w:t>
      </w:r>
      <w:r w:rsidRPr="007B76A8">
        <w:rPr>
          <w:rFonts w:ascii="Verdana" w:hAnsi="Verdana"/>
          <w:sz w:val="24"/>
          <w:szCs w:val="24"/>
        </w:rPr>
        <w:t>Municipal para o Desenvolvim</w:t>
      </w:r>
      <w:r w:rsidR="004D7E59">
        <w:rPr>
          <w:rFonts w:ascii="Verdana" w:hAnsi="Verdana"/>
          <w:sz w:val="24"/>
          <w:szCs w:val="24"/>
        </w:rPr>
        <w:t xml:space="preserve">ento Sustentável - Agenda 2030, </w:t>
      </w:r>
      <w:r w:rsidRPr="007B76A8">
        <w:rPr>
          <w:rFonts w:ascii="Verdana" w:hAnsi="Verdana"/>
          <w:sz w:val="24"/>
          <w:szCs w:val="24"/>
        </w:rPr>
        <w:t xml:space="preserve">nos termos da Lei nº 16.817, de </w:t>
      </w:r>
      <w:proofErr w:type="gramStart"/>
      <w:r w:rsidRPr="007B76A8">
        <w:rPr>
          <w:rFonts w:ascii="Verdana" w:hAnsi="Verdana"/>
          <w:sz w:val="24"/>
          <w:szCs w:val="24"/>
        </w:rPr>
        <w:t>2</w:t>
      </w:r>
      <w:proofErr w:type="gramEnd"/>
      <w:r w:rsidRPr="007B76A8">
        <w:rPr>
          <w:rFonts w:ascii="Verdana" w:hAnsi="Verdana"/>
          <w:sz w:val="24"/>
          <w:szCs w:val="24"/>
        </w:rPr>
        <w:t xml:space="preserve"> de fevereiro de 20</w:t>
      </w:r>
      <w:r w:rsidR="004D7E59">
        <w:rPr>
          <w:rFonts w:ascii="Verdana" w:hAnsi="Verdana"/>
          <w:sz w:val="24"/>
          <w:szCs w:val="24"/>
        </w:rPr>
        <w:t xml:space="preserve">18, passam </w:t>
      </w:r>
      <w:r w:rsidRPr="007B76A8">
        <w:rPr>
          <w:rFonts w:ascii="Verdana" w:hAnsi="Verdana"/>
          <w:sz w:val="24"/>
          <w:szCs w:val="24"/>
        </w:rPr>
        <w:t>a vigorar com as seguintes alterações: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“Art.</w:t>
      </w:r>
      <w:proofErr w:type="gramEnd"/>
      <w:r w:rsidRPr="007B76A8">
        <w:rPr>
          <w:rFonts w:ascii="Verdana" w:hAnsi="Verdana"/>
          <w:sz w:val="24"/>
          <w:szCs w:val="24"/>
        </w:rPr>
        <w:t xml:space="preserve"> 2º A Comissão M</w:t>
      </w:r>
      <w:r w:rsidR="004D7E59">
        <w:rPr>
          <w:rFonts w:ascii="Verdana" w:hAnsi="Verdana"/>
          <w:sz w:val="24"/>
          <w:szCs w:val="24"/>
        </w:rPr>
        <w:t xml:space="preserve">unicipal para o Desenvolvimento </w:t>
      </w:r>
      <w:r w:rsidRPr="007B76A8">
        <w:rPr>
          <w:rFonts w:ascii="Verdana" w:hAnsi="Verdana"/>
          <w:sz w:val="24"/>
          <w:szCs w:val="24"/>
        </w:rPr>
        <w:t>Sustentável – Agenda 2030 é instância colegiada paritária, de natureza consu</w:t>
      </w:r>
      <w:r w:rsidR="004D7E59">
        <w:rPr>
          <w:rFonts w:ascii="Verdana" w:hAnsi="Verdana"/>
          <w:sz w:val="24"/>
          <w:szCs w:val="24"/>
        </w:rPr>
        <w:t xml:space="preserve">ltiva e deliberativa, orientada </w:t>
      </w:r>
      <w:r w:rsidRPr="007B76A8">
        <w:rPr>
          <w:rFonts w:ascii="Verdana" w:hAnsi="Verdana"/>
          <w:sz w:val="24"/>
          <w:szCs w:val="24"/>
        </w:rPr>
        <w:t>para a articulação, a mobilização e o diálogo</w:t>
      </w:r>
      <w:r w:rsidR="004D7E59">
        <w:rPr>
          <w:rFonts w:ascii="Verdana" w:hAnsi="Verdana"/>
          <w:sz w:val="24"/>
          <w:szCs w:val="24"/>
        </w:rPr>
        <w:t xml:space="preserve"> entre a </w:t>
      </w:r>
      <w:r w:rsidRPr="007B76A8">
        <w:rPr>
          <w:rFonts w:ascii="Verdana" w:hAnsi="Verdana"/>
          <w:sz w:val="24"/>
          <w:szCs w:val="24"/>
        </w:rPr>
        <w:t>Administração Pública M</w:t>
      </w:r>
      <w:r w:rsidR="004D7E59">
        <w:rPr>
          <w:rFonts w:ascii="Verdana" w:hAnsi="Verdana"/>
          <w:sz w:val="24"/>
          <w:szCs w:val="24"/>
        </w:rPr>
        <w:t xml:space="preserve">unicipal, a iniciativa privada, </w:t>
      </w:r>
      <w:r w:rsidRPr="007B76A8">
        <w:rPr>
          <w:rFonts w:ascii="Verdana" w:hAnsi="Verdana"/>
          <w:sz w:val="24"/>
          <w:szCs w:val="24"/>
        </w:rPr>
        <w:t>a sociedade civil, a comunidade científica, tendo por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competências</w:t>
      </w:r>
      <w:proofErr w:type="gramEnd"/>
      <w:r w:rsidRPr="007B76A8">
        <w:rPr>
          <w:rFonts w:ascii="Verdana" w:hAnsi="Verdana"/>
          <w:sz w:val="24"/>
          <w:szCs w:val="24"/>
        </w:rPr>
        <w:t>: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 - elaborar a Agenda M</w:t>
      </w:r>
      <w:r w:rsidR="004D7E59">
        <w:rPr>
          <w:rFonts w:ascii="Verdana" w:hAnsi="Verdana"/>
          <w:sz w:val="24"/>
          <w:szCs w:val="24"/>
        </w:rPr>
        <w:t xml:space="preserve">unicipal 2030, especificando os </w:t>
      </w:r>
      <w:r w:rsidRPr="007B76A8">
        <w:rPr>
          <w:rFonts w:ascii="Verdana" w:hAnsi="Verdana"/>
          <w:sz w:val="24"/>
          <w:szCs w:val="24"/>
        </w:rPr>
        <w:t>Objetivos do Desenvol</w:t>
      </w:r>
      <w:r w:rsidR="004D7E59">
        <w:rPr>
          <w:rFonts w:ascii="Verdana" w:hAnsi="Verdana"/>
          <w:sz w:val="24"/>
          <w:szCs w:val="24"/>
        </w:rPr>
        <w:t xml:space="preserve">vimento Sustentável, as metas e </w:t>
      </w:r>
      <w:r w:rsidRPr="007B76A8">
        <w:rPr>
          <w:rFonts w:ascii="Verdana" w:hAnsi="Verdana"/>
          <w:sz w:val="24"/>
          <w:szCs w:val="24"/>
        </w:rPr>
        <w:t>os indicadores adotados pelo Município de São Paulo</w:t>
      </w:r>
      <w:r w:rsidR="004D7E59"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para a efetivação da Agenda 2030 para o Desenvolvimento Sustentável da Organização das Nações Unidas;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lastRenderedPageBreak/>
        <w:t>II – elaborar, no primeir</w:t>
      </w:r>
      <w:r w:rsidR="004D7E59">
        <w:rPr>
          <w:rFonts w:ascii="Verdana" w:hAnsi="Verdana"/>
          <w:sz w:val="24"/>
          <w:szCs w:val="24"/>
        </w:rPr>
        <w:t xml:space="preserve">o ano de cada gestão municipal, </w:t>
      </w:r>
      <w:r w:rsidRPr="007B76A8">
        <w:rPr>
          <w:rFonts w:ascii="Verdana" w:hAnsi="Verdana"/>
          <w:sz w:val="24"/>
          <w:szCs w:val="24"/>
        </w:rPr>
        <w:t>o plano de ação para implementação da Agenda Municipal 2030 p</w:t>
      </w:r>
      <w:r w:rsidR="004D7E59">
        <w:rPr>
          <w:rFonts w:ascii="Verdana" w:hAnsi="Verdana"/>
          <w:sz w:val="24"/>
          <w:szCs w:val="24"/>
        </w:rPr>
        <w:t xml:space="preserve">ara </w:t>
      </w:r>
      <w:r w:rsidRPr="007B76A8">
        <w:rPr>
          <w:rFonts w:ascii="Verdana" w:hAnsi="Verdana"/>
          <w:sz w:val="24"/>
          <w:szCs w:val="24"/>
        </w:rPr>
        <w:t>o per</w:t>
      </w:r>
      <w:r w:rsidR="004D7E59">
        <w:rPr>
          <w:rFonts w:ascii="Verdana" w:hAnsi="Verdana"/>
          <w:sz w:val="24"/>
          <w:szCs w:val="24"/>
        </w:rPr>
        <w:t xml:space="preserve">íodo de </w:t>
      </w:r>
      <w:proofErr w:type="gramStart"/>
      <w:r w:rsidR="004D7E59">
        <w:rPr>
          <w:rFonts w:ascii="Verdana" w:hAnsi="Verdana"/>
          <w:sz w:val="24"/>
          <w:szCs w:val="24"/>
        </w:rPr>
        <w:t>4</w:t>
      </w:r>
      <w:proofErr w:type="gramEnd"/>
      <w:r w:rsidR="004D7E59">
        <w:rPr>
          <w:rFonts w:ascii="Verdana" w:hAnsi="Verdana"/>
          <w:sz w:val="24"/>
          <w:szCs w:val="24"/>
        </w:rPr>
        <w:t xml:space="preserve"> (quatro) anos, o qual </w:t>
      </w:r>
      <w:r w:rsidRPr="007B76A8">
        <w:rPr>
          <w:rFonts w:ascii="Verdana" w:hAnsi="Verdana"/>
          <w:sz w:val="24"/>
          <w:szCs w:val="24"/>
        </w:rPr>
        <w:t>deverá ser concluído em</w:t>
      </w:r>
      <w:r w:rsidR="004D7E59">
        <w:rPr>
          <w:rFonts w:ascii="Verdana" w:hAnsi="Verdana"/>
          <w:sz w:val="24"/>
          <w:szCs w:val="24"/>
        </w:rPr>
        <w:t xml:space="preserve"> até 180 (cento e oitenta) dias </w:t>
      </w:r>
      <w:r w:rsidRPr="007B76A8">
        <w:rPr>
          <w:rFonts w:ascii="Verdana" w:hAnsi="Verdana"/>
          <w:sz w:val="24"/>
          <w:szCs w:val="24"/>
        </w:rPr>
        <w:t xml:space="preserve">após a publicação do </w:t>
      </w:r>
      <w:r w:rsidR="004D7E59">
        <w:rPr>
          <w:rFonts w:ascii="Verdana" w:hAnsi="Verdana"/>
          <w:sz w:val="24"/>
          <w:szCs w:val="24"/>
        </w:rPr>
        <w:t xml:space="preserve">Programa de Metas da respectiva </w:t>
      </w:r>
      <w:r w:rsidRPr="007B76A8">
        <w:rPr>
          <w:rFonts w:ascii="Verdana" w:hAnsi="Verdana"/>
          <w:sz w:val="24"/>
          <w:szCs w:val="24"/>
        </w:rPr>
        <w:t>gestão, propondo est</w:t>
      </w:r>
      <w:r w:rsidR="004D7E59">
        <w:rPr>
          <w:rFonts w:ascii="Verdana" w:hAnsi="Verdana"/>
          <w:sz w:val="24"/>
          <w:szCs w:val="24"/>
        </w:rPr>
        <w:t xml:space="preserve">ratégias, instrumentos, ações e </w:t>
      </w:r>
      <w:r w:rsidRPr="007B76A8">
        <w:rPr>
          <w:rFonts w:ascii="Verdana" w:hAnsi="Verdana"/>
          <w:sz w:val="24"/>
          <w:szCs w:val="24"/>
        </w:rPr>
        <w:t>programas para a</w:t>
      </w:r>
      <w:r w:rsidR="004D7E59">
        <w:rPr>
          <w:rFonts w:ascii="Verdana" w:hAnsi="Verdana"/>
          <w:sz w:val="24"/>
          <w:szCs w:val="24"/>
        </w:rPr>
        <w:t xml:space="preserve"> efetivação da Agenda 2030 para </w:t>
      </w:r>
      <w:r w:rsidRPr="007B76A8">
        <w:rPr>
          <w:rFonts w:ascii="Verdana" w:hAnsi="Verdana"/>
          <w:sz w:val="24"/>
          <w:szCs w:val="24"/>
        </w:rPr>
        <w:t>o Desenvolvimento Sustentável da Organização das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Nações Unidas;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III - acompanhar e</w:t>
      </w:r>
      <w:r w:rsidR="004D7E59">
        <w:rPr>
          <w:rFonts w:ascii="Verdana" w:hAnsi="Verdana"/>
          <w:sz w:val="24"/>
          <w:szCs w:val="24"/>
        </w:rPr>
        <w:t xml:space="preserve"> monitorar o desenvolvimento da </w:t>
      </w:r>
      <w:r w:rsidRPr="007B76A8">
        <w:rPr>
          <w:rFonts w:ascii="Verdana" w:hAnsi="Verdana"/>
          <w:sz w:val="24"/>
          <w:szCs w:val="24"/>
        </w:rPr>
        <w:t xml:space="preserve">Agenda 2030 para </w:t>
      </w:r>
      <w:r w:rsidR="004D7E59">
        <w:rPr>
          <w:rFonts w:ascii="Verdana" w:hAnsi="Verdana"/>
          <w:sz w:val="24"/>
          <w:szCs w:val="24"/>
        </w:rPr>
        <w:t xml:space="preserve">o Desenvolvimento Sustentável e </w:t>
      </w:r>
      <w:r w:rsidRPr="007B76A8">
        <w:rPr>
          <w:rFonts w:ascii="Verdana" w:hAnsi="Verdana"/>
          <w:sz w:val="24"/>
          <w:szCs w:val="24"/>
        </w:rPr>
        <w:t>elaborar relatórios periódicos;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IV - elaborar subsí</w:t>
      </w:r>
      <w:r w:rsidR="004D7E59">
        <w:rPr>
          <w:rFonts w:ascii="Verdana" w:hAnsi="Verdana"/>
          <w:sz w:val="24"/>
          <w:szCs w:val="24"/>
        </w:rPr>
        <w:t xml:space="preserve">dios para as discussões sobre o </w:t>
      </w:r>
      <w:r w:rsidRPr="007B76A8">
        <w:rPr>
          <w:rFonts w:ascii="Verdana" w:hAnsi="Verdana"/>
          <w:sz w:val="24"/>
          <w:szCs w:val="24"/>
        </w:rPr>
        <w:t>Desenvolvimento Su</w:t>
      </w:r>
      <w:r w:rsidR="004D7E59">
        <w:rPr>
          <w:rFonts w:ascii="Verdana" w:hAnsi="Verdana"/>
          <w:sz w:val="24"/>
          <w:szCs w:val="24"/>
        </w:rPr>
        <w:t xml:space="preserve">stentável em fóruns nacionais e </w:t>
      </w:r>
      <w:r w:rsidRPr="007B76A8">
        <w:rPr>
          <w:rFonts w:ascii="Verdana" w:hAnsi="Verdana"/>
          <w:sz w:val="24"/>
          <w:szCs w:val="24"/>
        </w:rPr>
        <w:t>internacionais;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 - identificar, sistemat</w:t>
      </w:r>
      <w:r w:rsidR="004D7E59">
        <w:rPr>
          <w:rFonts w:ascii="Verdana" w:hAnsi="Verdana"/>
          <w:sz w:val="24"/>
          <w:szCs w:val="24"/>
        </w:rPr>
        <w:t xml:space="preserve">izar e divulgar boas práticas e </w:t>
      </w:r>
      <w:r w:rsidRPr="007B76A8">
        <w:rPr>
          <w:rFonts w:ascii="Verdana" w:hAnsi="Verdana"/>
          <w:sz w:val="24"/>
          <w:szCs w:val="24"/>
        </w:rPr>
        <w:t>iniciativas que col</w:t>
      </w:r>
      <w:r w:rsidR="004D7E59">
        <w:rPr>
          <w:rFonts w:ascii="Verdana" w:hAnsi="Verdana"/>
          <w:sz w:val="24"/>
          <w:szCs w:val="24"/>
        </w:rPr>
        <w:t xml:space="preserve">aborem para o alcance da Agenda </w:t>
      </w:r>
      <w:r w:rsidRPr="007B76A8">
        <w:rPr>
          <w:rFonts w:ascii="Verdana" w:hAnsi="Verdana"/>
          <w:sz w:val="24"/>
          <w:szCs w:val="24"/>
        </w:rPr>
        <w:t>2030 para o 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VI - elaborar as diretrizes do sistema estratégico </w:t>
      </w:r>
      <w:r w:rsidR="004D7E59">
        <w:rPr>
          <w:rFonts w:ascii="Verdana" w:hAnsi="Verdana"/>
          <w:sz w:val="24"/>
          <w:szCs w:val="24"/>
        </w:rPr>
        <w:t xml:space="preserve">de </w:t>
      </w:r>
      <w:r w:rsidRPr="007B76A8">
        <w:rPr>
          <w:rFonts w:ascii="Verdana" w:hAnsi="Verdana"/>
          <w:sz w:val="24"/>
          <w:szCs w:val="24"/>
        </w:rPr>
        <w:t xml:space="preserve">planejamento, </w:t>
      </w:r>
      <w:proofErr w:type="gramStart"/>
      <w:r w:rsidRPr="007B76A8">
        <w:rPr>
          <w:rFonts w:ascii="Verdana" w:hAnsi="Verdana"/>
          <w:sz w:val="24"/>
          <w:szCs w:val="24"/>
        </w:rPr>
        <w:t>implementação</w:t>
      </w:r>
      <w:proofErr w:type="gramEnd"/>
      <w:r w:rsidRPr="007B76A8">
        <w:rPr>
          <w:rFonts w:ascii="Verdana" w:hAnsi="Verdana"/>
          <w:sz w:val="24"/>
          <w:szCs w:val="24"/>
        </w:rPr>
        <w:t xml:space="preserve"> e elaboração de relatórios afetos ao cu</w:t>
      </w:r>
      <w:r w:rsidR="004D7E59">
        <w:rPr>
          <w:rFonts w:ascii="Verdana" w:hAnsi="Verdana"/>
          <w:sz w:val="24"/>
          <w:szCs w:val="24"/>
        </w:rPr>
        <w:t xml:space="preserve">mprimento da Agenda 2030 para o </w:t>
      </w:r>
      <w:r w:rsidRPr="007B76A8">
        <w:rPr>
          <w:rFonts w:ascii="Verdana" w:hAnsi="Verdana"/>
          <w:sz w:val="24"/>
          <w:szCs w:val="24"/>
        </w:rPr>
        <w:t>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VII - promover a articulação com os órgãos e as entidades públicas gov</w:t>
      </w:r>
      <w:r w:rsidR="004D7E59">
        <w:rPr>
          <w:rFonts w:ascii="Verdana" w:hAnsi="Verdana"/>
          <w:sz w:val="24"/>
          <w:szCs w:val="24"/>
        </w:rPr>
        <w:t xml:space="preserve">ernamentais, as organizações da </w:t>
      </w:r>
      <w:r w:rsidRPr="007B76A8">
        <w:rPr>
          <w:rFonts w:ascii="Verdana" w:hAnsi="Verdana"/>
          <w:sz w:val="24"/>
          <w:szCs w:val="24"/>
        </w:rPr>
        <w:t xml:space="preserve">sociedade civil e a comunidade científica para a disseminação e a </w:t>
      </w:r>
      <w:proofErr w:type="gramStart"/>
      <w:r w:rsidR="004D7E59">
        <w:rPr>
          <w:rFonts w:ascii="Verdana" w:hAnsi="Verdana"/>
          <w:sz w:val="24"/>
          <w:szCs w:val="24"/>
        </w:rPr>
        <w:t>implementação</w:t>
      </w:r>
      <w:proofErr w:type="gramEnd"/>
      <w:r w:rsidR="004D7E59">
        <w:rPr>
          <w:rFonts w:ascii="Verdana" w:hAnsi="Verdana"/>
          <w:sz w:val="24"/>
          <w:szCs w:val="24"/>
        </w:rPr>
        <w:t xml:space="preserve"> da Agenda 2030 no </w:t>
      </w:r>
      <w:r w:rsidRPr="007B76A8">
        <w:rPr>
          <w:rFonts w:ascii="Verdana" w:hAnsi="Verdana"/>
          <w:sz w:val="24"/>
          <w:szCs w:val="24"/>
        </w:rPr>
        <w:t>âmbito municipal, ass</w:t>
      </w:r>
      <w:r w:rsidR="004D7E59">
        <w:rPr>
          <w:rFonts w:ascii="Verdana" w:hAnsi="Verdana"/>
          <w:sz w:val="24"/>
          <w:szCs w:val="24"/>
        </w:rPr>
        <w:t xml:space="preserve">im como integrar as iniciativas </w:t>
      </w:r>
      <w:r w:rsidRPr="007B76A8">
        <w:rPr>
          <w:rFonts w:ascii="Verdana" w:hAnsi="Verdana"/>
          <w:sz w:val="24"/>
          <w:szCs w:val="24"/>
        </w:rPr>
        <w:t>do Programa de I</w:t>
      </w:r>
      <w:r w:rsidR="004D7E59">
        <w:rPr>
          <w:rFonts w:ascii="Verdana" w:hAnsi="Verdana"/>
          <w:sz w:val="24"/>
          <w:szCs w:val="24"/>
        </w:rPr>
        <w:t xml:space="preserve">mplementação da Agenda 2030 com </w:t>
      </w:r>
      <w:r w:rsidRPr="007B76A8">
        <w:rPr>
          <w:rFonts w:ascii="Verdana" w:hAnsi="Verdana"/>
          <w:sz w:val="24"/>
          <w:szCs w:val="24"/>
        </w:rPr>
        <w:t>outros promovidos n</w:t>
      </w:r>
      <w:r w:rsidR="004D7E59">
        <w:rPr>
          <w:rFonts w:ascii="Verdana" w:hAnsi="Verdana"/>
          <w:sz w:val="24"/>
          <w:szCs w:val="24"/>
        </w:rPr>
        <w:t xml:space="preserve">a esfera federal, estadual e em </w:t>
      </w:r>
      <w:r w:rsidRPr="007B76A8">
        <w:rPr>
          <w:rFonts w:ascii="Verdana" w:hAnsi="Verdana"/>
          <w:sz w:val="24"/>
          <w:szCs w:val="24"/>
        </w:rPr>
        <w:t>outros municípios;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VIII - promover e fomentar pesquisas </w:t>
      </w:r>
      <w:r w:rsidR="004D7E59">
        <w:rPr>
          <w:rFonts w:ascii="Verdana" w:hAnsi="Verdana"/>
          <w:sz w:val="24"/>
          <w:szCs w:val="24"/>
        </w:rPr>
        <w:t xml:space="preserve">e projetos voltados às questões </w:t>
      </w:r>
      <w:r w:rsidRPr="007B76A8">
        <w:rPr>
          <w:rFonts w:ascii="Verdana" w:hAnsi="Verdana"/>
          <w:sz w:val="24"/>
          <w:szCs w:val="24"/>
        </w:rPr>
        <w:t>d</w:t>
      </w:r>
      <w:r w:rsidR="004D7E59">
        <w:rPr>
          <w:rFonts w:ascii="Verdana" w:hAnsi="Verdana"/>
          <w:sz w:val="24"/>
          <w:szCs w:val="24"/>
        </w:rPr>
        <w:t xml:space="preserve">e relevância econômica e social </w:t>
      </w:r>
      <w:r w:rsidRPr="007B76A8">
        <w:rPr>
          <w:rFonts w:ascii="Verdana" w:hAnsi="Verdana"/>
          <w:sz w:val="24"/>
          <w:szCs w:val="24"/>
        </w:rPr>
        <w:t xml:space="preserve">relacionadas às necessidades específicas de </w:t>
      </w:r>
      <w:proofErr w:type="gramStart"/>
      <w:r w:rsidRPr="007B76A8">
        <w:rPr>
          <w:rFonts w:ascii="Verdana" w:hAnsi="Verdana"/>
          <w:sz w:val="24"/>
          <w:szCs w:val="24"/>
        </w:rPr>
        <w:t>implementação</w:t>
      </w:r>
      <w:proofErr w:type="gramEnd"/>
      <w:r w:rsidRPr="007B76A8">
        <w:rPr>
          <w:rFonts w:ascii="Verdana" w:hAnsi="Verdana"/>
          <w:sz w:val="24"/>
          <w:szCs w:val="24"/>
        </w:rPr>
        <w:t xml:space="preserve"> do respectivo Programa;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IX - promover iniciativ</w:t>
      </w:r>
      <w:r w:rsidR="004D7E59">
        <w:rPr>
          <w:rFonts w:ascii="Verdana" w:hAnsi="Verdana"/>
          <w:sz w:val="24"/>
          <w:szCs w:val="24"/>
        </w:rPr>
        <w:t xml:space="preserve">as que tratem objetivamente das </w:t>
      </w:r>
      <w:r w:rsidRPr="007B76A8">
        <w:rPr>
          <w:rFonts w:ascii="Verdana" w:hAnsi="Verdana"/>
          <w:sz w:val="24"/>
          <w:szCs w:val="24"/>
        </w:rPr>
        <w:t>169 (cento e sessenta e nov</w:t>
      </w:r>
      <w:r w:rsidR="004D7E59">
        <w:rPr>
          <w:rFonts w:ascii="Verdana" w:hAnsi="Verdana"/>
          <w:sz w:val="24"/>
          <w:szCs w:val="24"/>
        </w:rPr>
        <w:t xml:space="preserve">e) metas associadas aos 17 </w:t>
      </w:r>
      <w:r w:rsidRPr="007B76A8">
        <w:rPr>
          <w:rFonts w:ascii="Verdana" w:hAnsi="Verdana"/>
          <w:sz w:val="24"/>
          <w:szCs w:val="24"/>
        </w:rPr>
        <w:t xml:space="preserve">(dezessete) Objetivos </w:t>
      </w:r>
      <w:r w:rsidR="004D7E59">
        <w:rPr>
          <w:rFonts w:ascii="Verdana" w:hAnsi="Verdana"/>
          <w:sz w:val="24"/>
          <w:szCs w:val="24"/>
        </w:rPr>
        <w:t xml:space="preserve">de Desenvolvimento Sustentável; </w:t>
      </w:r>
      <w:r w:rsidRPr="007B76A8">
        <w:rPr>
          <w:rFonts w:ascii="Verdana" w:hAnsi="Verdana"/>
          <w:sz w:val="24"/>
          <w:szCs w:val="24"/>
        </w:rPr>
        <w:t>X - buscar o desen</w:t>
      </w:r>
      <w:r w:rsidR="004D7E59">
        <w:rPr>
          <w:rFonts w:ascii="Verdana" w:hAnsi="Verdana"/>
          <w:sz w:val="24"/>
          <w:szCs w:val="24"/>
        </w:rPr>
        <w:t xml:space="preserve">volvimento de trabalho conjunto </w:t>
      </w:r>
      <w:r w:rsidRPr="007B76A8">
        <w:rPr>
          <w:rFonts w:ascii="Verdana" w:hAnsi="Verdana"/>
          <w:sz w:val="24"/>
          <w:szCs w:val="24"/>
        </w:rPr>
        <w:t>com o Governo do Es</w:t>
      </w:r>
      <w:r w:rsidR="004D7E59">
        <w:rPr>
          <w:rFonts w:ascii="Verdana" w:hAnsi="Verdana"/>
          <w:sz w:val="24"/>
          <w:szCs w:val="24"/>
        </w:rPr>
        <w:t xml:space="preserve">tado de São Paulo, considerando </w:t>
      </w:r>
      <w:r w:rsidRPr="007B76A8">
        <w:rPr>
          <w:rFonts w:ascii="Verdana" w:hAnsi="Verdana"/>
          <w:sz w:val="24"/>
          <w:szCs w:val="24"/>
        </w:rPr>
        <w:t>a aderência e harmoni</w:t>
      </w:r>
      <w:r w:rsidR="004D7E59">
        <w:rPr>
          <w:rFonts w:ascii="Verdana" w:hAnsi="Verdana"/>
          <w:sz w:val="24"/>
          <w:szCs w:val="24"/>
        </w:rPr>
        <w:t xml:space="preserve">zação dos relatórios municipais </w:t>
      </w:r>
      <w:r w:rsidRPr="007B76A8">
        <w:rPr>
          <w:rFonts w:ascii="Verdana" w:hAnsi="Verdana"/>
          <w:sz w:val="24"/>
          <w:szCs w:val="24"/>
        </w:rPr>
        <w:t>àqueles eventualmente</w:t>
      </w:r>
      <w:r w:rsidR="004D7E59">
        <w:rPr>
          <w:rFonts w:ascii="Verdana" w:hAnsi="Verdana"/>
          <w:sz w:val="24"/>
          <w:szCs w:val="24"/>
        </w:rPr>
        <w:t xml:space="preserve"> produzidos na esfera estadual, </w:t>
      </w:r>
      <w:r w:rsidRPr="007B76A8">
        <w:rPr>
          <w:rFonts w:ascii="Verdana" w:hAnsi="Verdana"/>
          <w:sz w:val="24"/>
          <w:szCs w:val="24"/>
        </w:rPr>
        <w:t>promovendo esfor</w:t>
      </w:r>
      <w:r w:rsidR="004D7E59">
        <w:rPr>
          <w:rFonts w:ascii="Verdana" w:hAnsi="Verdana"/>
          <w:sz w:val="24"/>
          <w:szCs w:val="24"/>
        </w:rPr>
        <w:t xml:space="preserve">ços para que esses entes possam </w:t>
      </w:r>
      <w:r w:rsidRPr="007B76A8">
        <w:rPr>
          <w:rFonts w:ascii="Verdana" w:hAnsi="Verdana"/>
          <w:sz w:val="24"/>
          <w:szCs w:val="24"/>
        </w:rPr>
        <w:t>convergir para um re</w:t>
      </w:r>
      <w:r w:rsidR="004D7E59">
        <w:rPr>
          <w:rFonts w:ascii="Verdana" w:hAnsi="Verdana"/>
          <w:sz w:val="24"/>
          <w:szCs w:val="24"/>
        </w:rPr>
        <w:t xml:space="preserve">latório harmonizado e coerente, </w:t>
      </w:r>
      <w:r w:rsidRPr="007B76A8">
        <w:rPr>
          <w:rFonts w:ascii="Verdana" w:hAnsi="Verdana"/>
          <w:sz w:val="24"/>
          <w:szCs w:val="24"/>
        </w:rPr>
        <w:t>dando-se ciência ao Governo Federal;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lastRenderedPageBreak/>
        <w:t>XI - promover, sempre que possível, a integração entre</w:t>
      </w:r>
      <w:r w:rsidR="004D7E59"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as iniciativas, programas e projetos.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Parágrafo único. As competências previstas nos incisos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I, II, III, </w:t>
      </w:r>
      <w:proofErr w:type="gramStart"/>
      <w:r w:rsidRPr="007B76A8">
        <w:rPr>
          <w:rFonts w:ascii="Verdana" w:hAnsi="Verdana"/>
          <w:sz w:val="24"/>
          <w:szCs w:val="24"/>
        </w:rPr>
        <w:t>VI,</w:t>
      </w:r>
      <w:proofErr w:type="gramEnd"/>
      <w:r w:rsidRPr="007B76A8">
        <w:rPr>
          <w:rFonts w:ascii="Verdana" w:hAnsi="Verdana"/>
          <w:sz w:val="24"/>
          <w:szCs w:val="24"/>
        </w:rPr>
        <w:t xml:space="preserve"> VII e IX do “caput” do artigo 2º são de natureza consultiva.” (NR)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“Art. </w:t>
      </w:r>
      <w:proofErr w:type="gramStart"/>
      <w:r w:rsidRPr="007B76A8">
        <w:rPr>
          <w:rFonts w:ascii="Verdana" w:hAnsi="Verdana"/>
          <w:sz w:val="24"/>
          <w:szCs w:val="24"/>
        </w:rPr>
        <w:t>3º ...</w:t>
      </w:r>
      <w:proofErr w:type="gramEnd"/>
      <w:r w:rsidRPr="007B76A8">
        <w:rPr>
          <w:rFonts w:ascii="Verdana" w:hAnsi="Verdana"/>
          <w:sz w:val="24"/>
          <w:szCs w:val="24"/>
        </w:rPr>
        <w:t>.............................................................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</w:t>
      </w:r>
      <w:proofErr w:type="gramStart"/>
      <w:r w:rsidRPr="007B76A8">
        <w:rPr>
          <w:rFonts w:ascii="Verdana" w:hAnsi="Verdana"/>
          <w:sz w:val="24"/>
          <w:szCs w:val="24"/>
        </w:rPr>
        <w:t>- ...</w:t>
      </w:r>
      <w:proofErr w:type="gramEnd"/>
      <w:r w:rsidRPr="007B76A8">
        <w:rPr>
          <w:rFonts w:ascii="Verdana" w:hAnsi="Verdana"/>
          <w:sz w:val="24"/>
          <w:szCs w:val="24"/>
        </w:rPr>
        <w:t>...................................................................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a) Secretaria Municipal de Relações Internacionais;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b) Secretaria Executiva de Planejamento e Entregas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Prioritárias da Secretaria do Governo Municipal;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f) Secretaria Municipal de Urbanismo e Licenciamento;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g) Secretaria Municipal de Desenvolvimento Econômico,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Trabalho e Turismo;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....................................................................</w:t>
      </w:r>
      <w:proofErr w:type="gramEnd"/>
      <w:r w:rsidRPr="007B76A8">
        <w:rPr>
          <w:rFonts w:ascii="Verdana" w:hAnsi="Verdana"/>
          <w:sz w:val="24"/>
          <w:szCs w:val="24"/>
        </w:rPr>
        <w:t>”(NR)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“Art. 5º Os representantes </w:t>
      </w:r>
      <w:r w:rsidR="004D7E59">
        <w:rPr>
          <w:rFonts w:ascii="Verdana" w:hAnsi="Verdana"/>
          <w:sz w:val="24"/>
          <w:szCs w:val="24"/>
        </w:rPr>
        <w:t xml:space="preserve">da sociedade civil e da </w:t>
      </w:r>
      <w:r w:rsidRPr="007B76A8">
        <w:rPr>
          <w:rFonts w:ascii="Verdana" w:hAnsi="Verdana"/>
          <w:sz w:val="24"/>
          <w:szCs w:val="24"/>
        </w:rPr>
        <w:t>comunidade científica, titulares e suplentes, serão escolhidos em process</w:t>
      </w:r>
      <w:r w:rsidR="004D7E59">
        <w:rPr>
          <w:rFonts w:ascii="Verdana" w:hAnsi="Verdana"/>
          <w:sz w:val="24"/>
          <w:szCs w:val="24"/>
        </w:rPr>
        <w:t xml:space="preserve">o de seleção pública coordenado </w:t>
      </w:r>
      <w:r w:rsidRPr="007B76A8">
        <w:rPr>
          <w:rFonts w:ascii="Verdana" w:hAnsi="Verdana"/>
          <w:sz w:val="24"/>
          <w:szCs w:val="24"/>
        </w:rPr>
        <w:t>pela Secretaria Executiva pr</w:t>
      </w:r>
      <w:r w:rsidR="004D7E59">
        <w:rPr>
          <w:rFonts w:ascii="Verdana" w:hAnsi="Verdana"/>
          <w:sz w:val="24"/>
          <w:szCs w:val="24"/>
        </w:rPr>
        <w:t xml:space="preserve">evista no artigo 7º, inciso IV, </w:t>
      </w:r>
      <w:r w:rsidRPr="007B76A8">
        <w:rPr>
          <w:rFonts w:ascii="Verdana" w:hAnsi="Verdana"/>
          <w:sz w:val="24"/>
          <w:szCs w:val="24"/>
        </w:rPr>
        <w:t xml:space="preserve">deste decreto, a cada </w:t>
      </w:r>
      <w:proofErr w:type="gramStart"/>
      <w:r w:rsidRPr="007B76A8">
        <w:rPr>
          <w:rFonts w:ascii="Verdana" w:hAnsi="Verdana"/>
          <w:sz w:val="24"/>
          <w:szCs w:val="24"/>
        </w:rPr>
        <w:t>2</w:t>
      </w:r>
      <w:proofErr w:type="gramEnd"/>
      <w:r w:rsidRPr="007B76A8">
        <w:rPr>
          <w:rFonts w:ascii="Verdana" w:hAnsi="Verdana"/>
          <w:sz w:val="24"/>
          <w:szCs w:val="24"/>
        </w:rPr>
        <w:t xml:space="preserve"> (dois) anos.” (NR)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“Art. </w:t>
      </w:r>
      <w:proofErr w:type="gramStart"/>
      <w:r w:rsidRPr="007B76A8">
        <w:rPr>
          <w:rFonts w:ascii="Verdana" w:hAnsi="Verdana"/>
          <w:sz w:val="24"/>
          <w:szCs w:val="24"/>
        </w:rPr>
        <w:t>7º ...</w:t>
      </w:r>
      <w:proofErr w:type="gramEnd"/>
      <w:r w:rsidRPr="007B76A8">
        <w:rPr>
          <w:rFonts w:ascii="Verdana" w:hAnsi="Verdana"/>
          <w:sz w:val="24"/>
          <w:szCs w:val="24"/>
        </w:rPr>
        <w:t>.............................................................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III – Diretoria Executiva;</w:t>
      </w:r>
    </w:p>
    <w:p w:rsidR="007B76A8" w:rsidRPr="007B76A8" w:rsidRDefault="007B76A8" w:rsidP="007B76A8">
      <w:pPr>
        <w:spacing w:line="240" w:lineRule="auto"/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IV - Secretaria Executiva;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V - Câmaras Temáticas.”</w:t>
      </w:r>
      <w:proofErr w:type="gramEnd"/>
      <w:r w:rsidRPr="007B76A8">
        <w:rPr>
          <w:rFonts w:ascii="Verdana" w:hAnsi="Verdana"/>
          <w:sz w:val="24"/>
          <w:szCs w:val="24"/>
        </w:rPr>
        <w:t xml:space="preserve"> (NR)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“Art. </w:t>
      </w:r>
      <w:proofErr w:type="gramStart"/>
      <w:r w:rsidRPr="007B76A8">
        <w:rPr>
          <w:rFonts w:ascii="Verdana" w:hAnsi="Verdana"/>
          <w:sz w:val="24"/>
          <w:szCs w:val="24"/>
        </w:rPr>
        <w:t>8º ...</w:t>
      </w:r>
      <w:proofErr w:type="gramEnd"/>
      <w:r w:rsidRPr="007B76A8">
        <w:rPr>
          <w:rFonts w:ascii="Verdana" w:hAnsi="Verdana"/>
          <w:sz w:val="24"/>
          <w:szCs w:val="24"/>
        </w:rPr>
        <w:t>.............................................................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I </w:t>
      </w:r>
      <w:proofErr w:type="gramStart"/>
      <w:r w:rsidRPr="007B76A8">
        <w:rPr>
          <w:rFonts w:ascii="Verdana" w:hAnsi="Verdana"/>
          <w:sz w:val="24"/>
          <w:szCs w:val="24"/>
        </w:rPr>
        <w:t>- ...</w:t>
      </w:r>
      <w:proofErr w:type="gramEnd"/>
      <w:r w:rsidRPr="007B76A8">
        <w:rPr>
          <w:rFonts w:ascii="Verdana" w:hAnsi="Verdana"/>
          <w:sz w:val="24"/>
          <w:szCs w:val="24"/>
        </w:rPr>
        <w:t>..................................................................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II - propor a Agenda Municipal 2030 para o 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lastRenderedPageBreak/>
        <w:t xml:space="preserve">III - propor o plano de ação para </w:t>
      </w:r>
      <w:proofErr w:type="gramStart"/>
      <w:r w:rsidRPr="007B76A8">
        <w:rPr>
          <w:rFonts w:ascii="Verdana" w:hAnsi="Verdana"/>
          <w:sz w:val="24"/>
          <w:szCs w:val="24"/>
        </w:rPr>
        <w:t>implementação</w:t>
      </w:r>
      <w:proofErr w:type="gramEnd"/>
      <w:r w:rsidRPr="007B76A8">
        <w:rPr>
          <w:rFonts w:ascii="Verdana" w:hAnsi="Verdana"/>
          <w:sz w:val="24"/>
          <w:szCs w:val="24"/>
        </w:rPr>
        <w:t xml:space="preserve"> da</w:t>
      </w:r>
      <w:r w:rsidR="004D7E59"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Agenda Municipal 203</w:t>
      </w:r>
      <w:r w:rsidR="004D7E59">
        <w:rPr>
          <w:rFonts w:ascii="Verdana" w:hAnsi="Verdana"/>
          <w:sz w:val="24"/>
          <w:szCs w:val="24"/>
        </w:rPr>
        <w:t xml:space="preserve">0, bem como outras estratégias, </w:t>
      </w:r>
      <w:r w:rsidRPr="007B76A8">
        <w:rPr>
          <w:rFonts w:ascii="Verdana" w:hAnsi="Verdana"/>
          <w:sz w:val="24"/>
          <w:szCs w:val="24"/>
        </w:rPr>
        <w:t>instrumentos, ações</w:t>
      </w:r>
      <w:r w:rsidR="004D7E59">
        <w:rPr>
          <w:rFonts w:ascii="Verdana" w:hAnsi="Verdana"/>
          <w:sz w:val="24"/>
          <w:szCs w:val="24"/>
        </w:rPr>
        <w:t xml:space="preserve"> e programas para implementação </w:t>
      </w:r>
      <w:r w:rsidRPr="007B76A8">
        <w:rPr>
          <w:rFonts w:ascii="Verdana" w:hAnsi="Verdana"/>
          <w:sz w:val="24"/>
          <w:szCs w:val="24"/>
        </w:rPr>
        <w:t>dos objetivos de 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IV - propor estratégias, instrum</w:t>
      </w:r>
      <w:r w:rsidR="004D7E59">
        <w:rPr>
          <w:rFonts w:ascii="Verdana" w:hAnsi="Verdana"/>
          <w:sz w:val="24"/>
          <w:szCs w:val="24"/>
        </w:rPr>
        <w:t xml:space="preserve">entos, ações e programas para a </w:t>
      </w:r>
      <w:proofErr w:type="gramStart"/>
      <w:r w:rsidRPr="007B76A8">
        <w:rPr>
          <w:rFonts w:ascii="Verdana" w:hAnsi="Verdana"/>
          <w:sz w:val="24"/>
          <w:szCs w:val="24"/>
        </w:rPr>
        <w:t>implementação</w:t>
      </w:r>
      <w:proofErr w:type="gramEnd"/>
      <w:r w:rsidRPr="007B76A8">
        <w:rPr>
          <w:rFonts w:ascii="Verdana" w:hAnsi="Verdana"/>
          <w:sz w:val="24"/>
          <w:szCs w:val="24"/>
        </w:rPr>
        <w:t xml:space="preserve"> dos Objetivos de 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V - acompanhar e </w:t>
      </w:r>
      <w:r w:rsidR="004D7E59">
        <w:rPr>
          <w:rFonts w:ascii="Verdana" w:hAnsi="Verdana"/>
          <w:sz w:val="24"/>
          <w:szCs w:val="24"/>
        </w:rPr>
        <w:t xml:space="preserve">monitorar o desenvolvimento dos </w:t>
      </w:r>
      <w:r w:rsidRPr="007B76A8">
        <w:rPr>
          <w:rFonts w:ascii="Verdana" w:hAnsi="Verdana"/>
          <w:sz w:val="24"/>
          <w:szCs w:val="24"/>
        </w:rPr>
        <w:t>Objetivos de 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VI - avaliar e apreciar as propostas de relatórios periódicos de acompanhamento da </w:t>
      </w:r>
      <w:proofErr w:type="gramStart"/>
      <w:r w:rsidRPr="007B76A8">
        <w:rPr>
          <w:rFonts w:ascii="Verdana" w:hAnsi="Verdana"/>
          <w:sz w:val="24"/>
          <w:szCs w:val="24"/>
        </w:rPr>
        <w:t>implementação</w:t>
      </w:r>
      <w:proofErr w:type="gramEnd"/>
      <w:r w:rsidRPr="007B76A8">
        <w:rPr>
          <w:rFonts w:ascii="Verdana" w:hAnsi="Verdana"/>
          <w:sz w:val="24"/>
          <w:szCs w:val="24"/>
        </w:rPr>
        <w:t xml:space="preserve"> da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Agenda 2030;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VII - apresentar e aprovar re</w:t>
      </w:r>
      <w:r w:rsidR="004D7E59">
        <w:rPr>
          <w:rFonts w:ascii="Verdana" w:hAnsi="Verdana"/>
          <w:sz w:val="24"/>
          <w:szCs w:val="24"/>
        </w:rPr>
        <w:t xml:space="preserve">latórios periódicos contendo as </w:t>
      </w:r>
      <w:r w:rsidRPr="007B76A8">
        <w:rPr>
          <w:rFonts w:ascii="Verdana" w:hAnsi="Verdana"/>
          <w:sz w:val="24"/>
          <w:szCs w:val="24"/>
        </w:rPr>
        <w:t>atividades realizadas, resultados e encaminhamentos dos trabalhos 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VIII - aprovar relatório circunstanciado ao final dos trabalhos da Comissão con</w:t>
      </w:r>
      <w:r w:rsidR="004D7E59">
        <w:rPr>
          <w:rFonts w:ascii="Verdana" w:hAnsi="Verdana"/>
          <w:sz w:val="24"/>
          <w:szCs w:val="24"/>
        </w:rPr>
        <w:t xml:space="preserve">tendo as atividades realizadas, </w:t>
      </w:r>
      <w:r w:rsidRPr="007B76A8">
        <w:rPr>
          <w:rFonts w:ascii="Verdana" w:hAnsi="Verdana"/>
          <w:sz w:val="24"/>
          <w:szCs w:val="24"/>
        </w:rPr>
        <w:t xml:space="preserve">as conclusões e </w:t>
      </w:r>
      <w:r w:rsidR="004D7E59">
        <w:rPr>
          <w:rFonts w:ascii="Verdana" w:hAnsi="Verdana"/>
          <w:sz w:val="24"/>
          <w:szCs w:val="24"/>
        </w:rPr>
        <w:t xml:space="preserve">as recomendações, nos termos do </w:t>
      </w:r>
      <w:r w:rsidRPr="007B76A8">
        <w:rPr>
          <w:rFonts w:ascii="Verdana" w:hAnsi="Verdana"/>
          <w:sz w:val="24"/>
          <w:szCs w:val="24"/>
        </w:rPr>
        <w:t>artigo 18 da Lei nº 16.817, de 2018;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IX - conhecer e debate</w:t>
      </w:r>
      <w:r w:rsidR="004D7E59">
        <w:rPr>
          <w:rFonts w:ascii="Verdana" w:hAnsi="Verdana"/>
          <w:sz w:val="24"/>
          <w:szCs w:val="24"/>
        </w:rPr>
        <w:t xml:space="preserve">r os subsídios fornecidos pelos </w:t>
      </w:r>
      <w:r w:rsidRPr="007B76A8">
        <w:rPr>
          <w:rFonts w:ascii="Verdana" w:hAnsi="Verdana"/>
          <w:sz w:val="24"/>
          <w:szCs w:val="24"/>
        </w:rPr>
        <w:t>seus integrantes para discussões sobre o desenvolvimento sustentável em fóruns nacionais e internacionais;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 – conhecer iniciativa</w:t>
      </w:r>
      <w:r w:rsidR="004D7E59">
        <w:rPr>
          <w:rFonts w:ascii="Verdana" w:hAnsi="Verdana"/>
          <w:sz w:val="24"/>
          <w:szCs w:val="24"/>
        </w:rPr>
        <w:t xml:space="preserve">s e boas práticas que colaborem </w:t>
      </w:r>
      <w:r w:rsidRPr="007B76A8">
        <w:rPr>
          <w:rFonts w:ascii="Verdana" w:hAnsi="Verdana"/>
          <w:sz w:val="24"/>
          <w:szCs w:val="24"/>
        </w:rPr>
        <w:t>para o alcance dos Objetivos de 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XI - deliberar sobr</w:t>
      </w:r>
      <w:r w:rsidR="004D7E59">
        <w:rPr>
          <w:rFonts w:ascii="Verdana" w:hAnsi="Verdana"/>
          <w:sz w:val="24"/>
          <w:szCs w:val="24"/>
        </w:rPr>
        <w:t xml:space="preserve">e os assuntos encaminhados para </w:t>
      </w:r>
      <w:r w:rsidRPr="007B76A8">
        <w:rPr>
          <w:rFonts w:ascii="Verdana" w:hAnsi="Verdana"/>
          <w:sz w:val="24"/>
          <w:szCs w:val="24"/>
        </w:rPr>
        <w:t>apreciação 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XII - deliberar sobre </w:t>
      </w:r>
      <w:r w:rsidR="004D7E59">
        <w:rPr>
          <w:rFonts w:ascii="Verdana" w:hAnsi="Verdana"/>
          <w:sz w:val="24"/>
          <w:szCs w:val="24"/>
        </w:rPr>
        <w:t xml:space="preserve">a criação de Câmaras Temáticas, </w:t>
      </w:r>
      <w:r w:rsidRPr="007B76A8">
        <w:rPr>
          <w:rFonts w:ascii="Verdana" w:hAnsi="Verdana"/>
          <w:sz w:val="24"/>
          <w:szCs w:val="24"/>
        </w:rPr>
        <w:t>dispondo quanto a sua</w:t>
      </w:r>
      <w:r w:rsidR="004D7E59">
        <w:rPr>
          <w:rFonts w:ascii="Verdana" w:hAnsi="Verdana"/>
          <w:sz w:val="24"/>
          <w:szCs w:val="24"/>
        </w:rPr>
        <w:t xml:space="preserve">s competências, composição, </w:t>
      </w:r>
      <w:r w:rsidRPr="007B76A8">
        <w:rPr>
          <w:rFonts w:ascii="Verdana" w:hAnsi="Verdana"/>
          <w:sz w:val="24"/>
          <w:szCs w:val="24"/>
        </w:rPr>
        <w:t>procedimentos e p</w:t>
      </w:r>
      <w:r w:rsidR="004D7E59">
        <w:rPr>
          <w:rFonts w:ascii="Verdana" w:hAnsi="Verdana"/>
          <w:sz w:val="24"/>
          <w:szCs w:val="24"/>
        </w:rPr>
        <w:t xml:space="preserve">razo de duração, assim como sua </w:t>
      </w:r>
      <w:r w:rsidRPr="007B76A8">
        <w:rPr>
          <w:rFonts w:ascii="Verdana" w:hAnsi="Verdana"/>
          <w:sz w:val="24"/>
          <w:szCs w:val="24"/>
        </w:rPr>
        <w:t>extinção;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XIII - solicitar aos </w:t>
      </w:r>
      <w:r w:rsidR="004D7E59">
        <w:rPr>
          <w:rFonts w:ascii="Verdana" w:hAnsi="Verdana"/>
          <w:sz w:val="24"/>
          <w:szCs w:val="24"/>
        </w:rPr>
        <w:t xml:space="preserve">órgãos da Administração Pública </w:t>
      </w:r>
      <w:r w:rsidRPr="007B76A8">
        <w:rPr>
          <w:rFonts w:ascii="Verdana" w:hAnsi="Verdana"/>
          <w:sz w:val="24"/>
          <w:szCs w:val="24"/>
        </w:rPr>
        <w:t>Municipal e às entidade</w:t>
      </w:r>
      <w:r w:rsidR="004D7E59">
        <w:rPr>
          <w:rFonts w:ascii="Verdana" w:hAnsi="Verdana"/>
          <w:sz w:val="24"/>
          <w:szCs w:val="24"/>
        </w:rPr>
        <w:t xml:space="preserve">s privadas informações, estudos </w:t>
      </w:r>
      <w:r w:rsidRPr="007B76A8">
        <w:rPr>
          <w:rFonts w:ascii="Verdana" w:hAnsi="Verdana"/>
          <w:sz w:val="24"/>
          <w:szCs w:val="24"/>
        </w:rPr>
        <w:t>ou pareceres sobre matérias de interesse 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XIV - zelar pelo cu</w:t>
      </w:r>
      <w:r w:rsidR="004D7E59">
        <w:rPr>
          <w:rFonts w:ascii="Verdana" w:hAnsi="Verdana"/>
          <w:sz w:val="24"/>
          <w:szCs w:val="24"/>
        </w:rPr>
        <w:t xml:space="preserve">mprimento das disposições deste </w:t>
      </w:r>
      <w:r w:rsidRPr="007B76A8">
        <w:rPr>
          <w:rFonts w:ascii="Verdana" w:hAnsi="Verdana"/>
          <w:sz w:val="24"/>
          <w:szCs w:val="24"/>
        </w:rPr>
        <w:t>decreto e sugerir ev</w:t>
      </w:r>
      <w:r w:rsidR="004D7E59">
        <w:rPr>
          <w:rFonts w:ascii="Verdana" w:hAnsi="Verdana"/>
          <w:sz w:val="24"/>
          <w:szCs w:val="24"/>
        </w:rPr>
        <w:t xml:space="preserve">entuais alterações que se façam </w:t>
      </w:r>
      <w:r w:rsidRPr="007B76A8">
        <w:rPr>
          <w:rFonts w:ascii="Verdana" w:hAnsi="Verdana"/>
          <w:sz w:val="24"/>
          <w:szCs w:val="24"/>
        </w:rPr>
        <w:t>necessárias.”</w:t>
      </w:r>
      <w:proofErr w:type="gramEnd"/>
      <w:r w:rsidRPr="007B76A8">
        <w:rPr>
          <w:rFonts w:ascii="Verdana" w:hAnsi="Verdana"/>
          <w:sz w:val="24"/>
          <w:szCs w:val="24"/>
        </w:rPr>
        <w:t xml:space="preserve"> (NR)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“Art. 9º A Presidência da Comissão será exercida pela</w:t>
      </w:r>
      <w:r w:rsidR="004D7E59"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Secretaria Municipal de Relações Internacionais, a</w:t>
      </w:r>
      <w:r w:rsidR="004D7E59"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quem compete: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End"/>
      <w:r w:rsidRPr="007B76A8">
        <w:rPr>
          <w:rFonts w:ascii="Verdana" w:hAnsi="Verdana"/>
          <w:sz w:val="24"/>
          <w:szCs w:val="24"/>
        </w:rPr>
        <w:lastRenderedPageBreak/>
        <w:t>I - presidir as reuniões ordinárias e extraordinárias do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Plenário;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II - representar </w:t>
      </w:r>
      <w:proofErr w:type="gramStart"/>
      <w:r w:rsidRPr="007B76A8">
        <w:rPr>
          <w:rFonts w:ascii="Verdana" w:hAnsi="Verdana"/>
          <w:sz w:val="24"/>
          <w:szCs w:val="24"/>
        </w:rPr>
        <w:t>a C</w:t>
      </w:r>
      <w:r w:rsidR="004D7E59">
        <w:rPr>
          <w:rFonts w:ascii="Verdana" w:hAnsi="Verdana"/>
          <w:sz w:val="24"/>
          <w:szCs w:val="24"/>
        </w:rPr>
        <w:t xml:space="preserve">omissão nos atos que se fizerem </w:t>
      </w:r>
      <w:r w:rsidRPr="007B76A8">
        <w:rPr>
          <w:rFonts w:ascii="Verdana" w:hAnsi="Verdana"/>
          <w:sz w:val="24"/>
          <w:szCs w:val="24"/>
        </w:rPr>
        <w:t>necessários, incluindo fór</w:t>
      </w:r>
      <w:r w:rsidR="004D7E59">
        <w:rPr>
          <w:rFonts w:ascii="Verdana" w:hAnsi="Verdana"/>
          <w:sz w:val="24"/>
          <w:szCs w:val="24"/>
        </w:rPr>
        <w:t>uns nacionais e internacionais</w:t>
      </w:r>
      <w:proofErr w:type="gramEnd"/>
      <w:r w:rsidR="004D7E59">
        <w:rPr>
          <w:rFonts w:ascii="Verdana" w:hAnsi="Verdana"/>
          <w:sz w:val="24"/>
          <w:szCs w:val="24"/>
        </w:rPr>
        <w:t xml:space="preserve">, </w:t>
      </w:r>
      <w:r w:rsidRPr="007B76A8">
        <w:rPr>
          <w:rFonts w:ascii="Verdana" w:hAnsi="Verdana"/>
          <w:sz w:val="24"/>
          <w:szCs w:val="24"/>
        </w:rPr>
        <w:t>podendo delegar a representação;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III - apoiar o processo de </w:t>
      </w:r>
      <w:r w:rsidR="004D7E59">
        <w:rPr>
          <w:rFonts w:ascii="Verdana" w:hAnsi="Verdana"/>
          <w:sz w:val="24"/>
          <w:szCs w:val="24"/>
        </w:rPr>
        <w:t xml:space="preserve">identificação, sistematização e </w:t>
      </w:r>
      <w:r w:rsidRPr="007B76A8">
        <w:rPr>
          <w:rFonts w:ascii="Verdana" w:hAnsi="Verdana"/>
          <w:sz w:val="24"/>
          <w:szCs w:val="24"/>
        </w:rPr>
        <w:t>divulgação de boas práti</w:t>
      </w:r>
      <w:r w:rsidR="004D7E59">
        <w:rPr>
          <w:rFonts w:ascii="Verdana" w:hAnsi="Verdana"/>
          <w:sz w:val="24"/>
          <w:szCs w:val="24"/>
        </w:rPr>
        <w:t xml:space="preserve">cas e iniciativas que colaborem </w:t>
      </w:r>
      <w:r w:rsidRPr="007B76A8">
        <w:rPr>
          <w:rFonts w:ascii="Verdana" w:hAnsi="Verdana"/>
          <w:sz w:val="24"/>
          <w:szCs w:val="24"/>
        </w:rPr>
        <w:t>para o alcance da Agenda 2030 para o Desenvolvimento Sustentável;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IV - apoiar o processo relativo à prestação de informações das ações mun</w:t>
      </w:r>
      <w:r w:rsidR="004D7E59">
        <w:rPr>
          <w:rFonts w:ascii="Verdana" w:hAnsi="Verdana"/>
          <w:sz w:val="24"/>
          <w:szCs w:val="24"/>
        </w:rPr>
        <w:t xml:space="preserve">icipais ao Governo Estadual, ao </w:t>
      </w:r>
      <w:r w:rsidRPr="007B76A8">
        <w:rPr>
          <w:rFonts w:ascii="Verdana" w:hAnsi="Verdana"/>
          <w:sz w:val="24"/>
          <w:szCs w:val="24"/>
        </w:rPr>
        <w:t xml:space="preserve">Governo Federal e à Organização </w:t>
      </w:r>
      <w:r w:rsidR="004D7E59">
        <w:rPr>
          <w:rFonts w:ascii="Verdana" w:hAnsi="Verdana"/>
          <w:sz w:val="24"/>
          <w:szCs w:val="24"/>
        </w:rPr>
        <w:t xml:space="preserve">das Nações Unidas, </w:t>
      </w:r>
      <w:r w:rsidRPr="007B76A8">
        <w:rPr>
          <w:rFonts w:ascii="Verdana" w:hAnsi="Verdana"/>
          <w:sz w:val="24"/>
          <w:szCs w:val="24"/>
        </w:rPr>
        <w:t xml:space="preserve">promovendo esforços </w:t>
      </w:r>
      <w:r w:rsidR="004D7E59">
        <w:rPr>
          <w:rFonts w:ascii="Verdana" w:hAnsi="Verdana"/>
          <w:sz w:val="24"/>
          <w:szCs w:val="24"/>
        </w:rPr>
        <w:t xml:space="preserve">para que esses entes possam, de </w:t>
      </w:r>
      <w:r w:rsidRPr="007B76A8">
        <w:rPr>
          <w:rFonts w:ascii="Verdana" w:hAnsi="Verdana"/>
          <w:sz w:val="24"/>
          <w:szCs w:val="24"/>
        </w:rPr>
        <w:t>forma conjunta, convergir para um fim último, harmonizado e coerente;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V - promover a articulação com organizações internacionais, para a di</w:t>
      </w:r>
      <w:r w:rsidR="004D7E59">
        <w:rPr>
          <w:rFonts w:ascii="Verdana" w:hAnsi="Verdana"/>
          <w:sz w:val="24"/>
          <w:szCs w:val="24"/>
        </w:rPr>
        <w:t xml:space="preserve">sseminação e a implementação da </w:t>
      </w:r>
      <w:r w:rsidRPr="007B76A8">
        <w:rPr>
          <w:rFonts w:ascii="Verdana" w:hAnsi="Verdana"/>
          <w:sz w:val="24"/>
          <w:szCs w:val="24"/>
        </w:rPr>
        <w:t>Agenda 2030 em nível municipal.”</w:t>
      </w:r>
      <w:proofErr w:type="gramEnd"/>
      <w:r w:rsidRPr="007B76A8">
        <w:rPr>
          <w:rFonts w:ascii="Verdana" w:hAnsi="Verdana"/>
          <w:sz w:val="24"/>
          <w:szCs w:val="24"/>
        </w:rPr>
        <w:t xml:space="preserve"> (NR)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“Art. 10.</w:t>
      </w:r>
      <w:proofErr w:type="gramEnd"/>
      <w:r w:rsidRPr="007B76A8">
        <w:rPr>
          <w:rFonts w:ascii="Verdana" w:hAnsi="Verdana"/>
          <w:sz w:val="24"/>
          <w:szCs w:val="24"/>
        </w:rPr>
        <w:t xml:space="preserve"> A Diretoria Executiva será exercida pela Secretaria Executiva de Plane</w:t>
      </w:r>
      <w:r w:rsidR="004D7E59">
        <w:rPr>
          <w:rFonts w:ascii="Verdana" w:hAnsi="Verdana"/>
          <w:sz w:val="24"/>
          <w:szCs w:val="24"/>
        </w:rPr>
        <w:t xml:space="preserve">jamento e Entregas Prioritárias </w:t>
      </w:r>
      <w:r w:rsidRPr="007B76A8">
        <w:rPr>
          <w:rFonts w:ascii="Verdana" w:hAnsi="Verdana"/>
          <w:sz w:val="24"/>
          <w:szCs w:val="24"/>
        </w:rPr>
        <w:t>da Secretaria do Governo Municipal, a quem compete: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 - solicitar a convocação das reuniões ordinárias e extraordinárias do Plenário à Secretaria Executiva;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II – receber sugestões e montar a pauta das reuniões;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III - promover o debate</w:t>
      </w:r>
      <w:r w:rsidR="004D7E59">
        <w:rPr>
          <w:rFonts w:ascii="Verdana" w:hAnsi="Verdana"/>
          <w:sz w:val="24"/>
          <w:szCs w:val="24"/>
        </w:rPr>
        <w:t xml:space="preserve"> e a formulação de propostas de </w:t>
      </w:r>
      <w:r w:rsidRPr="007B76A8">
        <w:rPr>
          <w:rFonts w:ascii="Verdana" w:hAnsi="Verdana"/>
          <w:sz w:val="24"/>
          <w:szCs w:val="24"/>
        </w:rPr>
        <w:t>interesse 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IV - submeter à aprec</w:t>
      </w:r>
      <w:r w:rsidR="004D7E59">
        <w:rPr>
          <w:rFonts w:ascii="Verdana" w:hAnsi="Verdana"/>
          <w:sz w:val="24"/>
          <w:szCs w:val="24"/>
        </w:rPr>
        <w:t xml:space="preserve">iação do Plenário as matérias a </w:t>
      </w:r>
      <w:r w:rsidRPr="007B76A8">
        <w:rPr>
          <w:rFonts w:ascii="Verdana" w:hAnsi="Verdana"/>
          <w:sz w:val="24"/>
          <w:szCs w:val="24"/>
        </w:rPr>
        <w:t>serem decididas, podendo intervir na ordem dos trabalhos, suspendendo-os sempre que necessário;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 - manifestar vot</w:t>
      </w:r>
      <w:r w:rsidR="004D7E59">
        <w:rPr>
          <w:rFonts w:ascii="Verdana" w:hAnsi="Verdana"/>
          <w:sz w:val="24"/>
          <w:szCs w:val="24"/>
        </w:rPr>
        <w:t xml:space="preserve">o próprio e, em caso de empate, </w:t>
      </w:r>
      <w:r w:rsidRPr="007B76A8">
        <w:rPr>
          <w:rFonts w:ascii="Verdana" w:hAnsi="Verdana"/>
          <w:sz w:val="24"/>
          <w:szCs w:val="24"/>
        </w:rPr>
        <w:t>apresentar o voto de qualidade, nas deliberações submetidas a Plenário;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VI - encaminhar as matérias aprovadas pela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VII - decidir sobre </w:t>
      </w:r>
      <w:r w:rsidR="004D7E59">
        <w:rPr>
          <w:rFonts w:ascii="Verdana" w:hAnsi="Verdana"/>
          <w:sz w:val="24"/>
          <w:szCs w:val="24"/>
        </w:rPr>
        <w:t xml:space="preserve">as questões de ordem formuladas </w:t>
      </w:r>
      <w:r w:rsidRPr="007B76A8">
        <w:rPr>
          <w:rFonts w:ascii="Verdana" w:hAnsi="Verdana"/>
          <w:sz w:val="24"/>
          <w:szCs w:val="24"/>
        </w:rPr>
        <w:t>pelo Plenário;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VIII - assinar as deliberações da Comissão e as atas;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lastRenderedPageBreak/>
        <w:t>IX - formalizar convites</w:t>
      </w:r>
      <w:r w:rsidR="004D7E59">
        <w:rPr>
          <w:rFonts w:ascii="Verdana" w:hAnsi="Verdana"/>
          <w:sz w:val="24"/>
          <w:szCs w:val="24"/>
        </w:rPr>
        <w:t xml:space="preserve"> aos representantes de órgãos e </w:t>
      </w:r>
      <w:r w:rsidRPr="007B76A8">
        <w:rPr>
          <w:rFonts w:ascii="Verdana" w:hAnsi="Verdana"/>
          <w:sz w:val="24"/>
          <w:szCs w:val="24"/>
        </w:rPr>
        <w:t>entidades públicas, do se</w:t>
      </w:r>
      <w:r w:rsidR="004D7E59">
        <w:rPr>
          <w:rFonts w:ascii="Verdana" w:hAnsi="Verdana"/>
          <w:sz w:val="24"/>
          <w:szCs w:val="24"/>
        </w:rPr>
        <w:t xml:space="preserve">tor privado, da sociedade civil </w:t>
      </w:r>
      <w:r w:rsidRPr="007B76A8">
        <w:rPr>
          <w:rFonts w:ascii="Verdana" w:hAnsi="Verdana"/>
          <w:sz w:val="24"/>
          <w:szCs w:val="24"/>
        </w:rPr>
        <w:t>e da comunidade científica;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 - requerer à Secr</w:t>
      </w:r>
      <w:r w:rsidR="004D7E59">
        <w:rPr>
          <w:rFonts w:ascii="Verdana" w:hAnsi="Verdana"/>
          <w:sz w:val="24"/>
          <w:szCs w:val="24"/>
        </w:rPr>
        <w:t xml:space="preserve">etaria Executiva a execução das </w:t>
      </w:r>
      <w:r w:rsidRPr="007B76A8">
        <w:rPr>
          <w:rFonts w:ascii="Verdana" w:hAnsi="Verdana"/>
          <w:sz w:val="24"/>
          <w:szCs w:val="24"/>
        </w:rPr>
        <w:t>ações decididas pelo Plenário;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XI - solicitar a elabo</w:t>
      </w:r>
      <w:r w:rsidR="004D7E59">
        <w:rPr>
          <w:rFonts w:ascii="Verdana" w:hAnsi="Verdana"/>
          <w:sz w:val="24"/>
          <w:szCs w:val="24"/>
        </w:rPr>
        <w:t xml:space="preserve">ração de estudos, informações e </w:t>
      </w:r>
      <w:r w:rsidRPr="007B76A8">
        <w:rPr>
          <w:rFonts w:ascii="Verdana" w:hAnsi="Verdana"/>
          <w:sz w:val="24"/>
          <w:szCs w:val="24"/>
        </w:rPr>
        <w:t>posicionamentos sob</w:t>
      </w:r>
      <w:r w:rsidR="004D7E59">
        <w:rPr>
          <w:rFonts w:ascii="Verdana" w:hAnsi="Verdana"/>
          <w:sz w:val="24"/>
          <w:szCs w:val="24"/>
        </w:rPr>
        <w:t xml:space="preserve">re temas de relevante interesse </w:t>
      </w:r>
      <w:r w:rsidRPr="007B76A8">
        <w:rPr>
          <w:rFonts w:ascii="Verdana" w:hAnsi="Verdana"/>
          <w:sz w:val="24"/>
          <w:szCs w:val="24"/>
        </w:rPr>
        <w:t>público;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XII - distribuir matérias às Câmaras Temáticas;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XIII - apresentar ao </w:t>
      </w:r>
      <w:proofErr w:type="gramStart"/>
      <w:r w:rsidRPr="007B76A8">
        <w:rPr>
          <w:rFonts w:ascii="Verdana" w:hAnsi="Verdana"/>
          <w:sz w:val="24"/>
          <w:szCs w:val="24"/>
        </w:rPr>
        <w:t>Plenário relatórios</w:t>
      </w:r>
      <w:proofErr w:type="gramEnd"/>
      <w:r w:rsidRPr="007B76A8">
        <w:rPr>
          <w:rFonts w:ascii="Verdana" w:hAnsi="Verdana"/>
          <w:sz w:val="24"/>
          <w:szCs w:val="24"/>
        </w:rPr>
        <w:t xml:space="preserve"> periódicos contendo as atividades realizadas, resultados e encaminhamentos dos trabalhos 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XIV- apresentar ao Ple</w:t>
      </w:r>
      <w:r w:rsidR="004D7E59">
        <w:rPr>
          <w:rFonts w:ascii="Verdana" w:hAnsi="Verdana"/>
          <w:sz w:val="24"/>
          <w:szCs w:val="24"/>
        </w:rPr>
        <w:t xml:space="preserve">nário relatório circunstanciado </w:t>
      </w:r>
      <w:r w:rsidRPr="007B76A8">
        <w:rPr>
          <w:rFonts w:ascii="Verdana" w:hAnsi="Verdana"/>
          <w:sz w:val="24"/>
          <w:szCs w:val="24"/>
        </w:rPr>
        <w:t>ao final dos trabalhos da Comissão, contendo as atividades realizadas, a</w:t>
      </w:r>
      <w:r w:rsidR="004D7E59">
        <w:rPr>
          <w:rFonts w:ascii="Verdana" w:hAnsi="Verdana"/>
          <w:sz w:val="24"/>
          <w:szCs w:val="24"/>
        </w:rPr>
        <w:t xml:space="preserve">s conclusões e as recomendações </w:t>
      </w:r>
      <w:r w:rsidRPr="007B76A8">
        <w:rPr>
          <w:rFonts w:ascii="Verdana" w:hAnsi="Verdana"/>
          <w:sz w:val="24"/>
          <w:szCs w:val="24"/>
        </w:rPr>
        <w:t>estabelecidas, nos termos</w:t>
      </w:r>
      <w:r w:rsidR="004D7E59">
        <w:rPr>
          <w:rFonts w:ascii="Verdana" w:hAnsi="Verdana"/>
          <w:sz w:val="24"/>
          <w:szCs w:val="24"/>
        </w:rPr>
        <w:t xml:space="preserve"> do artigo 18 da Lei nº 16.817, </w:t>
      </w:r>
      <w:r w:rsidRPr="007B76A8">
        <w:rPr>
          <w:rFonts w:ascii="Verdana" w:hAnsi="Verdana"/>
          <w:sz w:val="24"/>
          <w:szCs w:val="24"/>
        </w:rPr>
        <w:t>de 2018;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XV - zelar para que a Comissão seja espaço de intercâmbio e cooperação</w:t>
      </w:r>
      <w:r w:rsidR="004D7E59">
        <w:rPr>
          <w:rFonts w:ascii="Verdana" w:hAnsi="Verdana"/>
          <w:sz w:val="24"/>
          <w:szCs w:val="24"/>
        </w:rPr>
        <w:t xml:space="preserve"> entre as instâncias de governo </w:t>
      </w:r>
      <w:r w:rsidRPr="007B76A8">
        <w:rPr>
          <w:rFonts w:ascii="Verdana" w:hAnsi="Verdana"/>
          <w:sz w:val="24"/>
          <w:szCs w:val="24"/>
        </w:rPr>
        <w:t>e os segmentos da sociedade civil e da comunidade</w:t>
      </w:r>
      <w:r w:rsidR="004D7E59"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científica, em prol de interesses coletivos. (</w:t>
      </w:r>
      <w:proofErr w:type="gramStart"/>
      <w:r w:rsidRPr="007B76A8">
        <w:rPr>
          <w:rFonts w:ascii="Verdana" w:hAnsi="Verdana"/>
          <w:sz w:val="24"/>
          <w:szCs w:val="24"/>
        </w:rPr>
        <w:t>NR)”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proofErr w:type="gramStart"/>
      <w:r w:rsidRPr="007B76A8">
        <w:rPr>
          <w:rFonts w:ascii="Verdana" w:hAnsi="Verdana"/>
          <w:sz w:val="24"/>
          <w:szCs w:val="24"/>
        </w:rPr>
        <w:t>“Art. 11.</w:t>
      </w:r>
      <w:proofErr w:type="gramEnd"/>
      <w:r w:rsidRPr="007B76A8">
        <w:rPr>
          <w:rFonts w:ascii="Verdana" w:hAnsi="Verdana"/>
          <w:sz w:val="24"/>
          <w:szCs w:val="24"/>
        </w:rPr>
        <w:t xml:space="preserve"> A Secretar</w:t>
      </w:r>
      <w:r w:rsidR="004D7E59">
        <w:rPr>
          <w:rFonts w:ascii="Verdana" w:hAnsi="Verdana"/>
          <w:sz w:val="24"/>
          <w:szCs w:val="24"/>
        </w:rPr>
        <w:t xml:space="preserve">ia Executiva será exercida pela </w:t>
      </w:r>
      <w:r w:rsidRPr="007B76A8">
        <w:rPr>
          <w:rFonts w:ascii="Verdana" w:hAnsi="Verdana"/>
          <w:sz w:val="24"/>
          <w:szCs w:val="24"/>
        </w:rPr>
        <w:t>Secretaria Municipal</w:t>
      </w:r>
      <w:r w:rsidR="004D7E59">
        <w:rPr>
          <w:rFonts w:ascii="Verdana" w:hAnsi="Verdana"/>
          <w:sz w:val="24"/>
          <w:szCs w:val="24"/>
        </w:rPr>
        <w:t xml:space="preserve"> do Verde e do Meio Ambiente, a </w:t>
      </w:r>
      <w:r w:rsidRPr="007B76A8">
        <w:rPr>
          <w:rFonts w:ascii="Verdana" w:hAnsi="Verdana"/>
          <w:sz w:val="24"/>
          <w:szCs w:val="24"/>
        </w:rPr>
        <w:t>quem compete: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 - assessorar a Presidê</w:t>
      </w:r>
      <w:r w:rsidR="004D7E59">
        <w:rPr>
          <w:rFonts w:ascii="Verdana" w:hAnsi="Verdana"/>
          <w:sz w:val="24"/>
          <w:szCs w:val="24"/>
        </w:rPr>
        <w:t xml:space="preserve">ncia e a Diretoria Executiva no </w:t>
      </w:r>
      <w:r w:rsidRPr="007B76A8">
        <w:rPr>
          <w:rFonts w:ascii="Verdana" w:hAnsi="Verdana"/>
          <w:sz w:val="24"/>
          <w:szCs w:val="24"/>
        </w:rPr>
        <w:t>exercício de suas atribuições;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II - convocar, por solicit</w:t>
      </w:r>
      <w:r w:rsidR="004D7E59">
        <w:rPr>
          <w:rFonts w:ascii="Verdana" w:hAnsi="Verdana"/>
          <w:sz w:val="24"/>
          <w:szCs w:val="24"/>
        </w:rPr>
        <w:t xml:space="preserve">ação da Diretoria Executiva, as </w:t>
      </w:r>
      <w:r w:rsidRPr="007B76A8">
        <w:rPr>
          <w:rFonts w:ascii="Verdana" w:hAnsi="Verdana"/>
          <w:sz w:val="24"/>
          <w:szCs w:val="24"/>
        </w:rPr>
        <w:t>reuniões ordinárias e extraordinárias do Plenário;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III - acompanhar as atividades das Câmaras Temáticas;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IV - elaborar minuta de </w:t>
      </w:r>
      <w:r w:rsidR="004D7E59">
        <w:rPr>
          <w:rFonts w:ascii="Verdana" w:hAnsi="Verdana"/>
          <w:sz w:val="24"/>
          <w:szCs w:val="24"/>
        </w:rPr>
        <w:t xml:space="preserve">edital dos processos de seleção </w:t>
      </w:r>
      <w:r w:rsidRPr="007B76A8">
        <w:rPr>
          <w:rFonts w:ascii="Verdana" w:hAnsi="Verdana"/>
          <w:sz w:val="24"/>
          <w:szCs w:val="24"/>
        </w:rPr>
        <w:t>pública para a com</w:t>
      </w:r>
      <w:r w:rsidR="004D7E59">
        <w:rPr>
          <w:rFonts w:ascii="Verdana" w:hAnsi="Verdana"/>
          <w:sz w:val="24"/>
          <w:szCs w:val="24"/>
        </w:rPr>
        <w:t>posição e a renovação bienal da</w:t>
      </w:r>
      <w:proofErr w:type="gramStart"/>
      <w:r w:rsidR="004D7E59">
        <w:rPr>
          <w:rFonts w:ascii="Verdana" w:hAnsi="Verdana"/>
          <w:sz w:val="24"/>
          <w:szCs w:val="24"/>
        </w:rPr>
        <w:t xml:space="preserve">  </w:t>
      </w:r>
      <w:proofErr w:type="gramEnd"/>
      <w:r w:rsidRPr="007B76A8">
        <w:rPr>
          <w:rFonts w:ascii="Verdana" w:hAnsi="Verdana"/>
          <w:sz w:val="24"/>
          <w:szCs w:val="24"/>
        </w:rPr>
        <w:t>composição 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 - coordenar os processos de seleção pública de que</w:t>
      </w:r>
      <w:r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trata o artigo 5º deste decreto;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VI - realizar outros processos de seleção pública definidos pela Comissão, quando necessários, para atendimento ao disposto no “caput” do artigo 7º da Lei nº</w:t>
      </w:r>
      <w:r w:rsidR="004D7E59">
        <w:rPr>
          <w:rFonts w:ascii="Verdana" w:hAnsi="Verdana"/>
          <w:sz w:val="24"/>
          <w:szCs w:val="24"/>
        </w:rPr>
        <w:t xml:space="preserve"> </w:t>
      </w:r>
      <w:r w:rsidRPr="007B76A8">
        <w:rPr>
          <w:rFonts w:ascii="Verdana" w:hAnsi="Verdana"/>
          <w:sz w:val="24"/>
          <w:szCs w:val="24"/>
        </w:rPr>
        <w:t>16.817, de 2018;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lastRenderedPageBreak/>
        <w:t xml:space="preserve">VII - encaminhar a </w:t>
      </w:r>
      <w:r w:rsidR="004D7E59">
        <w:rPr>
          <w:rFonts w:ascii="Verdana" w:hAnsi="Verdana"/>
          <w:sz w:val="24"/>
          <w:szCs w:val="24"/>
        </w:rPr>
        <w:t xml:space="preserve">pauta e as atas das reuniões do </w:t>
      </w:r>
      <w:r w:rsidRPr="007B76A8">
        <w:rPr>
          <w:rFonts w:ascii="Verdana" w:hAnsi="Verdana"/>
          <w:sz w:val="24"/>
          <w:szCs w:val="24"/>
        </w:rPr>
        <w:t>Plenário e das Câmaras Temáticas;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VIII - secretariar as reuniõ</w:t>
      </w:r>
      <w:r w:rsidR="004D7E59">
        <w:rPr>
          <w:rFonts w:ascii="Verdana" w:hAnsi="Verdana"/>
          <w:sz w:val="24"/>
          <w:szCs w:val="24"/>
        </w:rPr>
        <w:t xml:space="preserve">es do Plenário, lavrar as atas, </w:t>
      </w:r>
      <w:r w:rsidRPr="007B76A8">
        <w:rPr>
          <w:rFonts w:ascii="Verdana" w:hAnsi="Verdana"/>
          <w:sz w:val="24"/>
          <w:szCs w:val="24"/>
        </w:rPr>
        <w:t xml:space="preserve">registrar a frequência </w:t>
      </w:r>
      <w:r w:rsidR="004D7E59">
        <w:rPr>
          <w:rFonts w:ascii="Verdana" w:hAnsi="Verdana"/>
          <w:sz w:val="24"/>
          <w:szCs w:val="24"/>
        </w:rPr>
        <w:t xml:space="preserve">dos representantes e encaminhar </w:t>
      </w:r>
      <w:r w:rsidRPr="007B76A8">
        <w:rPr>
          <w:rFonts w:ascii="Verdana" w:hAnsi="Verdana"/>
          <w:sz w:val="24"/>
          <w:szCs w:val="24"/>
        </w:rPr>
        <w:t>as decisões do Plenário</w:t>
      </w:r>
      <w:r w:rsidR="004D7E59">
        <w:rPr>
          <w:rFonts w:ascii="Verdana" w:hAnsi="Verdana"/>
          <w:sz w:val="24"/>
          <w:szCs w:val="24"/>
        </w:rPr>
        <w:t xml:space="preserve">, da Presidência e da Diretoria </w:t>
      </w:r>
      <w:r w:rsidRPr="007B76A8">
        <w:rPr>
          <w:rFonts w:ascii="Verdana" w:hAnsi="Verdana"/>
          <w:sz w:val="24"/>
          <w:szCs w:val="24"/>
        </w:rPr>
        <w:t>Executiva para as providências de seu cumprimento;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IX - encaminhar, em até </w:t>
      </w:r>
      <w:r w:rsidR="004D7E59">
        <w:rPr>
          <w:rFonts w:ascii="Verdana" w:hAnsi="Verdana"/>
          <w:sz w:val="24"/>
          <w:szCs w:val="24"/>
        </w:rPr>
        <w:t xml:space="preserve">cinco dias úteis previamente às </w:t>
      </w:r>
      <w:r w:rsidRPr="007B76A8">
        <w:rPr>
          <w:rFonts w:ascii="Verdana" w:hAnsi="Verdana"/>
          <w:sz w:val="24"/>
          <w:szCs w:val="24"/>
        </w:rPr>
        <w:t>reuniões, os documento</w:t>
      </w:r>
      <w:r w:rsidR="004D7E59">
        <w:rPr>
          <w:rFonts w:ascii="Verdana" w:hAnsi="Verdana"/>
          <w:sz w:val="24"/>
          <w:szCs w:val="24"/>
        </w:rPr>
        <w:t xml:space="preserve">s técnicos, relatórios e demais </w:t>
      </w:r>
      <w:r w:rsidRPr="007B76A8">
        <w:rPr>
          <w:rFonts w:ascii="Verdana" w:hAnsi="Verdana"/>
          <w:sz w:val="24"/>
          <w:szCs w:val="24"/>
        </w:rPr>
        <w:t>subsídios a serem apreciados;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 - manter o registro da documentação técnica e administrativa proveniente das Câmaras Temáticas;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XI - apresentar à Diretoria Executiva a proposta orçamentária anual e real</w:t>
      </w:r>
      <w:r w:rsidR="004D7E59">
        <w:rPr>
          <w:rFonts w:ascii="Verdana" w:hAnsi="Verdana"/>
          <w:sz w:val="24"/>
          <w:szCs w:val="24"/>
        </w:rPr>
        <w:t xml:space="preserve">izar a gestão dos recursos para </w:t>
      </w:r>
      <w:r w:rsidRPr="007B76A8">
        <w:rPr>
          <w:rFonts w:ascii="Verdana" w:hAnsi="Verdana"/>
          <w:sz w:val="24"/>
          <w:szCs w:val="24"/>
        </w:rPr>
        <w:t>dar suporte às atividades 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XII - coordenar as atividades de elab</w:t>
      </w:r>
      <w:r w:rsidR="004D7E59">
        <w:rPr>
          <w:rFonts w:ascii="Verdana" w:hAnsi="Verdana"/>
          <w:sz w:val="24"/>
          <w:szCs w:val="24"/>
        </w:rPr>
        <w:t xml:space="preserve">oração de relatórios periódicos </w:t>
      </w:r>
      <w:r w:rsidRPr="007B76A8">
        <w:rPr>
          <w:rFonts w:ascii="Verdana" w:hAnsi="Verdana"/>
          <w:sz w:val="24"/>
          <w:szCs w:val="24"/>
        </w:rPr>
        <w:t>da Comissão;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XIII - realizar as demai</w:t>
      </w:r>
      <w:r w:rsidR="004D7E59">
        <w:rPr>
          <w:rFonts w:ascii="Verdana" w:hAnsi="Verdana"/>
          <w:sz w:val="24"/>
          <w:szCs w:val="24"/>
        </w:rPr>
        <w:t xml:space="preserve">s atividades operacionais ou de </w:t>
      </w:r>
      <w:r w:rsidRPr="007B76A8">
        <w:rPr>
          <w:rFonts w:ascii="Verdana" w:hAnsi="Verdana"/>
          <w:sz w:val="24"/>
          <w:szCs w:val="24"/>
        </w:rPr>
        <w:t>representação, designada</w:t>
      </w:r>
      <w:r w:rsidR="004D7E59">
        <w:rPr>
          <w:rFonts w:ascii="Verdana" w:hAnsi="Verdana"/>
          <w:sz w:val="24"/>
          <w:szCs w:val="24"/>
        </w:rPr>
        <w:t xml:space="preserve">s pela Diretoria Executiva e/ou </w:t>
      </w:r>
      <w:r w:rsidRPr="007B76A8">
        <w:rPr>
          <w:rFonts w:ascii="Verdana" w:hAnsi="Verdana"/>
          <w:sz w:val="24"/>
          <w:szCs w:val="24"/>
        </w:rPr>
        <w:t>pela Presidência.” (NR</w:t>
      </w:r>
      <w:proofErr w:type="gramStart"/>
      <w:r w:rsidRPr="007B76A8">
        <w:rPr>
          <w:rFonts w:ascii="Verdana" w:hAnsi="Verdana"/>
          <w:sz w:val="24"/>
          <w:szCs w:val="24"/>
        </w:rPr>
        <w:t>)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PREFEITURA DO MUNICÍP</w:t>
      </w:r>
      <w:r w:rsidR="004D7E59">
        <w:rPr>
          <w:rFonts w:ascii="Verdana" w:hAnsi="Verdana"/>
          <w:sz w:val="24"/>
          <w:szCs w:val="24"/>
        </w:rPr>
        <w:t xml:space="preserve">IO DE SÃO PAULO, aos </w:t>
      </w:r>
      <w:proofErr w:type="gramStart"/>
      <w:r w:rsidR="004D7E59">
        <w:rPr>
          <w:rFonts w:ascii="Verdana" w:hAnsi="Verdana"/>
          <w:sz w:val="24"/>
          <w:szCs w:val="24"/>
        </w:rPr>
        <w:t>7</w:t>
      </w:r>
      <w:proofErr w:type="gramEnd"/>
      <w:r w:rsidR="004D7E59">
        <w:rPr>
          <w:rFonts w:ascii="Verdana" w:hAnsi="Verdana"/>
          <w:sz w:val="24"/>
          <w:szCs w:val="24"/>
        </w:rPr>
        <w:t xml:space="preserve"> de abril </w:t>
      </w:r>
      <w:r w:rsidRPr="007B76A8">
        <w:rPr>
          <w:rFonts w:ascii="Verdana" w:hAnsi="Verdana"/>
          <w:sz w:val="24"/>
          <w:szCs w:val="24"/>
        </w:rPr>
        <w:t>de 2021, 468º da fundação de São Paulo.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7B76A8">
        <w:rPr>
          <w:rFonts w:ascii="Verdana" w:hAnsi="Verdana"/>
          <w:sz w:val="24"/>
          <w:szCs w:val="24"/>
        </w:rPr>
        <w:t>PREFEITO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MARTA TERESA SUPLICY, S</w:t>
      </w:r>
      <w:r w:rsidR="004D7E59">
        <w:rPr>
          <w:rFonts w:ascii="Verdana" w:hAnsi="Verdana"/>
          <w:sz w:val="24"/>
          <w:szCs w:val="24"/>
        </w:rPr>
        <w:t xml:space="preserve">ecretária Municipal de Relações Internacionais </w:t>
      </w:r>
      <w:r w:rsidRPr="007B76A8">
        <w:rPr>
          <w:rFonts w:ascii="Verdana" w:hAnsi="Verdana"/>
          <w:sz w:val="24"/>
          <w:szCs w:val="24"/>
        </w:rPr>
        <w:t>EDUARDO DE CASTRO, Sec</w:t>
      </w:r>
      <w:r w:rsidR="004D7E59">
        <w:rPr>
          <w:rFonts w:ascii="Verdana" w:hAnsi="Verdana"/>
          <w:sz w:val="24"/>
          <w:szCs w:val="24"/>
        </w:rPr>
        <w:t xml:space="preserve">retário Municipal do Verde e do </w:t>
      </w:r>
      <w:r w:rsidRPr="007B76A8">
        <w:rPr>
          <w:rFonts w:ascii="Verdana" w:hAnsi="Verdana"/>
          <w:sz w:val="24"/>
          <w:szCs w:val="24"/>
        </w:rPr>
        <w:t xml:space="preserve">Meio </w:t>
      </w:r>
      <w:proofErr w:type="gramStart"/>
      <w:r w:rsidRPr="007B76A8">
        <w:rPr>
          <w:rFonts w:ascii="Verdana" w:hAnsi="Verdana"/>
          <w:sz w:val="24"/>
          <w:szCs w:val="24"/>
        </w:rPr>
        <w:t>Ambiente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JOSÉ RICARDO ALVARENG</w:t>
      </w:r>
      <w:r w:rsidR="004D7E59">
        <w:rPr>
          <w:rFonts w:ascii="Verdana" w:hAnsi="Verdana"/>
          <w:sz w:val="24"/>
          <w:szCs w:val="24"/>
        </w:rPr>
        <w:t xml:space="preserve">A TRIPOLI, Secretário Municipal </w:t>
      </w:r>
      <w:r w:rsidRPr="007B76A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7B76A8">
        <w:rPr>
          <w:rFonts w:ascii="Verdana" w:hAnsi="Verdana"/>
          <w:sz w:val="24"/>
          <w:szCs w:val="24"/>
        </w:rPr>
        <w:t>Civil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EUNICE APARECIDA DE JESUS PR</w:t>
      </w:r>
      <w:r w:rsidR="004D7E59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7B76A8">
        <w:rPr>
          <w:rFonts w:ascii="Verdana" w:hAnsi="Verdana"/>
          <w:sz w:val="24"/>
          <w:szCs w:val="24"/>
        </w:rPr>
        <w:t>Justiça</w:t>
      </w:r>
      <w:proofErr w:type="gramEnd"/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RUBENS NAMAN RIZE</w:t>
      </w:r>
      <w:r w:rsidR="004D7E59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7B76A8">
        <w:rPr>
          <w:rFonts w:ascii="Verdana" w:hAnsi="Verdana"/>
          <w:sz w:val="24"/>
          <w:szCs w:val="24"/>
        </w:rPr>
        <w:t>Municipal</w:t>
      </w:r>
      <w:proofErr w:type="gramEnd"/>
    </w:p>
    <w:p w:rsid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Publicado na Secretari</w:t>
      </w:r>
      <w:r w:rsidR="004D7E59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4D7E59">
        <w:rPr>
          <w:rFonts w:ascii="Verdana" w:hAnsi="Verdana"/>
          <w:sz w:val="24"/>
          <w:szCs w:val="24"/>
        </w:rPr>
        <w:t>7</w:t>
      </w:r>
      <w:proofErr w:type="gramEnd"/>
      <w:r w:rsidR="004D7E59">
        <w:rPr>
          <w:rFonts w:ascii="Verdana" w:hAnsi="Verdana"/>
          <w:sz w:val="24"/>
          <w:szCs w:val="24"/>
        </w:rPr>
        <w:t xml:space="preserve"> de </w:t>
      </w:r>
      <w:r w:rsidRPr="007B76A8">
        <w:rPr>
          <w:rFonts w:ascii="Verdana" w:hAnsi="Verdana"/>
          <w:sz w:val="24"/>
          <w:szCs w:val="24"/>
        </w:rPr>
        <w:t>abril de 2021.</w:t>
      </w:r>
    </w:p>
    <w:p w:rsidR="007B76A8" w:rsidRDefault="007B76A8" w:rsidP="007B76A8">
      <w:pPr>
        <w:rPr>
          <w:rFonts w:ascii="Verdana" w:hAnsi="Verdana"/>
          <w:sz w:val="24"/>
          <w:szCs w:val="24"/>
        </w:rPr>
      </w:pPr>
    </w:p>
    <w:p w:rsidR="007B76A8" w:rsidRPr="007B76A8" w:rsidRDefault="007B76A8" w:rsidP="007B76A8">
      <w:pPr>
        <w:rPr>
          <w:rFonts w:ascii="Verdana" w:hAnsi="Verdana"/>
          <w:b/>
          <w:sz w:val="24"/>
          <w:szCs w:val="24"/>
        </w:rPr>
      </w:pPr>
      <w:r w:rsidRPr="007B76A8">
        <w:rPr>
          <w:rFonts w:ascii="Verdana" w:hAnsi="Verdana"/>
          <w:b/>
          <w:sz w:val="24"/>
          <w:szCs w:val="24"/>
        </w:rPr>
        <w:lastRenderedPageBreak/>
        <w:t xml:space="preserve">DECRETO Nº 60.167, DE </w:t>
      </w:r>
      <w:proofErr w:type="gramStart"/>
      <w:r w:rsidRPr="007B76A8">
        <w:rPr>
          <w:rFonts w:ascii="Verdana" w:hAnsi="Verdana"/>
          <w:b/>
          <w:sz w:val="24"/>
          <w:szCs w:val="24"/>
        </w:rPr>
        <w:t>7</w:t>
      </w:r>
      <w:proofErr w:type="gramEnd"/>
      <w:r w:rsidRPr="007B76A8">
        <w:rPr>
          <w:rFonts w:ascii="Verdana" w:hAnsi="Verdana"/>
          <w:b/>
          <w:sz w:val="24"/>
          <w:szCs w:val="24"/>
        </w:rPr>
        <w:t xml:space="preserve"> DE ABRIL DE 2021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Abre C</w:t>
      </w:r>
      <w:r w:rsidR="004D7E59">
        <w:rPr>
          <w:rFonts w:ascii="Verdana" w:hAnsi="Verdana"/>
          <w:sz w:val="24"/>
          <w:szCs w:val="24"/>
        </w:rPr>
        <w:t xml:space="preserve">rédito Adicional Suplementar de </w:t>
      </w:r>
      <w:r w:rsidRPr="007B76A8">
        <w:rPr>
          <w:rFonts w:ascii="Verdana" w:hAnsi="Verdana"/>
          <w:sz w:val="24"/>
          <w:szCs w:val="24"/>
        </w:rPr>
        <w:t>R$ 17.54</w:t>
      </w:r>
      <w:r w:rsidR="004D7E59">
        <w:rPr>
          <w:rFonts w:ascii="Verdana" w:hAnsi="Verdana"/>
          <w:sz w:val="24"/>
          <w:szCs w:val="24"/>
        </w:rPr>
        <w:t xml:space="preserve">1.277,72 de acordo com a Lei nº </w:t>
      </w:r>
      <w:r w:rsidRPr="007B76A8">
        <w:rPr>
          <w:rFonts w:ascii="Verdana" w:hAnsi="Verdana"/>
          <w:sz w:val="24"/>
          <w:szCs w:val="24"/>
        </w:rPr>
        <w:t>17.544, de 30 de dezembro de 2020.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BRUNO COVAS, Prefeito do</w:t>
      </w:r>
      <w:r w:rsidR="004D7E59">
        <w:rPr>
          <w:rFonts w:ascii="Verdana" w:hAnsi="Verdana"/>
          <w:sz w:val="24"/>
          <w:szCs w:val="24"/>
        </w:rPr>
        <w:t xml:space="preserve"> Município de São Paulo, usando </w:t>
      </w:r>
      <w:r w:rsidRPr="007B76A8">
        <w:rPr>
          <w:rFonts w:ascii="Verdana" w:hAnsi="Verdana"/>
          <w:sz w:val="24"/>
          <w:szCs w:val="24"/>
        </w:rPr>
        <w:t>das atribuições que lhe são conf</w:t>
      </w:r>
      <w:r w:rsidR="004D7E59">
        <w:rPr>
          <w:rFonts w:ascii="Verdana" w:hAnsi="Verdana"/>
          <w:sz w:val="24"/>
          <w:szCs w:val="24"/>
        </w:rPr>
        <w:t xml:space="preserve">eridas por lei, na conformidade </w:t>
      </w:r>
      <w:r w:rsidRPr="007B76A8">
        <w:rPr>
          <w:rFonts w:ascii="Verdana" w:hAnsi="Verdana"/>
          <w:sz w:val="24"/>
          <w:szCs w:val="24"/>
        </w:rPr>
        <w:t xml:space="preserve">da autorização contida na Lei </w:t>
      </w:r>
      <w:r w:rsidR="004D7E59">
        <w:rPr>
          <w:rFonts w:ascii="Verdana" w:hAnsi="Verdana"/>
          <w:sz w:val="24"/>
          <w:szCs w:val="24"/>
        </w:rPr>
        <w:t xml:space="preserve">nº 17.544, de 30 de dezembro de </w:t>
      </w:r>
      <w:r w:rsidRPr="007B76A8">
        <w:rPr>
          <w:rFonts w:ascii="Verdana" w:hAnsi="Verdana"/>
          <w:sz w:val="24"/>
          <w:szCs w:val="24"/>
        </w:rPr>
        <w:t>2020, e visando possibilitar desp</w:t>
      </w:r>
      <w:r w:rsidR="004D7E59">
        <w:rPr>
          <w:rFonts w:ascii="Verdana" w:hAnsi="Verdana"/>
          <w:sz w:val="24"/>
          <w:szCs w:val="24"/>
        </w:rPr>
        <w:t xml:space="preserve">esas inerentes às atividades da </w:t>
      </w:r>
      <w:r w:rsidRPr="007B76A8">
        <w:rPr>
          <w:rFonts w:ascii="Verdana" w:hAnsi="Verdana"/>
          <w:sz w:val="24"/>
          <w:szCs w:val="24"/>
        </w:rPr>
        <w:t>Secretaria Municipal das Sub</w:t>
      </w:r>
      <w:r w:rsidR="004D7E59">
        <w:rPr>
          <w:rFonts w:ascii="Verdana" w:hAnsi="Verdana"/>
          <w:sz w:val="24"/>
          <w:szCs w:val="24"/>
        </w:rPr>
        <w:t xml:space="preserve">prefeituras, do Fundo Municipal </w:t>
      </w:r>
      <w:r w:rsidRPr="007B76A8">
        <w:rPr>
          <w:rFonts w:ascii="Verdana" w:hAnsi="Verdana"/>
          <w:sz w:val="24"/>
          <w:szCs w:val="24"/>
        </w:rPr>
        <w:t>de Saúde, da Secretaria Municipal de Assistência e Desenvolvimento Social, da Secretaria</w:t>
      </w:r>
      <w:r w:rsidR="004D7E59">
        <w:rPr>
          <w:rFonts w:ascii="Verdana" w:hAnsi="Verdana"/>
          <w:sz w:val="24"/>
          <w:szCs w:val="24"/>
        </w:rPr>
        <w:t xml:space="preserve"> Municipal de Cultura, do Fundo </w:t>
      </w:r>
      <w:r w:rsidRPr="007B76A8">
        <w:rPr>
          <w:rFonts w:ascii="Verdana" w:hAnsi="Verdana"/>
          <w:sz w:val="24"/>
          <w:szCs w:val="24"/>
        </w:rPr>
        <w:t>Municipal de Assistência Soci</w:t>
      </w:r>
      <w:r w:rsidR="004D7E59">
        <w:rPr>
          <w:rFonts w:ascii="Verdana" w:hAnsi="Verdana"/>
          <w:sz w:val="24"/>
          <w:szCs w:val="24"/>
        </w:rPr>
        <w:t xml:space="preserve">al e da Secretaria Municipal de </w:t>
      </w:r>
      <w:r w:rsidRPr="007B76A8">
        <w:rPr>
          <w:rFonts w:ascii="Verdana" w:hAnsi="Verdana"/>
          <w:sz w:val="24"/>
          <w:szCs w:val="24"/>
        </w:rPr>
        <w:t>Direitos Humanos e Cidadania,</w:t>
      </w:r>
    </w:p>
    <w:p w:rsidR="007B76A8" w:rsidRP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D E C R E T A:</w:t>
      </w:r>
    </w:p>
    <w:p w:rsid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Artigo 1º - Fica</w:t>
      </w:r>
      <w:r w:rsidR="004D7E59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4D7E59">
        <w:rPr>
          <w:rFonts w:ascii="Verdana" w:hAnsi="Verdana"/>
          <w:sz w:val="24"/>
          <w:szCs w:val="24"/>
        </w:rPr>
        <w:t xml:space="preserve">R$ </w:t>
      </w:r>
      <w:r w:rsidRPr="007B76A8">
        <w:rPr>
          <w:rFonts w:ascii="Verdana" w:hAnsi="Verdana"/>
          <w:sz w:val="24"/>
          <w:szCs w:val="24"/>
        </w:rPr>
        <w:t>17.541.277,72 (dezessete mi</w:t>
      </w:r>
      <w:r w:rsidR="004D7E59">
        <w:rPr>
          <w:rFonts w:ascii="Verdana" w:hAnsi="Verdana"/>
          <w:sz w:val="24"/>
          <w:szCs w:val="24"/>
        </w:rPr>
        <w:t xml:space="preserve">lhões e quinhentos e quarenta e </w:t>
      </w:r>
      <w:r w:rsidRPr="007B76A8">
        <w:rPr>
          <w:rFonts w:ascii="Verdana" w:hAnsi="Verdana"/>
          <w:sz w:val="24"/>
          <w:szCs w:val="24"/>
        </w:rPr>
        <w:t>um mil e duzentos e setenta e sete reais e setenta e dois centavos), suplementar</w:t>
      </w:r>
      <w:proofErr w:type="gramEnd"/>
      <w:r w:rsidRPr="007B76A8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7B76A8" w:rsidRDefault="007B76A8" w:rsidP="007B76A8">
      <w:pPr>
        <w:rPr>
          <w:rFonts w:ascii="Verdana" w:hAnsi="Verdana"/>
          <w:sz w:val="24"/>
          <w:szCs w:val="24"/>
        </w:rPr>
      </w:pPr>
    </w:p>
    <w:p w:rsid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drawing>
          <wp:inline distT="0" distB="0" distL="0" distR="0" wp14:anchorId="428DC2A4" wp14:editId="3002C7AC">
            <wp:extent cx="5648325" cy="3057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6A8" w:rsidRDefault="007B76A8" w:rsidP="007B76A8">
      <w:pPr>
        <w:rPr>
          <w:rFonts w:ascii="Verdana" w:hAnsi="Verdana"/>
          <w:sz w:val="24"/>
          <w:szCs w:val="24"/>
        </w:rPr>
      </w:pPr>
    </w:p>
    <w:p w:rsid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t>Artigo 2º - A cobertura do c</w:t>
      </w:r>
      <w:r w:rsidR="001D5048">
        <w:rPr>
          <w:rFonts w:ascii="Verdana" w:hAnsi="Verdana"/>
          <w:sz w:val="24"/>
          <w:szCs w:val="24"/>
        </w:rPr>
        <w:t xml:space="preserve">rédito de que trata o artigo 1º </w:t>
      </w:r>
      <w:r w:rsidRPr="007B76A8">
        <w:rPr>
          <w:rFonts w:ascii="Verdana" w:hAnsi="Verdana"/>
          <w:sz w:val="24"/>
          <w:szCs w:val="24"/>
        </w:rPr>
        <w:t>far-se-á através de recursos proveniente</w:t>
      </w:r>
      <w:r w:rsidR="001D5048">
        <w:rPr>
          <w:rFonts w:ascii="Verdana" w:hAnsi="Verdana"/>
          <w:sz w:val="24"/>
          <w:szCs w:val="24"/>
        </w:rPr>
        <w:t xml:space="preserve">s da anulação parcial, </w:t>
      </w:r>
      <w:r w:rsidRPr="007B76A8">
        <w:rPr>
          <w:rFonts w:ascii="Verdana" w:hAnsi="Verdana"/>
          <w:sz w:val="24"/>
          <w:szCs w:val="24"/>
        </w:rPr>
        <w:t>em igual importância, das seguintes dotações:</w:t>
      </w:r>
    </w:p>
    <w:p w:rsidR="007B76A8" w:rsidRDefault="007B76A8" w:rsidP="007B76A8">
      <w:pPr>
        <w:rPr>
          <w:rFonts w:ascii="Verdana" w:hAnsi="Verdana"/>
          <w:sz w:val="24"/>
          <w:szCs w:val="24"/>
        </w:rPr>
      </w:pPr>
      <w:r w:rsidRPr="007B76A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210A4A7" wp14:editId="43896752">
            <wp:extent cx="5457825" cy="30956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E59" w:rsidRDefault="004D7E59" w:rsidP="007B76A8">
      <w:pPr>
        <w:rPr>
          <w:rFonts w:ascii="Verdana" w:hAnsi="Verdana"/>
          <w:sz w:val="24"/>
          <w:szCs w:val="24"/>
        </w:rPr>
      </w:pPr>
    </w:p>
    <w:p w:rsidR="004D7E59" w:rsidRPr="004D7E59" w:rsidRDefault="004D7E59" w:rsidP="004D7E59">
      <w:pPr>
        <w:rPr>
          <w:rFonts w:ascii="Verdana" w:hAnsi="Verdana"/>
          <w:sz w:val="24"/>
          <w:szCs w:val="24"/>
        </w:rPr>
      </w:pPr>
      <w:r w:rsidRPr="004D7E59">
        <w:rPr>
          <w:rFonts w:ascii="Verdana" w:hAnsi="Verdana"/>
          <w:sz w:val="24"/>
          <w:szCs w:val="24"/>
        </w:rPr>
        <w:t xml:space="preserve">Artigo 3º - Este decreto </w:t>
      </w:r>
      <w:r w:rsidR="001D5048">
        <w:rPr>
          <w:rFonts w:ascii="Verdana" w:hAnsi="Verdana"/>
          <w:sz w:val="24"/>
          <w:szCs w:val="24"/>
        </w:rPr>
        <w:t xml:space="preserve">entrará em vigor na data de sua </w:t>
      </w:r>
      <w:r w:rsidRPr="004D7E59">
        <w:rPr>
          <w:rFonts w:ascii="Verdana" w:hAnsi="Verdana"/>
          <w:sz w:val="24"/>
          <w:szCs w:val="24"/>
        </w:rPr>
        <w:t>publicação.</w:t>
      </w:r>
    </w:p>
    <w:p w:rsidR="004D7E59" w:rsidRPr="004D7E59" w:rsidRDefault="004D7E59" w:rsidP="004D7E59">
      <w:pPr>
        <w:rPr>
          <w:rFonts w:ascii="Verdana" w:hAnsi="Verdana"/>
          <w:sz w:val="24"/>
          <w:szCs w:val="24"/>
        </w:rPr>
      </w:pPr>
      <w:r w:rsidRPr="004D7E59">
        <w:rPr>
          <w:rFonts w:ascii="Verdana" w:hAnsi="Verdana"/>
          <w:sz w:val="24"/>
          <w:szCs w:val="24"/>
        </w:rPr>
        <w:t>PREFEITURA DO MUNICÍ</w:t>
      </w:r>
      <w:r w:rsidR="001D5048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1D5048">
        <w:rPr>
          <w:rFonts w:ascii="Verdana" w:hAnsi="Verdana"/>
          <w:sz w:val="24"/>
          <w:szCs w:val="24"/>
        </w:rPr>
        <w:t>7</w:t>
      </w:r>
      <w:proofErr w:type="gramEnd"/>
      <w:r w:rsidR="001D5048">
        <w:rPr>
          <w:rFonts w:ascii="Verdana" w:hAnsi="Verdana"/>
          <w:sz w:val="24"/>
          <w:szCs w:val="24"/>
        </w:rPr>
        <w:t xml:space="preserve"> de abril </w:t>
      </w:r>
      <w:r w:rsidRPr="004D7E59">
        <w:rPr>
          <w:rFonts w:ascii="Verdana" w:hAnsi="Verdana"/>
          <w:sz w:val="24"/>
          <w:szCs w:val="24"/>
        </w:rPr>
        <w:t>de 2021, 468º da Fundação de São Paulo.</w:t>
      </w:r>
    </w:p>
    <w:p w:rsidR="004D7E59" w:rsidRPr="004D7E59" w:rsidRDefault="004D7E59" w:rsidP="004D7E59">
      <w:pPr>
        <w:rPr>
          <w:rFonts w:ascii="Verdana" w:hAnsi="Verdana"/>
          <w:sz w:val="24"/>
          <w:szCs w:val="24"/>
        </w:rPr>
      </w:pPr>
      <w:r w:rsidRPr="004D7E59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4D7E59">
        <w:rPr>
          <w:rFonts w:ascii="Verdana" w:hAnsi="Verdana"/>
          <w:sz w:val="24"/>
          <w:szCs w:val="24"/>
        </w:rPr>
        <w:t>Prefeito</w:t>
      </w:r>
      <w:proofErr w:type="gramEnd"/>
    </w:p>
    <w:p w:rsidR="004D7E59" w:rsidRPr="004D7E59" w:rsidRDefault="004D7E59" w:rsidP="004D7E59">
      <w:pPr>
        <w:rPr>
          <w:rFonts w:ascii="Verdana" w:hAnsi="Verdana"/>
          <w:sz w:val="24"/>
          <w:szCs w:val="24"/>
        </w:rPr>
      </w:pPr>
      <w:r w:rsidRPr="004D7E59">
        <w:rPr>
          <w:rFonts w:ascii="Verdana" w:hAnsi="Verdana"/>
          <w:sz w:val="24"/>
          <w:szCs w:val="24"/>
        </w:rPr>
        <w:t>GUILHERME BUENO D</w:t>
      </w:r>
      <w:r w:rsidR="001D5048">
        <w:rPr>
          <w:rFonts w:ascii="Verdana" w:hAnsi="Verdana"/>
          <w:sz w:val="24"/>
          <w:szCs w:val="24"/>
        </w:rPr>
        <w:t xml:space="preserve">E CAMARGO, Secretário Municipal </w:t>
      </w:r>
      <w:r w:rsidRPr="004D7E59">
        <w:rPr>
          <w:rFonts w:ascii="Verdana" w:hAnsi="Verdana"/>
          <w:sz w:val="24"/>
          <w:szCs w:val="24"/>
        </w:rPr>
        <w:t xml:space="preserve">da </w:t>
      </w:r>
      <w:proofErr w:type="gramStart"/>
      <w:r w:rsidRPr="004D7E59">
        <w:rPr>
          <w:rFonts w:ascii="Verdana" w:hAnsi="Verdana"/>
          <w:sz w:val="24"/>
          <w:szCs w:val="24"/>
        </w:rPr>
        <w:t>Fazenda</w:t>
      </w:r>
      <w:proofErr w:type="gramEnd"/>
    </w:p>
    <w:p w:rsidR="004D7E59" w:rsidRDefault="004D7E59" w:rsidP="004D7E59">
      <w:pPr>
        <w:rPr>
          <w:rFonts w:ascii="Verdana" w:hAnsi="Verdana"/>
          <w:sz w:val="24"/>
          <w:szCs w:val="24"/>
        </w:rPr>
      </w:pPr>
      <w:r w:rsidRPr="004D7E59">
        <w:rPr>
          <w:rFonts w:ascii="Verdana" w:hAnsi="Verdana"/>
          <w:sz w:val="24"/>
          <w:szCs w:val="24"/>
        </w:rPr>
        <w:t>Publicado na Secretari</w:t>
      </w:r>
      <w:r w:rsidR="001D5048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1D5048">
        <w:rPr>
          <w:rFonts w:ascii="Verdana" w:hAnsi="Verdana"/>
          <w:sz w:val="24"/>
          <w:szCs w:val="24"/>
        </w:rPr>
        <w:t>7</w:t>
      </w:r>
      <w:proofErr w:type="gramEnd"/>
      <w:r w:rsidR="001D5048">
        <w:rPr>
          <w:rFonts w:ascii="Verdana" w:hAnsi="Verdana"/>
          <w:sz w:val="24"/>
          <w:szCs w:val="24"/>
        </w:rPr>
        <w:t xml:space="preserve"> de </w:t>
      </w:r>
      <w:r w:rsidRPr="004D7E59">
        <w:rPr>
          <w:rFonts w:ascii="Verdana" w:hAnsi="Verdana"/>
          <w:sz w:val="24"/>
          <w:szCs w:val="24"/>
        </w:rPr>
        <w:t>abril de 2021</w:t>
      </w:r>
    </w:p>
    <w:p w:rsidR="004D7E59" w:rsidRDefault="004D7E59" w:rsidP="007B76A8">
      <w:pPr>
        <w:rPr>
          <w:rFonts w:ascii="Verdana" w:hAnsi="Verdana"/>
          <w:sz w:val="24"/>
          <w:szCs w:val="24"/>
        </w:rPr>
      </w:pPr>
    </w:p>
    <w:p w:rsidR="001D5048" w:rsidRPr="001D5048" w:rsidRDefault="001D5048" w:rsidP="001D504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</w:t>
      </w:r>
      <w:r w:rsidRPr="001D5048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Pr="001D5048">
        <w:rPr>
          <w:rFonts w:ascii="Verdana" w:hAnsi="Verdana"/>
          <w:b/>
          <w:sz w:val="24"/>
          <w:szCs w:val="24"/>
        </w:rPr>
        <w:t>PAG. 36</w:t>
      </w:r>
    </w:p>
    <w:p w:rsidR="001D5048" w:rsidRDefault="001D5048" w:rsidP="007B76A8">
      <w:pPr>
        <w:rPr>
          <w:rFonts w:ascii="Verdana" w:hAnsi="Verdana"/>
          <w:sz w:val="24"/>
          <w:szCs w:val="24"/>
        </w:rPr>
      </w:pPr>
    </w:p>
    <w:p w:rsidR="001D5048" w:rsidRPr="001D5048" w:rsidRDefault="001D5048" w:rsidP="001D5048">
      <w:pPr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 xml:space="preserve">FUNDAÇÃO PAULISTANA DE </w:t>
      </w:r>
      <w:r w:rsidRPr="001D5048">
        <w:rPr>
          <w:rFonts w:ascii="Verdana" w:hAnsi="Verdana"/>
          <w:b/>
          <w:sz w:val="24"/>
          <w:szCs w:val="24"/>
        </w:rPr>
        <w:t>EDUCAÇÃO E TECNOLOGIA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GABINETE DIRETOR GERAL</w:t>
      </w:r>
    </w:p>
    <w:p w:rsidR="001D5048" w:rsidRPr="001D5048" w:rsidRDefault="001D5048" w:rsidP="001D5048">
      <w:pPr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PUBLICAÇÃO POR OMISSÃO: EXTRATO TERMO</w:t>
      </w:r>
    </w:p>
    <w:p w:rsidR="001D5048" w:rsidRPr="001D5048" w:rsidRDefault="001D5048" w:rsidP="001D5048">
      <w:pPr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ADITIVO 01 AO TERMO DE CONTRATO Nº 02/FPETC/2020</w:t>
      </w:r>
    </w:p>
    <w:p w:rsidR="001D5048" w:rsidRPr="001D5048" w:rsidRDefault="001D5048" w:rsidP="001D5048">
      <w:pPr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PROCESSO: 8110.2020/0000060-3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CONTRATANTE: FUNDAÇÃO PAULISTANA DE EDUCAÇÃO TECNOLOGIA E CULTURA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lastRenderedPageBreak/>
        <w:t>CONTRATADA: R&amp;</w:t>
      </w:r>
      <w:r>
        <w:rPr>
          <w:rFonts w:ascii="Verdana" w:hAnsi="Verdana"/>
          <w:sz w:val="24"/>
          <w:szCs w:val="24"/>
        </w:rPr>
        <w:t xml:space="preserve">A COMÉRCIO E EQUIP. TELEFÔNICOS </w:t>
      </w:r>
      <w:r w:rsidRPr="001D5048">
        <w:rPr>
          <w:rFonts w:ascii="Verdana" w:hAnsi="Verdana"/>
          <w:sz w:val="24"/>
          <w:szCs w:val="24"/>
        </w:rPr>
        <w:t>LTDA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VALOR DA PRORROGAÇÃ</w:t>
      </w:r>
      <w:r>
        <w:rPr>
          <w:rFonts w:ascii="Verdana" w:hAnsi="Verdana"/>
          <w:sz w:val="24"/>
          <w:szCs w:val="24"/>
        </w:rPr>
        <w:t xml:space="preserve">O: R$14.559,81 (duzentos e doze mil cento e sessenta reais) </w:t>
      </w:r>
      <w:r w:rsidRPr="001D5048">
        <w:rPr>
          <w:rFonts w:ascii="Verdana" w:hAnsi="Verdana"/>
          <w:sz w:val="24"/>
          <w:szCs w:val="24"/>
        </w:rPr>
        <w:t>NOTAS DE EMPENHO: 171,</w:t>
      </w:r>
      <w:r>
        <w:rPr>
          <w:rFonts w:ascii="Verdana" w:hAnsi="Verdana"/>
          <w:sz w:val="24"/>
          <w:szCs w:val="24"/>
        </w:rPr>
        <w:t xml:space="preserve"> 172, 173, 174 E 175/2021 </w:t>
      </w:r>
      <w:r w:rsidRPr="001D5048">
        <w:rPr>
          <w:rFonts w:ascii="Verdana" w:hAnsi="Verdana"/>
          <w:sz w:val="24"/>
          <w:szCs w:val="24"/>
        </w:rPr>
        <w:t>DOTAÇÕES: 80.10.12.363.</w:t>
      </w:r>
      <w:r>
        <w:rPr>
          <w:rFonts w:ascii="Verdana" w:hAnsi="Verdana"/>
          <w:sz w:val="24"/>
          <w:szCs w:val="24"/>
        </w:rPr>
        <w:t xml:space="preserve">3019.2.881.3.3.90.39.0000 e 80. </w:t>
      </w:r>
      <w:r w:rsidRPr="001D5048">
        <w:rPr>
          <w:rFonts w:ascii="Verdana" w:hAnsi="Verdana"/>
          <w:sz w:val="24"/>
          <w:szCs w:val="24"/>
        </w:rPr>
        <w:t>10.12.122.3024.2.100.3.3.90.39.0000</w:t>
      </w:r>
    </w:p>
    <w:p w:rsidR="001D5048" w:rsidRPr="001D5048" w:rsidRDefault="001D5048" w:rsidP="001D5048">
      <w:pPr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DA PRORROGAÇÃO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 xml:space="preserve">Prorrogação do contrato por mais 12 </w:t>
      </w:r>
      <w:r>
        <w:rPr>
          <w:rFonts w:ascii="Verdana" w:hAnsi="Verdana"/>
          <w:sz w:val="24"/>
          <w:szCs w:val="24"/>
        </w:rPr>
        <w:t xml:space="preserve">(doze) meses, contados a partir </w:t>
      </w:r>
      <w:r w:rsidRPr="001D5048">
        <w:rPr>
          <w:rFonts w:ascii="Verdana" w:hAnsi="Verdana"/>
          <w:sz w:val="24"/>
          <w:szCs w:val="24"/>
        </w:rPr>
        <w:t>de 11/03/2021.</w:t>
      </w:r>
    </w:p>
    <w:p w:rsidR="001D5048" w:rsidRPr="001D5048" w:rsidRDefault="001D5048" w:rsidP="001D5048">
      <w:pPr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DO VALOR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Valor global atualizado do contr</w:t>
      </w:r>
      <w:r>
        <w:rPr>
          <w:rFonts w:ascii="Verdana" w:hAnsi="Verdana"/>
          <w:sz w:val="24"/>
          <w:szCs w:val="24"/>
        </w:rPr>
        <w:t xml:space="preserve">ato é de R$14.559,81 </w:t>
      </w:r>
      <w:r w:rsidRPr="001D5048">
        <w:rPr>
          <w:rFonts w:ascii="Verdana" w:hAnsi="Verdana"/>
          <w:sz w:val="24"/>
          <w:szCs w:val="24"/>
        </w:rPr>
        <w:t>(Quatorze mil, quinhentos e c</w:t>
      </w:r>
      <w:r>
        <w:rPr>
          <w:rFonts w:ascii="Verdana" w:hAnsi="Verdana"/>
          <w:sz w:val="24"/>
          <w:szCs w:val="24"/>
        </w:rPr>
        <w:t xml:space="preserve">inquenta e nove reais e oitenta </w:t>
      </w:r>
      <w:r w:rsidRPr="001D5048">
        <w:rPr>
          <w:rFonts w:ascii="Verdana" w:hAnsi="Verdana"/>
          <w:sz w:val="24"/>
          <w:szCs w:val="24"/>
        </w:rPr>
        <w:t>e um centavos), sendo R$ 13.45</w:t>
      </w:r>
      <w:r>
        <w:rPr>
          <w:rFonts w:ascii="Verdana" w:hAnsi="Verdana"/>
          <w:sz w:val="24"/>
          <w:szCs w:val="24"/>
        </w:rPr>
        <w:t xml:space="preserve">5,42 (Treze mil, quatrocentos e </w:t>
      </w:r>
      <w:r w:rsidRPr="001D5048">
        <w:rPr>
          <w:rFonts w:ascii="Verdana" w:hAnsi="Verdana"/>
          <w:sz w:val="24"/>
          <w:szCs w:val="24"/>
        </w:rPr>
        <w:t>cinquenta e cinco reais e quarent</w:t>
      </w:r>
      <w:r>
        <w:rPr>
          <w:rFonts w:ascii="Verdana" w:hAnsi="Verdana"/>
          <w:sz w:val="24"/>
          <w:szCs w:val="24"/>
        </w:rPr>
        <w:t xml:space="preserve">a e dois centavos) referente ao </w:t>
      </w:r>
      <w:r w:rsidRPr="001D5048">
        <w:rPr>
          <w:rFonts w:ascii="Verdana" w:hAnsi="Verdana"/>
          <w:sz w:val="24"/>
          <w:szCs w:val="24"/>
        </w:rPr>
        <w:t>principal e R$ 1.104,39 (</w:t>
      </w:r>
      <w:proofErr w:type="gramStart"/>
      <w:r w:rsidRPr="001D5048">
        <w:rPr>
          <w:rFonts w:ascii="Verdana" w:hAnsi="Verdana"/>
          <w:sz w:val="24"/>
          <w:szCs w:val="24"/>
        </w:rPr>
        <w:t>Um mil</w:t>
      </w:r>
      <w:proofErr w:type="gramEnd"/>
      <w:r w:rsidRPr="001D5048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cento e quatro reais e trinta e </w:t>
      </w:r>
      <w:r w:rsidRPr="001D5048">
        <w:rPr>
          <w:rFonts w:ascii="Verdana" w:hAnsi="Verdana"/>
          <w:sz w:val="24"/>
          <w:szCs w:val="24"/>
        </w:rPr>
        <w:t>nove centavos).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Para as despesas do exer</w:t>
      </w:r>
      <w:r>
        <w:rPr>
          <w:rFonts w:ascii="Verdana" w:hAnsi="Verdana"/>
          <w:sz w:val="24"/>
          <w:szCs w:val="24"/>
        </w:rPr>
        <w:t xml:space="preserve">cício de 2021 foram emitidas as </w:t>
      </w:r>
      <w:r w:rsidRPr="001D5048">
        <w:rPr>
          <w:rFonts w:ascii="Verdana" w:hAnsi="Verdana"/>
          <w:sz w:val="24"/>
          <w:szCs w:val="24"/>
        </w:rPr>
        <w:t xml:space="preserve">notas de empenho nº171, </w:t>
      </w:r>
      <w:r>
        <w:rPr>
          <w:rFonts w:ascii="Verdana" w:hAnsi="Verdana"/>
          <w:sz w:val="24"/>
          <w:szCs w:val="24"/>
        </w:rPr>
        <w:t xml:space="preserve">172, 173, 174 e 175 onerando as </w:t>
      </w:r>
      <w:r w:rsidRPr="001D5048">
        <w:rPr>
          <w:rFonts w:ascii="Verdana" w:hAnsi="Verdana"/>
          <w:sz w:val="24"/>
          <w:szCs w:val="24"/>
        </w:rPr>
        <w:t>dotações 80.10.12.363.3019.2</w:t>
      </w:r>
      <w:r>
        <w:rPr>
          <w:rFonts w:ascii="Verdana" w:hAnsi="Verdana"/>
          <w:sz w:val="24"/>
          <w:szCs w:val="24"/>
        </w:rPr>
        <w:t xml:space="preserve">.881.3.3.90.39.0000 no valor de </w:t>
      </w:r>
      <w:r w:rsidRPr="001D5048">
        <w:rPr>
          <w:rFonts w:ascii="Verdana" w:hAnsi="Verdana"/>
          <w:sz w:val="24"/>
          <w:szCs w:val="24"/>
        </w:rPr>
        <w:t>R$7.079,02 (vinte e três mil quin</w:t>
      </w:r>
      <w:r>
        <w:rPr>
          <w:rFonts w:ascii="Verdana" w:hAnsi="Verdana"/>
          <w:sz w:val="24"/>
          <w:szCs w:val="24"/>
        </w:rPr>
        <w:t xml:space="preserve">hentos e setenta e três reais e </w:t>
      </w:r>
      <w:r w:rsidRPr="001D5048">
        <w:rPr>
          <w:rFonts w:ascii="Verdana" w:hAnsi="Verdana"/>
          <w:sz w:val="24"/>
          <w:szCs w:val="24"/>
        </w:rPr>
        <w:t>trinta e três centavos) e a dota</w:t>
      </w:r>
      <w:r>
        <w:rPr>
          <w:rFonts w:ascii="Verdana" w:hAnsi="Verdana"/>
          <w:sz w:val="24"/>
          <w:szCs w:val="24"/>
        </w:rPr>
        <w:t xml:space="preserve">ção </w:t>
      </w:r>
      <w:proofErr w:type="gramStart"/>
      <w:r>
        <w:rPr>
          <w:rFonts w:ascii="Verdana" w:hAnsi="Verdana"/>
          <w:sz w:val="24"/>
          <w:szCs w:val="24"/>
        </w:rPr>
        <w:t xml:space="preserve">80.10.12.122.3024.2.100.3.3 </w:t>
      </w:r>
      <w:r w:rsidRPr="001D5048">
        <w:rPr>
          <w:rFonts w:ascii="Verdana" w:hAnsi="Verdana"/>
          <w:sz w:val="24"/>
          <w:szCs w:val="24"/>
        </w:rPr>
        <w:t>.</w:t>
      </w:r>
      <w:proofErr w:type="gramEnd"/>
      <w:r w:rsidRPr="001D5048">
        <w:rPr>
          <w:rFonts w:ascii="Verdana" w:hAnsi="Verdana"/>
          <w:sz w:val="24"/>
          <w:szCs w:val="24"/>
        </w:rPr>
        <w:t>90.39.0000 no valor de R$ 4.564,01.</w:t>
      </w:r>
    </w:p>
    <w:p w:rsidR="001D5048" w:rsidRPr="001D5048" w:rsidRDefault="001D5048" w:rsidP="001D5048">
      <w:pPr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DAS DISPOSIÇÕES FINAIS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 xml:space="preserve">Ficam mantidas as demais </w:t>
      </w:r>
      <w:r>
        <w:rPr>
          <w:rFonts w:ascii="Verdana" w:hAnsi="Verdana"/>
          <w:sz w:val="24"/>
          <w:szCs w:val="24"/>
        </w:rPr>
        <w:t xml:space="preserve">disposições contratuais que não </w:t>
      </w:r>
      <w:r w:rsidRPr="001D5048">
        <w:rPr>
          <w:rFonts w:ascii="Verdana" w:hAnsi="Verdana"/>
          <w:sz w:val="24"/>
          <w:szCs w:val="24"/>
        </w:rPr>
        <w:t>colidam com o presente instrumento.</w:t>
      </w:r>
    </w:p>
    <w:p w:rsid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DATA DA ASSINATURA</w:t>
      </w:r>
      <w:r w:rsidRPr="001D5048">
        <w:rPr>
          <w:rFonts w:ascii="Verdana" w:hAnsi="Verdana"/>
          <w:sz w:val="24"/>
          <w:szCs w:val="24"/>
        </w:rPr>
        <w:t>: 08/03/2021.</w:t>
      </w:r>
      <w:r w:rsidRPr="001D5048">
        <w:rPr>
          <w:rFonts w:ascii="Verdana" w:hAnsi="Verdana"/>
          <w:sz w:val="24"/>
          <w:szCs w:val="24"/>
        </w:rPr>
        <w:cr/>
      </w:r>
    </w:p>
    <w:p w:rsidR="00913BC0" w:rsidRDefault="00913BC0" w:rsidP="001D5048">
      <w:pPr>
        <w:jc w:val="center"/>
        <w:rPr>
          <w:rFonts w:ascii="Verdana" w:hAnsi="Verdana"/>
          <w:b/>
          <w:sz w:val="24"/>
          <w:szCs w:val="24"/>
        </w:rPr>
      </w:pPr>
    </w:p>
    <w:p w:rsidR="001D5048" w:rsidRPr="001D5048" w:rsidRDefault="001D5048" w:rsidP="001D5048">
      <w:pPr>
        <w:jc w:val="center"/>
        <w:rPr>
          <w:rFonts w:ascii="Verdana" w:hAnsi="Verdana"/>
          <w:b/>
          <w:sz w:val="24"/>
          <w:szCs w:val="24"/>
        </w:rPr>
      </w:pPr>
      <w:r w:rsidRPr="001D5048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1D504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D5048">
        <w:rPr>
          <w:rFonts w:ascii="Verdana" w:hAnsi="Verdana"/>
          <w:b/>
          <w:sz w:val="24"/>
          <w:szCs w:val="24"/>
        </w:rPr>
        <w:t>PAG. 100</w:t>
      </w:r>
    </w:p>
    <w:p w:rsidR="001D5048" w:rsidRDefault="001D5048" w:rsidP="001D5048">
      <w:pPr>
        <w:rPr>
          <w:rFonts w:ascii="Verdana" w:hAnsi="Verdana"/>
          <w:sz w:val="24"/>
          <w:szCs w:val="24"/>
        </w:rPr>
      </w:pPr>
    </w:p>
    <w:p w:rsidR="00913BC0" w:rsidRPr="00913BC0" w:rsidRDefault="00913BC0" w:rsidP="00913BC0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CÂMARA MUNICIPAL</w:t>
      </w:r>
    </w:p>
    <w:p w:rsidR="00913BC0" w:rsidRPr="00913BC0" w:rsidRDefault="00913BC0" w:rsidP="00913BC0">
      <w:pPr>
        <w:rPr>
          <w:rFonts w:ascii="Verdana" w:hAnsi="Verdana"/>
          <w:sz w:val="24"/>
          <w:szCs w:val="24"/>
        </w:rPr>
      </w:pPr>
      <w:r w:rsidRPr="00913BC0">
        <w:rPr>
          <w:rFonts w:ascii="Verdana" w:hAnsi="Verdana"/>
          <w:sz w:val="24"/>
          <w:szCs w:val="24"/>
        </w:rPr>
        <w:t>Presidente: Milton Leite</w:t>
      </w:r>
    </w:p>
    <w:p w:rsidR="00913BC0" w:rsidRPr="00913BC0" w:rsidRDefault="00913BC0" w:rsidP="00913BC0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GABINETE DO PRESIDENTE</w:t>
      </w:r>
    </w:p>
    <w:p w:rsidR="00913BC0" w:rsidRPr="00913BC0" w:rsidRDefault="00913BC0" w:rsidP="00913BC0">
      <w:pPr>
        <w:rPr>
          <w:rFonts w:ascii="Verdana" w:hAnsi="Verdana"/>
          <w:sz w:val="24"/>
          <w:szCs w:val="24"/>
        </w:rPr>
      </w:pPr>
      <w:r w:rsidRPr="00913BC0">
        <w:rPr>
          <w:rFonts w:ascii="Verdana" w:hAnsi="Verdana"/>
          <w:sz w:val="24"/>
          <w:szCs w:val="24"/>
        </w:rPr>
        <w:t>CÂMARA MUNICIPAL</w:t>
      </w:r>
    </w:p>
    <w:p w:rsidR="00913BC0" w:rsidRPr="00913BC0" w:rsidRDefault="00913BC0" w:rsidP="00913BC0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lastRenderedPageBreak/>
        <w:t>SECRETARIA GERAL PARLAMENTAR</w:t>
      </w:r>
    </w:p>
    <w:p w:rsidR="00913BC0" w:rsidRPr="00913BC0" w:rsidRDefault="00913BC0" w:rsidP="00913BC0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SECRETARIA DE REGISTRO PARLAMENTAR E</w:t>
      </w:r>
    </w:p>
    <w:p w:rsidR="00913BC0" w:rsidRPr="00913BC0" w:rsidRDefault="00913BC0" w:rsidP="00913BC0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REVISÃO - SGP-4</w:t>
      </w:r>
    </w:p>
    <w:p w:rsidR="00913BC0" w:rsidRPr="00913BC0" w:rsidRDefault="00913BC0" w:rsidP="00913BC0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PROJETOS LIDOS - texto original</w:t>
      </w:r>
    </w:p>
    <w:p w:rsidR="00913BC0" w:rsidRPr="00913BC0" w:rsidRDefault="00913BC0" w:rsidP="00913BC0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21ª SESSÃO ORDINÁRIA</w:t>
      </w:r>
    </w:p>
    <w:p w:rsidR="00913BC0" w:rsidRDefault="00913BC0" w:rsidP="00913BC0">
      <w:pPr>
        <w:rPr>
          <w:rFonts w:ascii="Verdana" w:hAnsi="Verdana"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07/04/2021</w:t>
      </w:r>
    </w:p>
    <w:p w:rsidR="001D5048" w:rsidRPr="00913BC0" w:rsidRDefault="001D5048" w:rsidP="001D5048">
      <w:pPr>
        <w:rPr>
          <w:rFonts w:ascii="Verdana" w:hAnsi="Verdana"/>
          <w:b/>
          <w:sz w:val="24"/>
          <w:szCs w:val="24"/>
        </w:rPr>
      </w:pPr>
      <w:r w:rsidRPr="00913BC0">
        <w:rPr>
          <w:rFonts w:ascii="Verdana" w:hAnsi="Verdana"/>
          <w:b/>
          <w:sz w:val="24"/>
          <w:szCs w:val="24"/>
        </w:rPr>
        <w:t>PA</w:t>
      </w:r>
      <w:r w:rsidR="00913BC0" w:rsidRPr="00913BC0">
        <w:rPr>
          <w:rFonts w:ascii="Verdana" w:hAnsi="Verdana"/>
          <w:b/>
          <w:sz w:val="24"/>
          <w:szCs w:val="24"/>
        </w:rPr>
        <w:t xml:space="preserve">RECER Nº 92/2021 DA COMISSÃO DE </w:t>
      </w:r>
      <w:r w:rsidRPr="00913BC0">
        <w:rPr>
          <w:rFonts w:ascii="Verdana" w:hAnsi="Verdana"/>
          <w:b/>
          <w:sz w:val="24"/>
          <w:szCs w:val="24"/>
        </w:rPr>
        <w:t>CONSTITUIÇÃO, JUSTIÇA E LEGISLAÇÃO PARTICIPATIVA SOBRE O PROJETO DE LEI Nº 0046/21.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Trata-se de projeto de le</w:t>
      </w:r>
      <w:r w:rsidR="00913BC0">
        <w:rPr>
          <w:rFonts w:ascii="Verdana" w:hAnsi="Verdana"/>
          <w:sz w:val="24"/>
          <w:szCs w:val="24"/>
        </w:rPr>
        <w:t xml:space="preserve">i de autoria da nobre Vereadora </w:t>
      </w:r>
      <w:r w:rsidRPr="001D5048">
        <w:rPr>
          <w:rFonts w:ascii="Verdana" w:hAnsi="Verdana"/>
          <w:sz w:val="24"/>
          <w:szCs w:val="24"/>
        </w:rPr>
        <w:t>Sandra Santana, que visa to</w:t>
      </w:r>
      <w:r w:rsidR="00913BC0">
        <w:rPr>
          <w:rFonts w:ascii="Verdana" w:hAnsi="Verdana"/>
          <w:sz w:val="24"/>
          <w:szCs w:val="24"/>
        </w:rPr>
        <w:t xml:space="preserve">rnar o Largo da Matriz de Nossa </w:t>
      </w:r>
      <w:r w:rsidRPr="001D5048">
        <w:rPr>
          <w:rFonts w:ascii="Verdana" w:hAnsi="Verdana"/>
          <w:sz w:val="24"/>
          <w:szCs w:val="24"/>
        </w:rPr>
        <w:t>Senhora do Ó polo cultural, gastronômico e turístico da Cidade</w:t>
      </w:r>
      <w:r w:rsidR="00913BC0">
        <w:rPr>
          <w:rFonts w:ascii="Verdana" w:hAnsi="Verdana"/>
          <w:sz w:val="24"/>
          <w:szCs w:val="24"/>
        </w:rPr>
        <w:t xml:space="preserve"> </w:t>
      </w:r>
      <w:r w:rsidRPr="001D5048">
        <w:rPr>
          <w:rFonts w:ascii="Verdana" w:hAnsi="Verdana"/>
          <w:sz w:val="24"/>
          <w:szCs w:val="24"/>
        </w:rPr>
        <w:t>de São Paulo.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A propositura tem por objeti</w:t>
      </w:r>
      <w:r w:rsidR="00913BC0">
        <w:rPr>
          <w:rFonts w:ascii="Verdana" w:hAnsi="Verdana"/>
          <w:sz w:val="24"/>
          <w:szCs w:val="24"/>
        </w:rPr>
        <w:t xml:space="preserve">vos, entre outros: (i) promover </w:t>
      </w:r>
      <w:r w:rsidRPr="001D5048">
        <w:rPr>
          <w:rFonts w:ascii="Verdana" w:hAnsi="Verdana"/>
          <w:sz w:val="24"/>
          <w:szCs w:val="24"/>
        </w:rPr>
        <w:t>o desenvolvimento econômico d</w:t>
      </w:r>
      <w:r w:rsidR="00913BC0">
        <w:rPr>
          <w:rFonts w:ascii="Verdana" w:hAnsi="Verdana"/>
          <w:sz w:val="24"/>
          <w:szCs w:val="24"/>
        </w:rPr>
        <w:t xml:space="preserve">a região por meio de atividades </w:t>
      </w:r>
      <w:r w:rsidRPr="001D5048">
        <w:rPr>
          <w:rFonts w:ascii="Verdana" w:hAnsi="Verdana"/>
          <w:sz w:val="24"/>
          <w:szCs w:val="24"/>
        </w:rPr>
        <w:t>de capacitação profissional na</w:t>
      </w:r>
      <w:r w:rsidR="00913BC0">
        <w:rPr>
          <w:rFonts w:ascii="Verdana" w:hAnsi="Verdana"/>
          <w:sz w:val="24"/>
          <w:szCs w:val="24"/>
        </w:rPr>
        <w:t xml:space="preserve">s áreas de cultura, gastronomia </w:t>
      </w:r>
      <w:r w:rsidRPr="001D5048">
        <w:rPr>
          <w:rFonts w:ascii="Verdana" w:hAnsi="Verdana"/>
          <w:sz w:val="24"/>
          <w:szCs w:val="24"/>
        </w:rPr>
        <w:t xml:space="preserve">e turismo, visando à inclusão </w:t>
      </w:r>
      <w:r w:rsidR="00913BC0">
        <w:rPr>
          <w:rFonts w:ascii="Verdana" w:hAnsi="Verdana"/>
          <w:sz w:val="24"/>
          <w:szCs w:val="24"/>
        </w:rPr>
        <w:t xml:space="preserve">social e ao fomento da economia </w:t>
      </w:r>
      <w:r w:rsidRPr="001D5048">
        <w:rPr>
          <w:rFonts w:ascii="Verdana" w:hAnsi="Verdana"/>
          <w:sz w:val="24"/>
          <w:szCs w:val="24"/>
        </w:rPr>
        <w:t>local; (</w:t>
      </w:r>
      <w:proofErr w:type="spellStart"/>
      <w:proofErr w:type="gramStart"/>
      <w:r w:rsidRPr="001D5048">
        <w:rPr>
          <w:rFonts w:ascii="Verdana" w:hAnsi="Verdana"/>
          <w:sz w:val="24"/>
          <w:szCs w:val="24"/>
        </w:rPr>
        <w:t>ii</w:t>
      </w:r>
      <w:proofErr w:type="spellEnd"/>
      <w:proofErr w:type="gramEnd"/>
      <w:r w:rsidRPr="001D5048">
        <w:rPr>
          <w:rFonts w:ascii="Verdana" w:hAnsi="Verdana"/>
          <w:sz w:val="24"/>
          <w:szCs w:val="24"/>
        </w:rPr>
        <w:t>) atrair investimentos p</w:t>
      </w:r>
      <w:r w:rsidR="00913BC0">
        <w:rPr>
          <w:rFonts w:ascii="Verdana" w:hAnsi="Verdana"/>
          <w:sz w:val="24"/>
          <w:szCs w:val="24"/>
        </w:rPr>
        <w:t xml:space="preserve">ara manutenção da área do Polo, </w:t>
      </w:r>
      <w:r w:rsidRPr="001D5048">
        <w:rPr>
          <w:rFonts w:ascii="Verdana" w:hAnsi="Verdana"/>
          <w:sz w:val="24"/>
          <w:szCs w:val="24"/>
        </w:rPr>
        <w:t>realização de eventos, cursos</w:t>
      </w:r>
      <w:r w:rsidR="00913BC0">
        <w:rPr>
          <w:rFonts w:ascii="Verdana" w:hAnsi="Verdana"/>
          <w:sz w:val="24"/>
          <w:szCs w:val="24"/>
        </w:rPr>
        <w:t xml:space="preserve"> e políticas públicas no âmbito </w:t>
      </w:r>
      <w:r w:rsidRPr="001D5048">
        <w:rPr>
          <w:rFonts w:ascii="Verdana" w:hAnsi="Verdana"/>
          <w:sz w:val="24"/>
          <w:szCs w:val="24"/>
        </w:rPr>
        <w:t>da cultura, gastronomia e tur</w:t>
      </w:r>
      <w:r w:rsidR="00913BC0">
        <w:rPr>
          <w:rFonts w:ascii="Verdana" w:hAnsi="Verdana"/>
          <w:sz w:val="24"/>
          <w:szCs w:val="24"/>
        </w:rPr>
        <w:t>ismo; (</w:t>
      </w:r>
      <w:proofErr w:type="spellStart"/>
      <w:r w:rsidR="00913BC0">
        <w:rPr>
          <w:rFonts w:ascii="Verdana" w:hAnsi="Verdana"/>
          <w:sz w:val="24"/>
          <w:szCs w:val="24"/>
        </w:rPr>
        <w:t>iii</w:t>
      </w:r>
      <w:proofErr w:type="spellEnd"/>
      <w:r w:rsidR="00913BC0">
        <w:rPr>
          <w:rFonts w:ascii="Verdana" w:hAnsi="Verdana"/>
          <w:sz w:val="24"/>
          <w:szCs w:val="24"/>
        </w:rPr>
        <w:t xml:space="preserve">) preservar a memória </w:t>
      </w:r>
      <w:r w:rsidRPr="001D5048">
        <w:rPr>
          <w:rFonts w:ascii="Verdana" w:hAnsi="Verdana"/>
          <w:sz w:val="24"/>
          <w:szCs w:val="24"/>
        </w:rPr>
        <w:t xml:space="preserve">histórica, cultural e turística </w:t>
      </w:r>
      <w:r w:rsidR="00913BC0">
        <w:rPr>
          <w:rFonts w:ascii="Verdana" w:hAnsi="Verdana"/>
          <w:sz w:val="24"/>
          <w:szCs w:val="24"/>
        </w:rPr>
        <w:t xml:space="preserve">do território. Autoriza ainda o </w:t>
      </w:r>
      <w:r w:rsidRPr="001D5048">
        <w:rPr>
          <w:rFonts w:ascii="Verdana" w:hAnsi="Verdana"/>
          <w:sz w:val="24"/>
          <w:szCs w:val="24"/>
        </w:rPr>
        <w:t>Poder Público a criar o "Selo A</w:t>
      </w:r>
      <w:r w:rsidR="00913BC0">
        <w:rPr>
          <w:rFonts w:ascii="Verdana" w:hAnsi="Verdana"/>
          <w:sz w:val="24"/>
          <w:szCs w:val="24"/>
        </w:rPr>
        <w:t xml:space="preserve">migo do Largo da Matriz", a ser </w:t>
      </w:r>
      <w:r w:rsidRPr="001D5048">
        <w:rPr>
          <w:rFonts w:ascii="Verdana" w:hAnsi="Verdana"/>
          <w:sz w:val="24"/>
          <w:szCs w:val="24"/>
        </w:rPr>
        <w:t>conferido anualmente aos estabe</w:t>
      </w:r>
      <w:r w:rsidR="00913BC0">
        <w:rPr>
          <w:rFonts w:ascii="Verdana" w:hAnsi="Verdana"/>
          <w:sz w:val="24"/>
          <w:szCs w:val="24"/>
        </w:rPr>
        <w:t xml:space="preserve">lecimentos e parceiros do Polo, </w:t>
      </w:r>
      <w:r w:rsidRPr="001D5048">
        <w:rPr>
          <w:rFonts w:ascii="Verdana" w:hAnsi="Verdana"/>
          <w:sz w:val="24"/>
          <w:szCs w:val="24"/>
        </w:rPr>
        <w:t>bem como a concessão, a título d</w:t>
      </w:r>
      <w:r w:rsidR="00913BC0">
        <w:rPr>
          <w:rFonts w:ascii="Verdana" w:hAnsi="Verdana"/>
          <w:sz w:val="24"/>
          <w:szCs w:val="24"/>
        </w:rPr>
        <w:t xml:space="preserve">e incentivo fiscal, de desconto </w:t>
      </w:r>
      <w:r w:rsidRPr="001D5048">
        <w:rPr>
          <w:rFonts w:ascii="Verdana" w:hAnsi="Verdana"/>
          <w:sz w:val="24"/>
          <w:szCs w:val="24"/>
        </w:rPr>
        <w:t>de 10% do imposto predial e territorial urbano - IPTU dos estabele</w:t>
      </w:r>
      <w:r w:rsidR="00913BC0">
        <w:rPr>
          <w:rFonts w:ascii="Verdana" w:hAnsi="Verdana"/>
          <w:sz w:val="24"/>
          <w:szCs w:val="24"/>
        </w:rPr>
        <w:t xml:space="preserve">cimentos detentores do "Selo". </w:t>
      </w:r>
      <w:r w:rsidRPr="001D5048">
        <w:rPr>
          <w:rFonts w:ascii="Verdana" w:hAnsi="Verdana"/>
          <w:sz w:val="24"/>
          <w:szCs w:val="24"/>
        </w:rPr>
        <w:t>Segundo a Justificativa, "</w:t>
      </w:r>
      <w:r w:rsidR="00913BC0">
        <w:rPr>
          <w:rFonts w:ascii="Verdana" w:hAnsi="Verdana"/>
          <w:sz w:val="24"/>
          <w:szCs w:val="24"/>
        </w:rPr>
        <w:t xml:space="preserve">a Freguesia do Ó foi o primeiro </w:t>
      </w:r>
      <w:r w:rsidRPr="001D5048">
        <w:rPr>
          <w:rFonts w:ascii="Verdana" w:hAnsi="Verdana"/>
          <w:sz w:val="24"/>
          <w:szCs w:val="24"/>
        </w:rPr>
        <w:t xml:space="preserve">núcleo de povoamento à margem </w:t>
      </w:r>
      <w:r w:rsidR="00913BC0">
        <w:rPr>
          <w:rFonts w:ascii="Verdana" w:hAnsi="Verdana"/>
          <w:sz w:val="24"/>
          <w:szCs w:val="24"/>
        </w:rPr>
        <w:t xml:space="preserve">direita do rio Tietê, no século </w:t>
      </w:r>
      <w:r w:rsidRPr="001D5048">
        <w:rPr>
          <w:rFonts w:ascii="Verdana" w:hAnsi="Verdana"/>
          <w:sz w:val="24"/>
          <w:szCs w:val="24"/>
        </w:rPr>
        <w:t>XVI. Bairro histórico, char</w:t>
      </w:r>
      <w:r w:rsidR="00913BC0">
        <w:rPr>
          <w:rFonts w:ascii="Verdana" w:hAnsi="Verdana"/>
          <w:sz w:val="24"/>
          <w:szCs w:val="24"/>
        </w:rPr>
        <w:t xml:space="preserve">moso, tem no Largo da Matriz de </w:t>
      </w:r>
      <w:r w:rsidRPr="001D5048">
        <w:rPr>
          <w:rFonts w:ascii="Verdana" w:hAnsi="Verdana"/>
          <w:sz w:val="24"/>
          <w:szCs w:val="24"/>
        </w:rPr>
        <w:t>Nossa Senhora do Ó e no Largo da Matriz Velha,</w:t>
      </w:r>
      <w:r w:rsidR="00913BC0">
        <w:rPr>
          <w:rFonts w:ascii="Verdana" w:hAnsi="Verdana"/>
          <w:sz w:val="24"/>
          <w:szCs w:val="24"/>
        </w:rPr>
        <w:t xml:space="preserve"> patrimônios </w:t>
      </w:r>
      <w:r w:rsidRPr="001D5048">
        <w:rPr>
          <w:rFonts w:ascii="Verdana" w:hAnsi="Verdana"/>
          <w:sz w:val="24"/>
          <w:szCs w:val="24"/>
        </w:rPr>
        <w:t>históricos, culturais e ambient</w:t>
      </w:r>
      <w:r w:rsidR="00913BC0">
        <w:rPr>
          <w:rFonts w:ascii="Verdana" w:hAnsi="Verdana"/>
          <w:sz w:val="24"/>
          <w:szCs w:val="24"/>
        </w:rPr>
        <w:t xml:space="preserve">ais da cidade de São Paulo. São </w:t>
      </w:r>
      <w:r w:rsidRPr="001D5048">
        <w:rPr>
          <w:rFonts w:ascii="Verdana" w:hAnsi="Verdana"/>
          <w:sz w:val="24"/>
          <w:szCs w:val="24"/>
        </w:rPr>
        <w:t>pontos turísticos reconhec</w:t>
      </w:r>
      <w:r w:rsidR="00913BC0">
        <w:rPr>
          <w:rFonts w:ascii="Verdana" w:hAnsi="Verdana"/>
          <w:sz w:val="24"/>
          <w:szCs w:val="24"/>
        </w:rPr>
        <w:t xml:space="preserve">idos pelo Conselho Municipal de </w:t>
      </w:r>
      <w:r w:rsidRPr="001D5048">
        <w:rPr>
          <w:rFonts w:ascii="Verdana" w:hAnsi="Verdana"/>
          <w:sz w:val="24"/>
          <w:szCs w:val="24"/>
        </w:rPr>
        <w:t>Preservação doo Patrimônio His</w:t>
      </w:r>
      <w:r w:rsidR="00913BC0">
        <w:rPr>
          <w:rFonts w:ascii="Verdana" w:hAnsi="Verdana"/>
          <w:sz w:val="24"/>
          <w:szCs w:val="24"/>
        </w:rPr>
        <w:t xml:space="preserve">tórico, Cultural e Ambiental da </w:t>
      </w:r>
      <w:r w:rsidRPr="001D5048">
        <w:rPr>
          <w:rFonts w:ascii="Verdana" w:hAnsi="Verdana"/>
          <w:sz w:val="24"/>
          <w:szCs w:val="24"/>
        </w:rPr>
        <w:t>cidade de São Paulo - CONP</w:t>
      </w:r>
      <w:r w:rsidR="00913BC0">
        <w:rPr>
          <w:rFonts w:ascii="Verdana" w:hAnsi="Verdana"/>
          <w:sz w:val="24"/>
          <w:szCs w:val="24"/>
        </w:rPr>
        <w:t xml:space="preserve">RESP, em dezembro de 1992". "No </w:t>
      </w:r>
      <w:r w:rsidRPr="001D5048">
        <w:rPr>
          <w:rFonts w:ascii="Verdana" w:hAnsi="Verdana"/>
          <w:sz w:val="24"/>
          <w:szCs w:val="24"/>
        </w:rPr>
        <w:t>espaço delimitado para a impl</w:t>
      </w:r>
      <w:r w:rsidR="00913BC0">
        <w:rPr>
          <w:rFonts w:ascii="Verdana" w:hAnsi="Verdana"/>
          <w:sz w:val="24"/>
          <w:szCs w:val="24"/>
        </w:rPr>
        <w:t xml:space="preserve">antação do Polo, temos cerca de </w:t>
      </w:r>
      <w:r w:rsidRPr="001D5048">
        <w:rPr>
          <w:rFonts w:ascii="Verdana" w:hAnsi="Verdana"/>
          <w:sz w:val="24"/>
          <w:szCs w:val="24"/>
        </w:rPr>
        <w:t xml:space="preserve">aproximadamente 50 bares e </w:t>
      </w:r>
      <w:r w:rsidR="00913BC0">
        <w:rPr>
          <w:rFonts w:ascii="Verdana" w:hAnsi="Verdana"/>
          <w:sz w:val="24"/>
          <w:szCs w:val="24"/>
        </w:rPr>
        <w:t xml:space="preserve">restaurantes, assim como a Casa </w:t>
      </w:r>
      <w:r w:rsidRPr="001D5048">
        <w:rPr>
          <w:rFonts w:ascii="Verdana" w:hAnsi="Verdana"/>
          <w:sz w:val="24"/>
          <w:szCs w:val="24"/>
        </w:rPr>
        <w:t xml:space="preserve">de Cultura Salvador </w:t>
      </w:r>
      <w:proofErr w:type="spellStart"/>
      <w:r w:rsidRPr="001D5048">
        <w:rPr>
          <w:rFonts w:ascii="Verdana" w:hAnsi="Verdana"/>
          <w:sz w:val="24"/>
          <w:szCs w:val="24"/>
        </w:rPr>
        <w:t>Ligabue</w:t>
      </w:r>
      <w:proofErr w:type="spellEnd"/>
      <w:r w:rsidRPr="001D5048">
        <w:rPr>
          <w:rFonts w:ascii="Verdana" w:hAnsi="Verdana"/>
          <w:sz w:val="24"/>
          <w:szCs w:val="24"/>
        </w:rPr>
        <w:t>, que recentemente recebeu importante obra de ampliação, inclui</w:t>
      </w:r>
      <w:r w:rsidR="00913BC0">
        <w:rPr>
          <w:rFonts w:ascii="Verdana" w:hAnsi="Verdana"/>
          <w:sz w:val="24"/>
          <w:szCs w:val="24"/>
        </w:rPr>
        <w:t xml:space="preserve">ndo a instalação de uma cozinha </w:t>
      </w:r>
      <w:r w:rsidRPr="001D5048">
        <w:rPr>
          <w:rFonts w:ascii="Verdana" w:hAnsi="Verdana"/>
          <w:sz w:val="24"/>
          <w:szCs w:val="24"/>
        </w:rPr>
        <w:t xml:space="preserve">escola. A geração de renda </w:t>
      </w:r>
      <w:r w:rsidR="00913BC0">
        <w:rPr>
          <w:rFonts w:ascii="Verdana" w:hAnsi="Verdana"/>
          <w:sz w:val="24"/>
          <w:szCs w:val="24"/>
        </w:rPr>
        <w:t xml:space="preserve">e emprego, a economia criativa, </w:t>
      </w:r>
      <w:r w:rsidRPr="001D5048">
        <w:rPr>
          <w:rFonts w:ascii="Verdana" w:hAnsi="Verdana"/>
          <w:sz w:val="24"/>
          <w:szCs w:val="24"/>
        </w:rPr>
        <w:t xml:space="preserve">a </w:t>
      </w:r>
      <w:r w:rsidRPr="001D5048">
        <w:rPr>
          <w:rFonts w:ascii="Verdana" w:hAnsi="Verdana"/>
          <w:sz w:val="24"/>
          <w:szCs w:val="24"/>
        </w:rPr>
        <w:lastRenderedPageBreak/>
        <w:t xml:space="preserve">cultura, a gastronomia e o </w:t>
      </w:r>
      <w:r w:rsidR="00913BC0">
        <w:rPr>
          <w:rFonts w:ascii="Verdana" w:hAnsi="Verdana"/>
          <w:sz w:val="24"/>
          <w:szCs w:val="24"/>
        </w:rPr>
        <w:t xml:space="preserve">turismo levarão para o Largo da </w:t>
      </w:r>
      <w:r w:rsidRPr="001D5048">
        <w:rPr>
          <w:rFonts w:ascii="Verdana" w:hAnsi="Verdana"/>
          <w:sz w:val="24"/>
          <w:szCs w:val="24"/>
        </w:rPr>
        <w:t>Matriz de Nossa Senhora do Ó o desenvolvimento local".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No que tange ao aspecto formal, a pr</w:t>
      </w:r>
      <w:r w:rsidR="00913BC0">
        <w:rPr>
          <w:rFonts w:ascii="Verdana" w:hAnsi="Verdana"/>
          <w:sz w:val="24"/>
          <w:szCs w:val="24"/>
        </w:rPr>
        <w:t xml:space="preserve">opositura tem respaldo jurídico </w:t>
      </w:r>
      <w:r w:rsidRPr="001D5048">
        <w:rPr>
          <w:rFonts w:ascii="Verdana" w:hAnsi="Verdana"/>
          <w:sz w:val="24"/>
          <w:szCs w:val="24"/>
        </w:rPr>
        <w:t>para seguir em tramitação.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 xml:space="preserve">O projeto encontra fundamento no artigo 37, caput, da </w:t>
      </w:r>
      <w:proofErr w:type="gramStart"/>
      <w:r w:rsidRPr="001D5048">
        <w:rPr>
          <w:rFonts w:ascii="Verdana" w:hAnsi="Verdana"/>
          <w:sz w:val="24"/>
          <w:szCs w:val="24"/>
        </w:rPr>
        <w:t>Lei</w:t>
      </w:r>
      <w:proofErr w:type="gramEnd"/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Orgânica Paulistana, segundo o qu</w:t>
      </w:r>
      <w:r w:rsidR="00913BC0">
        <w:rPr>
          <w:rFonts w:ascii="Verdana" w:hAnsi="Verdana"/>
          <w:sz w:val="24"/>
          <w:szCs w:val="24"/>
        </w:rPr>
        <w:t xml:space="preserve">al a iniciativa das leis cabe a </w:t>
      </w:r>
      <w:r w:rsidRPr="001D5048">
        <w:rPr>
          <w:rFonts w:ascii="Verdana" w:hAnsi="Verdana"/>
          <w:sz w:val="24"/>
          <w:szCs w:val="24"/>
        </w:rPr>
        <w:t>qualquer membro ou Comissão Permanente da Câmara Municipal, ao Prefeito e aos Cidadãos.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Ademais, consoante o disposto no artigo 30, I, da Constituição Federal compete aos Municí</w:t>
      </w:r>
      <w:r w:rsidR="00913BC0">
        <w:rPr>
          <w:rFonts w:ascii="Verdana" w:hAnsi="Verdana"/>
          <w:sz w:val="24"/>
          <w:szCs w:val="24"/>
        </w:rPr>
        <w:t xml:space="preserve">pios legislar sobre assuntos de </w:t>
      </w:r>
      <w:r w:rsidRPr="001D5048">
        <w:rPr>
          <w:rFonts w:ascii="Verdana" w:hAnsi="Verdana"/>
          <w:sz w:val="24"/>
          <w:szCs w:val="24"/>
        </w:rPr>
        <w:t>interesse local, dispositivo com idêntica redação no artigo 13,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proofErr w:type="gramStart"/>
      <w:r w:rsidRPr="001D5048">
        <w:rPr>
          <w:rFonts w:ascii="Verdana" w:hAnsi="Verdana"/>
          <w:sz w:val="24"/>
          <w:szCs w:val="24"/>
        </w:rPr>
        <w:t>inciso</w:t>
      </w:r>
      <w:proofErr w:type="gramEnd"/>
      <w:r w:rsidRPr="001D5048">
        <w:rPr>
          <w:rFonts w:ascii="Verdana" w:hAnsi="Verdana"/>
          <w:sz w:val="24"/>
          <w:szCs w:val="24"/>
        </w:rPr>
        <w:t xml:space="preserve"> I, da Lei Orgânica Municipal.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 xml:space="preserve">A Constituição Federal estabelece que o Estado </w:t>
      </w:r>
      <w:proofErr w:type="gramStart"/>
      <w:r w:rsidRPr="001D5048">
        <w:rPr>
          <w:rFonts w:ascii="Verdana" w:hAnsi="Verdana"/>
          <w:sz w:val="24"/>
          <w:szCs w:val="24"/>
        </w:rPr>
        <w:t>garantirá</w:t>
      </w:r>
      <w:proofErr w:type="gramEnd"/>
      <w:r w:rsidRPr="001D5048">
        <w:rPr>
          <w:rFonts w:ascii="Verdana" w:hAnsi="Verdana"/>
          <w:sz w:val="24"/>
          <w:szCs w:val="24"/>
        </w:rPr>
        <w:t xml:space="preserve"> a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proofErr w:type="gramStart"/>
      <w:r w:rsidRPr="001D5048">
        <w:rPr>
          <w:rFonts w:ascii="Verdana" w:hAnsi="Verdana"/>
          <w:sz w:val="24"/>
          <w:szCs w:val="24"/>
        </w:rPr>
        <w:t>todos</w:t>
      </w:r>
      <w:proofErr w:type="gramEnd"/>
      <w:r w:rsidRPr="001D5048">
        <w:rPr>
          <w:rFonts w:ascii="Verdana" w:hAnsi="Verdana"/>
          <w:sz w:val="24"/>
          <w:szCs w:val="24"/>
        </w:rPr>
        <w:t xml:space="preserve"> o pleno exercício dos direit</w:t>
      </w:r>
      <w:r w:rsidR="00913BC0">
        <w:rPr>
          <w:rFonts w:ascii="Verdana" w:hAnsi="Verdana"/>
          <w:sz w:val="24"/>
          <w:szCs w:val="24"/>
        </w:rPr>
        <w:t xml:space="preserve">os culturais e acesso às fontes </w:t>
      </w:r>
      <w:r w:rsidRPr="001D5048">
        <w:rPr>
          <w:rFonts w:ascii="Verdana" w:hAnsi="Verdana"/>
          <w:sz w:val="24"/>
          <w:szCs w:val="24"/>
        </w:rPr>
        <w:t>da cultura nacional, bem como apoiará e incentivará a valorização e a difusão das manifestações culturais (art. 215).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Ademais, o próprio art. 30, IX, da Carta Republicana também dispõe sobre a competência dos Municípios para "promover a proteção do patrimônio hist</w:t>
      </w:r>
      <w:r w:rsidR="00913BC0">
        <w:rPr>
          <w:rFonts w:ascii="Verdana" w:hAnsi="Verdana"/>
          <w:sz w:val="24"/>
          <w:szCs w:val="24"/>
        </w:rPr>
        <w:t xml:space="preserve">órico-cultural local, observada </w:t>
      </w:r>
      <w:r w:rsidRPr="001D5048">
        <w:rPr>
          <w:rFonts w:ascii="Verdana" w:hAnsi="Verdana"/>
          <w:sz w:val="24"/>
          <w:szCs w:val="24"/>
        </w:rPr>
        <w:t>a legislação e a ação fiscalizadora federal e estadual</w:t>
      </w:r>
      <w:proofErr w:type="gramStart"/>
      <w:r w:rsidRPr="001D5048">
        <w:rPr>
          <w:rFonts w:ascii="Verdana" w:hAnsi="Verdana"/>
          <w:sz w:val="24"/>
          <w:szCs w:val="24"/>
        </w:rPr>
        <w:t xml:space="preserve"> "</w:t>
      </w:r>
      <w:proofErr w:type="gramEnd"/>
      <w:r w:rsidRPr="001D5048">
        <w:rPr>
          <w:rFonts w:ascii="Verdana" w:hAnsi="Verdana"/>
          <w:sz w:val="24"/>
          <w:szCs w:val="24"/>
        </w:rPr>
        <w:t>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O projeto também es</w:t>
      </w:r>
      <w:r w:rsidR="00913BC0">
        <w:rPr>
          <w:rFonts w:ascii="Verdana" w:hAnsi="Verdana"/>
          <w:sz w:val="24"/>
          <w:szCs w:val="24"/>
        </w:rPr>
        <w:t xml:space="preserve">tá em estrita consonância com o </w:t>
      </w:r>
      <w:r w:rsidRPr="001D5048">
        <w:rPr>
          <w:rFonts w:ascii="Verdana" w:hAnsi="Verdana"/>
          <w:sz w:val="24"/>
          <w:szCs w:val="24"/>
        </w:rPr>
        <w:t>disposto no art. 191 da Lei Orgâ</w:t>
      </w:r>
      <w:r w:rsidR="00913BC0">
        <w:rPr>
          <w:rFonts w:ascii="Verdana" w:hAnsi="Verdana"/>
          <w:sz w:val="24"/>
          <w:szCs w:val="24"/>
        </w:rPr>
        <w:t xml:space="preserve">nica do Município de São Paulo, </w:t>
      </w:r>
      <w:r w:rsidRPr="001D5048">
        <w:rPr>
          <w:rFonts w:ascii="Verdana" w:hAnsi="Verdana"/>
          <w:sz w:val="24"/>
          <w:szCs w:val="24"/>
        </w:rPr>
        <w:t>o qual expressamente assegu</w:t>
      </w:r>
      <w:r w:rsidR="00913BC0">
        <w:rPr>
          <w:rFonts w:ascii="Verdana" w:hAnsi="Verdana"/>
          <w:sz w:val="24"/>
          <w:szCs w:val="24"/>
        </w:rPr>
        <w:t xml:space="preserve">ra que cabe ao Município de São </w:t>
      </w:r>
      <w:r w:rsidRPr="001D5048">
        <w:rPr>
          <w:rFonts w:ascii="Verdana" w:hAnsi="Verdana"/>
          <w:sz w:val="24"/>
          <w:szCs w:val="24"/>
        </w:rPr>
        <w:t>Paulo garantir "a todos o exerc</w:t>
      </w:r>
      <w:r w:rsidR="00913BC0">
        <w:rPr>
          <w:rFonts w:ascii="Verdana" w:hAnsi="Verdana"/>
          <w:sz w:val="24"/>
          <w:szCs w:val="24"/>
        </w:rPr>
        <w:t xml:space="preserve">ício dos direitos culturais e o </w:t>
      </w:r>
      <w:r w:rsidRPr="001D5048">
        <w:rPr>
          <w:rFonts w:ascii="Verdana" w:hAnsi="Verdana"/>
          <w:sz w:val="24"/>
          <w:szCs w:val="24"/>
        </w:rPr>
        <w:t>acesso às fontes de cultura, observado o princípio da descentralização, apoiando e incentivand</w:t>
      </w:r>
      <w:r w:rsidR="00913BC0">
        <w:rPr>
          <w:rFonts w:ascii="Verdana" w:hAnsi="Verdana"/>
          <w:sz w:val="24"/>
          <w:szCs w:val="24"/>
        </w:rPr>
        <w:t xml:space="preserve">o a valorização e a difusão das </w:t>
      </w:r>
      <w:r w:rsidRPr="001D5048">
        <w:rPr>
          <w:rFonts w:ascii="Verdana" w:hAnsi="Verdana"/>
          <w:sz w:val="24"/>
          <w:szCs w:val="24"/>
        </w:rPr>
        <w:t>manifestações culturais".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No mesmo sentido, a L</w:t>
      </w:r>
      <w:r w:rsidR="00913BC0">
        <w:rPr>
          <w:rFonts w:ascii="Verdana" w:hAnsi="Verdana"/>
          <w:sz w:val="24"/>
          <w:szCs w:val="24"/>
        </w:rPr>
        <w:t xml:space="preserve">ei Orgânica do Município de São </w:t>
      </w:r>
      <w:r w:rsidRPr="001D5048">
        <w:rPr>
          <w:rFonts w:ascii="Verdana" w:hAnsi="Verdana"/>
          <w:sz w:val="24"/>
          <w:szCs w:val="24"/>
        </w:rPr>
        <w:t>Paulo dispõe: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Art. 192. O Município ado</w:t>
      </w:r>
      <w:r w:rsidR="00913BC0">
        <w:rPr>
          <w:rFonts w:ascii="Verdana" w:hAnsi="Verdana"/>
          <w:sz w:val="24"/>
          <w:szCs w:val="24"/>
        </w:rPr>
        <w:t xml:space="preserve">tará medidas de preservação das </w:t>
      </w:r>
      <w:r w:rsidRPr="001D5048">
        <w:rPr>
          <w:rFonts w:ascii="Verdana" w:hAnsi="Verdana"/>
          <w:sz w:val="24"/>
          <w:szCs w:val="24"/>
        </w:rPr>
        <w:t>manifestações e dos bens de valor histórico, artís</w:t>
      </w:r>
      <w:r w:rsidR="00913BC0">
        <w:rPr>
          <w:rFonts w:ascii="Verdana" w:hAnsi="Verdana"/>
          <w:sz w:val="24"/>
          <w:szCs w:val="24"/>
        </w:rPr>
        <w:t xml:space="preserve">tico e cultural, </w:t>
      </w:r>
      <w:r w:rsidRPr="001D5048">
        <w:rPr>
          <w:rFonts w:ascii="Verdana" w:hAnsi="Verdana"/>
          <w:sz w:val="24"/>
          <w:szCs w:val="24"/>
        </w:rPr>
        <w:t>bem como das paisagens naturai</w:t>
      </w:r>
      <w:r w:rsidR="00913BC0">
        <w:rPr>
          <w:rFonts w:ascii="Verdana" w:hAnsi="Verdana"/>
          <w:sz w:val="24"/>
          <w:szCs w:val="24"/>
        </w:rPr>
        <w:t xml:space="preserve">s e construídas, notáveis e dos </w:t>
      </w:r>
      <w:r w:rsidRPr="001D5048">
        <w:rPr>
          <w:rFonts w:ascii="Verdana" w:hAnsi="Verdana"/>
          <w:sz w:val="24"/>
          <w:szCs w:val="24"/>
        </w:rPr>
        <w:t>sítios arqueológicos.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Art. 194 - O Poder Munic</w:t>
      </w:r>
      <w:r w:rsidR="00913BC0">
        <w:rPr>
          <w:rFonts w:ascii="Verdana" w:hAnsi="Verdana"/>
          <w:sz w:val="24"/>
          <w:szCs w:val="24"/>
        </w:rPr>
        <w:t xml:space="preserve">ipal providenciará, na forma da </w:t>
      </w:r>
      <w:r w:rsidRPr="001D5048">
        <w:rPr>
          <w:rFonts w:ascii="Verdana" w:hAnsi="Verdana"/>
          <w:sz w:val="24"/>
          <w:szCs w:val="24"/>
        </w:rPr>
        <w:t>lei, a proteção do patrimônio hist</w:t>
      </w:r>
      <w:r w:rsidR="00913BC0">
        <w:rPr>
          <w:rFonts w:ascii="Verdana" w:hAnsi="Verdana"/>
          <w:sz w:val="24"/>
          <w:szCs w:val="24"/>
        </w:rPr>
        <w:t xml:space="preserve">órico, cultural, paisagístico e </w:t>
      </w:r>
      <w:r w:rsidRPr="001D5048">
        <w:rPr>
          <w:rFonts w:ascii="Verdana" w:hAnsi="Verdana"/>
          <w:sz w:val="24"/>
          <w:szCs w:val="24"/>
        </w:rPr>
        <w:t>arquitetônico, através de: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lastRenderedPageBreak/>
        <w:t>I - preservação dos bens imó</w:t>
      </w:r>
      <w:r w:rsidR="00913BC0">
        <w:rPr>
          <w:rFonts w:ascii="Verdana" w:hAnsi="Verdana"/>
          <w:sz w:val="24"/>
          <w:szCs w:val="24"/>
        </w:rPr>
        <w:t xml:space="preserve">veis, de valor histórico, sob a </w:t>
      </w:r>
      <w:r w:rsidRPr="001D5048">
        <w:rPr>
          <w:rFonts w:ascii="Verdana" w:hAnsi="Verdana"/>
          <w:sz w:val="24"/>
          <w:szCs w:val="24"/>
        </w:rPr>
        <w:t>perspectiva de seu conjunto;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(...)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III - sinalização das info</w:t>
      </w:r>
      <w:r w:rsidR="00913BC0">
        <w:rPr>
          <w:rFonts w:ascii="Verdana" w:hAnsi="Verdana"/>
          <w:sz w:val="24"/>
          <w:szCs w:val="24"/>
        </w:rPr>
        <w:t xml:space="preserve">rmações sobre a vida cultural e </w:t>
      </w:r>
      <w:r w:rsidRPr="001D5048">
        <w:rPr>
          <w:rFonts w:ascii="Verdana" w:hAnsi="Verdana"/>
          <w:sz w:val="24"/>
          <w:szCs w:val="24"/>
        </w:rPr>
        <w:t>histórica da cidade;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Assim, verifica-se que a propositura apenas objetiva conferir efetividade ao quanto estabel</w:t>
      </w:r>
      <w:r w:rsidR="00913BC0">
        <w:rPr>
          <w:rFonts w:ascii="Verdana" w:hAnsi="Verdana"/>
          <w:sz w:val="24"/>
          <w:szCs w:val="24"/>
        </w:rPr>
        <w:t xml:space="preserve">ecido pela Constituição Federal </w:t>
      </w:r>
      <w:r w:rsidRPr="001D5048">
        <w:rPr>
          <w:rFonts w:ascii="Verdana" w:hAnsi="Verdana"/>
          <w:sz w:val="24"/>
          <w:szCs w:val="24"/>
        </w:rPr>
        <w:t>e pela Lei Maior Local, consid</w:t>
      </w:r>
      <w:r w:rsidR="00913BC0">
        <w:rPr>
          <w:rFonts w:ascii="Verdana" w:hAnsi="Verdana"/>
          <w:sz w:val="24"/>
          <w:szCs w:val="24"/>
        </w:rPr>
        <w:t xml:space="preserve">erando que pretende valorizar e </w:t>
      </w:r>
      <w:r w:rsidRPr="001D5048">
        <w:rPr>
          <w:rFonts w:ascii="Verdana" w:hAnsi="Verdana"/>
          <w:sz w:val="24"/>
          <w:szCs w:val="24"/>
        </w:rPr>
        <w:t>incentivar a cultura.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Para aprovação, a propo</w:t>
      </w:r>
      <w:r w:rsidR="00913BC0">
        <w:rPr>
          <w:rFonts w:ascii="Verdana" w:hAnsi="Verdana"/>
          <w:sz w:val="24"/>
          <w:szCs w:val="24"/>
        </w:rPr>
        <w:t xml:space="preserve">situra deverá contar com o voto </w:t>
      </w:r>
      <w:r w:rsidRPr="001D5048">
        <w:rPr>
          <w:rFonts w:ascii="Verdana" w:hAnsi="Verdana"/>
          <w:sz w:val="24"/>
          <w:szCs w:val="24"/>
        </w:rPr>
        <w:t>favorável da maioria abso</w:t>
      </w:r>
      <w:r w:rsidR="00913BC0">
        <w:rPr>
          <w:rFonts w:ascii="Verdana" w:hAnsi="Verdana"/>
          <w:sz w:val="24"/>
          <w:szCs w:val="24"/>
        </w:rPr>
        <w:t xml:space="preserve">luta dos membros da Câmara, nos </w:t>
      </w:r>
      <w:r w:rsidRPr="001D5048">
        <w:rPr>
          <w:rFonts w:ascii="Verdana" w:hAnsi="Verdana"/>
          <w:sz w:val="24"/>
          <w:szCs w:val="24"/>
        </w:rPr>
        <w:t>termos do art. 40, § 3º, XII da Lei Orgânica Municipal.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Sendo assim, somos pela LEGALIDADE.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 xml:space="preserve">Sala da Comissão de Constituição, Justiça e </w:t>
      </w:r>
      <w:proofErr w:type="gramStart"/>
      <w:r w:rsidRPr="001D5048">
        <w:rPr>
          <w:rFonts w:ascii="Verdana" w:hAnsi="Verdana"/>
          <w:sz w:val="24"/>
          <w:szCs w:val="24"/>
        </w:rPr>
        <w:t>Legislação</w:t>
      </w:r>
      <w:proofErr w:type="gramEnd"/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Participativa, em 07/04/2021.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Carlos Bezerra Jr. (PSDB) - Presidente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Alessandro Guedes (PT)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Faria de Sá (PP)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Gilberto Nascimento (PSC) - Relator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 xml:space="preserve">Professor Toninho </w:t>
      </w:r>
      <w:proofErr w:type="spellStart"/>
      <w:r w:rsidRPr="001D5048">
        <w:rPr>
          <w:rFonts w:ascii="Verdana" w:hAnsi="Verdana"/>
          <w:sz w:val="24"/>
          <w:szCs w:val="24"/>
        </w:rPr>
        <w:t>Vespoli</w:t>
      </w:r>
      <w:proofErr w:type="spellEnd"/>
      <w:r w:rsidRPr="001D5048">
        <w:rPr>
          <w:rFonts w:ascii="Verdana" w:hAnsi="Verdana"/>
          <w:sz w:val="24"/>
          <w:szCs w:val="24"/>
        </w:rPr>
        <w:t xml:space="preserve"> (PSOL)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Rubinho Nunes (PATRIOTA)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Sandra Tadeu (DEM)</w:t>
      </w:r>
    </w:p>
    <w:p w:rsidR="001D5048" w:rsidRPr="001D5048" w:rsidRDefault="001D5048" w:rsidP="001D5048">
      <w:pPr>
        <w:rPr>
          <w:rFonts w:ascii="Verdana" w:hAnsi="Verdana"/>
          <w:sz w:val="24"/>
          <w:szCs w:val="24"/>
        </w:rPr>
      </w:pPr>
      <w:r w:rsidRPr="001D5048">
        <w:rPr>
          <w:rFonts w:ascii="Verdana" w:hAnsi="Verdana"/>
          <w:sz w:val="24"/>
          <w:szCs w:val="24"/>
        </w:rPr>
        <w:t>Sansão Pereira (REPUBLICANOS)</w:t>
      </w:r>
    </w:p>
    <w:p w:rsidR="001D5048" w:rsidRDefault="001D5048" w:rsidP="001D5048">
      <w:pPr>
        <w:rPr>
          <w:rFonts w:ascii="Verdana" w:hAnsi="Verdana"/>
          <w:sz w:val="24"/>
          <w:szCs w:val="24"/>
        </w:rPr>
      </w:pPr>
      <w:proofErr w:type="spellStart"/>
      <w:r w:rsidRPr="001D5048">
        <w:rPr>
          <w:rFonts w:ascii="Verdana" w:hAnsi="Verdana"/>
          <w:sz w:val="24"/>
          <w:szCs w:val="24"/>
        </w:rPr>
        <w:t>Thammy</w:t>
      </w:r>
      <w:proofErr w:type="spellEnd"/>
      <w:r w:rsidRPr="001D5048">
        <w:rPr>
          <w:rFonts w:ascii="Verdana" w:hAnsi="Verdana"/>
          <w:sz w:val="24"/>
          <w:szCs w:val="24"/>
        </w:rPr>
        <w:t xml:space="preserve"> Miranda (PL)</w:t>
      </w:r>
    </w:p>
    <w:p w:rsidR="00913BC0" w:rsidRDefault="00913BC0" w:rsidP="001D5048">
      <w:pPr>
        <w:rPr>
          <w:rFonts w:ascii="Verdana" w:hAnsi="Verdana"/>
          <w:sz w:val="24"/>
          <w:szCs w:val="24"/>
        </w:rPr>
      </w:pPr>
    </w:p>
    <w:p w:rsidR="00913BC0" w:rsidRDefault="00913BC0" w:rsidP="001D504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13BC0" w:rsidRDefault="00913BC0" w:rsidP="001D5048">
      <w:pPr>
        <w:rPr>
          <w:rFonts w:ascii="Verdana" w:hAnsi="Verdana"/>
          <w:sz w:val="24"/>
          <w:szCs w:val="24"/>
        </w:rPr>
      </w:pPr>
    </w:p>
    <w:p w:rsidR="00913BC0" w:rsidRDefault="00913BC0" w:rsidP="001D5048">
      <w:pPr>
        <w:rPr>
          <w:rFonts w:ascii="Verdana" w:hAnsi="Verdana"/>
          <w:sz w:val="24"/>
          <w:szCs w:val="24"/>
        </w:rPr>
      </w:pPr>
    </w:p>
    <w:p w:rsidR="001D5048" w:rsidRPr="007B76A8" w:rsidRDefault="001D5048" w:rsidP="001D5048">
      <w:pPr>
        <w:rPr>
          <w:rFonts w:ascii="Verdana" w:hAnsi="Verdana"/>
          <w:sz w:val="24"/>
          <w:szCs w:val="24"/>
        </w:rPr>
      </w:pPr>
    </w:p>
    <w:sectPr w:rsidR="001D5048" w:rsidRPr="007B7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E511E"/>
    <w:rsid w:val="001D5048"/>
    <w:rsid w:val="00335493"/>
    <w:rsid w:val="004169D3"/>
    <w:rsid w:val="004D7E59"/>
    <w:rsid w:val="007B76A8"/>
    <w:rsid w:val="00913BC0"/>
    <w:rsid w:val="00A33CA0"/>
    <w:rsid w:val="00BD1BE8"/>
    <w:rsid w:val="00C21259"/>
    <w:rsid w:val="00C47E25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3037</Words>
  <Characters>16405</Characters>
  <Application>Microsoft Office Word</Application>
  <DocSecurity>4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2021-04-08T15:25:00Z</dcterms:created>
  <dcterms:modified xsi:type="dcterms:W3CDTF">2021-04-08T15:25:00Z</dcterms:modified>
</cp:coreProperties>
</file>