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22EC576E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>ATA DA REUNIÃO ORDINÁRIA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5E73A4">
        <w:rPr>
          <w:rFonts w:ascii="Arial Nova" w:hAnsi="Arial Nova" w:cs="Arial"/>
          <w:b/>
          <w:bCs/>
          <w:sz w:val="20"/>
          <w:szCs w:val="20"/>
        </w:rPr>
        <w:t>22</w:t>
      </w:r>
      <w:r w:rsidR="008D4028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5E73A4">
        <w:rPr>
          <w:rFonts w:ascii="Arial Nova" w:hAnsi="Arial Nova" w:cs="Arial"/>
          <w:b/>
          <w:bCs/>
          <w:sz w:val="20"/>
          <w:szCs w:val="20"/>
        </w:rPr>
        <w:t>MAIO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>, DAS 9h30 ÀS 12h00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15718A0D" w:rsidR="3A7E19E0" w:rsidRPr="004958F1" w:rsidRDefault="407DB3CD" w:rsidP="407DB3CD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 w:rsidRPr="407DB3CD">
        <w:rPr>
          <w:rFonts w:ascii="Arial" w:eastAsia="Arial" w:hAnsi="Arial" w:cs="Arial"/>
          <w:sz w:val="20"/>
          <w:szCs w:val="20"/>
        </w:rPr>
        <w:t xml:space="preserve">A reunião começou com a apresentação dos presentes e da ordem do dia. Não havendo pedido de inclusão de pauta, iniciou-se a discussão. </w:t>
      </w:r>
    </w:p>
    <w:p w14:paraId="65254ADF" w14:textId="77777777" w:rsidR="003E5BF4" w:rsidRPr="004958F1" w:rsidRDefault="003E5BF4" w:rsidP="407DB3CD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59BB1C" w14:textId="504601D9" w:rsidR="3A7E19E0" w:rsidRPr="004958F1" w:rsidRDefault="3A7E19E0" w:rsidP="407DB3CD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407DB3CD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3E78CF" w:rsidRPr="407DB3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Aprovação da ata da reunião de </w:t>
      </w:r>
      <w:r w:rsidR="0015687B" w:rsidRPr="407DB3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abril</w:t>
      </w:r>
      <w:r w:rsidR="002A222F" w:rsidRPr="407DB3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de</w:t>
      </w:r>
      <w:r w:rsidR="003E78CF" w:rsidRPr="407DB3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2024</w:t>
      </w:r>
    </w:p>
    <w:p w14:paraId="7F213EDC" w14:textId="66C79B28" w:rsidR="003E78CF" w:rsidRPr="004958F1" w:rsidRDefault="407DB3CD" w:rsidP="407DB3CD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 w:rsidRPr="407DB3CD">
        <w:rPr>
          <w:rFonts w:ascii="Arial" w:eastAsia="Arial" w:hAnsi="Arial" w:cs="Arial"/>
          <w:sz w:val="20"/>
          <w:szCs w:val="20"/>
        </w:rPr>
        <w:t>Após SMADS fazer uma breve leitura da ata, que foi previamente enviada por e-mail a todos os membros da comissão, não houve pedido de correção ou inclusão de tópicos, sendo assim, a ata foi aprovada.</w:t>
      </w:r>
    </w:p>
    <w:p w14:paraId="24CA4F4F" w14:textId="4A64F956" w:rsidR="006563A8" w:rsidRDefault="0009522E" w:rsidP="407DB3CD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407DB3CD">
        <w:rPr>
          <w:rFonts w:ascii="Arial" w:eastAsia="Arial" w:hAnsi="Arial" w:cs="Arial"/>
          <w:b/>
          <w:bCs/>
          <w:sz w:val="20"/>
          <w:szCs w:val="20"/>
        </w:rPr>
        <w:t>2</w:t>
      </w:r>
      <w:r w:rsidR="008B2469" w:rsidRPr="407DB3CD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6563A8" w:rsidRPr="407DB3CD"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Devolutiva do formulário do GT de povos tradicionais</w:t>
      </w:r>
    </w:p>
    <w:p w14:paraId="51C216C0" w14:textId="28C62E1E" w:rsidR="006563A8" w:rsidRDefault="000D0DF2" w:rsidP="407DB3CD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</w:pP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  <w:t xml:space="preserve">SMADS informa que, </w:t>
      </w:r>
      <w:r w:rsidR="00FB4397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  <w:t xml:space="preserve">o formulário do GT foi preenchido por apenas 3 membros da CMETI, sendo impossível </w:t>
      </w:r>
      <w:r w:rsidR="0036406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  <w:t xml:space="preserve">dar continuidade ao projeto com </w:t>
      </w:r>
      <w:r w:rsidR="00A76B8B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  <w:t xml:space="preserve">esse número de pessoas interessadas. Por enquanto, o GT de povos </w:t>
      </w:r>
      <w:r w:rsidR="0049503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  <w:t>tradicionais</w:t>
      </w:r>
      <w:r w:rsidR="00EB0D14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02CA0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  <w:t>será discutido em outro momento.</w:t>
      </w:r>
    </w:p>
    <w:p w14:paraId="4890EB10" w14:textId="77777777" w:rsidR="009676E4" w:rsidRDefault="008E034E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407DB3CD">
        <w:rPr>
          <w:rFonts w:ascii="Arial" w:eastAsia="Arial" w:hAnsi="Arial" w:cs="Arial"/>
          <w:b/>
          <w:bCs/>
          <w:sz w:val="20"/>
          <w:szCs w:val="20"/>
        </w:rPr>
        <w:t>3.</w:t>
      </w:r>
      <w:r w:rsidRPr="407DB3CD">
        <w:rPr>
          <w:rFonts w:ascii="Arial" w:eastAsia="Arial" w:hAnsi="Arial" w:cs="Arial"/>
          <w:sz w:val="20"/>
          <w:szCs w:val="20"/>
        </w:rPr>
        <w:t xml:space="preserve"> </w:t>
      </w:r>
      <w:r w:rsidR="009676E4" w:rsidRPr="407DB3CD"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Discussão sobre o evento de combate ao trabalho infantil em 12 de junho.</w:t>
      </w:r>
    </w:p>
    <w:p w14:paraId="3C8499EC" w14:textId="724FDE43" w:rsidR="407DB3CD" w:rsidRDefault="407DB3CD" w:rsidP="407DB3CD">
      <w:pPr>
        <w:shd w:val="clear" w:color="auto" w:fill="FFFFFF" w:themeFill="background1"/>
        <w:spacing w:before="0" w:after="0" w:line="240" w:lineRule="auto"/>
        <w:jc w:val="left"/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pt-BR"/>
        </w:rPr>
      </w:pPr>
    </w:p>
    <w:p w14:paraId="4B483909" w14:textId="489E1280" w:rsidR="00A26C8B" w:rsidRDefault="00581400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Beatriz Oliani (</w:t>
      </w:r>
      <w:r w:rsidR="00A26C8B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SMADS</w:t>
      </w: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)</w:t>
      </w:r>
      <w:r w:rsidR="00A26C8B" w:rsidRPr="407DB3CD"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644EEA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pergunta aos presentes sobre suas experiências em eventos 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de</w:t>
      </w: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anos anteriores. </w:t>
      </w:r>
    </w:p>
    <w:p w14:paraId="603AFEF6" w14:textId="7BF970D3" w:rsidR="00581400" w:rsidRDefault="00581400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Sueli de Paula (SMADS)</w:t>
      </w:r>
      <w:r w:rsidR="00E95578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5A7ACB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diz que levando em consideração suas experiências em outros seminários, </w:t>
      </w:r>
      <w:r w:rsidR="008F5226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é necessário organizar o transporte das crianças</w:t>
      </w:r>
      <w:r w:rsidR="008C5DFE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</w:t>
      </w:r>
      <w:r w:rsidR="003C2F51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caso tenha</w:t>
      </w:r>
      <w:r w:rsidR="008C5DFE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apresentação dela</w:t>
      </w:r>
      <w:r w:rsidR="003C2F51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s </w:t>
      </w:r>
      <w:proofErr w:type="gramStart"/>
      <w:r w:rsidR="00953D3F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e</w:t>
      </w:r>
      <w:r w:rsidR="003C2F51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953D3F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também</w:t>
      </w:r>
      <w:proofErr w:type="gramEnd"/>
      <w:r w:rsidR="009D65FC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3C2F51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é necessário organizar a alimentaçã</w:t>
      </w:r>
      <w:r w:rsidR="00241164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o desses jovens.</w:t>
      </w:r>
      <w:r w:rsidR="005545B0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Sueli finaliza sugerindo que 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a organização</w:t>
      </w:r>
      <w:r w:rsidR="005545B0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leve o Plano Municipal PETI</w:t>
      </w:r>
      <w:r w:rsidR="00826D36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como pauta</w:t>
      </w:r>
      <w:r w:rsidR="0078624C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, caso ele já tenha passado pelo crivo do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s membros do </w:t>
      </w:r>
      <w:r w:rsidR="0078624C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COMAS.</w:t>
      </w:r>
    </w:p>
    <w:p w14:paraId="47ED7C96" w14:textId="4E4D26C3" w:rsidR="009A1129" w:rsidRDefault="0049239B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Isabela Grilo (SVMA)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,</w:t>
      </w:r>
      <w:r w:rsidR="003F2E3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baseando-se em suas experiências em anos anteriores, </w:t>
      </w:r>
      <w:r w:rsidR="007B2816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observou que não há uma diversidade de 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participantes</w:t>
      </w:r>
      <w:r w:rsidR="007B2816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e que seria </w:t>
      </w:r>
      <w:r w:rsidR="00BE27E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necessário </w:t>
      </w:r>
      <w:r w:rsidR="008A3D2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realizar</w:t>
      </w:r>
      <w:r w:rsidR="00BE27E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8A3D2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campanha</w:t>
      </w:r>
      <w:r w:rsidR="00BE27E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de divulgação</w:t>
      </w:r>
      <w:r w:rsidR="00E9680C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para chamar atenção de todos os públicos</w:t>
      </w:r>
      <w:r w:rsidR="009E73DE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, assim teremos</w:t>
      </w:r>
      <w:r w:rsidR="000F68D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pontos de vistas dife</w:t>
      </w:r>
      <w:r w:rsidR="00544AA7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renciados, elemento que enriqueceria o seminário.</w:t>
      </w:r>
    </w:p>
    <w:p w14:paraId="7BF264F0" w14:textId="644A7E05" w:rsidR="00A070E8" w:rsidRDefault="00A070E8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Além disso, SVMA pontua que em 2023</w:t>
      </w:r>
      <w:r w:rsidR="004817D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uma das pautas do evento 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tratava</w:t>
      </w:r>
      <w:r w:rsidR="00646932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d</w:t>
      </w:r>
      <w:r w:rsidR="00646932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as </w:t>
      </w:r>
      <w:r w:rsidR="004817D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“Boas Práticas”</w:t>
      </w:r>
      <w:r w:rsidR="00C10CAF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,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que mostrava os resultados das ações do PETI, o público que foi atingido, o impacto </w:t>
      </w:r>
      <w:proofErr w:type="gramStart"/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disso, etc.</w:t>
      </w:r>
      <w:proofErr w:type="gramEnd"/>
      <w:r w:rsidR="005E5E81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Isabela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Grilo</w:t>
      </w:r>
      <w:r w:rsidR="005E5E81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finaliza 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sugerindo que o tema </w:t>
      </w:r>
      <w:r w:rsidR="009F500F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“Trabalho infantil na indústria da moda”</w:t>
      </w:r>
      <w:r w:rsidR="009E7DE1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0337D9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seja incluído como tema. Caso</w:t>
      </w:r>
      <w:r w:rsidR="002F7F9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os organizadores do evento ach</w:t>
      </w:r>
      <w:r w:rsidR="009E7DE1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em</w:t>
      </w:r>
      <w:r w:rsidR="002F7F9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o tema pertinente, </w:t>
      </w:r>
      <w:r w:rsidR="002E46C2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podem contar com a equipe SVMA no que diz respeito a </w:t>
      </w:r>
      <w:r w:rsidR="00FB799E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trazer parceiros que entendam do assunto para palestrar</w:t>
      </w:r>
      <w:r w:rsidR="0030354D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</w:t>
      </w:r>
    </w:p>
    <w:p w14:paraId="11C83526" w14:textId="2DAD5290" w:rsidR="000279F4" w:rsidRDefault="0078624C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Beatriz Oliani (SMADS</w:t>
      </w:r>
      <w:r w:rsidR="00083EDB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), </w:t>
      </w:r>
      <w:r w:rsidR="00AF7EBE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responde Sueli sobre levar o Plano como pauta para o </w:t>
      </w:r>
      <w:r w:rsidR="009E7DE1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seminário</w:t>
      </w:r>
      <w:r w:rsidR="00AF7EBE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487C7E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caso </w:t>
      </w:r>
      <w:r w:rsidR="007246F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a aprovação do COMAS aconteça antes </w:t>
      </w:r>
      <w:r w:rsidR="009E7DE1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do evento</w:t>
      </w:r>
      <w:r w:rsidR="007246F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será possível sim </w:t>
      </w:r>
      <w:r w:rsidR="000279F4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levá-lo</w:t>
      </w:r>
      <w:r w:rsidR="007246F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.</w:t>
      </w:r>
    </w:p>
    <w:p w14:paraId="76A1F6E8" w14:textId="6458CEF5" w:rsidR="0078624C" w:rsidRDefault="00D77553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Em resposta a Isabela Grilo, SMADS </w:t>
      </w:r>
      <w:r w:rsidR="001004E0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enfatiza que não sabe se</w:t>
      </w:r>
      <w:r w:rsidR="001963F3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, em anos anteriores,</w:t>
      </w:r>
      <w:r w:rsidR="001004E0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existiu proposta para </w:t>
      </w:r>
      <w:r w:rsidR="00FE52F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realizar essa ampliaçã</w:t>
      </w:r>
      <w:r w:rsidR="002C31AB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o</w:t>
      </w:r>
      <w:r w:rsidR="00FE52F9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mas que faz todo sentido chamar um púbico que não tenha muito conhecimento sobre o tema, assim </w:t>
      </w:r>
      <w:r w:rsidR="00B40FF4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deixamos de “pregar para convertidos”</w:t>
      </w:r>
      <w:r w:rsidR="00780794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. Sobre o trabalho na indústria da moda</w:t>
      </w:r>
      <w:r w:rsidR="00C76A8F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, faz todo sentido trazer o tema para o seminário</w:t>
      </w:r>
      <w:r w:rsidR="0050447C" w:rsidRPr="407DB3CD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  <w:lang w:eastAsia="pt-BR"/>
        </w:rPr>
        <w:t>.</w:t>
      </w:r>
    </w:p>
    <w:p w14:paraId="482D1FAC" w14:textId="2D866DD9" w:rsidR="007F15A7" w:rsidRDefault="407DB3CD" w:rsidP="407DB3CD">
      <w:pPr>
        <w:rPr>
          <w:rFonts w:ascii="Arial" w:eastAsia="Arial" w:hAnsi="Arial" w:cs="Arial"/>
          <w:sz w:val="20"/>
          <w:szCs w:val="20"/>
        </w:rPr>
      </w:pPr>
      <w:r w:rsidRPr="407DB3CD">
        <w:rPr>
          <w:rFonts w:ascii="Arial" w:eastAsia="Arial" w:hAnsi="Arial" w:cs="Arial"/>
          <w:sz w:val="20"/>
          <w:szCs w:val="20"/>
        </w:rPr>
        <w:t xml:space="preserve">Beatriz Oliani (SMADS), propôs que seja realizada reunião extraordinária antes do dia do evento, assim os membros da CMETI poderão fazer suas últimas sugestões e saber em que pé </w:t>
      </w:r>
      <w:r w:rsidR="009E7DE1">
        <w:rPr>
          <w:rFonts w:ascii="Arial" w:eastAsia="Arial" w:hAnsi="Arial" w:cs="Arial"/>
          <w:sz w:val="20"/>
          <w:szCs w:val="20"/>
        </w:rPr>
        <w:t>está</w:t>
      </w:r>
      <w:r w:rsidRPr="407DB3CD">
        <w:rPr>
          <w:rFonts w:ascii="Arial" w:eastAsia="Arial" w:hAnsi="Arial" w:cs="Arial"/>
          <w:sz w:val="20"/>
          <w:szCs w:val="20"/>
        </w:rPr>
        <w:t xml:space="preserve"> a organização dele. </w:t>
      </w:r>
    </w:p>
    <w:p w14:paraId="43FFE606" w14:textId="29514195" w:rsidR="008056A9" w:rsidRDefault="407DB3CD" w:rsidP="407DB3CD">
      <w:pPr>
        <w:rPr>
          <w:rFonts w:ascii="Arial" w:eastAsia="Arial" w:hAnsi="Arial" w:cs="Arial"/>
          <w:b/>
          <w:bCs/>
          <w:sz w:val="20"/>
          <w:szCs w:val="20"/>
        </w:rPr>
      </w:pPr>
      <w:r w:rsidRPr="407DB3CD">
        <w:rPr>
          <w:rFonts w:ascii="Arial" w:eastAsia="Arial" w:hAnsi="Arial" w:cs="Arial"/>
          <w:b/>
          <w:bCs/>
          <w:sz w:val="20"/>
          <w:szCs w:val="20"/>
        </w:rPr>
        <w:t xml:space="preserve">Informes Gerais: </w:t>
      </w:r>
    </w:p>
    <w:p w14:paraId="176E5773" w14:textId="790F20B1" w:rsidR="008056A9" w:rsidRPr="008056A9" w:rsidRDefault="407DB3CD" w:rsidP="407DB3CD">
      <w:pPr>
        <w:rPr>
          <w:rFonts w:ascii="Arial" w:eastAsia="Arial" w:hAnsi="Arial" w:cs="Arial"/>
          <w:sz w:val="20"/>
          <w:szCs w:val="20"/>
        </w:rPr>
      </w:pPr>
      <w:r w:rsidRPr="407DB3CD">
        <w:rPr>
          <w:rFonts w:ascii="Arial" w:eastAsia="Arial" w:hAnsi="Arial" w:cs="Arial"/>
          <w:sz w:val="20"/>
          <w:szCs w:val="20"/>
        </w:rPr>
        <w:t>Amanda Theodoro (SGM) informa que a Semana do Brincar acontecerá no espaço da UMAPAZ e seu encerramento será na próxima sexta-feira na Biblioteca Monteiro Lobato.</w:t>
      </w:r>
    </w:p>
    <w:p w14:paraId="6463D25F" w14:textId="3A50E621" w:rsidR="0050447C" w:rsidRPr="00DA3A8C" w:rsidRDefault="407DB3CD" w:rsidP="407DB3CD">
      <w:pPr>
        <w:rPr>
          <w:rFonts w:ascii="Arial" w:eastAsia="Arial" w:hAnsi="Arial" w:cs="Arial"/>
          <w:sz w:val="20"/>
          <w:szCs w:val="20"/>
        </w:rPr>
      </w:pPr>
      <w:r w:rsidRPr="407DB3CD">
        <w:rPr>
          <w:rFonts w:ascii="Arial" w:eastAsia="Arial" w:hAnsi="Arial" w:cs="Arial"/>
          <w:sz w:val="20"/>
          <w:szCs w:val="20"/>
        </w:rPr>
        <w:lastRenderedPageBreak/>
        <w:t>Isabela Grilo (SVMA), informa que também no espaço UMAPAZ, estão acontecendo oficinas voltadas às famílias e conscientização ambiental.</w:t>
      </w:r>
    </w:p>
    <w:p w14:paraId="17F0BB8B" w14:textId="77777777" w:rsidR="00027AC6" w:rsidRDefault="00027AC6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255FF957" w14:textId="77777777" w:rsidR="00EC1E87" w:rsidRPr="004958F1" w:rsidRDefault="00EC1E87" w:rsidP="00DA3A8C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Pr="004958F1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747AAF9C" w14:textId="4F57C5BC" w:rsidR="00493708" w:rsidRPr="004958F1" w:rsidRDefault="407DB3CD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Pr="407DB3CD">
        <w:rPr>
          <w:rFonts w:ascii="Arial" w:hAnsi="Arial" w:cs="Arial"/>
          <w:sz w:val="20"/>
          <w:szCs w:val="20"/>
        </w:rPr>
        <w:t>Bohmer</w:t>
      </w:r>
      <w:proofErr w:type="spellEnd"/>
      <w:r w:rsidRPr="407DB3CD">
        <w:rPr>
          <w:rFonts w:ascii="Arial" w:hAnsi="Arial" w:cs="Arial"/>
          <w:sz w:val="20"/>
          <w:szCs w:val="20"/>
        </w:rPr>
        <w:t xml:space="preserve"> Oliani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Titular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SMADS</w:t>
      </w:r>
    </w:p>
    <w:p w14:paraId="75375530" w14:textId="7C032D4D" w:rsidR="00493708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>Amanda Theodoro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 xml:space="preserve">Suplente 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SGM</w:t>
      </w:r>
    </w:p>
    <w:p w14:paraId="3C81CCBD" w14:textId="51F8D0D4" w:rsidR="003804F6" w:rsidRPr="004F110E" w:rsidRDefault="407DB3CD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color w:val="000000" w:themeColor="text1"/>
          <w:sz w:val="20"/>
          <w:szCs w:val="20"/>
        </w:rPr>
        <w:t xml:space="preserve">Cristina Fumi </w:t>
      </w:r>
      <w:proofErr w:type="spellStart"/>
      <w:r w:rsidRPr="407DB3CD">
        <w:rPr>
          <w:rFonts w:ascii="Arial" w:hAnsi="Arial" w:cs="Arial"/>
          <w:color w:val="000000" w:themeColor="text1"/>
          <w:sz w:val="20"/>
          <w:szCs w:val="20"/>
        </w:rPr>
        <w:t>Sugano</w:t>
      </w:r>
      <w:proofErr w:type="spellEnd"/>
      <w:r w:rsidRPr="407DB3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407DB3CD">
        <w:rPr>
          <w:rFonts w:ascii="Arial" w:hAnsi="Arial" w:cs="Arial"/>
          <w:color w:val="000000" w:themeColor="text1"/>
          <w:sz w:val="20"/>
          <w:szCs w:val="20"/>
        </w:rPr>
        <w:t>Naga</w:t>
      </w:r>
      <w:proofErr w:type="spellEnd"/>
      <w:r w:rsidR="004F110E">
        <w:tab/>
      </w:r>
      <w:r w:rsidRPr="407DB3CD">
        <w:rPr>
          <w:rFonts w:ascii="Arial" w:hAnsi="Arial" w:cs="Arial"/>
          <w:color w:val="000000" w:themeColor="text1"/>
          <w:sz w:val="20"/>
          <w:szCs w:val="20"/>
        </w:rPr>
        <w:t>Titular</w:t>
      </w:r>
      <w:r w:rsidR="004F110E">
        <w:tab/>
      </w:r>
      <w:r w:rsidRPr="407DB3CD">
        <w:rPr>
          <w:rFonts w:ascii="Arial" w:hAnsi="Arial" w:cs="Arial"/>
          <w:color w:val="000000" w:themeColor="text1"/>
          <w:sz w:val="20"/>
          <w:szCs w:val="20"/>
        </w:rPr>
        <w:t>DPE/NEIJ</w:t>
      </w:r>
    </w:p>
    <w:p w14:paraId="66CBFEC8" w14:textId="205D360F" w:rsidR="00493708" w:rsidRPr="004958F1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18"/>
          <w:szCs w:val="18"/>
        </w:rPr>
        <w:t>Maria Luiza</w:t>
      </w:r>
      <w:r w:rsidR="00463D22">
        <w:tab/>
      </w:r>
      <w:r w:rsidRPr="407DB3CD">
        <w:rPr>
          <w:rFonts w:ascii="Arial" w:hAnsi="Arial" w:cs="Arial"/>
          <w:sz w:val="20"/>
          <w:szCs w:val="20"/>
        </w:rPr>
        <w:t>Titular</w:t>
      </w:r>
      <w:r w:rsidR="00463D22">
        <w:tab/>
      </w:r>
      <w:r w:rsidRPr="407DB3CD">
        <w:rPr>
          <w:rFonts w:ascii="Arial" w:hAnsi="Arial" w:cs="Arial"/>
          <w:sz w:val="20"/>
          <w:szCs w:val="20"/>
        </w:rPr>
        <w:t>SEME</w:t>
      </w:r>
    </w:p>
    <w:p w14:paraId="54D89151" w14:textId="35ECC3ED" w:rsidR="407DB3CD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>Mariana Santos</w:t>
      </w:r>
      <w:r>
        <w:tab/>
      </w:r>
      <w:r w:rsidRPr="407DB3CD">
        <w:rPr>
          <w:rFonts w:ascii="Arial" w:hAnsi="Arial" w:cs="Arial"/>
          <w:sz w:val="20"/>
          <w:szCs w:val="20"/>
        </w:rPr>
        <w:t>-</w:t>
      </w:r>
      <w:r>
        <w:tab/>
      </w:r>
      <w:r w:rsidRPr="407DB3CD">
        <w:rPr>
          <w:rFonts w:ascii="Arial" w:hAnsi="Arial" w:cs="Arial"/>
          <w:sz w:val="20"/>
          <w:szCs w:val="20"/>
        </w:rPr>
        <w:t>SMADS</w:t>
      </w:r>
    </w:p>
    <w:p w14:paraId="706C080D" w14:textId="688D1A73" w:rsidR="407DB3CD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>Regina Paixão</w:t>
      </w:r>
      <w:r>
        <w:tab/>
      </w:r>
      <w:r w:rsidRPr="407DB3CD">
        <w:rPr>
          <w:rFonts w:ascii="Arial" w:hAnsi="Arial" w:cs="Arial"/>
          <w:sz w:val="20"/>
          <w:szCs w:val="20"/>
        </w:rPr>
        <w:t>Titular</w:t>
      </w:r>
      <w:r>
        <w:tab/>
      </w:r>
      <w:r w:rsidRPr="407DB3CD">
        <w:rPr>
          <w:rFonts w:ascii="Arial" w:hAnsi="Arial" w:cs="Arial"/>
          <w:sz w:val="20"/>
          <w:szCs w:val="20"/>
        </w:rPr>
        <w:t>COMAS</w:t>
      </w:r>
    </w:p>
    <w:p w14:paraId="2B50665B" w14:textId="4B22174A" w:rsidR="00493708" w:rsidRPr="004958F1" w:rsidRDefault="407DB3CD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>Sueli de Paula</w:t>
      </w:r>
      <w:r w:rsidR="00A07671">
        <w:tab/>
      </w:r>
      <w:r w:rsidRPr="407DB3CD">
        <w:rPr>
          <w:rFonts w:ascii="Arial" w:hAnsi="Arial" w:cs="Arial"/>
          <w:sz w:val="20"/>
          <w:szCs w:val="20"/>
        </w:rPr>
        <w:t>-</w:t>
      </w:r>
      <w:r w:rsidR="00A07671">
        <w:tab/>
      </w:r>
      <w:r w:rsidRPr="407DB3CD">
        <w:rPr>
          <w:rFonts w:ascii="Arial" w:hAnsi="Arial" w:cs="Arial"/>
          <w:sz w:val="20"/>
          <w:szCs w:val="20"/>
        </w:rPr>
        <w:t>SMADS</w:t>
      </w:r>
    </w:p>
    <w:p w14:paraId="467386DA" w14:textId="1AA9ADE4" w:rsidR="00493708" w:rsidRPr="004958F1" w:rsidRDefault="407DB3CD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>Patrícia Vieira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Titular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SMS</w:t>
      </w:r>
    </w:p>
    <w:p w14:paraId="59093235" w14:textId="6592DA83" w:rsidR="00493708" w:rsidRPr="004958F1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407DB3CD">
        <w:rPr>
          <w:rFonts w:ascii="Arial" w:hAnsi="Arial" w:cs="Arial"/>
          <w:sz w:val="20"/>
          <w:szCs w:val="20"/>
        </w:rPr>
        <w:t>Ivene</w:t>
      </w:r>
      <w:proofErr w:type="spellEnd"/>
      <w:r w:rsidRPr="407DB3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407DB3CD">
        <w:rPr>
          <w:rFonts w:ascii="Arial" w:hAnsi="Arial" w:cs="Arial"/>
          <w:sz w:val="20"/>
          <w:szCs w:val="20"/>
        </w:rPr>
        <w:t>Livian</w:t>
      </w:r>
      <w:proofErr w:type="spellEnd"/>
      <w:r w:rsidR="004F7231">
        <w:tab/>
      </w:r>
      <w:r w:rsidRPr="407DB3CD">
        <w:rPr>
          <w:rFonts w:ascii="Arial" w:hAnsi="Arial" w:cs="Arial"/>
          <w:sz w:val="20"/>
          <w:szCs w:val="20"/>
        </w:rPr>
        <w:t>Titular</w:t>
      </w:r>
      <w:r w:rsidR="004F7231">
        <w:tab/>
      </w:r>
      <w:r w:rsidRPr="407DB3CD">
        <w:rPr>
          <w:rFonts w:ascii="Arial" w:hAnsi="Arial" w:cs="Arial"/>
          <w:sz w:val="20"/>
          <w:szCs w:val="20"/>
        </w:rPr>
        <w:t>SMSUB</w:t>
      </w:r>
    </w:p>
    <w:p w14:paraId="089FB62D" w14:textId="0CF87C11" w:rsidR="00786716" w:rsidRPr="004958F1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 xml:space="preserve">Eduardo Richard 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Titular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SMDHC</w:t>
      </w:r>
    </w:p>
    <w:p w14:paraId="3A6C9790" w14:textId="29B505E0" w:rsidR="00E83933" w:rsidRDefault="407DB3CD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>Isabela Grilo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Titular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SVMA</w:t>
      </w:r>
    </w:p>
    <w:p w14:paraId="3CF91280" w14:textId="5EE94ACF" w:rsidR="00493708" w:rsidRPr="004958F1" w:rsidRDefault="00493708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8FBFFAE" w14:textId="77777777" w:rsidR="009378F4" w:rsidRPr="004958F1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118D691A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9378F4" w:rsidRPr="004958F1">
        <w:rPr>
          <w:rFonts w:ascii="Arial" w:hAnsi="Arial" w:cs="Arial"/>
          <w:sz w:val="20"/>
          <w:szCs w:val="20"/>
        </w:rPr>
        <w:t>1</w:t>
      </w:r>
      <w:r w:rsidR="0081169F">
        <w:rPr>
          <w:rFonts w:ascii="Arial" w:hAnsi="Arial" w:cs="Arial"/>
          <w:sz w:val="20"/>
          <w:szCs w:val="20"/>
        </w:rPr>
        <w:t>1</w:t>
      </w:r>
    </w:p>
    <w:p w14:paraId="03F34925" w14:textId="7024F2AA" w:rsidR="00AE5938" w:rsidRPr="004958F1" w:rsidRDefault="407DB3CD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b/>
          <w:bCs/>
          <w:sz w:val="20"/>
          <w:szCs w:val="20"/>
        </w:rPr>
        <w:t>Órgãos/organizações com representantes na reunião:</w:t>
      </w:r>
      <w:r w:rsidRPr="407DB3CD">
        <w:rPr>
          <w:rFonts w:ascii="Arial" w:hAnsi="Arial" w:cs="Arial"/>
          <w:sz w:val="20"/>
          <w:szCs w:val="20"/>
        </w:rPr>
        <w:t xml:space="preserve"> 9 (SEME, SMS, SMADS, SMDHC, SGM, COMAS, SMSUB,</w:t>
      </w:r>
      <w:r w:rsidRPr="407DB3CD">
        <w:rPr>
          <w:rFonts w:ascii="Arial" w:hAnsi="Arial" w:cs="Arial"/>
          <w:color w:val="000000" w:themeColor="text1"/>
          <w:sz w:val="20"/>
          <w:szCs w:val="20"/>
        </w:rPr>
        <w:t xml:space="preserve"> DPE/NEIJ</w:t>
      </w:r>
      <w:r w:rsidRPr="407DB3CD">
        <w:rPr>
          <w:rFonts w:ascii="Arial" w:hAnsi="Arial" w:cs="Arial"/>
          <w:sz w:val="20"/>
          <w:szCs w:val="20"/>
        </w:rPr>
        <w:t xml:space="preserve"> e SVMA).</w:t>
      </w:r>
    </w:p>
    <w:p w14:paraId="722D2A48" w14:textId="1B2F1C32" w:rsidR="008969EF" w:rsidRPr="004958F1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Pr="407DB3CD">
        <w:rPr>
          <w:rFonts w:ascii="Arial" w:hAnsi="Arial" w:cs="Arial"/>
          <w:sz w:val="20"/>
          <w:szCs w:val="20"/>
        </w:rPr>
        <w:t xml:space="preserve">14 (FPPETI, </w:t>
      </w:r>
      <w:r w:rsidRPr="407DB3CD">
        <w:rPr>
          <w:rFonts w:ascii="Arial" w:hAnsi="Arial" w:cs="Arial"/>
          <w:color w:val="000000" w:themeColor="text1"/>
          <w:sz w:val="20"/>
          <w:szCs w:val="20"/>
        </w:rPr>
        <w:t>MPT/PRT2,</w:t>
      </w:r>
      <w:r w:rsidRPr="407DB3CD">
        <w:rPr>
          <w:rFonts w:ascii="Arial" w:hAnsi="Arial" w:cs="Arial"/>
          <w:sz w:val="20"/>
          <w:szCs w:val="20"/>
        </w:rPr>
        <w:t xml:space="preserve"> Aprendiz, CMDCA, CPCT, SECOM, SEDS, SMC, SMDET, Abrinq, SMSU, SGM, Instituto de Olho no Futuro, SME). 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73E9" w14:textId="77777777" w:rsidR="00CC3158" w:rsidRDefault="00CC3158" w:rsidP="003C7784">
      <w:pPr>
        <w:spacing w:before="0" w:after="0" w:line="240" w:lineRule="auto"/>
      </w:pPr>
      <w:r>
        <w:separator/>
      </w:r>
    </w:p>
  </w:endnote>
  <w:endnote w:type="continuationSeparator" w:id="0">
    <w:p w14:paraId="5A9A04C1" w14:textId="77777777" w:rsidR="00CC3158" w:rsidRDefault="00CC3158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04E9A45D" w14:textId="77777777" w:rsidR="00CC3158" w:rsidRDefault="00CC31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B85F7" w14:textId="77777777" w:rsidR="00CC3158" w:rsidRDefault="00CC3158" w:rsidP="003C7784">
      <w:pPr>
        <w:spacing w:before="0" w:after="0" w:line="240" w:lineRule="auto"/>
      </w:pPr>
      <w:r>
        <w:separator/>
      </w:r>
    </w:p>
  </w:footnote>
  <w:footnote w:type="continuationSeparator" w:id="0">
    <w:p w14:paraId="45205A1D" w14:textId="77777777" w:rsidR="00CC3158" w:rsidRDefault="00CC3158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4CC186FF" w14:textId="77777777" w:rsidR="00CC3158" w:rsidRDefault="00CC31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41B3E"/>
    <w:multiLevelType w:val="multilevel"/>
    <w:tmpl w:val="95B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A71FC"/>
    <w:multiLevelType w:val="multilevel"/>
    <w:tmpl w:val="42B0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B2A19"/>
    <w:multiLevelType w:val="multilevel"/>
    <w:tmpl w:val="7A0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2"/>
  </w:num>
  <w:num w:numId="2" w16cid:durableId="2035618381">
    <w:abstractNumId w:val="7"/>
  </w:num>
  <w:num w:numId="3" w16cid:durableId="446772969">
    <w:abstractNumId w:val="19"/>
  </w:num>
  <w:num w:numId="4" w16cid:durableId="977103037">
    <w:abstractNumId w:val="8"/>
  </w:num>
  <w:num w:numId="5" w16cid:durableId="528958224">
    <w:abstractNumId w:val="0"/>
  </w:num>
  <w:num w:numId="6" w16cid:durableId="872113216">
    <w:abstractNumId w:val="22"/>
  </w:num>
  <w:num w:numId="7" w16cid:durableId="193462425">
    <w:abstractNumId w:val="9"/>
  </w:num>
  <w:num w:numId="8" w16cid:durableId="229968529">
    <w:abstractNumId w:val="6"/>
  </w:num>
  <w:num w:numId="9" w16cid:durableId="627861596">
    <w:abstractNumId w:val="21"/>
  </w:num>
  <w:num w:numId="10" w16cid:durableId="1476485917">
    <w:abstractNumId w:val="2"/>
  </w:num>
  <w:num w:numId="11" w16cid:durableId="1378772700">
    <w:abstractNumId w:val="5"/>
  </w:num>
  <w:num w:numId="12" w16cid:durableId="1093745342">
    <w:abstractNumId w:val="18"/>
  </w:num>
  <w:num w:numId="13" w16cid:durableId="1516000919">
    <w:abstractNumId w:val="11"/>
  </w:num>
  <w:num w:numId="14" w16cid:durableId="1469662641">
    <w:abstractNumId w:val="15"/>
  </w:num>
  <w:num w:numId="15" w16cid:durableId="834423060">
    <w:abstractNumId w:val="17"/>
  </w:num>
  <w:num w:numId="16" w16cid:durableId="644437269">
    <w:abstractNumId w:val="10"/>
  </w:num>
  <w:num w:numId="17" w16cid:durableId="5836008">
    <w:abstractNumId w:val="16"/>
  </w:num>
  <w:num w:numId="18" w16cid:durableId="2096972702">
    <w:abstractNumId w:val="13"/>
  </w:num>
  <w:num w:numId="19" w16cid:durableId="409087438">
    <w:abstractNumId w:val="1"/>
  </w:num>
  <w:num w:numId="20" w16cid:durableId="1997340902">
    <w:abstractNumId w:val="3"/>
  </w:num>
  <w:num w:numId="21" w16cid:durableId="1285426767">
    <w:abstractNumId w:val="20"/>
  </w:num>
  <w:num w:numId="22" w16cid:durableId="1387603855">
    <w:abstractNumId w:val="14"/>
  </w:num>
  <w:num w:numId="23" w16cid:durableId="16208400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4FDA"/>
    <w:rsid w:val="000163AC"/>
    <w:rsid w:val="00016ED6"/>
    <w:rsid w:val="00017939"/>
    <w:rsid w:val="00024CB8"/>
    <w:rsid w:val="000279F4"/>
    <w:rsid w:val="00027AC6"/>
    <w:rsid w:val="00027B89"/>
    <w:rsid w:val="0003251B"/>
    <w:rsid w:val="000337D9"/>
    <w:rsid w:val="00034468"/>
    <w:rsid w:val="00035236"/>
    <w:rsid w:val="00046E20"/>
    <w:rsid w:val="00050FA0"/>
    <w:rsid w:val="00056A8D"/>
    <w:rsid w:val="00061E4E"/>
    <w:rsid w:val="00063D6C"/>
    <w:rsid w:val="000654BF"/>
    <w:rsid w:val="000701F0"/>
    <w:rsid w:val="00073358"/>
    <w:rsid w:val="000748E3"/>
    <w:rsid w:val="00074CC8"/>
    <w:rsid w:val="00076B60"/>
    <w:rsid w:val="00080BB8"/>
    <w:rsid w:val="00081568"/>
    <w:rsid w:val="00082D9F"/>
    <w:rsid w:val="00083EDB"/>
    <w:rsid w:val="0009141A"/>
    <w:rsid w:val="000923E5"/>
    <w:rsid w:val="000948C6"/>
    <w:rsid w:val="0009522E"/>
    <w:rsid w:val="000970F7"/>
    <w:rsid w:val="000A4743"/>
    <w:rsid w:val="000A599B"/>
    <w:rsid w:val="000A5EF5"/>
    <w:rsid w:val="000B2339"/>
    <w:rsid w:val="000B3330"/>
    <w:rsid w:val="000C782E"/>
    <w:rsid w:val="000D04EF"/>
    <w:rsid w:val="000D0DF2"/>
    <w:rsid w:val="000D286C"/>
    <w:rsid w:val="000D7605"/>
    <w:rsid w:val="000E48C3"/>
    <w:rsid w:val="000E5057"/>
    <w:rsid w:val="000F061B"/>
    <w:rsid w:val="000F1690"/>
    <w:rsid w:val="000F1B1E"/>
    <w:rsid w:val="000F3477"/>
    <w:rsid w:val="000F43D3"/>
    <w:rsid w:val="000F52A8"/>
    <w:rsid w:val="000F68D9"/>
    <w:rsid w:val="000F76DE"/>
    <w:rsid w:val="001004E0"/>
    <w:rsid w:val="00101D6E"/>
    <w:rsid w:val="00102599"/>
    <w:rsid w:val="001062B9"/>
    <w:rsid w:val="001070BE"/>
    <w:rsid w:val="001071C3"/>
    <w:rsid w:val="0011219B"/>
    <w:rsid w:val="00114C3B"/>
    <w:rsid w:val="00115176"/>
    <w:rsid w:val="00116461"/>
    <w:rsid w:val="00117F15"/>
    <w:rsid w:val="00120804"/>
    <w:rsid w:val="00122E45"/>
    <w:rsid w:val="001239F0"/>
    <w:rsid w:val="0012422E"/>
    <w:rsid w:val="00125343"/>
    <w:rsid w:val="0013058B"/>
    <w:rsid w:val="001307A9"/>
    <w:rsid w:val="00134CBE"/>
    <w:rsid w:val="001355ED"/>
    <w:rsid w:val="0013634B"/>
    <w:rsid w:val="00142913"/>
    <w:rsid w:val="0014514E"/>
    <w:rsid w:val="00146D4D"/>
    <w:rsid w:val="00154945"/>
    <w:rsid w:val="00154EC1"/>
    <w:rsid w:val="0015546D"/>
    <w:rsid w:val="00155D35"/>
    <w:rsid w:val="0015687B"/>
    <w:rsid w:val="00157061"/>
    <w:rsid w:val="00165B06"/>
    <w:rsid w:val="001672AA"/>
    <w:rsid w:val="00167614"/>
    <w:rsid w:val="001741A0"/>
    <w:rsid w:val="001745C8"/>
    <w:rsid w:val="0017677F"/>
    <w:rsid w:val="001770D0"/>
    <w:rsid w:val="001807C2"/>
    <w:rsid w:val="0018106E"/>
    <w:rsid w:val="001818C6"/>
    <w:rsid w:val="001827E1"/>
    <w:rsid w:val="001852C7"/>
    <w:rsid w:val="00192CB4"/>
    <w:rsid w:val="001963F3"/>
    <w:rsid w:val="00197144"/>
    <w:rsid w:val="001A5668"/>
    <w:rsid w:val="001B1FA7"/>
    <w:rsid w:val="001B3E0E"/>
    <w:rsid w:val="001B5590"/>
    <w:rsid w:val="001C09AE"/>
    <w:rsid w:val="001C2B76"/>
    <w:rsid w:val="001D2064"/>
    <w:rsid w:val="001D33D1"/>
    <w:rsid w:val="001D6251"/>
    <w:rsid w:val="001D74FE"/>
    <w:rsid w:val="001E4CEF"/>
    <w:rsid w:val="001F2C64"/>
    <w:rsid w:val="001F5982"/>
    <w:rsid w:val="002020CF"/>
    <w:rsid w:val="0020210C"/>
    <w:rsid w:val="00202CA0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164"/>
    <w:rsid w:val="00241B5B"/>
    <w:rsid w:val="00242CE8"/>
    <w:rsid w:val="002444C4"/>
    <w:rsid w:val="0026448A"/>
    <w:rsid w:val="0026664F"/>
    <w:rsid w:val="00280EA9"/>
    <w:rsid w:val="00282A45"/>
    <w:rsid w:val="00290CCA"/>
    <w:rsid w:val="00292564"/>
    <w:rsid w:val="00297253"/>
    <w:rsid w:val="002A0433"/>
    <w:rsid w:val="002A0B27"/>
    <w:rsid w:val="002A1C0B"/>
    <w:rsid w:val="002A222F"/>
    <w:rsid w:val="002A2911"/>
    <w:rsid w:val="002A30E0"/>
    <w:rsid w:val="002A40A3"/>
    <w:rsid w:val="002A4755"/>
    <w:rsid w:val="002A67E1"/>
    <w:rsid w:val="002A6E28"/>
    <w:rsid w:val="002B55FC"/>
    <w:rsid w:val="002B5A15"/>
    <w:rsid w:val="002B7D9F"/>
    <w:rsid w:val="002C2431"/>
    <w:rsid w:val="002C31AB"/>
    <w:rsid w:val="002C5AD2"/>
    <w:rsid w:val="002D1325"/>
    <w:rsid w:val="002D3DC6"/>
    <w:rsid w:val="002D6541"/>
    <w:rsid w:val="002E139D"/>
    <w:rsid w:val="002E1569"/>
    <w:rsid w:val="002E46C2"/>
    <w:rsid w:val="002E6124"/>
    <w:rsid w:val="002E7007"/>
    <w:rsid w:val="002F0EAB"/>
    <w:rsid w:val="002F7E4F"/>
    <w:rsid w:val="002F7F99"/>
    <w:rsid w:val="0030354D"/>
    <w:rsid w:val="003043C0"/>
    <w:rsid w:val="00305432"/>
    <w:rsid w:val="00312236"/>
    <w:rsid w:val="00313727"/>
    <w:rsid w:val="00317FDC"/>
    <w:rsid w:val="0032161A"/>
    <w:rsid w:val="00322194"/>
    <w:rsid w:val="00325CA7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47FE1"/>
    <w:rsid w:val="00356EFD"/>
    <w:rsid w:val="003639FD"/>
    <w:rsid w:val="00364069"/>
    <w:rsid w:val="00366893"/>
    <w:rsid w:val="00367C20"/>
    <w:rsid w:val="00372BB5"/>
    <w:rsid w:val="00373FA2"/>
    <w:rsid w:val="003804F6"/>
    <w:rsid w:val="00380959"/>
    <w:rsid w:val="00385F3B"/>
    <w:rsid w:val="00386F3C"/>
    <w:rsid w:val="00393532"/>
    <w:rsid w:val="00395C80"/>
    <w:rsid w:val="003A105F"/>
    <w:rsid w:val="003A4791"/>
    <w:rsid w:val="003B1905"/>
    <w:rsid w:val="003B72DF"/>
    <w:rsid w:val="003C0EC5"/>
    <w:rsid w:val="003C0FF2"/>
    <w:rsid w:val="003C1A52"/>
    <w:rsid w:val="003C25A6"/>
    <w:rsid w:val="003C27B8"/>
    <w:rsid w:val="003C2F51"/>
    <w:rsid w:val="003C4023"/>
    <w:rsid w:val="003C7784"/>
    <w:rsid w:val="003C7DEB"/>
    <w:rsid w:val="003D090D"/>
    <w:rsid w:val="003D091D"/>
    <w:rsid w:val="003D1743"/>
    <w:rsid w:val="003D56C3"/>
    <w:rsid w:val="003D7B27"/>
    <w:rsid w:val="003E1E17"/>
    <w:rsid w:val="003E58FB"/>
    <w:rsid w:val="003E5BF4"/>
    <w:rsid w:val="003E78CF"/>
    <w:rsid w:val="003F0236"/>
    <w:rsid w:val="003F07FF"/>
    <w:rsid w:val="003F0B2A"/>
    <w:rsid w:val="003F2E39"/>
    <w:rsid w:val="00405271"/>
    <w:rsid w:val="004117D5"/>
    <w:rsid w:val="00412939"/>
    <w:rsid w:val="00416493"/>
    <w:rsid w:val="00421B77"/>
    <w:rsid w:val="00424029"/>
    <w:rsid w:val="0042733F"/>
    <w:rsid w:val="004277DD"/>
    <w:rsid w:val="00430669"/>
    <w:rsid w:val="0043161F"/>
    <w:rsid w:val="004323CA"/>
    <w:rsid w:val="004346F8"/>
    <w:rsid w:val="00452882"/>
    <w:rsid w:val="00452E0F"/>
    <w:rsid w:val="00453F5D"/>
    <w:rsid w:val="00454FF9"/>
    <w:rsid w:val="00463D22"/>
    <w:rsid w:val="00464692"/>
    <w:rsid w:val="004817D9"/>
    <w:rsid w:val="0048374F"/>
    <w:rsid w:val="00486E0D"/>
    <w:rsid w:val="00486F12"/>
    <w:rsid w:val="004871C7"/>
    <w:rsid w:val="00487C7E"/>
    <w:rsid w:val="0049239B"/>
    <w:rsid w:val="00493708"/>
    <w:rsid w:val="00495039"/>
    <w:rsid w:val="004957E3"/>
    <w:rsid w:val="004958F1"/>
    <w:rsid w:val="0049619C"/>
    <w:rsid w:val="00497BF6"/>
    <w:rsid w:val="004A232D"/>
    <w:rsid w:val="004B0951"/>
    <w:rsid w:val="004B2930"/>
    <w:rsid w:val="004B61B0"/>
    <w:rsid w:val="004C0175"/>
    <w:rsid w:val="004C5991"/>
    <w:rsid w:val="004D3142"/>
    <w:rsid w:val="004D5AAF"/>
    <w:rsid w:val="004D5B3A"/>
    <w:rsid w:val="004E0C3F"/>
    <w:rsid w:val="004E0D56"/>
    <w:rsid w:val="004E50F8"/>
    <w:rsid w:val="004E6629"/>
    <w:rsid w:val="004F0BA7"/>
    <w:rsid w:val="004F110E"/>
    <w:rsid w:val="004F11B0"/>
    <w:rsid w:val="004F4512"/>
    <w:rsid w:val="004F7231"/>
    <w:rsid w:val="00501974"/>
    <w:rsid w:val="0050447C"/>
    <w:rsid w:val="005056B3"/>
    <w:rsid w:val="00506CAC"/>
    <w:rsid w:val="00507380"/>
    <w:rsid w:val="005117BB"/>
    <w:rsid w:val="00512BB0"/>
    <w:rsid w:val="005153DB"/>
    <w:rsid w:val="00517549"/>
    <w:rsid w:val="0052188E"/>
    <w:rsid w:val="00525927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4AA7"/>
    <w:rsid w:val="00545B1B"/>
    <w:rsid w:val="005479DE"/>
    <w:rsid w:val="00552133"/>
    <w:rsid w:val="005545B0"/>
    <w:rsid w:val="00555911"/>
    <w:rsid w:val="00557186"/>
    <w:rsid w:val="00564A67"/>
    <w:rsid w:val="0056736D"/>
    <w:rsid w:val="005710FF"/>
    <w:rsid w:val="00572E6A"/>
    <w:rsid w:val="0057350E"/>
    <w:rsid w:val="00576445"/>
    <w:rsid w:val="00581400"/>
    <w:rsid w:val="005839E8"/>
    <w:rsid w:val="005859E7"/>
    <w:rsid w:val="00587035"/>
    <w:rsid w:val="00593086"/>
    <w:rsid w:val="00594D15"/>
    <w:rsid w:val="00594E54"/>
    <w:rsid w:val="005A08B9"/>
    <w:rsid w:val="005A5BA7"/>
    <w:rsid w:val="005A7ACB"/>
    <w:rsid w:val="005B1E1A"/>
    <w:rsid w:val="005B5180"/>
    <w:rsid w:val="005C0EAA"/>
    <w:rsid w:val="005C3259"/>
    <w:rsid w:val="005C42B6"/>
    <w:rsid w:val="005C4B97"/>
    <w:rsid w:val="005C5B87"/>
    <w:rsid w:val="005C769B"/>
    <w:rsid w:val="005D1C81"/>
    <w:rsid w:val="005D2B4D"/>
    <w:rsid w:val="005D498C"/>
    <w:rsid w:val="005E4A89"/>
    <w:rsid w:val="005E5E81"/>
    <w:rsid w:val="005E6C4A"/>
    <w:rsid w:val="005E73A4"/>
    <w:rsid w:val="005F1B7F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313DA"/>
    <w:rsid w:val="00635AB3"/>
    <w:rsid w:val="00644EEA"/>
    <w:rsid w:val="006460EE"/>
    <w:rsid w:val="00646932"/>
    <w:rsid w:val="00646CD0"/>
    <w:rsid w:val="006563A8"/>
    <w:rsid w:val="00660DEB"/>
    <w:rsid w:val="00665B59"/>
    <w:rsid w:val="00665B92"/>
    <w:rsid w:val="00666AFB"/>
    <w:rsid w:val="00671F85"/>
    <w:rsid w:val="00673D81"/>
    <w:rsid w:val="00682AF7"/>
    <w:rsid w:val="00682E55"/>
    <w:rsid w:val="00683D79"/>
    <w:rsid w:val="00684C6D"/>
    <w:rsid w:val="00686B78"/>
    <w:rsid w:val="0068780A"/>
    <w:rsid w:val="00691408"/>
    <w:rsid w:val="00693547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FD8"/>
    <w:rsid w:val="006E1B6C"/>
    <w:rsid w:val="006E2382"/>
    <w:rsid w:val="006E4A1D"/>
    <w:rsid w:val="006E5070"/>
    <w:rsid w:val="006E5433"/>
    <w:rsid w:val="006E70C8"/>
    <w:rsid w:val="006E7F88"/>
    <w:rsid w:val="006F4C3C"/>
    <w:rsid w:val="006F5A1A"/>
    <w:rsid w:val="006F6CC5"/>
    <w:rsid w:val="006F7B87"/>
    <w:rsid w:val="00711127"/>
    <w:rsid w:val="007160AD"/>
    <w:rsid w:val="007165E3"/>
    <w:rsid w:val="007179DF"/>
    <w:rsid w:val="00720414"/>
    <w:rsid w:val="00721AAB"/>
    <w:rsid w:val="007246F9"/>
    <w:rsid w:val="007253E4"/>
    <w:rsid w:val="00725EE2"/>
    <w:rsid w:val="0073042B"/>
    <w:rsid w:val="00730F78"/>
    <w:rsid w:val="00732D4A"/>
    <w:rsid w:val="00734B23"/>
    <w:rsid w:val="00734C2E"/>
    <w:rsid w:val="00735D68"/>
    <w:rsid w:val="00735DE1"/>
    <w:rsid w:val="00737BB1"/>
    <w:rsid w:val="007407D7"/>
    <w:rsid w:val="0074515F"/>
    <w:rsid w:val="00746C56"/>
    <w:rsid w:val="0075212C"/>
    <w:rsid w:val="00760BE5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0794"/>
    <w:rsid w:val="00784885"/>
    <w:rsid w:val="00785CCD"/>
    <w:rsid w:val="0078624C"/>
    <w:rsid w:val="00786716"/>
    <w:rsid w:val="00791471"/>
    <w:rsid w:val="00792080"/>
    <w:rsid w:val="00792B9D"/>
    <w:rsid w:val="007933E8"/>
    <w:rsid w:val="00794F3D"/>
    <w:rsid w:val="00796A95"/>
    <w:rsid w:val="007A0AA8"/>
    <w:rsid w:val="007A351B"/>
    <w:rsid w:val="007A3784"/>
    <w:rsid w:val="007A5AA4"/>
    <w:rsid w:val="007B2816"/>
    <w:rsid w:val="007B307A"/>
    <w:rsid w:val="007B49FD"/>
    <w:rsid w:val="007B5102"/>
    <w:rsid w:val="007D5190"/>
    <w:rsid w:val="007E0284"/>
    <w:rsid w:val="007E266F"/>
    <w:rsid w:val="007E3020"/>
    <w:rsid w:val="007F15A7"/>
    <w:rsid w:val="007F21EB"/>
    <w:rsid w:val="007F5A4E"/>
    <w:rsid w:val="008008F3"/>
    <w:rsid w:val="008010CF"/>
    <w:rsid w:val="0080212C"/>
    <w:rsid w:val="008056A9"/>
    <w:rsid w:val="0081169F"/>
    <w:rsid w:val="0081414B"/>
    <w:rsid w:val="00814727"/>
    <w:rsid w:val="00815533"/>
    <w:rsid w:val="00817260"/>
    <w:rsid w:val="00826D36"/>
    <w:rsid w:val="00826FDD"/>
    <w:rsid w:val="008276D3"/>
    <w:rsid w:val="008305B9"/>
    <w:rsid w:val="0083272E"/>
    <w:rsid w:val="00833390"/>
    <w:rsid w:val="008349EC"/>
    <w:rsid w:val="00836097"/>
    <w:rsid w:val="00837A18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D53"/>
    <w:rsid w:val="00875FF1"/>
    <w:rsid w:val="00880AC0"/>
    <w:rsid w:val="00882F45"/>
    <w:rsid w:val="0088425B"/>
    <w:rsid w:val="00886EA9"/>
    <w:rsid w:val="0088753C"/>
    <w:rsid w:val="008905C8"/>
    <w:rsid w:val="008969EF"/>
    <w:rsid w:val="008A0D56"/>
    <w:rsid w:val="008A3660"/>
    <w:rsid w:val="008A3D29"/>
    <w:rsid w:val="008A60AF"/>
    <w:rsid w:val="008B1D19"/>
    <w:rsid w:val="008B2469"/>
    <w:rsid w:val="008B271A"/>
    <w:rsid w:val="008B49B2"/>
    <w:rsid w:val="008B5BA7"/>
    <w:rsid w:val="008B66F9"/>
    <w:rsid w:val="008C5DFE"/>
    <w:rsid w:val="008C6ACF"/>
    <w:rsid w:val="008D4028"/>
    <w:rsid w:val="008D695C"/>
    <w:rsid w:val="008D6E13"/>
    <w:rsid w:val="008E034E"/>
    <w:rsid w:val="008E2931"/>
    <w:rsid w:val="008F5226"/>
    <w:rsid w:val="008F6777"/>
    <w:rsid w:val="009030B5"/>
    <w:rsid w:val="00903FB9"/>
    <w:rsid w:val="00905F66"/>
    <w:rsid w:val="00907EF2"/>
    <w:rsid w:val="00912760"/>
    <w:rsid w:val="009137ED"/>
    <w:rsid w:val="00914CC0"/>
    <w:rsid w:val="009234F0"/>
    <w:rsid w:val="009245B1"/>
    <w:rsid w:val="009324CA"/>
    <w:rsid w:val="00933E91"/>
    <w:rsid w:val="009378F4"/>
    <w:rsid w:val="0094627F"/>
    <w:rsid w:val="0094679D"/>
    <w:rsid w:val="00947F6F"/>
    <w:rsid w:val="00951855"/>
    <w:rsid w:val="009527F5"/>
    <w:rsid w:val="0095320F"/>
    <w:rsid w:val="00953D3F"/>
    <w:rsid w:val="00961747"/>
    <w:rsid w:val="009627A5"/>
    <w:rsid w:val="009676E4"/>
    <w:rsid w:val="00971831"/>
    <w:rsid w:val="00981992"/>
    <w:rsid w:val="00981D27"/>
    <w:rsid w:val="00982068"/>
    <w:rsid w:val="0098253C"/>
    <w:rsid w:val="009827A9"/>
    <w:rsid w:val="00984F63"/>
    <w:rsid w:val="00985272"/>
    <w:rsid w:val="00985593"/>
    <w:rsid w:val="00990C60"/>
    <w:rsid w:val="00996155"/>
    <w:rsid w:val="00996884"/>
    <w:rsid w:val="009A1129"/>
    <w:rsid w:val="009A179F"/>
    <w:rsid w:val="009A7E9C"/>
    <w:rsid w:val="009B69F0"/>
    <w:rsid w:val="009B75D4"/>
    <w:rsid w:val="009B7C35"/>
    <w:rsid w:val="009C07C8"/>
    <w:rsid w:val="009C2587"/>
    <w:rsid w:val="009C391B"/>
    <w:rsid w:val="009C7EDD"/>
    <w:rsid w:val="009D09E9"/>
    <w:rsid w:val="009D0A04"/>
    <w:rsid w:val="009D27FC"/>
    <w:rsid w:val="009D42EC"/>
    <w:rsid w:val="009D65FC"/>
    <w:rsid w:val="009D6D97"/>
    <w:rsid w:val="009D7C37"/>
    <w:rsid w:val="009E2F59"/>
    <w:rsid w:val="009E398B"/>
    <w:rsid w:val="009E66FC"/>
    <w:rsid w:val="009E73DE"/>
    <w:rsid w:val="009E7DE1"/>
    <w:rsid w:val="009F03F7"/>
    <w:rsid w:val="009F4281"/>
    <w:rsid w:val="009F4FCD"/>
    <w:rsid w:val="009F500F"/>
    <w:rsid w:val="009F7B17"/>
    <w:rsid w:val="00A05E2D"/>
    <w:rsid w:val="00A070E8"/>
    <w:rsid w:val="00A0741E"/>
    <w:rsid w:val="00A07671"/>
    <w:rsid w:val="00A12C7E"/>
    <w:rsid w:val="00A16563"/>
    <w:rsid w:val="00A17DA1"/>
    <w:rsid w:val="00A206B5"/>
    <w:rsid w:val="00A21B4F"/>
    <w:rsid w:val="00A2426C"/>
    <w:rsid w:val="00A248E0"/>
    <w:rsid w:val="00A252CC"/>
    <w:rsid w:val="00A26C8B"/>
    <w:rsid w:val="00A27329"/>
    <w:rsid w:val="00A3109D"/>
    <w:rsid w:val="00A31D85"/>
    <w:rsid w:val="00A4188A"/>
    <w:rsid w:val="00A435AA"/>
    <w:rsid w:val="00A5668B"/>
    <w:rsid w:val="00A57EE4"/>
    <w:rsid w:val="00A6278E"/>
    <w:rsid w:val="00A70517"/>
    <w:rsid w:val="00A73308"/>
    <w:rsid w:val="00A75548"/>
    <w:rsid w:val="00A75ABA"/>
    <w:rsid w:val="00A76B8B"/>
    <w:rsid w:val="00A77BA7"/>
    <w:rsid w:val="00A826CD"/>
    <w:rsid w:val="00A83D31"/>
    <w:rsid w:val="00A844C9"/>
    <w:rsid w:val="00A855CD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D8E"/>
    <w:rsid w:val="00AF505F"/>
    <w:rsid w:val="00AF7EB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118D"/>
    <w:rsid w:val="00B33AE0"/>
    <w:rsid w:val="00B3714D"/>
    <w:rsid w:val="00B40FF4"/>
    <w:rsid w:val="00B4435C"/>
    <w:rsid w:val="00B44436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7212C"/>
    <w:rsid w:val="00B8207D"/>
    <w:rsid w:val="00B829C6"/>
    <w:rsid w:val="00B846BA"/>
    <w:rsid w:val="00B85F28"/>
    <w:rsid w:val="00B86E5E"/>
    <w:rsid w:val="00B8739B"/>
    <w:rsid w:val="00B9058A"/>
    <w:rsid w:val="00B953A8"/>
    <w:rsid w:val="00BA49AF"/>
    <w:rsid w:val="00BA7354"/>
    <w:rsid w:val="00BB1D1C"/>
    <w:rsid w:val="00BB336E"/>
    <w:rsid w:val="00BB761D"/>
    <w:rsid w:val="00BB771D"/>
    <w:rsid w:val="00BC2C3E"/>
    <w:rsid w:val="00BC4945"/>
    <w:rsid w:val="00BE12F3"/>
    <w:rsid w:val="00BE27E9"/>
    <w:rsid w:val="00BE4798"/>
    <w:rsid w:val="00BE65D2"/>
    <w:rsid w:val="00BE78A9"/>
    <w:rsid w:val="00BF05A3"/>
    <w:rsid w:val="00BF41BC"/>
    <w:rsid w:val="00BF54F7"/>
    <w:rsid w:val="00BF5E8C"/>
    <w:rsid w:val="00BF69D1"/>
    <w:rsid w:val="00C00993"/>
    <w:rsid w:val="00C079B8"/>
    <w:rsid w:val="00C1070E"/>
    <w:rsid w:val="00C10CAF"/>
    <w:rsid w:val="00C10FF3"/>
    <w:rsid w:val="00C116C8"/>
    <w:rsid w:val="00C12532"/>
    <w:rsid w:val="00C148CE"/>
    <w:rsid w:val="00C166D5"/>
    <w:rsid w:val="00C21014"/>
    <w:rsid w:val="00C210F7"/>
    <w:rsid w:val="00C21F46"/>
    <w:rsid w:val="00C23FC5"/>
    <w:rsid w:val="00C2538B"/>
    <w:rsid w:val="00C275B4"/>
    <w:rsid w:val="00C3331E"/>
    <w:rsid w:val="00C33969"/>
    <w:rsid w:val="00C343B0"/>
    <w:rsid w:val="00C35F01"/>
    <w:rsid w:val="00C41BAB"/>
    <w:rsid w:val="00C428AB"/>
    <w:rsid w:val="00C55EED"/>
    <w:rsid w:val="00C63119"/>
    <w:rsid w:val="00C64B36"/>
    <w:rsid w:val="00C671E6"/>
    <w:rsid w:val="00C73AC9"/>
    <w:rsid w:val="00C76A8F"/>
    <w:rsid w:val="00C8037C"/>
    <w:rsid w:val="00C8059A"/>
    <w:rsid w:val="00C8277D"/>
    <w:rsid w:val="00C82BC0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49A"/>
    <w:rsid w:val="00CA7B04"/>
    <w:rsid w:val="00CB0533"/>
    <w:rsid w:val="00CB2075"/>
    <w:rsid w:val="00CB28FC"/>
    <w:rsid w:val="00CB5AD4"/>
    <w:rsid w:val="00CC29A7"/>
    <w:rsid w:val="00CC3158"/>
    <w:rsid w:val="00CC42BC"/>
    <w:rsid w:val="00CC6490"/>
    <w:rsid w:val="00CD3D55"/>
    <w:rsid w:val="00CD7BB7"/>
    <w:rsid w:val="00CE4DF9"/>
    <w:rsid w:val="00CE53FE"/>
    <w:rsid w:val="00CE7324"/>
    <w:rsid w:val="00CF22AE"/>
    <w:rsid w:val="00CF3DB2"/>
    <w:rsid w:val="00CF4EFF"/>
    <w:rsid w:val="00D05535"/>
    <w:rsid w:val="00D07535"/>
    <w:rsid w:val="00D114D5"/>
    <w:rsid w:val="00D12732"/>
    <w:rsid w:val="00D12D59"/>
    <w:rsid w:val="00D137C3"/>
    <w:rsid w:val="00D14DA8"/>
    <w:rsid w:val="00D205C9"/>
    <w:rsid w:val="00D20B40"/>
    <w:rsid w:val="00D23474"/>
    <w:rsid w:val="00D23C0F"/>
    <w:rsid w:val="00D26BB0"/>
    <w:rsid w:val="00D3100A"/>
    <w:rsid w:val="00D35B85"/>
    <w:rsid w:val="00D4131B"/>
    <w:rsid w:val="00D43910"/>
    <w:rsid w:val="00D4672E"/>
    <w:rsid w:val="00D47BFB"/>
    <w:rsid w:val="00D50E22"/>
    <w:rsid w:val="00D513CA"/>
    <w:rsid w:val="00D519A5"/>
    <w:rsid w:val="00D542EB"/>
    <w:rsid w:val="00D602E6"/>
    <w:rsid w:val="00D60D25"/>
    <w:rsid w:val="00D6562D"/>
    <w:rsid w:val="00D7387D"/>
    <w:rsid w:val="00D73A2E"/>
    <w:rsid w:val="00D760CA"/>
    <w:rsid w:val="00D77553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A3A8C"/>
    <w:rsid w:val="00DB5B07"/>
    <w:rsid w:val="00DC55D3"/>
    <w:rsid w:val="00DD0F31"/>
    <w:rsid w:val="00DD3196"/>
    <w:rsid w:val="00DD782C"/>
    <w:rsid w:val="00DE61F4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23454"/>
    <w:rsid w:val="00E27E83"/>
    <w:rsid w:val="00E32275"/>
    <w:rsid w:val="00E32EF3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1606"/>
    <w:rsid w:val="00E83933"/>
    <w:rsid w:val="00E85742"/>
    <w:rsid w:val="00E86751"/>
    <w:rsid w:val="00E91859"/>
    <w:rsid w:val="00E92BE8"/>
    <w:rsid w:val="00E95578"/>
    <w:rsid w:val="00E967B8"/>
    <w:rsid w:val="00E9680C"/>
    <w:rsid w:val="00EA0A78"/>
    <w:rsid w:val="00EA1819"/>
    <w:rsid w:val="00EA1D9D"/>
    <w:rsid w:val="00EA3805"/>
    <w:rsid w:val="00EB0833"/>
    <w:rsid w:val="00EB0D14"/>
    <w:rsid w:val="00EB4E6C"/>
    <w:rsid w:val="00EB6500"/>
    <w:rsid w:val="00EC0A0B"/>
    <w:rsid w:val="00EC1E87"/>
    <w:rsid w:val="00EC3CD8"/>
    <w:rsid w:val="00EC493B"/>
    <w:rsid w:val="00ED076F"/>
    <w:rsid w:val="00ED36EF"/>
    <w:rsid w:val="00ED5CB4"/>
    <w:rsid w:val="00ED64C2"/>
    <w:rsid w:val="00ED6BA6"/>
    <w:rsid w:val="00EE4414"/>
    <w:rsid w:val="00EE6476"/>
    <w:rsid w:val="00EE71C2"/>
    <w:rsid w:val="00EE7D70"/>
    <w:rsid w:val="00EF15BA"/>
    <w:rsid w:val="00EF4503"/>
    <w:rsid w:val="00EF522F"/>
    <w:rsid w:val="00EF691F"/>
    <w:rsid w:val="00EF69DE"/>
    <w:rsid w:val="00EF6A5B"/>
    <w:rsid w:val="00EF7031"/>
    <w:rsid w:val="00F02012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4691"/>
    <w:rsid w:val="00F5647E"/>
    <w:rsid w:val="00F56BC8"/>
    <w:rsid w:val="00F57FA7"/>
    <w:rsid w:val="00F60B6A"/>
    <w:rsid w:val="00F66DD9"/>
    <w:rsid w:val="00F67295"/>
    <w:rsid w:val="00F67509"/>
    <w:rsid w:val="00F7218E"/>
    <w:rsid w:val="00F73C6C"/>
    <w:rsid w:val="00F81451"/>
    <w:rsid w:val="00F906A3"/>
    <w:rsid w:val="00F936FC"/>
    <w:rsid w:val="00FA1AA4"/>
    <w:rsid w:val="00FA2B63"/>
    <w:rsid w:val="00FB3AA0"/>
    <w:rsid w:val="00FB4397"/>
    <w:rsid w:val="00FB64E7"/>
    <w:rsid w:val="00FB799E"/>
    <w:rsid w:val="00FC70AA"/>
    <w:rsid w:val="00FD1A6F"/>
    <w:rsid w:val="00FD38E0"/>
    <w:rsid w:val="00FD446D"/>
    <w:rsid w:val="00FE23FC"/>
    <w:rsid w:val="00FE52F9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407DB3CD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C6F5CA1B-FCE4-BE49-AC21-DDEEC67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  <w:style w:type="paragraph" w:customStyle="1" w:styleId="xxxxxelementtoproof">
    <w:name w:val="x_x_x_x_x_elementtoproof"/>
    <w:basedOn w:val="Normal"/>
    <w:rsid w:val="00784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xxxxxxxcontentpasted0">
    <w:name w:val="x_x_x_x_x_x_x_contentpasted0"/>
    <w:basedOn w:val="Fontepargpadro"/>
    <w:rsid w:val="00784885"/>
  </w:style>
  <w:style w:type="paragraph" w:customStyle="1" w:styleId="xxxxxxelementtoproof">
    <w:name w:val="x_x_x_x_x_x_elementtoproof"/>
    <w:basedOn w:val="Normal"/>
    <w:rsid w:val="00784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Custódia da Silva Clemente dos Santos</cp:lastModifiedBy>
  <cp:revision>2</cp:revision>
  <cp:lastPrinted>2024-01-02T20:40:00Z</cp:lastPrinted>
  <dcterms:created xsi:type="dcterms:W3CDTF">2024-06-18T15:37:00Z</dcterms:created>
  <dcterms:modified xsi:type="dcterms:W3CDTF">2024-06-18T15:37:00Z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