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54" w:rsidRPr="00254E27" w:rsidRDefault="001B2F86" w:rsidP="005C7552">
      <w:pPr>
        <w:pStyle w:val="Normal1"/>
        <w:jc w:val="both"/>
        <w:rPr>
          <w:rFonts w:ascii="Times New Roman" w:hAnsi="Times New Roman" w:cs="Times New Roman"/>
          <w:sz w:val="24"/>
          <w:szCs w:val="24"/>
        </w:rPr>
      </w:pPr>
      <w:r w:rsidRPr="00254E27">
        <w:rPr>
          <w:rFonts w:ascii="Times New Roman" w:hAnsi="Times New Roman" w:cs="Times New Roman"/>
          <w:b/>
          <w:sz w:val="24"/>
          <w:szCs w:val="24"/>
        </w:rPr>
        <w:t>INSTRUÇÃO NORMATIVA</w:t>
      </w:r>
      <w:r w:rsidR="00844254" w:rsidRPr="00254E27">
        <w:rPr>
          <w:rFonts w:ascii="Times New Roman" w:hAnsi="Times New Roman" w:cs="Times New Roman"/>
          <w:b/>
          <w:sz w:val="24"/>
          <w:szCs w:val="24"/>
        </w:rPr>
        <w:t xml:space="preserve"> </w:t>
      </w:r>
      <w:r w:rsidR="00254E27" w:rsidRPr="00254E27">
        <w:rPr>
          <w:rFonts w:ascii="Times New Roman" w:hAnsi="Times New Roman" w:cs="Times New Roman"/>
          <w:b/>
          <w:sz w:val="24"/>
          <w:szCs w:val="24"/>
        </w:rPr>
        <w:t xml:space="preserve">SMADS </w:t>
      </w:r>
      <w:r w:rsidR="00844254" w:rsidRPr="00254E27">
        <w:rPr>
          <w:rFonts w:ascii="Times New Roman" w:hAnsi="Times New Roman" w:cs="Times New Roman"/>
          <w:b/>
          <w:sz w:val="24"/>
          <w:szCs w:val="24"/>
        </w:rPr>
        <w:t xml:space="preserve">Nº </w:t>
      </w:r>
      <w:r w:rsidR="00254E27" w:rsidRPr="00254E27">
        <w:rPr>
          <w:rFonts w:ascii="Times New Roman" w:hAnsi="Times New Roman" w:cs="Times New Roman"/>
          <w:b/>
          <w:sz w:val="24"/>
          <w:szCs w:val="24"/>
        </w:rPr>
        <w:t>03</w:t>
      </w:r>
      <w:r w:rsidR="00844254" w:rsidRPr="00254E27">
        <w:rPr>
          <w:rFonts w:ascii="Times New Roman" w:hAnsi="Times New Roman" w:cs="Times New Roman"/>
          <w:b/>
          <w:sz w:val="24"/>
          <w:szCs w:val="24"/>
        </w:rPr>
        <w:t xml:space="preserve">, DE </w:t>
      </w:r>
      <w:r w:rsidR="00254E27" w:rsidRPr="00254E27">
        <w:rPr>
          <w:rFonts w:ascii="Times New Roman" w:hAnsi="Times New Roman" w:cs="Times New Roman"/>
          <w:b/>
          <w:sz w:val="24"/>
          <w:szCs w:val="24"/>
        </w:rPr>
        <w:t>31</w:t>
      </w:r>
      <w:r w:rsidR="003D5F0B" w:rsidRPr="00254E27">
        <w:rPr>
          <w:rFonts w:ascii="Times New Roman" w:hAnsi="Times New Roman" w:cs="Times New Roman"/>
          <w:b/>
          <w:sz w:val="24"/>
          <w:szCs w:val="24"/>
        </w:rPr>
        <w:t xml:space="preserve"> DE </w:t>
      </w:r>
      <w:r w:rsidR="00742874" w:rsidRPr="00254E27">
        <w:rPr>
          <w:rFonts w:ascii="Times New Roman" w:hAnsi="Times New Roman" w:cs="Times New Roman"/>
          <w:b/>
          <w:sz w:val="24"/>
          <w:szCs w:val="24"/>
        </w:rPr>
        <w:t xml:space="preserve">AGOSTO </w:t>
      </w:r>
      <w:r w:rsidRPr="00254E27">
        <w:rPr>
          <w:rFonts w:ascii="Times New Roman" w:hAnsi="Times New Roman" w:cs="Times New Roman"/>
          <w:b/>
          <w:sz w:val="24"/>
          <w:szCs w:val="24"/>
        </w:rPr>
        <w:t>DE 2018</w:t>
      </w:r>
      <w:r w:rsidR="004E6099" w:rsidRPr="00254E27">
        <w:rPr>
          <w:rFonts w:ascii="Times New Roman" w:hAnsi="Times New Roman" w:cs="Times New Roman"/>
          <w:b/>
          <w:sz w:val="24"/>
          <w:szCs w:val="24"/>
        </w:rPr>
        <w:t>.</w:t>
      </w:r>
      <w:r w:rsidR="003E0F76" w:rsidRPr="00254E27">
        <w:rPr>
          <w:rFonts w:ascii="Times New Roman" w:hAnsi="Times New Roman" w:cs="Times New Roman"/>
          <w:b/>
          <w:sz w:val="24"/>
          <w:szCs w:val="24"/>
        </w:rPr>
        <w:t xml:space="preserve"> </w:t>
      </w:r>
    </w:p>
    <w:p w:rsidR="00844254" w:rsidRPr="00254E27" w:rsidRDefault="00844254" w:rsidP="005C7552">
      <w:pPr>
        <w:pStyle w:val="Normal1"/>
        <w:jc w:val="both"/>
        <w:rPr>
          <w:rFonts w:ascii="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Regulamenta os procedimentos para celebração, execução e prestação de contas das parcerias firmadas por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entre a Secretaria Municipal de Assistência e Desenvolvimento Social</w:t>
      </w:r>
      <w:r w:rsidR="0008318D"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e as </w:t>
      </w:r>
      <w:r w:rsidR="00271A49" w:rsidRPr="00254E27">
        <w:rPr>
          <w:rFonts w:ascii="Times New Roman" w:hAnsi="Times New Roman" w:cs="Times New Roman"/>
          <w:sz w:val="24"/>
          <w:szCs w:val="24"/>
        </w:rPr>
        <w:t>O</w:t>
      </w:r>
      <w:r w:rsidRPr="00254E27">
        <w:rPr>
          <w:rFonts w:ascii="Times New Roman" w:hAnsi="Times New Roman" w:cs="Times New Roman"/>
          <w:sz w:val="24"/>
          <w:szCs w:val="24"/>
        </w:rPr>
        <w:t xml:space="preserve">rganizações da </w:t>
      </w:r>
      <w:r w:rsidR="00271A49" w:rsidRPr="00254E27">
        <w:rPr>
          <w:rFonts w:ascii="Times New Roman" w:hAnsi="Times New Roman" w:cs="Times New Roman"/>
          <w:sz w:val="24"/>
          <w:szCs w:val="24"/>
        </w:rPr>
        <w:t>S</w:t>
      </w:r>
      <w:r w:rsidRPr="00254E27">
        <w:rPr>
          <w:rFonts w:ascii="Times New Roman" w:hAnsi="Times New Roman" w:cs="Times New Roman"/>
          <w:sz w:val="24"/>
          <w:szCs w:val="24"/>
        </w:rPr>
        <w:t xml:space="preserve">ociedade </w:t>
      </w:r>
      <w:r w:rsidR="00271A49" w:rsidRPr="00254E27">
        <w:rPr>
          <w:rFonts w:ascii="Times New Roman" w:hAnsi="Times New Roman" w:cs="Times New Roman"/>
          <w:sz w:val="24"/>
          <w:szCs w:val="24"/>
        </w:rPr>
        <w:t>C</w:t>
      </w:r>
      <w:r w:rsidRPr="00254E27">
        <w:rPr>
          <w:rFonts w:ascii="Times New Roman" w:hAnsi="Times New Roman" w:cs="Times New Roman"/>
          <w:sz w:val="24"/>
          <w:szCs w:val="24"/>
        </w:rPr>
        <w:t xml:space="preserve">ivil para prestação de serviços socioassistenciais no Município de São Paulo, de acordo com o regime jurídico estabelecido pela Lei Federal nº 13.019, de 31 de julho de 2014 e </w:t>
      </w:r>
      <w:r w:rsidR="00C33FF3" w:rsidRPr="00254E27">
        <w:rPr>
          <w:rFonts w:ascii="Times New Roman" w:hAnsi="Times New Roman" w:cs="Times New Roman"/>
          <w:sz w:val="24"/>
          <w:szCs w:val="24"/>
        </w:rPr>
        <w:t xml:space="preserve">no </w:t>
      </w:r>
      <w:r w:rsidRPr="00254E27">
        <w:rPr>
          <w:rFonts w:ascii="Times New Roman" w:hAnsi="Times New Roman" w:cs="Times New Roman"/>
          <w:sz w:val="24"/>
          <w:szCs w:val="24"/>
        </w:rPr>
        <w:t xml:space="preserve">Decreto Municipal nº 57.575, de 29 de dezembro de 2016. </w:t>
      </w:r>
    </w:p>
    <w:p w:rsidR="001A05A5" w:rsidRPr="00254E27" w:rsidRDefault="001A05A5" w:rsidP="00452E0A">
      <w:pPr>
        <w:pStyle w:val="Normal1"/>
        <w:jc w:val="both"/>
        <w:rPr>
          <w:rFonts w:ascii="Times New Roman" w:hAnsi="Times New Roman" w:cs="Times New Roman"/>
          <w:sz w:val="24"/>
          <w:szCs w:val="24"/>
        </w:rPr>
      </w:pPr>
    </w:p>
    <w:p w:rsidR="00844254" w:rsidRPr="00254E27" w:rsidRDefault="001F0C0F"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FILIPE SABARÁ, Secretário</w:t>
      </w:r>
      <w:r w:rsidR="00844254" w:rsidRPr="00254E27">
        <w:rPr>
          <w:rFonts w:ascii="Times New Roman" w:hAnsi="Times New Roman" w:cs="Times New Roman"/>
          <w:sz w:val="24"/>
          <w:szCs w:val="24"/>
        </w:rPr>
        <w:t xml:space="preserve"> Municipal de Assistência e Desenvolvimento Social, no uso das atribuições que</w:t>
      </w:r>
      <w:r w:rsidR="00271A49" w:rsidRPr="00254E27">
        <w:rPr>
          <w:rFonts w:ascii="Times New Roman" w:hAnsi="Times New Roman" w:cs="Times New Roman"/>
          <w:sz w:val="24"/>
          <w:szCs w:val="24"/>
        </w:rPr>
        <w:t xml:space="preserve"> lhe foram conferidas por lei e;</w:t>
      </w:r>
    </w:p>
    <w:p w:rsidR="00844254" w:rsidRPr="00254E27" w:rsidRDefault="00844254" w:rsidP="00452E0A">
      <w:pPr>
        <w:pStyle w:val="Normal1"/>
        <w:jc w:val="both"/>
        <w:rPr>
          <w:rFonts w:ascii="Times New Roman" w:hAnsi="Times New Roman" w:cs="Times New Roman"/>
          <w:sz w:val="24"/>
          <w:szCs w:val="24"/>
        </w:rPr>
      </w:pPr>
    </w:p>
    <w:p w:rsidR="006B3FC0"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w:t>
      </w:r>
      <w:r w:rsidR="001B2F86" w:rsidRPr="00254E27">
        <w:rPr>
          <w:rFonts w:ascii="Times New Roman" w:hAnsi="Times New Roman" w:cs="Times New Roman"/>
          <w:sz w:val="24"/>
          <w:szCs w:val="24"/>
        </w:rPr>
        <w:t xml:space="preserve"> </w:t>
      </w:r>
      <w:r w:rsidR="00E00DC9" w:rsidRPr="00254E27">
        <w:rPr>
          <w:rFonts w:ascii="Times New Roman" w:hAnsi="Times New Roman" w:cs="Times New Roman"/>
          <w:sz w:val="24"/>
          <w:szCs w:val="24"/>
        </w:rPr>
        <w:t xml:space="preserve">a </w:t>
      </w:r>
      <w:r w:rsidRPr="00254E27">
        <w:rPr>
          <w:rFonts w:ascii="Times New Roman" w:hAnsi="Times New Roman" w:cs="Times New Roman"/>
          <w:sz w:val="24"/>
          <w:szCs w:val="24"/>
        </w:rPr>
        <w:t xml:space="preserve">Lei Federal nº 13.019, de 31 de julho de 2014, que estabelece o regime jurídico das parcerias entre a </w:t>
      </w:r>
      <w:r w:rsidR="00271A49" w:rsidRPr="00254E27">
        <w:rPr>
          <w:rFonts w:ascii="Times New Roman" w:hAnsi="Times New Roman" w:cs="Times New Roman"/>
          <w:sz w:val="24"/>
          <w:szCs w:val="24"/>
        </w:rPr>
        <w:t>A</w:t>
      </w:r>
      <w:r w:rsidRPr="00254E27">
        <w:rPr>
          <w:rFonts w:ascii="Times New Roman" w:hAnsi="Times New Roman" w:cs="Times New Roman"/>
          <w:sz w:val="24"/>
          <w:szCs w:val="24"/>
        </w:rPr>
        <w:t xml:space="preserve">dministração </w:t>
      </w:r>
      <w:r w:rsidR="00271A49" w:rsidRPr="00254E27">
        <w:rPr>
          <w:rFonts w:ascii="Times New Roman" w:hAnsi="Times New Roman" w:cs="Times New Roman"/>
          <w:sz w:val="24"/>
          <w:szCs w:val="24"/>
        </w:rPr>
        <w:t>P</w:t>
      </w:r>
      <w:r w:rsidRPr="00254E27">
        <w:rPr>
          <w:rFonts w:ascii="Times New Roman" w:hAnsi="Times New Roman" w:cs="Times New Roman"/>
          <w:sz w:val="24"/>
          <w:szCs w:val="24"/>
        </w:rPr>
        <w:t xml:space="preserve">ública e as </w:t>
      </w:r>
      <w:r w:rsidR="00271A49" w:rsidRPr="00254E27">
        <w:rPr>
          <w:rFonts w:ascii="Times New Roman" w:hAnsi="Times New Roman" w:cs="Times New Roman"/>
          <w:sz w:val="24"/>
          <w:szCs w:val="24"/>
        </w:rPr>
        <w:t>O</w:t>
      </w:r>
      <w:r w:rsidRPr="00254E27">
        <w:rPr>
          <w:rFonts w:ascii="Times New Roman" w:hAnsi="Times New Roman" w:cs="Times New Roman"/>
          <w:sz w:val="24"/>
          <w:szCs w:val="24"/>
        </w:rPr>
        <w:t xml:space="preserve">rganizações da </w:t>
      </w:r>
      <w:r w:rsidR="00271A49" w:rsidRPr="00254E27">
        <w:rPr>
          <w:rFonts w:ascii="Times New Roman" w:hAnsi="Times New Roman" w:cs="Times New Roman"/>
          <w:sz w:val="24"/>
          <w:szCs w:val="24"/>
        </w:rPr>
        <w:t>S</w:t>
      </w:r>
      <w:r w:rsidRPr="00254E27">
        <w:rPr>
          <w:rFonts w:ascii="Times New Roman" w:hAnsi="Times New Roman" w:cs="Times New Roman"/>
          <w:sz w:val="24"/>
          <w:szCs w:val="24"/>
        </w:rPr>
        <w:t xml:space="preserve">ociedade </w:t>
      </w:r>
      <w:r w:rsidR="00271A49" w:rsidRPr="00254E27">
        <w:rPr>
          <w:rFonts w:ascii="Times New Roman" w:hAnsi="Times New Roman" w:cs="Times New Roman"/>
          <w:sz w:val="24"/>
          <w:szCs w:val="24"/>
        </w:rPr>
        <w:t>C</w:t>
      </w:r>
      <w:r w:rsidRPr="00254E27">
        <w:rPr>
          <w:rFonts w:ascii="Times New Roman" w:hAnsi="Times New Roman" w:cs="Times New Roman"/>
          <w:sz w:val="24"/>
          <w:szCs w:val="24"/>
        </w:rPr>
        <w:t>ivil, em regime de mútua cooperação, para a consecução de finalidades de interesse público e recíproco</w:t>
      </w:r>
      <w:r w:rsidR="006C08F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o Decreto Municipal nº 57.575, de 29 de dezembro de 2016, que regulamentou, no âmbito do Município de São Paulo, a </w:t>
      </w:r>
      <w:r w:rsidR="00271A49" w:rsidRPr="00254E27">
        <w:rPr>
          <w:rFonts w:ascii="Times New Roman" w:hAnsi="Times New Roman" w:cs="Times New Roman"/>
          <w:sz w:val="24"/>
          <w:szCs w:val="24"/>
        </w:rPr>
        <w:t>norma federal mencionada</w:t>
      </w:r>
      <w:r w:rsidRPr="00254E27">
        <w:rPr>
          <w:rFonts w:ascii="Times New Roman" w:hAnsi="Times New Roman" w:cs="Times New Roman"/>
          <w:sz w:val="24"/>
          <w:szCs w:val="24"/>
        </w:rPr>
        <w:t>;</w:t>
      </w:r>
    </w:p>
    <w:p w:rsidR="006B3FC0" w:rsidRPr="00254E27" w:rsidRDefault="006B3FC0" w:rsidP="00452E0A">
      <w:pPr>
        <w:pStyle w:val="Normal1"/>
        <w:ind w:firstLine="360"/>
        <w:jc w:val="both"/>
        <w:rPr>
          <w:rFonts w:ascii="Times New Roman" w:hAnsi="Times New Roman" w:cs="Times New Roman"/>
          <w:sz w:val="24"/>
          <w:szCs w:val="24"/>
        </w:rPr>
      </w:pPr>
    </w:p>
    <w:p w:rsidR="00CC5A28" w:rsidRPr="00254E27" w:rsidRDefault="001B2F8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w:t>
      </w:r>
      <w:r w:rsidR="00210846" w:rsidRPr="00254E27">
        <w:rPr>
          <w:rFonts w:ascii="Times New Roman" w:hAnsi="Times New Roman" w:cs="Times New Roman"/>
          <w:sz w:val="24"/>
          <w:szCs w:val="24"/>
        </w:rPr>
        <w:t xml:space="preserve"> a necessidade de priorização do controle do cumprimento do objeto da parceria e do alcance das metas e dos resultados p</w:t>
      </w:r>
      <w:r w:rsidR="00AC411F" w:rsidRPr="00254E27">
        <w:rPr>
          <w:rFonts w:ascii="Times New Roman" w:hAnsi="Times New Roman" w:cs="Times New Roman"/>
          <w:sz w:val="24"/>
          <w:szCs w:val="24"/>
        </w:rPr>
        <w:t>r</w:t>
      </w:r>
      <w:r w:rsidR="00210846" w:rsidRPr="00254E27">
        <w:rPr>
          <w:rFonts w:ascii="Times New Roman" w:hAnsi="Times New Roman" w:cs="Times New Roman"/>
          <w:sz w:val="24"/>
          <w:szCs w:val="24"/>
        </w:rPr>
        <w:t>evistos</w:t>
      </w:r>
      <w:r w:rsidR="00C9096A" w:rsidRPr="00254E27">
        <w:rPr>
          <w:rFonts w:ascii="Times New Roman" w:hAnsi="Times New Roman" w:cs="Times New Roman"/>
          <w:sz w:val="24"/>
          <w:szCs w:val="24"/>
        </w:rPr>
        <w:t xml:space="preserve"> no </w:t>
      </w:r>
      <w:r w:rsidR="00E07DFC" w:rsidRPr="00254E27">
        <w:rPr>
          <w:rFonts w:ascii="Times New Roman" w:hAnsi="Times New Roman" w:cs="Times New Roman"/>
          <w:sz w:val="24"/>
          <w:szCs w:val="24"/>
        </w:rPr>
        <w:t>Termo de Colaboração</w:t>
      </w:r>
      <w:r w:rsidR="00AC411F" w:rsidRPr="00254E27">
        <w:rPr>
          <w:rFonts w:ascii="Times New Roman" w:hAnsi="Times New Roman" w:cs="Times New Roman"/>
          <w:sz w:val="24"/>
          <w:szCs w:val="24"/>
        </w:rPr>
        <w:t xml:space="preserve">, e de simplificação e racionalização dos procedimentos adotados pela </w:t>
      </w:r>
      <w:r w:rsidR="00AE58FD" w:rsidRPr="00254E27">
        <w:rPr>
          <w:rFonts w:ascii="Times New Roman" w:hAnsi="Times New Roman" w:cs="Times New Roman"/>
          <w:sz w:val="24"/>
          <w:szCs w:val="24"/>
        </w:rPr>
        <w:t>SMADS</w:t>
      </w:r>
      <w:r w:rsidR="00210846" w:rsidRPr="00254E27">
        <w:rPr>
          <w:rFonts w:ascii="Times New Roman" w:hAnsi="Times New Roman" w:cs="Times New Roman"/>
          <w:sz w:val="24"/>
          <w:szCs w:val="24"/>
        </w:rPr>
        <w:t xml:space="preserve">; </w:t>
      </w:r>
    </w:p>
    <w:p w:rsidR="00C9096A" w:rsidRPr="00254E27" w:rsidRDefault="00C9096A" w:rsidP="00452E0A">
      <w:pPr>
        <w:pStyle w:val="Normal1"/>
        <w:jc w:val="both"/>
        <w:rPr>
          <w:rFonts w:ascii="Times New Roman" w:hAnsi="Times New Roman" w:cs="Times New Roman"/>
          <w:sz w:val="24"/>
          <w:szCs w:val="24"/>
        </w:rPr>
      </w:pPr>
    </w:p>
    <w:p w:rsidR="00C9096A" w:rsidRPr="00254E27" w:rsidRDefault="00C9096A"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CONSIDERANDO a necessidade de simplificar </w:t>
      </w:r>
      <w:r w:rsidR="00AC411F" w:rsidRPr="00254E27">
        <w:rPr>
          <w:rFonts w:ascii="Times New Roman" w:hAnsi="Times New Roman" w:cs="Times New Roman"/>
          <w:sz w:val="24"/>
          <w:szCs w:val="24"/>
        </w:rPr>
        <w:t>a interpretação e aplicação dos atos normativos internos d</w:t>
      </w:r>
      <w:r w:rsidR="00440789" w:rsidRPr="00254E27">
        <w:rPr>
          <w:rFonts w:ascii="Times New Roman" w:hAnsi="Times New Roman" w:cs="Times New Roman"/>
          <w:sz w:val="24"/>
          <w:szCs w:val="24"/>
        </w:rPr>
        <w:t>a</w:t>
      </w:r>
      <w:r w:rsidR="00AC411F" w:rsidRPr="00254E27">
        <w:rPr>
          <w:rFonts w:ascii="Times New Roman" w:hAnsi="Times New Roman" w:cs="Times New Roman"/>
          <w:sz w:val="24"/>
          <w:szCs w:val="24"/>
        </w:rPr>
        <w:t xml:space="preserve"> SMADS, atualizando seus conteúdos e consolidando </w:t>
      </w:r>
      <w:r w:rsidR="00271A49" w:rsidRPr="00254E27">
        <w:rPr>
          <w:rFonts w:ascii="Times New Roman" w:hAnsi="Times New Roman" w:cs="Times New Roman"/>
          <w:sz w:val="24"/>
          <w:szCs w:val="24"/>
        </w:rPr>
        <w:t xml:space="preserve">os </w:t>
      </w:r>
      <w:r w:rsidR="00AC411F" w:rsidRPr="00254E27">
        <w:rPr>
          <w:rFonts w:ascii="Times New Roman" w:hAnsi="Times New Roman" w:cs="Times New Roman"/>
          <w:sz w:val="24"/>
          <w:szCs w:val="24"/>
        </w:rPr>
        <w:t>diversos atualmente vigentes, conforme preconiza a Portaria PREF nº 252, de 29 de agosto de 2017;</w:t>
      </w:r>
    </w:p>
    <w:p w:rsidR="00AC411F" w:rsidRPr="00254E27" w:rsidRDefault="00AC411F" w:rsidP="00452E0A">
      <w:pPr>
        <w:pStyle w:val="Normal1"/>
        <w:jc w:val="both"/>
        <w:rPr>
          <w:rFonts w:ascii="Times New Roman" w:hAnsi="Times New Roman" w:cs="Times New Roman"/>
          <w:sz w:val="24"/>
          <w:szCs w:val="24"/>
        </w:rPr>
      </w:pPr>
    </w:p>
    <w:p w:rsidR="00AC411F" w:rsidRPr="00254E27" w:rsidRDefault="00AC411F"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 as normas e diretrizes para a elaboração e uniformização dos atos normativos expedidos pelas autoridades municipais estabelecidas pelo Decreto Municipal nº 57.968, de 7 de novembro de 2017;</w:t>
      </w:r>
    </w:p>
    <w:p w:rsidR="00721B81" w:rsidRPr="00254E27" w:rsidRDefault="00721B81" w:rsidP="00452E0A">
      <w:pPr>
        <w:pStyle w:val="Normal1"/>
        <w:jc w:val="both"/>
        <w:rPr>
          <w:rFonts w:ascii="Times New Roman" w:hAnsi="Times New Roman" w:cs="Times New Roman"/>
          <w:sz w:val="24"/>
          <w:szCs w:val="24"/>
        </w:rPr>
      </w:pPr>
    </w:p>
    <w:p w:rsidR="00721B81" w:rsidRPr="00254E27" w:rsidRDefault="00721B81"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CONSIDERANDO as sugestões apresentadas pela sociedade civil e seus entes representativos, nas diversas formas de consulta pública realizadas pela SMADS</w:t>
      </w:r>
      <w:r w:rsidR="00271A49" w:rsidRPr="00254E27">
        <w:rPr>
          <w:rFonts w:ascii="Times New Roman" w:hAnsi="Times New Roman" w:cs="Times New Roman"/>
          <w:sz w:val="24"/>
          <w:szCs w:val="24"/>
        </w:rPr>
        <w:t>,</w:t>
      </w:r>
      <w:r w:rsidRPr="00254E27">
        <w:rPr>
          <w:rFonts w:ascii="Times New Roman" w:hAnsi="Times New Roman" w:cs="Times New Roman"/>
          <w:sz w:val="24"/>
          <w:szCs w:val="24"/>
        </w:rPr>
        <w:t xml:space="preserve"> desde a </w:t>
      </w:r>
      <w:r w:rsidR="00440789" w:rsidRPr="00254E27">
        <w:rPr>
          <w:rFonts w:ascii="Times New Roman" w:hAnsi="Times New Roman" w:cs="Times New Roman"/>
          <w:sz w:val="24"/>
          <w:szCs w:val="24"/>
        </w:rPr>
        <w:t>edição d</w:t>
      </w:r>
      <w:r w:rsidRPr="00254E27">
        <w:rPr>
          <w:rFonts w:ascii="Times New Roman" w:hAnsi="Times New Roman" w:cs="Times New Roman"/>
          <w:sz w:val="24"/>
          <w:szCs w:val="24"/>
        </w:rPr>
        <w:t>a Lei Federal nº 13.019</w:t>
      </w:r>
      <w:r w:rsidR="00440789" w:rsidRPr="00254E27">
        <w:rPr>
          <w:rFonts w:ascii="Times New Roman" w:hAnsi="Times New Roman" w:cs="Times New Roman"/>
          <w:sz w:val="24"/>
          <w:szCs w:val="24"/>
        </w:rPr>
        <w:t>, de 31 de julho de 2014</w:t>
      </w:r>
      <w:r w:rsidRPr="00254E27">
        <w:rPr>
          <w:rFonts w:ascii="Times New Roman" w:hAnsi="Times New Roman" w:cs="Times New Roman"/>
          <w:sz w:val="24"/>
          <w:szCs w:val="24"/>
        </w:rPr>
        <w:t xml:space="preserve">; </w:t>
      </w:r>
    </w:p>
    <w:p w:rsidR="006B3FC0" w:rsidRPr="00254E27" w:rsidRDefault="006B3FC0" w:rsidP="00452E0A">
      <w:pPr>
        <w:pStyle w:val="Normal1"/>
        <w:ind w:firstLine="360"/>
        <w:jc w:val="both"/>
        <w:rPr>
          <w:rFonts w:ascii="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RESOLVE</w:t>
      </w:r>
    </w:p>
    <w:p w:rsidR="00844254" w:rsidRPr="00254E27" w:rsidRDefault="00844254" w:rsidP="00452E0A">
      <w:pPr>
        <w:pStyle w:val="Normal1"/>
        <w:jc w:val="both"/>
        <w:rPr>
          <w:rFonts w:ascii="Times New Roman" w:hAnsi="Times New Roman" w:cs="Times New Roman"/>
          <w:sz w:val="24"/>
          <w:szCs w:val="24"/>
        </w:rPr>
      </w:pPr>
    </w:p>
    <w:p w:rsidR="00844254" w:rsidRPr="00254E27" w:rsidRDefault="00395FD1"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I </w:t>
      </w:r>
      <w:r w:rsidR="005131FE"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5131FE" w:rsidRPr="00254E27">
        <w:rPr>
          <w:rFonts w:ascii="Times New Roman" w:hAnsi="Times New Roman" w:cs="Times New Roman"/>
          <w:sz w:val="24"/>
          <w:szCs w:val="24"/>
        </w:rPr>
        <w:t>DAS DISPOSIÇÕES PRELIMINARES</w:t>
      </w:r>
    </w:p>
    <w:p w:rsidR="000A4B82" w:rsidRPr="00254E27" w:rsidRDefault="000A4B82"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1º - Os procedimentos para celebração e execução das parcerias </w:t>
      </w:r>
      <w:r w:rsidR="0041709B" w:rsidRPr="00254E27">
        <w:rPr>
          <w:rFonts w:ascii="Times New Roman" w:hAnsi="Times New Roman" w:cs="Times New Roman"/>
          <w:sz w:val="24"/>
          <w:szCs w:val="24"/>
        </w:rPr>
        <w:t xml:space="preserve">firmadas </w:t>
      </w:r>
      <w:r w:rsidR="00C33FF3" w:rsidRPr="00254E27">
        <w:rPr>
          <w:rFonts w:ascii="Times New Roman" w:hAnsi="Times New Roman" w:cs="Times New Roman"/>
          <w:sz w:val="24"/>
          <w:szCs w:val="24"/>
        </w:rPr>
        <w:t>mediante</w:t>
      </w:r>
      <w:r w:rsidR="0041709B" w:rsidRPr="00254E27">
        <w:rPr>
          <w:rFonts w:ascii="Times New Roman" w:hAnsi="Times New Roman" w:cs="Times New Roman"/>
          <w:sz w:val="24"/>
          <w:szCs w:val="24"/>
        </w:rPr>
        <w:t xml:space="preserve"> </w:t>
      </w:r>
      <w:r w:rsidR="00271A49"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1B2F86" w:rsidRPr="00254E27">
        <w:rPr>
          <w:rFonts w:ascii="Times New Roman" w:hAnsi="Times New Roman" w:cs="Times New Roman"/>
          <w:sz w:val="24"/>
          <w:szCs w:val="24"/>
        </w:rPr>
        <w:t>s</w:t>
      </w:r>
      <w:r w:rsidR="00AD3187" w:rsidRPr="00254E27">
        <w:rPr>
          <w:rFonts w:ascii="Times New Roman" w:hAnsi="Times New Roman" w:cs="Times New Roman"/>
          <w:sz w:val="24"/>
          <w:szCs w:val="24"/>
        </w:rPr>
        <w:t xml:space="preserve"> de </w:t>
      </w:r>
      <w:r w:rsidR="00271A49" w:rsidRPr="00254E27">
        <w:rPr>
          <w:rFonts w:ascii="Times New Roman" w:hAnsi="Times New Roman" w:cs="Times New Roman"/>
          <w:sz w:val="24"/>
          <w:szCs w:val="24"/>
        </w:rPr>
        <w:t>C</w:t>
      </w:r>
      <w:r w:rsidR="00AD3187" w:rsidRPr="00254E27">
        <w:rPr>
          <w:rFonts w:ascii="Times New Roman" w:hAnsi="Times New Roman" w:cs="Times New Roman"/>
          <w:sz w:val="24"/>
          <w:szCs w:val="24"/>
        </w:rPr>
        <w:t>olaboração</w:t>
      </w:r>
      <w:r w:rsidR="0041709B" w:rsidRPr="00254E27">
        <w:rPr>
          <w:rFonts w:ascii="Times New Roman" w:hAnsi="Times New Roman" w:cs="Times New Roman"/>
          <w:sz w:val="24"/>
          <w:szCs w:val="24"/>
        </w:rPr>
        <w:t xml:space="preserve"> </w:t>
      </w:r>
      <w:r w:rsidR="001478A0" w:rsidRPr="00254E27">
        <w:rPr>
          <w:rFonts w:ascii="Times New Roman" w:hAnsi="Times New Roman" w:cs="Times New Roman"/>
          <w:sz w:val="24"/>
          <w:szCs w:val="24"/>
        </w:rPr>
        <w:t>estabelecido</w:t>
      </w:r>
      <w:r w:rsidR="00844254" w:rsidRPr="00254E27">
        <w:rPr>
          <w:rFonts w:ascii="Times New Roman" w:hAnsi="Times New Roman" w:cs="Times New Roman"/>
          <w:sz w:val="24"/>
          <w:szCs w:val="24"/>
        </w:rPr>
        <w:t>s entre a Secretaria Municipal de Assistência e Desenvolvimento Social</w:t>
      </w:r>
      <w:r w:rsidR="00A176CF"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 xml:space="preserve">- </w:t>
      </w:r>
      <w:r w:rsidR="00BA3AFD" w:rsidRPr="00254E27">
        <w:rPr>
          <w:rFonts w:ascii="Times New Roman" w:hAnsi="Times New Roman" w:cs="Times New Roman"/>
          <w:sz w:val="24"/>
          <w:szCs w:val="24"/>
        </w:rPr>
        <w:t>SMADS</w:t>
      </w:r>
      <w:r w:rsidR="00A176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e as </w:t>
      </w:r>
      <w:r w:rsidR="002A7EBB" w:rsidRPr="00254E27">
        <w:rPr>
          <w:rFonts w:ascii="Times New Roman" w:hAnsi="Times New Roman" w:cs="Times New Roman"/>
          <w:sz w:val="24"/>
          <w:szCs w:val="24"/>
        </w:rPr>
        <w:t>O</w:t>
      </w:r>
      <w:r w:rsidR="00844254" w:rsidRPr="00254E27">
        <w:rPr>
          <w:rFonts w:ascii="Times New Roman" w:hAnsi="Times New Roman" w:cs="Times New Roman"/>
          <w:sz w:val="24"/>
          <w:szCs w:val="24"/>
        </w:rPr>
        <w:t xml:space="preserve">rganizações da </w:t>
      </w:r>
      <w:r w:rsidR="002A7EBB" w:rsidRPr="00254E27">
        <w:rPr>
          <w:rFonts w:ascii="Times New Roman" w:hAnsi="Times New Roman" w:cs="Times New Roman"/>
          <w:sz w:val="24"/>
          <w:szCs w:val="24"/>
        </w:rPr>
        <w:t>S</w:t>
      </w:r>
      <w:r w:rsidR="00844254" w:rsidRPr="00254E27">
        <w:rPr>
          <w:rFonts w:ascii="Times New Roman" w:hAnsi="Times New Roman" w:cs="Times New Roman"/>
          <w:sz w:val="24"/>
          <w:szCs w:val="24"/>
        </w:rPr>
        <w:t xml:space="preserve">ociedade </w:t>
      </w:r>
      <w:r w:rsidR="002A7EBB" w:rsidRPr="00254E27">
        <w:rPr>
          <w:rFonts w:ascii="Times New Roman" w:hAnsi="Times New Roman" w:cs="Times New Roman"/>
          <w:sz w:val="24"/>
          <w:szCs w:val="24"/>
        </w:rPr>
        <w:t>C</w:t>
      </w:r>
      <w:r w:rsidR="00844254" w:rsidRPr="00254E27">
        <w:rPr>
          <w:rFonts w:ascii="Times New Roman" w:hAnsi="Times New Roman" w:cs="Times New Roman"/>
          <w:sz w:val="24"/>
          <w:szCs w:val="24"/>
        </w:rPr>
        <w:t>ivil</w:t>
      </w:r>
      <w:r w:rsidR="00A176CF"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A176CF" w:rsidRPr="00254E27">
        <w:rPr>
          <w:rFonts w:ascii="Times New Roman" w:hAnsi="Times New Roman" w:cs="Times New Roman"/>
          <w:sz w:val="24"/>
          <w:szCs w:val="24"/>
        </w:rPr>
        <w:t>OSC</w:t>
      </w:r>
      <w:r w:rsidR="00844254" w:rsidRPr="00254E27">
        <w:rPr>
          <w:rFonts w:ascii="Times New Roman" w:hAnsi="Times New Roman" w:cs="Times New Roman"/>
          <w:sz w:val="24"/>
          <w:szCs w:val="24"/>
        </w:rPr>
        <w:t xml:space="preserve">, nos </w:t>
      </w:r>
      <w:r w:rsidR="00AD3187" w:rsidRPr="00254E27">
        <w:rPr>
          <w:rFonts w:ascii="Times New Roman" w:hAnsi="Times New Roman" w:cs="Times New Roman"/>
          <w:sz w:val="24"/>
          <w:szCs w:val="24"/>
        </w:rPr>
        <w:t>termo</w:t>
      </w:r>
      <w:r w:rsidR="00844254" w:rsidRPr="00254E27">
        <w:rPr>
          <w:rFonts w:ascii="Times New Roman" w:hAnsi="Times New Roman" w:cs="Times New Roman"/>
          <w:sz w:val="24"/>
          <w:szCs w:val="24"/>
        </w:rPr>
        <w:t xml:space="preserve">s do </w:t>
      </w: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2º, inc. I, da Lei Federal nº 13.019/14, observarão as normas estabelecidas na presente </w:t>
      </w:r>
      <w:r w:rsidR="00A10F7E" w:rsidRPr="00254E27">
        <w:rPr>
          <w:rFonts w:ascii="Times New Roman" w:hAnsi="Times New Roman" w:cs="Times New Roman"/>
          <w:sz w:val="24"/>
          <w:szCs w:val="24"/>
        </w:rPr>
        <w:t>Instrução Normativa</w:t>
      </w:r>
      <w:r w:rsidR="00844254" w:rsidRPr="00254E27">
        <w:rPr>
          <w:rFonts w:ascii="Times New Roman" w:hAnsi="Times New Roman" w:cs="Times New Roman"/>
          <w:sz w:val="24"/>
          <w:szCs w:val="24"/>
        </w:rPr>
        <w:t>, sem prejuízo das demais normas aplicáveis à matéria.</w:t>
      </w:r>
    </w:p>
    <w:p w:rsidR="00A10F7E" w:rsidRPr="00254E27" w:rsidRDefault="00A10F7E" w:rsidP="00452E0A">
      <w:pPr>
        <w:pStyle w:val="Normal1"/>
        <w:jc w:val="both"/>
        <w:rPr>
          <w:rFonts w:ascii="Times New Roman" w:hAnsi="Times New Roman" w:cs="Times New Roman"/>
          <w:sz w:val="24"/>
          <w:szCs w:val="24"/>
        </w:rPr>
      </w:pPr>
    </w:p>
    <w:p w:rsidR="000A4B82"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2º - Fica delegada aos Sup</w:t>
      </w:r>
      <w:r w:rsidR="00A176CF" w:rsidRPr="00254E27">
        <w:rPr>
          <w:rFonts w:ascii="Times New Roman" w:hAnsi="Times New Roman" w:cs="Times New Roman"/>
          <w:sz w:val="24"/>
          <w:szCs w:val="24"/>
        </w:rPr>
        <w:t xml:space="preserve">ervisores de Assistência Social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A176CF" w:rsidRPr="00254E27">
        <w:rPr>
          <w:rFonts w:ascii="Times New Roman" w:hAnsi="Times New Roman" w:cs="Times New Roman"/>
          <w:sz w:val="24"/>
          <w:szCs w:val="24"/>
        </w:rPr>
        <w:t>SAS</w:t>
      </w:r>
      <w:r w:rsidR="00C618B2" w:rsidRPr="00254E27">
        <w:rPr>
          <w:rFonts w:ascii="Times New Roman" w:hAnsi="Times New Roman" w:cs="Times New Roman"/>
          <w:sz w:val="24"/>
          <w:szCs w:val="24"/>
        </w:rPr>
        <w:t xml:space="preserve"> e ao Coordenador da Coordenação de Pronto Atendimento Social </w:t>
      </w:r>
      <w:r w:rsidR="00F14DD8" w:rsidRPr="00254E27">
        <w:rPr>
          <w:rFonts w:ascii="Times New Roman" w:hAnsi="Times New Roman" w:cs="Times New Roman"/>
          <w:sz w:val="24"/>
          <w:szCs w:val="24"/>
        </w:rPr>
        <w:t>-</w:t>
      </w:r>
      <w:r w:rsidR="00742874" w:rsidRPr="00254E27">
        <w:rPr>
          <w:rFonts w:ascii="Times New Roman" w:hAnsi="Times New Roman" w:cs="Times New Roman"/>
          <w:sz w:val="24"/>
          <w:szCs w:val="24"/>
        </w:rPr>
        <w:t xml:space="preserve"> </w:t>
      </w:r>
      <w:r w:rsidR="00C618B2" w:rsidRPr="00254E27">
        <w:rPr>
          <w:rFonts w:ascii="Times New Roman" w:hAnsi="Times New Roman" w:cs="Times New Roman"/>
          <w:sz w:val="24"/>
          <w:szCs w:val="24"/>
        </w:rPr>
        <w:t>CPAS</w:t>
      </w:r>
      <w:r w:rsidR="00A176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a competência para, com relação às parcerias executadas </w:t>
      </w:r>
      <w:r w:rsidR="001C5722" w:rsidRPr="00254E27">
        <w:rPr>
          <w:rFonts w:ascii="Times New Roman" w:hAnsi="Times New Roman" w:cs="Times New Roman"/>
          <w:sz w:val="24"/>
          <w:szCs w:val="24"/>
        </w:rPr>
        <w:t>nos respectivos territórios de abrangência</w:t>
      </w:r>
      <w:r w:rsidR="00844254" w:rsidRPr="00254E27">
        <w:rPr>
          <w:rFonts w:ascii="Times New Roman" w:hAnsi="Times New Roman" w:cs="Times New Roman"/>
          <w:sz w:val="24"/>
          <w:szCs w:val="24"/>
        </w:rPr>
        <w:t xml:space="preserv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designar os membros da Comissão de Seleção e suplente;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II - designar </w:t>
      </w:r>
      <w:r w:rsidR="00021A9C"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substitutos dos membros da Comissão de Monitoramento e Avaliação e </w:t>
      </w:r>
      <w:r w:rsidR="00021A9C" w:rsidRPr="00254E27">
        <w:rPr>
          <w:rFonts w:ascii="Times New Roman" w:hAnsi="Times New Roman" w:cs="Times New Roman"/>
          <w:sz w:val="24"/>
          <w:szCs w:val="24"/>
        </w:rPr>
        <w:t xml:space="preserve">de seu </w:t>
      </w:r>
      <w:r w:rsidRPr="00254E27">
        <w:rPr>
          <w:rFonts w:ascii="Times New Roman" w:hAnsi="Times New Roman" w:cs="Times New Roman"/>
          <w:sz w:val="24"/>
          <w:szCs w:val="24"/>
        </w:rPr>
        <w:t xml:space="preserve">suplente; </w:t>
      </w:r>
    </w:p>
    <w:p w:rsidR="00844254" w:rsidRPr="00254E27" w:rsidRDefault="00A449F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designar </w:t>
      </w:r>
      <w:r w:rsidR="00021A9C" w:rsidRPr="00254E27">
        <w:rPr>
          <w:rFonts w:ascii="Times New Roman" w:hAnsi="Times New Roman" w:cs="Times New Roman"/>
          <w:sz w:val="24"/>
          <w:szCs w:val="24"/>
        </w:rPr>
        <w:t xml:space="preserve">os </w:t>
      </w:r>
      <w:r w:rsidRPr="00254E27">
        <w:rPr>
          <w:rFonts w:ascii="Times New Roman" w:hAnsi="Times New Roman" w:cs="Times New Roman"/>
          <w:sz w:val="24"/>
          <w:szCs w:val="24"/>
        </w:rPr>
        <w:t>substituto</w:t>
      </w:r>
      <w:r w:rsidR="00021A9C" w:rsidRPr="00254E27">
        <w:rPr>
          <w:rFonts w:ascii="Times New Roman" w:hAnsi="Times New Roman" w:cs="Times New Roman"/>
          <w:sz w:val="24"/>
          <w:szCs w:val="24"/>
        </w:rPr>
        <w:t>s</w:t>
      </w:r>
      <w:r w:rsidRPr="00254E27">
        <w:rPr>
          <w:rFonts w:ascii="Times New Roman" w:hAnsi="Times New Roman" w:cs="Times New Roman"/>
          <w:sz w:val="24"/>
          <w:szCs w:val="24"/>
        </w:rPr>
        <w:t xml:space="preserv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w:t>
      </w:r>
      <w:r w:rsidR="00021A9C" w:rsidRPr="00254E27">
        <w:rPr>
          <w:rFonts w:ascii="Times New Roman" w:hAnsi="Times New Roman" w:cs="Times New Roman"/>
          <w:sz w:val="24"/>
          <w:szCs w:val="24"/>
        </w:rPr>
        <w:t xml:space="preserve">de seu </w:t>
      </w:r>
      <w:r w:rsidRPr="00254E27">
        <w:rPr>
          <w:rFonts w:ascii="Times New Roman" w:hAnsi="Times New Roman" w:cs="Times New Roman"/>
          <w:sz w:val="24"/>
          <w:szCs w:val="24"/>
        </w:rPr>
        <w:t>suplente;</w:t>
      </w:r>
      <w:r w:rsidR="00844254" w:rsidRPr="00254E27">
        <w:rPr>
          <w:rFonts w:ascii="Times New Roman" w:hAnsi="Times New Roman" w:cs="Times New Roman"/>
          <w:sz w:val="24"/>
          <w:szCs w:val="24"/>
        </w:rPr>
        <w:t xml:space="preserve"> </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apli</w:t>
      </w:r>
      <w:r w:rsidR="00AA0892" w:rsidRPr="00254E27">
        <w:rPr>
          <w:rFonts w:ascii="Times New Roman" w:hAnsi="Times New Roman" w:cs="Times New Roman"/>
          <w:sz w:val="24"/>
          <w:szCs w:val="24"/>
        </w:rPr>
        <w:t>car a penalidade de advertência previst</w:t>
      </w:r>
      <w:r w:rsidR="001459CF" w:rsidRPr="00254E27">
        <w:rPr>
          <w:rFonts w:ascii="Times New Roman" w:hAnsi="Times New Roman" w:cs="Times New Roman"/>
          <w:sz w:val="24"/>
          <w:szCs w:val="24"/>
        </w:rPr>
        <w:t>a</w:t>
      </w:r>
      <w:r w:rsidR="00AA0892" w:rsidRPr="00254E27">
        <w:rPr>
          <w:rFonts w:ascii="Times New Roman" w:hAnsi="Times New Roman" w:cs="Times New Roman"/>
          <w:sz w:val="24"/>
          <w:szCs w:val="24"/>
        </w:rPr>
        <w:t xml:space="preserve"> no </w:t>
      </w:r>
      <w:r w:rsidR="00F16CA8" w:rsidRPr="00254E27">
        <w:rPr>
          <w:rFonts w:ascii="Times New Roman" w:hAnsi="Times New Roman" w:cs="Times New Roman"/>
          <w:sz w:val="24"/>
          <w:szCs w:val="24"/>
        </w:rPr>
        <w:t>T</w:t>
      </w:r>
      <w:r w:rsidR="00AA0892" w:rsidRPr="00254E27">
        <w:rPr>
          <w:rFonts w:ascii="Times New Roman" w:hAnsi="Times New Roman" w:cs="Times New Roman"/>
          <w:sz w:val="24"/>
          <w:szCs w:val="24"/>
        </w:rPr>
        <w:t xml:space="preserve">ermo de </w:t>
      </w:r>
      <w:r w:rsidR="00F16CA8" w:rsidRPr="00254E27">
        <w:rPr>
          <w:rFonts w:ascii="Times New Roman" w:hAnsi="Times New Roman" w:cs="Times New Roman"/>
          <w:sz w:val="24"/>
          <w:szCs w:val="24"/>
        </w:rPr>
        <w:t>C</w:t>
      </w:r>
      <w:r w:rsidR="00AA0892" w:rsidRPr="00254E27">
        <w:rPr>
          <w:rFonts w:ascii="Times New Roman" w:hAnsi="Times New Roman" w:cs="Times New Roman"/>
          <w:sz w:val="24"/>
          <w:szCs w:val="24"/>
        </w:rPr>
        <w:t>olaboração, observando-se o contraditório e a ampla defesa</w:t>
      </w:r>
      <w:r w:rsidR="00141B2F"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 conhecer e julgar eventuais recursos contra as decisões da Comissão de Seleção,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da Comissão de Monitoramento e Avaliação; </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 firmar os </w:t>
      </w:r>
      <w:r w:rsidR="00F16CA8"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Pr="00254E27">
        <w:rPr>
          <w:rFonts w:ascii="Times New Roman" w:hAnsi="Times New Roman" w:cs="Times New Roman"/>
          <w:sz w:val="24"/>
          <w:szCs w:val="24"/>
        </w:rPr>
        <w:t xml:space="preserve">s de </w:t>
      </w:r>
      <w:r w:rsidR="00F16CA8" w:rsidRPr="00254E27">
        <w:rPr>
          <w:rFonts w:ascii="Times New Roman" w:hAnsi="Times New Roman" w:cs="Times New Roman"/>
          <w:sz w:val="24"/>
          <w:szCs w:val="24"/>
        </w:rPr>
        <w:t>C</w:t>
      </w:r>
      <w:r w:rsidRPr="00254E27">
        <w:rPr>
          <w:rFonts w:ascii="Times New Roman" w:hAnsi="Times New Roman" w:cs="Times New Roman"/>
          <w:sz w:val="24"/>
          <w:szCs w:val="24"/>
        </w:rPr>
        <w:t xml:space="preserve">olaboração e respectivos aditamentos, após autorização da autoridade superior da </w:t>
      </w:r>
      <w:r w:rsidR="00440789"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w:t>
      </w:r>
    </w:p>
    <w:p w:rsidR="00652B94" w:rsidRPr="00254E27" w:rsidRDefault="004B0FB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VII -</w:t>
      </w:r>
      <w:r w:rsidR="00652B94" w:rsidRPr="00254E27">
        <w:rPr>
          <w:rFonts w:ascii="Times New Roman" w:hAnsi="Times New Roman" w:cs="Times New Roman"/>
          <w:sz w:val="24"/>
          <w:szCs w:val="24"/>
        </w:rPr>
        <w:t xml:space="preserve"> efetuar apostilamento </w:t>
      </w:r>
      <w:r w:rsidR="00A10F7E" w:rsidRPr="00254E27">
        <w:rPr>
          <w:rFonts w:ascii="Times New Roman" w:hAnsi="Times New Roman" w:cs="Times New Roman"/>
          <w:sz w:val="24"/>
          <w:szCs w:val="24"/>
        </w:rPr>
        <w:t xml:space="preserve">aos </w:t>
      </w:r>
      <w:r w:rsidR="00F16CA8" w:rsidRPr="00254E27">
        <w:rPr>
          <w:rFonts w:ascii="Times New Roman" w:hAnsi="Times New Roman" w:cs="Times New Roman"/>
          <w:sz w:val="24"/>
          <w:szCs w:val="24"/>
        </w:rPr>
        <w:t>T</w:t>
      </w:r>
      <w:r w:rsidR="00A10F7E" w:rsidRPr="00254E27">
        <w:rPr>
          <w:rFonts w:ascii="Times New Roman" w:hAnsi="Times New Roman" w:cs="Times New Roman"/>
          <w:sz w:val="24"/>
          <w:szCs w:val="24"/>
        </w:rPr>
        <w:t xml:space="preserve">ermos de </w:t>
      </w:r>
      <w:r w:rsidR="00F16CA8" w:rsidRPr="00254E27">
        <w:rPr>
          <w:rFonts w:ascii="Times New Roman" w:hAnsi="Times New Roman" w:cs="Times New Roman"/>
          <w:sz w:val="24"/>
          <w:szCs w:val="24"/>
        </w:rPr>
        <w:t>C</w:t>
      </w:r>
      <w:r w:rsidR="00A10F7E" w:rsidRPr="00254E27">
        <w:rPr>
          <w:rFonts w:ascii="Times New Roman" w:hAnsi="Times New Roman" w:cs="Times New Roman"/>
          <w:sz w:val="24"/>
          <w:szCs w:val="24"/>
        </w:rPr>
        <w:t>olaboração,</w:t>
      </w:r>
      <w:r w:rsidR="00B4691A" w:rsidRPr="00254E27">
        <w:rPr>
          <w:rFonts w:ascii="Times New Roman" w:hAnsi="Times New Roman" w:cs="Times New Roman"/>
          <w:sz w:val="24"/>
          <w:szCs w:val="24"/>
        </w:rPr>
        <w:t xml:space="preserve"> </w:t>
      </w:r>
      <w:r w:rsidR="00A10F7E" w:rsidRPr="00254E27">
        <w:rPr>
          <w:rFonts w:ascii="Times New Roman" w:hAnsi="Times New Roman" w:cs="Times New Roman"/>
          <w:sz w:val="24"/>
          <w:szCs w:val="24"/>
        </w:rPr>
        <w:t>nas hipóteses previstas</w:t>
      </w:r>
      <w:r w:rsidR="00B4691A" w:rsidRPr="00254E27">
        <w:rPr>
          <w:rFonts w:ascii="Times New Roman" w:hAnsi="Times New Roman" w:cs="Times New Roman"/>
          <w:sz w:val="24"/>
          <w:szCs w:val="24"/>
        </w:rPr>
        <w:t xml:space="preserve"> artigo</w:t>
      </w:r>
      <w:r w:rsidR="00652B94" w:rsidRPr="00254E27">
        <w:rPr>
          <w:rFonts w:ascii="Times New Roman" w:hAnsi="Times New Roman" w:cs="Times New Roman"/>
          <w:sz w:val="24"/>
          <w:szCs w:val="24"/>
        </w:rPr>
        <w:t xml:space="preserve"> </w:t>
      </w:r>
      <w:r w:rsidR="00D5091F" w:rsidRPr="00254E27">
        <w:rPr>
          <w:rFonts w:ascii="Times New Roman" w:hAnsi="Times New Roman" w:cs="Times New Roman"/>
          <w:sz w:val="24"/>
          <w:szCs w:val="24"/>
        </w:rPr>
        <w:t xml:space="preserve">58 </w:t>
      </w:r>
      <w:r w:rsidR="00652B94" w:rsidRPr="00254E27">
        <w:rPr>
          <w:rFonts w:ascii="Times New Roman" w:hAnsi="Times New Roman" w:cs="Times New Roman"/>
          <w:sz w:val="24"/>
          <w:szCs w:val="24"/>
        </w:rPr>
        <w:t xml:space="preserve">desta </w:t>
      </w:r>
      <w:r w:rsidR="00A10F7E" w:rsidRPr="00254E27">
        <w:rPr>
          <w:rFonts w:ascii="Times New Roman" w:hAnsi="Times New Roman" w:cs="Times New Roman"/>
          <w:sz w:val="24"/>
          <w:szCs w:val="24"/>
        </w:rPr>
        <w:t>Instrução Normativa</w:t>
      </w:r>
      <w:r w:rsidR="00652B94" w:rsidRPr="00254E27">
        <w:rPr>
          <w:rFonts w:ascii="Times New Roman" w:hAnsi="Times New Roman" w:cs="Times New Roman"/>
          <w:sz w:val="24"/>
          <w:szCs w:val="24"/>
        </w:rPr>
        <w:t>.</w:t>
      </w:r>
    </w:p>
    <w:p w:rsidR="00A176CF" w:rsidRPr="00254E27" w:rsidRDefault="00A176CF" w:rsidP="00452E0A">
      <w:pPr>
        <w:pStyle w:val="Normal1"/>
        <w:jc w:val="both"/>
        <w:rPr>
          <w:rFonts w:ascii="Times New Roman" w:hAnsi="Times New Roman" w:cs="Times New Roman"/>
          <w:sz w:val="24"/>
          <w:szCs w:val="24"/>
        </w:rPr>
      </w:pPr>
    </w:p>
    <w:p w:rsidR="00D4219D" w:rsidRPr="00254E27" w:rsidRDefault="00D4219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3º - Fica delegada aos membros da Comissão de Monitoramento e Avaliação das respectivas </w:t>
      </w:r>
      <w:r w:rsidR="00742874" w:rsidRPr="00254E27">
        <w:rPr>
          <w:rFonts w:ascii="Times New Roman" w:hAnsi="Times New Roman" w:cs="Times New Roman"/>
          <w:sz w:val="24"/>
          <w:szCs w:val="24"/>
        </w:rPr>
        <w:t>SAS</w:t>
      </w:r>
      <w:r w:rsidRPr="00254E27">
        <w:rPr>
          <w:rFonts w:ascii="Times New Roman" w:hAnsi="Times New Roman" w:cs="Times New Roman"/>
          <w:sz w:val="24"/>
          <w:szCs w:val="24"/>
        </w:rPr>
        <w:t xml:space="preserve"> a competência para </w:t>
      </w:r>
      <w:r w:rsidR="00D9476F" w:rsidRPr="00254E27">
        <w:rPr>
          <w:rFonts w:ascii="Times New Roman" w:hAnsi="Times New Roman" w:cs="Times New Roman"/>
          <w:sz w:val="24"/>
          <w:szCs w:val="24"/>
        </w:rPr>
        <w:t>decidir</w:t>
      </w:r>
      <w:r w:rsidR="00783F77" w:rsidRPr="00254E27">
        <w:rPr>
          <w:rFonts w:ascii="Times New Roman" w:hAnsi="Times New Roman" w:cs="Times New Roman"/>
          <w:sz w:val="24"/>
          <w:szCs w:val="24"/>
        </w:rPr>
        <w:t xml:space="preserve"> </w:t>
      </w:r>
      <w:r w:rsidR="00FB2547" w:rsidRPr="00254E27">
        <w:rPr>
          <w:rFonts w:ascii="Times New Roman" w:hAnsi="Times New Roman" w:cs="Times New Roman"/>
          <w:sz w:val="24"/>
          <w:szCs w:val="24"/>
        </w:rPr>
        <w:t>sobre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008361AB" w:rsidRPr="00254E27">
        <w:rPr>
          <w:rFonts w:ascii="Times New Roman" w:hAnsi="Times New Roman" w:cs="Times New Roman"/>
          <w:sz w:val="24"/>
          <w:szCs w:val="24"/>
        </w:rPr>
        <w:t xml:space="preserve">arcial e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w:t>
      </w:r>
    </w:p>
    <w:p w:rsidR="000A4B82" w:rsidRPr="00254E27" w:rsidRDefault="000A4B82" w:rsidP="00452E0A">
      <w:pPr>
        <w:pStyle w:val="Normal1"/>
        <w:jc w:val="both"/>
        <w:rPr>
          <w:rFonts w:ascii="Times New Roman" w:hAnsi="Times New Roman" w:cs="Times New Roman"/>
          <w:sz w:val="24"/>
          <w:szCs w:val="24"/>
        </w:rPr>
      </w:pPr>
    </w:p>
    <w:p w:rsidR="00F061B3"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D4219D" w:rsidRPr="00254E27">
        <w:rPr>
          <w:rFonts w:ascii="Times New Roman" w:hAnsi="Times New Roman" w:cs="Times New Roman"/>
          <w:sz w:val="24"/>
          <w:szCs w:val="24"/>
        </w:rPr>
        <w:t xml:space="preserve"> 4</w:t>
      </w:r>
      <w:r w:rsidR="00844254" w:rsidRPr="00254E27">
        <w:rPr>
          <w:rFonts w:ascii="Times New Roman" w:hAnsi="Times New Roman" w:cs="Times New Roman"/>
          <w:sz w:val="24"/>
          <w:szCs w:val="24"/>
        </w:rPr>
        <w:t xml:space="preserve">º - </w:t>
      </w:r>
      <w:r w:rsidR="00F061B3" w:rsidRPr="00254E27">
        <w:rPr>
          <w:rFonts w:ascii="Times New Roman" w:hAnsi="Times New Roman" w:cs="Times New Roman"/>
          <w:sz w:val="24"/>
          <w:szCs w:val="24"/>
        </w:rPr>
        <w:t xml:space="preserve">Compete ao Espaço Público do Aprender Social - ESPASO instituir programas, cursos </w:t>
      </w:r>
      <w:r w:rsidR="006B3FC0" w:rsidRPr="00254E27">
        <w:rPr>
          <w:rFonts w:ascii="Times New Roman" w:hAnsi="Times New Roman" w:cs="Times New Roman"/>
          <w:sz w:val="24"/>
          <w:szCs w:val="24"/>
        </w:rPr>
        <w:t>e seminários, preferencialmente</w:t>
      </w:r>
      <w:r w:rsidR="00F061B3" w:rsidRPr="00254E27">
        <w:rPr>
          <w:rFonts w:ascii="Times New Roman" w:hAnsi="Times New Roman" w:cs="Times New Roman"/>
          <w:sz w:val="24"/>
          <w:szCs w:val="24"/>
        </w:rPr>
        <w:t xml:space="preserve"> regionalizados e no território de abrangência de cada </w:t>
      </w:r>
      <w:r w:rsidR="00F14DD8" w:rsidRPr="00254E27">
        <w:rPr>
          <w:rFonts w:ascii="Times New Roman" w:hAnsi="Times New Roman" w:cs="Times New Roman"/>
          <w:sz w:val="24"/>
          <w:szCs w:val="24"/>
        </w:rPr>
        <w:t>SAS</w:t>
      </w:r>
      <w:r w:rsidR="00BB4995" w:rsidRPr="00254E27">
        <w:rPr>
          <w:rFonts w:ascii="Times New Roman" w:hAnsi="Times New Roman" w:cs="Times New Roman"/>
          <w:sz w:val="24"/>
          <w:szCs w:val="24"/>
        </w:rPr>
        <w:t xml:space="preserve"> ou </w:t>
      </w:r>
      <w:r w:rsidR="00D4219D" w:rsidRPr="00254E27">
        <w:rPr>
          <w:rFonts w:ascii="Times New Roman" w:hAnsi="Times New Roman" w:cs="Times New Roman"/>
          <w:sz w:val="24"/>
          <w:szCs w:val="24"/>
        </w:rPr>
        <w:t>CPAS</w:t>
      </w:r>
      <w:r w:rsidR="00F061B3" w:rsidRPr="00254E27">
        <w:rPr>
          <w:rFonts w:ascii="Times New Roman" w:hAnsi="Times New Roman" w:cs="Times New Roman"/>
          <w:sz w:val="24"/>
          <w:szCs w:val="24"/>
        </w:rPr>
        <w:t xml:space="preserve">, para contínua capacitação dos </w:t>
      </w:r>
      <w:r w:rsidR="00AE58FD" w:rsidRPr="00254E27">
        <w:rPr>
          <w:rFonts w:ascii="Times New Roman" w:hAnsi="Times New Roman" w:cs="Times New Roman"/>
          <w:sz w:val="24"/>
          <w:szCs w:val="24"/>
        </w:rPr>
        <w:t>Gestor</w:t>
      </w:r>
      <w:r w:rsidR="00F061B3" w:rsidRPr="00254E27">
        <w:rPr>
          <w:rFonts w:ascii="Times New Roman" w:hAnsi="Times New Roman" w:cs="Times New Roman"/>
          <w:sz w:val="24"/>
          <w:szCs w:val="24"/>
        </w:rPr>
        <w:t xml:space="preserve">es </w:t>
      </w:r>
      <w:r w:rsidR="00473509" w:rsidRPr="00254E27">
        <w:rPr>
          <w:rFonts w:ascii="Times New Roman" w:hAnsi="Times New Roman" w:cs="Times New Roman"/>
          <w:sz w:val="24"/>
          <w:szCs w:val="24"/>
        </w:rPr>
        <w:t xml:space="preserve">das Parcerias, dos membros da Comissão de Seleção e da Comissão de Monitoramento e Avaliação, dos representantes das </w:t>
      </w:r>
      <w:r w:rsidR="00742874" w:rsidRPr="00254E27">
        <w:rPr>
          <w:rFonts w:ascii="Times New Roman" w:hAnsi="Times New Roman" w:cs="Times New Roman"/>
          <w:sz w:val="24"/>
          <w:szCs w:val="24"/>
        </w:rPr>
        <w:t>OSC</w:t>
      </w:r>
      <w:r w:rsidR="00F16CA8" w:rsidRPr="00254E27">
        <w:rPr>
          <w:rFonts w:ascii="Times New Roman" w:hAnsi="Times New Roman" w:cs="Times New Roman"/>
          <w:sz w:val="24"/>
          <w:szCs w:val="24"/>
        </w:rPr>
        <w:t>s</w:t>
      </w:r>
      <w:r w:rsidR="00473509" w:rsidRPr="00254E27">
        <w:rPr>
          <w:rFonts w:ascii="Times New Roman" w:hAnsi="Times New Roman" w:cs="Times New Roman"/>
          <w:sz w:val="24"/>
          <w:szCs w:val="24"/>
        </w:rPr>
        <w:t>, dos conselheiros de políticas</w:t>
      </w:r>
      <w:r w:rsidR="00D841C8" w:rsidRPr="00254E27">
        <w:rPr>
          <w:rFonts w:ascii="Times New Roman" w:hAnsi="Times New Roman" w:cs="Times New Roman"/>
          <w:sz w:val="24"/>
          <w:szCs w:val="24"/>
        </w:rPr>
        <w:t xml:space="preserve"> públicas</w:t>
      </w:r>
      <w:r w:rsidR="00473509" w:rsidRPr="00254E27">
        <w:rPr>
          <w:rFonts w:ascii="Times New Roman" w:hAnsi="Times New Roman" w:cs="Times New Roman"/>
          <w:sz w:val="24"/>
          <w:szCs w:val="24"/>
        </w:rPr>
        <w:t xml:space="preserve"> e d</w:t>
      </w:r>
      <w:r w:rsidR="0095672A" w:rsidRPr="00254E27">
        <w:rPr>
          <w:rFonts w:ascii="Times New Roman" w:hAnsi="Times New Roman" w:cs="Times New Roman"/>
          <w:sz w:val="24"/>
          <w:szCs w:val="24"/>
        </w:rPr>
        <w:t>emais agentes públicos e privado</w:t>
      </w:r>
      <w:r w:rsidR="00473509" w:rsidRPr="00254E27">
        <w:rPr>
          <w:rFonts w:ascii="Times New Roman" w:hAnsi="Times New Roman" w:cs="Times New Roman"/>
          <w:sz w:val="24"/>
          <w:szCs w:val="24"/>
        </w:rPr>
        <w:t>s envolvidos nas parcerias,</w:t>
      </w:r>
      <w:r w:rsidR="00E56C12" w:rsidRPr="00254E27">
        <w:rPr>
          <w:rFonts w:ascii="Times New Roman" w:hAnsi="Times New Roman" w:cs="Times New Roman"/>
          <w:sz w:val="24"/>
          <w:szCs w:val="24"/>
        </w:rPr>
        <w:t xml:space="preserve"> nos termos do artigo</w:t>
      </w:r>
      <w:r w:rsidR="009858BC" w:rsidRPr="00254E27">
        <w:rPr>
          <w:rFonts w:ascii="Times New Roman" w:hAnsi="Times New Roman" w:cs="Times New Roman"/>
          <w:sz w:val="24"/>
          <w:szCs w:val="24"/>
        </w:rPr>
        <w:t xml:space="preserve"> 7º</w:t>
      </w:r>
      <w:r w:rsidR="00BD64A8" w:rsidRPr="00254E27">
        <w:rPr>
          <w:rFonts w:ascii="Times New Roman" w:hAnsi="Times New Roman" w:cs="Times New Roman"/>
          <w:sz w:val="24"/>
          <w:szCs w:val="24"/>
        </w:rPr>
        <w:t xml:space="preserve"> da Lei F</w:t>
      </w:r>
      <w:r w:rsidR="00473509" w:rsidRPr="00254E27">
        <w:rPr>
          <w:rFonts w:ascii="Times New Roman" w:hAnsi="Times New Roman" w:cs="Times New Roman"/>
          <w:sz w:val="24"/>
          <w:szCs w:val="24"/>
        </w:rPr>
        <w:t>ederal nº. 13.019/14.</w:t>
      </w:r>
    </w:p>
    <w:p w:rsidR="00F061B3" w:rsidRPr="00254E27" w:rsidRDefault="00F061B3" w:rsidP="00452E0A">
      <w:pPr>
        <w:pStyle w:val="Normal1"/>
        <w:jc w:val="both"/>
        <w:rPr>
          <w:rFonts w:ascii="Times New Roman" w:hAnsi="Times New Roman" w:cs="Times New Roman"/>
          <w:sz w:val="24"/>
          <w:szCs w:val="24"/>
        </w:rPr>
      </w:pPr>
    </w:p>
    <w:p w:rsidR="00E24A8E" w:rsidRPr="00254E27" w:rsidRDefault="00E24A8E" w:rsidP="00452E0A">
      <w:pPr>
        <w:pStyle w:val="Normal1"/>
        <w:jc w:val="both"/>
        <w:rPr>
          <w:rFonts w:ascii="Times New Roman" w:hAnsi="Times New Roman" w:cs="Times New Roman"/>
          <w:sz w:val="24"/>
          <w:szCs w:val="24"/>
        </w:rPr>
      </w:pPr>
    </w:p>
    <w:p w:rsidR="001A05A5" w:rsidRPr="00254E27" w:rsidRDefault="007177C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411E72" w:rsidRPr="00254E27">
        <w:rPr>
          <w:rFonts w:ascii="Times New Roman" w:hAnsi="Times New Roman" w:cs="Times New Roman"/>
          <w:sz w:val="24"/>
          <w:szCs w:val="24"/>
        </w:rPr>
        <w:t xml:space="preserve">II </w:t>
      </w:r>
      <w:r w:rsidR="008C3315" w:rsidRPr="00254E27">
        <w:rPr>
          <w:rFonts w:ascii="Times New Roman" w:hAnsi="Times New Roman" w:cs="Times New Roman"/>
          <w:sz w:val="24"/>
          <w:szCs w:val="24"/>
        </w:rPr>
        <w:t>-</w:t>
      </w:r>
      <w:r w:rsidR="00411E72" w:rsidRPr="00254E27">
        <w:rPr>
          <w:rFonts w:ascii="Times New Roman" w:hAnsi="Times New Roman" w:cs="Times New Roman"/>
          <w:sz w:val="24"/>
          <w:szCs w:val="24"/>
        </w:rPr>
        <w:t xml:space="preserve"> </w:t>
      </w:r>
      <w:r w:rsidR="00606065" w:rsidRPr="00254E27">
        <w:rPr>
          <w:rFonts w:ascii="Times New Roman" w:hAnsi="Times New Roman" w:cs="Times New Roman"/>
          <w:sz w:val="24"/>
          <w:szCs w:val="24"/>
        </w:rPr>
        <w:t>DA</w:t>
      </w:r>
      <w:r w:rsidR="00AF3E75"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TRANSPARÊNCIA E CONTROLE</w:t>
      </w:r>
    </w:p>
    <w:p w:rsidR="00411E72" w:rsidRPr="00254E27" w:rsidRDefault="00411E72"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5</w:t>
      </w:r>
      <w:r w:rsidR="00844254" w:rsidRPr="00254E27">
        <w:rPr>
          <w:rFonts w:ascii="Times New Roman" w:hAnsi="Times New Roman" w:cs="Times New Roman"/>
          <w:sz w:val="24"/>
          <w:szCs w:val="24"/>
        </w:rPr>
        <w:t xml:space="preserve">º - </w:t>
      </w:r>
      <w:r w:rsidR="00411E72" w:rsidRPr="00254E27">
        <w:rPr>
          <w:rFonts w:ascii="Times New Roman" w:hAnsi="Times New Roman" w:cs="Times New Roman"/>
          <w:sz w:val="24"/>
          <w:szCs w:val="24"/>
        </w:rPr>
        <w:t>As</w:t>
      </w:r>
      <w:r w:rsidR="00742874"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SAS</w:t>
      </w:r>
      <w:r w:rsidR="00844254"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 xml:space="preserve">deverão </w:t>
      </w:r>
      <w:r w:rsidR="00844254" w:rsidRPr="00254E27">
        <w:rPr>
          <w:rFonts w:ascii="Times New Roman" w:hAnsi="Times New Roman" w:cs="Times New Roman"/>
          <w:sz w:val="24"/>
          <w:szCs w:val="24"/>
        </w:rPr>
        <w:t xml:space="preserve">cadastrar e atualizar, mensalmente, na plataforma eletrônica Cadastro Único das Entidades Parceiras do Terceiro Setor – CENTS, as </w:t>
      </w:r>
      <w:r w:rsidR="006F48D1" w:rsidRPr="00254E27">
        <w:rPr>
          <w:rFonts w:ascii="Times New Roman" w:hAnsi="Times New Roman" w:cs="Times New Roman"/>
          <w:sz w:val="24"/>
          <w:szCs w:val="24"/>
        </w:rPr>
        <w:t>informações exigidas pelo artigo</w:t>
      </w:r>
      <w:r w:rsidR="00844254" w:rsidRPr="00254E27">
        <w:rPr>
          <w:rFonts w:ascii="Times New Roman" w:hAnsi="Times New Roman" w:cs="Times New Roman"/>
          <w:sz w:val="24"/>
          <w:szCs w:val="24"/>
        </w:rPr>
        <w:t xml:space="preserve"> 6º</w:t>
      </w:r>
      <w:r w:rsidR="00BD64A8"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do Decreto nº 57.575/16, com relação às par</w:t>
      </w:r>
      <w:r w:rsidR="0095672A" w:rsidRPr="00254E27">
        <w:rPr>
          <w:rFonts w:ascii="Times New Roman" w:hAnsi="Times New Roman" w:cs="Times New Roman"/>
          <w:sz w:val="24"/>
          <w:szCs w:val="24"/>
        </w:rPr>
        <w:t xml:space="preserve">cerias celebradas </w:t>
      </w:r>
      <w:r w:rsidR="00844254" w:rsidRPr="00254E27">
        <w:rPr>
          <w:rFonts w:ascii="Times New Roman" w:hAnsi="Times New Roman" w:cs="Times New Roman"/>
          <w:sz w:val="24"/>
          <w:szCs w:val="24"/>
        </w:rPr>
        <w:t>sob a égide da Lei Federal nº 13.019/14</w:t>
      </w:r>
      <w:r w:rsidR="00141B2F" w:rsidRPr="00254E27">
        <w:rPr>
          <w:rFonts w:ascii="Times New Roman" w:hAnsi="Times New Roman" w:cs="Times New Roman"/>
          <w:sz w:val="24"/>
          <w:szCs w:val="24"/>
        </w:rPr>
        <w:t xml:space="preserve"> e aquelas que vierem a se</w:t>
      </w:r>
      <w:r w:rsidR="00F57407" w:rsidRPr="00254E27">
        <w:rPr>
          <w:rFonts w:ascii="Times New Roman" w:hAnsi="Times New Roman" w:cs="Times New Roman"/>
          <w:sz w:val="24"/>
          <w:szCs w:val="24"/>
        </w:rPr>
        <w:t>r</w:t>
      </w:r>
      <w:r w:rsidR="00141B2F" w:rsidRPr="00254E27">
        <w:rPr>
          <w:rFonts w:ascii="Times New Roman" w:hAnsi="Times New Roman" w:cs="Times New Roman"/>
          <w:sz w:val="24"/>
          <w:szCs w:val="24"/>
        </w:rPr>
        <w:t xml:space="preserve"> adaptadas a esta legislação</w:t>
      </w:r>
      <w:r w:rsidR="00844254" w:rsidRPr="00254E27">
        <w:rPr>
          <w:rFonts w:ascii="Times New Roman" w:hAnsi="Times New Roman" w:cs="Times New Roman"/>
          <w:sz w:val="24"/>
          <w:szCs w:val="24"/>
        </w:rPr>
        <w:t>, e executadas em seu respectivo território de abrangência</w:t>
      </w:r>
      <w:r w:rsidR="00F57407" w:rsidRPr="00254E27">
        <w:rPr>
          <w:rFonts w:ascii="Times New Roman" w:hAnsi="Times New Roman" w:cs="Times New Roman"/>
          <w:sz w:val="24"/>
          <w:szCs w:val="24"/>
        </w:rPr>
        <w:t xml:space="preserve">, bem como os correspondentes </w:t>
      </w:r>
      <w:r w:rsidR="00E4544C" w:rsidRPr="00254E27">
        <w:rPr>
          <w:rFonts w:ascii="Times New Roman" w:hAnsi="Times New Roman" w:cs="Times New Roman"/>
          <w:sz w:val="24"/>
          <w:szCs w:val="24"/>
        </w:rPr>
        <w:t>p</w:t>
      </w:r>
      <w:r w:rsidR="00F57407" w:rsidRPr="00254E27">
        <w:rPr>
          <w:rFonts w:ascii="Times New Roman" w:hAnsi="Times New Roman" w:cs="Times New Roman"/>
          <w:sz w:val="24"/>
          <w:szCs w:val="24"/>
        </w:rPr>
        <w:t xml:space="preserve">lanos de </w:t>
      </w:r>
      <w:r w:rsidR="00E4544C" w:rsidRPr="00254E27">
        <w:rPr>
          <w:rFonts w:ascii="Times New Roman" w:hAnsi="Times New Roman" w:cs="Times New Roman"/>
          <w:sz w:val="24"/>
          <w:szCs w:val="24"/>
        </w:rPr>
        <w:t>t</w:t>
      </w:r>
      <w:r w:rsidR="00F57407" w:rsidRPr="00254E27">
        <w:rPr>
          <w:rFonts w:ascii="Times New Roman" w:hAnsi="Times New Roman" w:cs="Times New Roman"/>
          <w:sz w:val="24"/>
          <w:szCs w:val="24"/>
        </w:rPr>
        <w:t>rabalho</w:t>
      </w:r>
      <w:r w:rsidR="00844254"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vanish/>
          <w:sz w:val="24"/>
          <w:szCs w:val="24"/>
          <w:specVanish/>
        </w:rPr>
      </w:pPr>
    </w:p>
    <w:p w:rsidR="00844254" w:rsidRPr="00254E27" w:rsidRDefault="00844254" w:rsidP="00452E0A">
      <w:pPr>
        <w:pStyle w:val="Normal1"/>
        <w:jc w:val="both"/>
        <w:rPr>
          <w:rFonts w:ascii="Times New Roman" w:hAnsi="Times New Roman" w:cs="Times New Roman"/>
          <w:sz w:val="24"/>
          <w:szCs w:val="24"/>
        </w:rPr>
      </w:pPr>
    </w:p>
    <w:p w:rsidR="008F27D2"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6</w:t>
      </w:r>
      <w:r w:rsidR="00844254" w:rsidRPr="00254E27">
        <w:rPr>
          <w:rFonts w:ascii="Times New Roman" w:hAnsi="Times New Roman" w:cs="Times New Roman"/>
          <w:sz w:val="24"/>
          <w:szCs w:val="24"/>
        </w:rPr>
        <w:t xml:space="preserve">º - </w:t>
      </w:r>
      <w:r w:rsidR="00411E72" w:rsidRPr="00254E27">
        <w:rPr>
          <w:rFonts w:ascii="Times New Roman" w:hAnsi="Times New Roman" w:cs="Times New Roman"/>
          <w:sz w:val="24"/>
          <w:szCs w:val="24"/>
        </w:rPr>
        <w:t>A</w:t>
      </w:r>
      <w:r w:rsidR="00844254" w:rsidRPr="00254E27">
        <w:rPr>
          <w:rFonts w:ascii="Times New Roman" w:hAnsi="Times New Roman" w:cs="Times New Roman"/>
          <w:sz w:val="24"/>
          <w:szCs w:val="24"/>
        </w:rPr>
        <w:t xml:space="preserve"> Assessoria de Comunicação</w:t>
      </w:r>
      <w:r w:rsidR="00411E72" w:rsidRPr="00254E27">
        <w:rPr>
          <w:rFonts w:ascii="Times New Roman" w:hAnsi="Times New Roman" w:cs="Times New Roman"/>
          <w:sz w:val="24"/>
          <w:szCs w:val="24"/>
        </w:rPr>
        <w:t xml:space="preserve"> </w:t>
      </w:r>
      <w:r w:rsidR="00BE7A25" w:rsidRPr="00254E27">
        <w:rPr>
          <w:rFonts w:ascii="Times New Roman" w:hAnsi="Times New Roman" w:cs="Times New Roman"/>
          <w:sz w:val="24"/>
          <w:szCs w:val="24"/>
        </w:rPr>
        <w:t>Social</w:t>
      </w:r>
      <w:r w:rsidR="008F27D2"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w:t>
      </w:r>
      <w:r w:rsidR="008F27D2" w:rsidRPr="00254E27">
        <w:rPr>
          <w:rFonts w:ascii="Times New Roman" w:hAnsi="Times New Roman" w:cs="Times New Roman"/>
          <w:sz w:val="24"/>
          <w:szCs w:val="24"/>
        </w:rPr>
        <w:t xml:space="preserve"> </w:t>
      </w:r>
      <w:r w:rsidR="00F14DD8" w:rsidRPr="00254E27">
        <w:rPr>
          <w:rFonts w:ascii="Times New Roman" w:hAnsi="Times New Roman" w:cs="Times New Roman"/>
          <w:sz w:val="24"/>
          <w:szCs w:val="24"/>
        </w:rPr>
        <w:t>ACS</w:t>
      </w:r>
      <w:r w:rsidR="00BE7A25" w:rsidRPr="00254E27">
        <w:rPr>
          <w:rFonts w:ascii="Times New Roman" w:hAnsi="Times New Roman" w:cs="Times New Roman"/>
          <w:sz w:val="24"/>
          <w:szCs w:val="24"/>
        </w:rPr>
        <w:t xml:space="preserve"> </w:t>
      </w:r>
      <w:r w:rsidR="00411E72" w:rsidRPr="00254E27">
        <w:rPr>
          <w:rFonts w:ascii="Times New Roman" w:hAnsi="Times New Roman" w:cs="Times New Roman"/>
          <w:sz w:val="24"/>
          <w:szCs w:val="24"/>
        </w:rPr>
        <w:t>deverá</w:t>
      </w:r>
      <w:r w:rsidR="00A02ACF" w:rsidRPr="00254E27">
        <w:rPr>
          <w:rFonts w:ascii="Times New Roman" w:hAnsi="Times New Roman" w:cs="Times New Roman"/>
          <w:sz w:val="24"/>
          <w:szCs w:val="24"/>
        </w:rPr>
        <w:t xml:space="preserve"> publicar no sítio eletrônico da SMADS</w:t>
      </w:r>
      <w:r w:rsidR="00844254"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os canais disponibilizados pela Controladoria Geral do Município para eventuais denúncias sobre aplicação irregular de recursos transferidos no âmbito das parcerias; </w:t>
      </w:r>
    </w:p>
    <w:p w:rsidR="00844254" w:rsidRPr="00254E27" w:rsidRDefault="00A03B3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00E4544C" w:rsidRPr="00254E27">
        <w:rPr>
          <w:rFonts w:ascii="Times New Roman" w:hAnsi="Times New Roman" w:cs="Times New Roman"/>
          <w:sz w:val="24"/>
          <w:szCs w:val="24"/>
        </w:rPr>
        <w:t>página destinada</w:t>
      </w:r>
      <w:r w:rsidR="00844254" w:rsidRPr="00254E27">
        <w:rPr>
          <w:rFonts w:ascii="Times New Roman" w:hAnsi="Times New Roman" w:cs="Times New Roman"/>
          <w:sz w:val="24"/>
          <w:szCs w:val="24"/>
        </w:rPr>
        <w:t xml:space="preserve"> à divulgação de informações sobre parcerias, </w:t>
      </w:r>
      <w:r w:rsidR="00520278" w:rsidRPr="00254E27">
        <w:rPr>
          <w:rFonts w:ascii="Times New Roman" w:hAnsi="Times New Roman" w:cs="Times New Roman"/>
          <w:sz w:val="24"/>
          <w:szCs w:val="24"/>
        </w:rPr>
        <w:t xml:space="preserve">contendo a relação das </w:t>
      </w:r>
      <w:r w:rsidR="00E4544C" w:rsidRPr="00254E27">
        <w:rPr>
          <w:rFonts w:ascii="Times New Roman" w:hAnsi="Times New Roman" w:cs="Times New Roman"/>
          <w:sz w:val="24"/>
          <w:szCs w:val="24"/>
        </w:rPr>
        <w:t>mesmas</w:t>
      </w:r>
      <w:r w:rsidR="00844254" w:rsidRPr="00254E27">
        <w:rPr>
          <w:rFonts w:ascii="Times New Roman" w:hAnsi="Times New Roman" w:cs="Times New Roman"/>
          <w:sz w:val="24"/>
          <w:szCs w:val="24"/>
        </w:rPr>
        <w:t>, respectivos planos de trabalho e dema</w:t>
      </w:r>
      <w:r w:rsidR="00D0202B" w:rsidRPr="00254E27">
        <w:rPr>
          <w:rFonts w:ascii="Times New Roman" w:hAnsi="Times New Roman" w:cs="Times New Roman"/>
          <w:sz w:val="24"/>
          <w:szCs w:val="24"/>
        </w:rPr>
        <w:t>is informações previstas no artigo</w:t>
      </w:r>
      <w:r w:rsidR="00844254" w:rsidRPr="00254E27">
        <w:rPr>
          <w:rFonts w:ascii="Times New Roman" w:hAnsi="Times New Roman" w:cs="Times New Roman"/>
          <w:sz w:val="24"/>
          <w:szCs w:val="24"/>
        </w:rPr>
        <w:t xml:space="preserve"> 6º, parágrafo único, do Decreto Municipal</w:t>
      </w:r>
      <w:r w:rsidR="0095672A" w:rsidRPr="00254E27">
        <w:rPr>
          <w:rFonts w:ascii="Times New Roman" w:hAnsi="Times New Roman" w:cs="Times New Roman"/>
          <w:sz w:val="24"/>
          <w:szCs w:val="24"/>
        </w:rPr>
        <w:t xml:space="preserve"> nº 57.575/</w:t>
      </w:r>
      <w:r w:rsidR="00844254" w:rsidRPr="00254E27">
        <w:rPr>
          <w:rFonts w:ascii="Times New Roman" w:hAnsi="Times New Roman" w:cs="Times New Roman"/>
          <w:sz w:val="24"/>
          <w:szCs w:val="24"/>
        </w:rPr>
        <w:t>16</w:t>
      </w:r>
      <w:r w:rsidR="00313B03" w:rsidRPr="00254E27">
        <w:rPr>
          <w:rFonts w:ascii="Times New Roman" w:hAnsi="Times New Roman" w:cs="Times New Roman"/>
          <w:sz w:val="24"/>
          <w:szCs w:val="24"/>
        </w:rPr>
        <w:t xml:space="preserve">, </w:t>
      </w:r>
      <w:r w:rsidR="00C618B2" w:rsidRPr="00254E27">
        <w:rPr>
          <w:rFonts w:ascii="Times New Roman" w:hAnsi="Times New Roman" w:cs="Times New Roman"/>
          <w:sz w:val="24"/>
          <w:szCs w:val="24"/>
        </w:rPr>
        <w:t>por</w:t>
      </w:r>
      <w:r w:rsidR="00E4544C" w:rsidRPr="00254E27">
        <w:rPr>
          <w:rFonts w:ascii="Times New Roman" w:hAnsi="Times New Roman" w:cs="Times New Roman"/>
          <w:sz w:val="24"/>
          <w:szCs w:val="24"/>
        </w:rPr>
        <w:t>,</w:t>
      </w:r>
      <w:r w:rsidR="00C618B2" w:rsidRPr="00254E27">
        <w:rPr>
          <w:rFonts w:ascii="Times New Roman" w:hAnsi="Times New Roman" w:cs="Times New Roman"/>
          <w:sz w:val="24"/>
          <w:szCs w:val="24"/>
        </w:rPr>
        <w:t xml:space="preserve"> no mínimo</w:t>
      </w:r>
      <w:r w:rsidR="00E4544C" w:rsidRPr="00254E27">
        <w:rPr>
          <w:rFonts w:ascii="Times New Roman" w:hAnsi="Times New Roman" w:cs="Times New Roman"/>
          <w:sz w:val="24"/>
          <w:szCs w:val="24"/>
        </w:rPr>
        <w:t>,</w:t>
      </w:r>
      <w:r w:rsidR="00C618B2" w:rsidRPr="00254E27">
        <w:rPr>
          <w:rFonts w:ascii="Times New Roman" w:hAnsi="Times New Roman" w:cs="Times New Roman"/>
          <w:sz w:val="24"/>
          <w:szCs w:val="24"/>
        </w:rPr>
        <w:t xml:space="preserve"> 180 (cento e oitenta) dias após seus respectivos encerramentos, </w:t>
      </w:r>
      <w:r w:rsidR="00313B03" w:rsidRPr="00254E27">
        <w:rPr>
          <w:rFonts w:ascii="Times New Roman" w:hAnsi="Times New Roman" w:cs="Times New Roman"/>
          <w:sz w:val="24"/>
          <w:szCs w:val="24"/>
        </w:rPr>
        <w:t xml:space="preserve">de acordo com as informações transmitidas pelas </w:t>
      </w:r>
      <w:r w:rsidR="00F23A8C" w:rsidRPr="00254E27">
        <w:rPr>
          <w:rFonts w:ascii="Times New Roman" w:hAnsi="Times New Roman" w:cs="Times New Roman"/>
          <w:sz w:val="24"/>
          <w:szCs w:val="24"/>
        </w:rPr>
        <w:t>SAS</w:t>
      </w:r>
      <w:r w:rsidR="00313B03" w:rsidRPr="00254E27">
        <w:rPr>
          <w:rFonts w:ascii="Times New Roman" w:hAnsi="Times New Roman" w:cs="Times New Roman"/>
          <w:sz w:val="24"/>
          <w:szCs w:val="24"/>
        </w:rPr>
        <w:t xml:space="preserve"> e demais órgãos </w:t>
      </w:r>
      <w:r w:rsidR="00F23A8C" w:rsidRPr="00254E27">
        <w:rPr>
          <w:rFonts w:ascii="Times New Roman" w:hAnsi="Times New Roman" w:cs="Times New Roman"/>
          <w:sz w:val="24"/>
          <w:szCs w:val="24"/>
        </w:rPr>
        <w:t xml:space="preserve">da </w:t>
      </w:r>
      <w:r w:rsidR="005C25DF" w:rsidRPr="00254E27">
        <w:rPr>
          <w:rFonts w:ascii="Times New Roman" w:hAnsi="Times New Roman" w:cs="Times New Roman"/>
          <w:sz w:val="24"/>
          <w:szCs w:val="24"/>
        </w:rPr>
        <w:t>Pasta</w:t>
      </w:r>
      <w:r w:rsidR="00844254" w:rsidRPr="00254E27">
        <w:rPr>
          <w:rFonts w:ascii="Times New Roman" w:hAnsi="Times New Roman" w:cs="Times New Roman"/>
          <w:sz w:val="24"/>
          <w:szCs w:val="24"/>
        </w:rPr>
        <w:t xml:space="preserve">; </w:t>
      </w:r>
    </w:p>
    <w:p w:rsidR="00A26819" w:rsidRPr="00254E27" w:rsidRDefault="00A03B3D"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E4544C" w:rsidRPr="00254E27">
        <w:rPr>
          <w:rFonts w:ascii="Times New Roman" w:hAnsi="Times New Roman" w:cs="Times New Roman"/>
          <w:sz w:val="24"/>
          <w:szCs w:val="24"/>
        </w:rPr>
        <w:t>–</w:t>
      </w:r>
      <w:r w:rsidR="00A02AC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os atos referentes aos chamamentos públicos </w:t>
      </w:r>
      <w:r w:rsidR="008777F9" w:rsidRPr="00254E27">
        <w:rPr>
          <w:rFonts w:ascii="Times New Roman" w:hAnsi="Times New Roman" w:cs="Times New Roman"/>
          <w:sz w:val="24"/>
          <w:szCs w:val="24"/>
        </w:rPr>
        <w:t xml:space="preserve">praticados pelas diversas unidades </w:t>
      </w:r>
      <w:r w:rsidR="00F23A8C" w:rsidRPr="00254E27">
        <w:rPr>
          <w:rFonts w:ascii="Times New Roman" w:hAnsi="Times New Roman" w:cs="Times New Roman"/>
          <w:sz w:val="24"/>
          <w:szCs w:val="24"/>
        </w:rPr>
        <w:t xml:space="preserve">da </w:t>
      </w:r>
      <w:r w:rsidR="005C25DF" w:rsidRPr="00254E27">
        <w:rPr>
          <w:rFonts w:ascii="Times New Roman" w:hAnsi="Times New Roman" w:cs="Times New Roman"/>
          <w:sz w:val="24"/>
          <w:szCs w:val="24"/>
        </w:rPr>
        <w:t>Pasta</w:t>
      </w:r>
      <w:r w:rsidR="005873A9" w:rsidRPr="00254E27">
        <w:rPr>
          <w:rFonts w:ascii="Times New Roman" w:hAnsi="Times New Roman" w:cs="Times New Roman"/>
          <w:sz w:val="24"/>
          <w:szCs w:val="24"/>
        </w:rPr>
        <w:t xml:space="preserve">, </w:t>
      </w:r>
      <w:r w:rsidR="00E4544C" w:rsidRPr="00254E27">
        <w:rPr>
          <w:rFonts w:ascii="Times New Roman" w:hAnsi="Times New Roman" w:cs="Times New Roman"/>
          <w:sz w:val="24"/>
          <w:szCs w:val="24"/>
        </w:rPr>
        <w:t xml:space="preserve">os </w:t>
      </w:r>
      <w:r w:rsidR="00A02ACF" w:rsidRPr="00254E27">
        <w:rPr>
          <w:rFonts w:ascii="Times New Roman" w:hAnsi="Times New Roman" w:cs="Times New Roman"/>
          <w:sz w:val="24"/>
          <w:szCs w:val="24"/>
        </w:rPr>
        <w:t>T</w:t>
      </w:r>
      <w:r w:rsidR="00E4544C" w:rsidRPr="00254E27">
        <w:rPr>
          <w:rFonts w:ascii="Times New Roman" w:hAnsi="Times New Roman" w:cs="Times New Roman"/>
          <w:sz w:val="24"/>
          <w:szCs w:val="24"/>
        </w:rPr>
        <w:t xml:space="preserve">ermos de </w:t>
      </w:r>
      <w:r w:rsidR="00A02ACF" w:rsidRPr="00254E27">
        <w:rPr>
          <w:rFonts w:ascii="Times New Roman" w:hAnsi="Times New Roman" w:cs="Times New Roman"/>
          <w:sz w:val="24"/>
          <w:szCs w:val="24"/>
        </w:rPr>
        <w:t>C</w:t>
      </w:r>
      <w:r w:rsidR="00E4544C" w:rsidRPr="00254E27">
        <w:rPr>
          <w:rFonts w:ascii="Times New Roman" w:hAnsi="Times New Roman" w:cs="Times New Roman"/>
          <w:sz w:val="24"/>
          <w:szCs w:val="24"/>
        </w:rPr>
        <w:t>olaboraç</w:t>
      </w:r>
      <w:r w:rsidR="00A02ACF" w:rsidRPr="00254E27">
        <w:rPr>
          <w:rFonts w:ascii="Times New Roman" w:hAnsi="Times New Roman" w:cs="Times New Roman"/>
          <w:sz w:val="24"/>
          <w:szCs w:val="24"/>
        </w:rPr>
        <w:t>ão assinados</w:t>
      </w:r>
      <w:r w:rsidR="005873A9" w:rsidRPr="00254E27">
        <w:rPr>
          <w:rFonts w:ascii="Times New Roman" w:hAnsi="Times New Roman" w:cs="Times New Roman"/>
          <w:sz w:val="24"/>
          <w:szCs w:val="24"/>
        </w:rPr>
        <w:t xml:space="preserve"> e seu</w:t>
      </w:r>
      <w:r w:rsidR="00A02ACF" w:rsidRPr="00254E27">
        <w:rPr>
          <w:rFonts w:ascii="Times New Roman" w:hAnsi="Times New Roman" w:cs="Times New Roman"/>
          <w:sz w:val="24"/>
          <w:szCs w:val="24"/>
        </w:rPr>
        <w:t>s</w:t>
      </w:r>
      <w:r w:rsidR="005873A9" w:rsidRPr="00254E27">
        <w:rPr>
          <w:rFonts w:ascii="Times New Roman" w:hAnsi="Times New Roman" w:cs="Times New Roman"/>
          <w:sz w:val="24"/>
          <w:szCs w:val="24"/>
        </w:rPr>
        <w:t xml:space="preserve"> extrato</w:t>
      </w:r>
      <w:r w:rsidR="00A02ACF" w:rsidRPr="00254E27">
        <w:rPr>
          <w:rFonts w:ascii="Times New Roman" w:hAnsi="Times New Roman" w:cs="Times New Roman"/>
          <w:sz w:val="24"/>
          <w:szCs w:val="24"/>
        </w:rPr>
        <w:t>s</w:t>
      </w:r>
      <w:r w:rsidR="00A26819" w:rsidRPr="00254E27">
        <w:rPr>
          <w:rFonts w:ascii="Times New Roman" w:hAnsi="Times New Roman" w:cs="Times New Roman"/>
          <w:sz w:val="24"/>
          <w:szCs w:val="24"/>
        </w:rPr>
        <w:t>;</w:t>
      </w:r>
    </w:p>
    <w:p w:rsidR="00844254" w:rsidRPr="00254E27" w:rsidRDefault="00A26819"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IV –</w:t>
      </w:r>
      <w:r w:rsidR="00A02ACF" w:rsidRPr="00254E27">
        <w:rPr>
          <w:rFonts w:ascii="Times New Roman" w:hAnsi="Times New Roman" w:cs="Times New Roman"/>
          <w:sz w:val="24"/>
          <w:szCs w:val="24"/>
        </w:rPr>
        <w:t xml:space="preserve"> </w:t>
      </w:r>
      <w:r w:rsidRPr="00254E27">
        <w:rPr>
          <w:rFonts w:ascii="Times New Roman" w:hAnsi="Times New Roman" w:cs="Times New Roman"/>
          <w:sz w:val="24"/>
          <w:szCs w:val="24"/>
        </w:rPr>
        <w:t>o</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extrato</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da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justificativa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de ausência de chamamento público</w:t>
      </w:r>
      <w:r w:rsidR="00A02ACF" w:rsidRPr="00254E27">
        <w:rPr>
          <w:rFonts w:ascii="Times New Roman" w:hAnsi="Times New Roman" w:cs="Times New Roman"/>
          <w:sz w:val="24"/>
          <w:szCs w:val="24"/>
        </w:rPr>
        <w:t>,</w:t>
      </w:r>
      <w:r w:rsidRPr="00254E27">
        <w:rPr>
          <w:rFonts w:ascii="Times New Roman" w:hAnsi="Times New Roman" w:cs="Times New Roman"/>
          <w:sz w:val="24"/>
          <w:szCs w:val="24"/>
        </w:rPr>
        <w:t xml:space="preserve"> exigida</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 na hipótese do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32, §1º, do Decreto Municipal nº 57.575/2016</w:t>
      </w:r>
      <w:r w:rsidR="00C618B2" w:rsidRPr="00254E27">
        <w:rPr>
          <w:rFonts w:ascii="Times New Roman" w:hAnsi="Times New Roman" w:cs="Times New Roman"/>
          <w:sz w:val="24"/>
          <w:szCs w:val="24"/>
        </w:rPr>
        <w:t>, de acordo com as informações transmitidas pela Coordenadoria Jurídica</w:t>
      </w:r>
      <w:r w:rsidR="00F23A8C" w:rsidRPr="00254E27">
        <w:rPr>
          <w:rFonts w:ascii="Times New Roman" w:hAnsi="Times New Roman" w:cs="Times New Roman"/>
          <w:sz w:val="24"/>
          <w:szCs w:val="24"/>
        </w:rPr>
        <w:t xml:space="preserve"> - COJUR</w:t>
      </w:r>
      <w:r w:rsidR="00C618B2" w:rsidRPr="00254E27">
        <w:rPr>
          <w:rFonts w:ascii="Times New Roman" w:hAnsi="Times New Roman" w:cs="Times New Roman"/>
          <w:sz w:val="24"/>
          <w:szCs w:val="24"/>
        </w:rPr>
        <w:t xml:space="preserve"> da </w:t>
      </w:r>
      <w:r w:rsidR="00DE0747" w:rsidRPr="00254E27">
        <w:rPr>
          <w:rFonts w:ascii="Times New Roman" w:hAnsi="Times New Roman" w:cs="Times New Roman"/>
          <w:sz w:val="24"/>
          <w:szCs w:val="24"/>
        </w:rPr>
        <w:t>Pasta</w:t>
      </w:r>
      <w:r w:rsidRPr="00254E27">
        <w:rPr>
          <w:rFonts w:ascii="Times New Roman" w:hAnsi="Times New Roman" w:cs="Times New Roman"/>
          <w:sz w:val="24"/>
          <w:szCs w:val="24"/>
        </w:rPr>
        <w:t>.</w:t>
      </w:r>
    </w:p>
    <w:p w:rsidR="00844254" w:rsidRPr="00254E27" w:rsidRDefault="00844254" w:rsidP="00452E0A">
      <w:pPr>
        <w:pStyle w:val="Normal1"/>
        <w:jc w:val="both"/>
        <w:rPr>
          <w:rFonts w:ascii="Times New Roman" w:hAnsi="Times New Roman" w:cs="Times New Roman"/>
          <w:sz w:val="24"/>
          <w:szCs w:val="24"/>
        </w:rPr>
      </w:pPr>
    </w:p>
    <w:p w:rsidR="00844254" w:rsidRPr="00254E27" w:rsidRDefault="00DF42B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8621D7" w:rsidRPr="00254E27">
        <w:rPr>
          <w:rFonts w:ascii="Times New Roman" w:hAnsi="Times New Roman" w:cs="Times New Roman"/>
          <w:sz w:val="24"/>
          <w:szCs w:val="24"/>
        </w:rPr>
        <w:t>7</w:t>
      </w:r>
      <w:r w:rsidR="00844254" w:rsidRPr="00254E27">
        <w:rPr>
          <w:rFonts w:ascii="Times New Roman" w:hAnsi="Times New Roman" w:cs="Times New Roman"/>
          <w:sz w:val="24"/>
          <w:szCs w:val="24"/>
        </w:rPr>
        <w:t>º</w:t>
      </w:r>
      <w:r w:rsidR="00A03B3D"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Nas parcerias para acolhimento de </w:t>
      </w:r>
      <w:r w:rsidR="001974FB" w:rsidRPr="00254E27">
        <w:rPr>
          <w:rFonts w:ascii="Times New Roman" w:hAnsi="Times New Roman" w:cs="Times New Roman"/>
          <w:sz w:val="24"/>
          <w:szCs w:val="24"/>
        </w:rPr>
        <w:t xml:space="preserve">pessoas </w:t>
      </w:r>
      <w:r w:rsidR="00844254" w:rsidRPr="00254E27">
        <w:rPr>
          <w:rFonts w:ascii="Times New Roman" w:hAnsi="Times New Roman" w:cs="Times New Roman"/>
          <w:sz w:val="24"/>
          <w:szCs w:val="24"/>
        </w:rPr>
        <w:t>vítimas de violência</w:t>
      </w:r>
      <w:r w:rsidR="0059788F" w:rsidRPr="00254E27">
        <w:rPr>
          <w:rFonts w:ascii="Times New Roman" w:hAnsi="Times New Roman" w:cs="Times New Roman"/>
          <w:sz w:val="24"/>
          <w:szCs w:val="24"/>
        </w:rPr>
        <w:t xml:space="preserve"> e para o acolhimento</w:t>
      </w:r>
      <w:r w:rsidR="00844254" w:rsidRPr="00254E27">
        <w:rPr>
          <w:rFonts w:ascii="Times New Roman" w:hAnsi="Times New Roman" w:cs="Times New Roman"/>
          <w:sz w:val="24"/>
          <w:szCs w:val="24"/>
        </w:rPr>
        <w:t xml:space="preserve"> </w:t>
      </w:r>
      <w:r w:rsidR="0059788F" w:rsidRPr="00254E27">
        <w:rPr>
          <w:rFonts w:ascii="Times New Roman" w:hAnsi="Times New Roman" w:cs="Times New Roman"/>
          <w:sz w:val="24"/>
          <w:szCs w:val="24"/>
        </w:rPr>
        <w:t>de crianças e adolescentes</w:t>
      </w:r>
      <w:r w:rsidR="00EF4D2E" w:rsidRPr="00254E27">
        <w:rPr>
          <w:rFonts w:ascii="Times New Roman" w:hAnsi="Times New Roman" w:cs="Times New Roman"/>
          <w:sz w:val="24"/>
          <w:szCs w:val="24"/>
        </w:rPr>
        <w:t>,</w:t>
      </w:r>
      <w:r w:rsidR="0059788F"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o endereço do local onde é prestado o serviço não poderá ser </w:t>
      </w:r>
      <w:r w:rsidR="00844254" w:rsidRPr="00254E27">
        <w:rPr>
          <w:rFonts w:ascii="Times New Roman" w:hAnsi="Times New Roman" w:cs="Times New Roman"/>
          <w:sz w:val="24"/>
          <w:szCs w:val="24"/>
        </w:rPr>
        <w:lastRenderedPageBreak/>
        <w:t>divulgado na plataforma eletrônica</w:t>
      </w:r>
      <w:r w:rsidR="00A02ACF" w:rsidRPr="00254E27">
        <w:rPr>
          <w:rFonts w:ascii="Times New Roman" w:hAnsi="Times New Roman" w:cs="Times New Roman"/>
          <w:sz w:val="24"/>
          <w:szCs w:val="24"/>
        </w:rPr>
        <w:t xml:space="preserve"> CENTS</w:t>
      </w:r>
      <w:r w:rsidR="00844254" w:rsidRPr="00254E27">
        <w:rPr>
          <w:rFonts w:ascii="Times New Roman" w:hAnsi="Times New Roman" w:cs="Times New Roman"/>
          <w:sz w:val="24"/>
          <w:szCs w:val="24"/>
        </w:rPr>
        <w:t>, no Diário Oficial da Cidade</w:t>
      </w:r>
      <w:r w:rsidR="00DE0747" w:rsidRPr="00254E27">
        <w:rPr>
          <w:rFonts w:ascii="Times New Roman" w:hAnsi="Times New Roman" w:cs="Times New Roman"/>
          <w:sz w:val="24"/>
          <w:szCs w:val="24"/>
        </w:rPr>
        <w:t xml:space="preserve"> - DOC</w:t>
      </w:r>
      <w:r w:rsidR="00844254" w:rsidRPr="00254E27">
        <w:rPr>
          <w:rFonts w:ascii="Times New Roman" w:hAnsi="Times New Roman" w:cs="Times New Roman"/>
          <w:sz w:val="24"/>
          <w:szCs w:val="24"/>
        </w:rPr>
        <w:t xml:space="preserve"> e no sítio eletrônico da</w:t>
      </w:r>
      <w:r w:rsidR="004A19D0" w:rsidRPr="00254E27">
        <w:rPr>
          <w:rFonts w:ascii="Times New Roman" w:hAnsi="Times New Roman" w:cs="Times New Roman"/>
          <w:sz w:val="24"/>
          <w:szCs w:val="24"/>
        </w:rPr>
        <w:t xml:space="preserve"> </w:t>
      </w:r>
      <w:r w:rsidR="00BA3AFD" w:rsidRPr="00254E27">
        <w:rPr>
          <w:rFonts w:ascii="Times New Roman" w:hAnsi="Times New Roman" w:cs="Times New Roman"/>
          <w:sz w:val="24"/>
          <w:szCs w:val="24"/>
        </w:rPr>
        <w:t>SMADS</w:t>
      </w:r>
      <w:r w:rsidR="004A19D0"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p>
    <w:p w:rsidR="00844254" w:rsidRPr="00254E27" w:rsidRDefault="00844254" w:rsidP="00452E0A">
      <w:pPr>
        <w:pStyle w:val="Normal1"/>
        <w:jc w:val="both"/>
        <w:rPr>
          <w:rFonts w:ascii="Times New Roman" w:hAnsi="Times New Roman" w:cs="Times New Roman"/>
          <w:sz w:val="24"/>
          <w:szCs w:val="24"/>
        </w:rPr>
      </w:pPr>
    </w:p>
    <w:p w:rsidR="000A4B82" w:rsidRPr="00254E27" w:rsidRDefault="00DF42B5" w:rsidP="00452E0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E831AE" w:rsidRPr="00254E27">
        <w:rPr>
          <w:rFonts w:ascii="Times New Roman" w:eastAsia="Times New Roman" w:hAnsi="Times New Roman" w:cs="Times New Roman"/>
          <w:sz w:val="24"/>
          <w:szCs w:val="24"/>
        </w:rPr>
        <w:t xml:space="preserve"> </w:t>
      </w:r>
      <w:r w:rsidR="008621D7" w:rsidRPr="00254E27">
        <w:rPr>
          <w:rFonts w:ascii="Times New Roman" w:eastAsia="Times New Roman" w:hAnsi="Times New Roman" w:cs="Times New Roman"/>
          <w:sz w:val="24"/>
          <w:szCs w:val="24"/>
        </w:rPr>
        <w:t>8</w:t>
      </w:r>
      <w:r w:rsidR="00CC5A28" w:rsidRPr="00254E27">
        <w:rPr>
          <w:rFonts w:ascii="Times New Roman" w:eastAsia="Times New Roman" w:hAnsi="Times New Roman" w:cs="Times New Roman"/>
          <w:sz w:val="24"/>
          <w:szCs w:val="24"/>
        </w:rPr>
        <w:t>º</w:t>
      </w:r>
      <w:r w:rsidR="00A03B3D"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 Para cumprimento do </w:t>
      </w:r>
      <w:r w:rsidR="00C618B2" w:rsidRPr="00254E27">
        <w:rPr>
          <w:rFonts w:ascii="Times New Roman" w:eastAsia="Times New Roman" w:hAnsi="Times New Roman" w:cs="Times New Roman"/>
          <w:sz w:val="24"/>
          <w:szCs w:val="24"/>
        </w:rPr>
        <w:t xml:space="preserve">artigo 7º e </w:t>
      </w:r>
      <w:r w:rsidR="00E831AE" w:rsidRPr="00254E27">
        <w:rPr>
          <w:rFonts w:ascii="Times New Roman" w:eastAsia="Times New Roman" w:hAnsi="Times New Roman" w:cs="Times New Roman"/>
          <w:sz w:val="24"/>
          <w:szCs w:val="24"/>
        </w:rPr>
        <w:t>40</w:t>
      </w:r>
      <w:r w:rsidR="00BD64A8"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w:t>
      </w:r>
      <w:r w:rsidR="00C618B2" w:rsidRPr="00254E27">
        <w:rPr>
          <w:rFonts w:ascii="Times New Roman" w:eastAsia="Times New Roman" w:hAnsi="Times New Roman" w:cs="Times New Roman"/>
          <w:sz w:val="24"/>
          <w:szCs w:val="24"/>
        </w:rPr>
        <w:t xml:space="preserve">§ 6º, </w:t>
      </w:r>
      <w:r w:rsidR="00E831AE" w:rsidRPr="00254E27">
        <w:rPr>
          <w:rFonts w:ascii="Times New Roman" w:eastAsia="Times New Roman" w:hAnsi="Times New Roman" w:cs="Times New Roman"/>
          <w:sz w:val="24"/>
          <w:szCs w:val="24"/>
        </w:rPr>
        <w:t xml:space="preserve">do Decreto Municipal nº 57.575/16 e efetividade do princípio da transparência, </w:t>
      </w:r>
      <w:r w:rsidR="00E70B9D" w:rsidRPr="00254E27">
        <w:rPr>
          <w:rFonts w:ascii="Times New Roman" w:eastAsia="Times New Roman" w:hAnsi="Times New Roman" w:cs="Times New Roman"/>
          <w:sz w:val="24"/>
          <w:szCs w:val="24"/>
        </w:rPr>
        <w:t>a OSC deverá divulgar</w:t>
      </w:r>
      <w:r w:rsidR="00C618B2" w:rsidRPr="00254E27">
        <w:rPr>
          <w:rFonts w:ascii="Times New Roman" w:eastAsia="Times New Roman" w:hAnsi="Times New Roman" w:cs="Times New Roman"/>
          <w:sz w:val="24"/>
          <w:szCs w:val="24"/>
        </w:rPr>
        <w:t xml:space="preserve">, </w:t>
      </w:r>
      <w:r w:rsidR="00E70B9D" w:rsidRPr="00254E27">
        <w:rPr>
          <w:rFonts w:ascii="Times New Roman" w:eastAsia="Times New Roman" w:hAnsi="Times New Roman" w:cs="Times New Roman"/>
          <w:sz w:val="24"/>
          <w:szCs w:val="24"/>
        </w:rPr>
        <w:t xml:space="preserve">em seu sítio </w:t>
      </w:r>
      <w:r w:rsidR="00A02ACF" w:rsidRPr="00254E27">
        <w:rPr>
          <w:rFonts w:ascii="Times New Roman" w:eastAsia="Times New Roman" w:hAnsi="Times New Roman" w:cs="Times New Roman"/>
          <w:sz w:val="24"/>
          <w:szCs w:val="24"/>
        </w:rPr>
        <w:t>eletrônico</w:t>
      </w:r>
      <w:r w:rsidR="00E70B9D" w:rsidRPr="00254E27">
        <w:rPr>
          <w:rFonts w:ascii="Times New Roman" w:eastAsia="Times New Roman" w:hAnsi="Times New Roman" w:cs="Times New Roman"/>
          <w:sz w:val="24"/>
          <w:szCs w:val="24"/>
        </w:rPr>
        <w:t>, caso mantenha, e em locais visíveis de sua sede e dos estabelecimentos em que exerça suas ações:</w:t>
      </w:r>
    </w:p>
    <w:p w:rsidR="00395FD1" w:rsidRPr="00254E27" w:rsidRDefault="00E70B9D" w:rsidP="00DE0747">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w:t>
      </w:r>
      <w:r w:rsidR="00DE0747" w:rsidRPr="00254E27">
        <w:rPr>
          <w:rFonts w:ascii="Times New Roman" w:eastAsia="Times New Roman" w:hAnsi="Times New Roman" w:cs="Times New Roman"/>
          <w:sz w:val="24"/>
          <w:szCs w:val="24"/>
        </w:rPr>
        <w:t xml:space="preserve"> </w:t>
      </w:r>
      <w:r w:rsidR="00395FD1"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relação nominal e individualizada de cada um dos membros da equipe de trabalho vinculada à execução do objeto</w:t>
      </w:r>
      <w:r w:rsidR="00A02ACF" w:rsidRPr="00254E27">
        <w:rPr>
          <w:rFonts w:ascii="Times New Roman" w:eastAsia="Times New Roman" w:hAnsi="Times New Roman" w:cs="Times New Roman"/>
          <w:sz w:val="24"/>
          <w:szCs w:val="24"/>
        </w:rPr>
        <w:t xml:space="preserve"> da parceria</w:t>
      </w:r>
      <w:r w:rsidR="00E831AE" w:rsidRPr="00254E27">
        <w:rPr>
          <w:rFonts w:ascii="Times New Roman" w:eastAsia="Times New Roman" w:hAnsi="Times New Roman" w:cs="Times New Roman"/>
          <w:sz w:val="24"/>
          <w:szCs w:val="24"/>
        </w:rPr>
        <w:t>, com respectivo cargo e remuneração, i</w:t>
      </w:r>
      <w:r w:rsidR="00BD64A8" w:rsidRPr="00254E27">
        <w:rPr>
          <w:rFonts w:ascii="Times New Roman" w:eastAsia="Times New Roman" w:hAnsi="Times New Roman" w:cs="Times New Roman"/>
          <w:sz w:val="24"/>
          <w:szCs w:val="24"/>
        </w:rPr>
        <w:t xml:space="preserve">nclusive do pessoal próprio da </w:t>
      </w:r>
      <w:r w:rsidR="004A19D0" w:rsidRPr="00254E27">
        <w:rPr>
          <w:rFonts w:ascii="Times New Roman" w:eastAsia="Times New Roman" w:hAnsi="Times New Roman" w:cs="Times New Roman"/>
          <w:sz w:val="24"/>
          <w:szCs w:val="24"/>
        </w:rPr>
        <w:t>OSC</w:t>
      </w:r>
      <w:r w:rsidR="00A02ACF" w:rsidRPr="00254E27">
        <w:rPr>
          <w:rFonts w:ascii="Times New Roman" w:eastAsia="Times New Roman" w:hAnsi="Times New Roman" w:cs="Times New Roman"/>
          <w:sz w:val="24"/>
          <w:szCs w:val="24"/>
        </w:rPr>
        <w:t>,</w:t>
      </w:r>
      <w:r w:rsidR="004A19D0"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sempre que a remuneração </w:t>
      </w:r>
      <w:r w:rsidR="00A02ACF" w:rsidRPr="00254E27">
        <w:rPr>
          <w:rFonts w:ascii="Times New Roman" w:eastAsia="Times New Roman" w:hAnsi="Times New Roman" w:cs="Times New Roman"/>
          <w:sz w:val="24"/>
          <w:szCs w:val="24"/>
        </w:rPr>
        <w:t xml:space="preserve">destes </w:t>
      </w:r>
      <w:r w:rsidR="00E831AE" w:rsidRPr="00254E27">
        <w:rPr>
          <w:rFonts w:ascii="Times New Roman" w:eastAsia="Times New Roman" w:hAnsi="Times New Roman" w:cs="Times New Roman"/>
          <w:sz w:val="24"/>
          <w:szCs w:val="24"/>
        </w:rPr>
        <w:t>for paga, parcial ou totalmente, com recursos públicos</w:t>
      </w:r>
      <w:r w:rsidR="00A02ACF" w:rsidRPr="00254E27">
        <w:rPr>
          <w:rFonts w:ascii="Times New Roman" w:eastAsia="Times New Roman" w:hAnsi="Times New Roman" w:cs="Times New Roman"/>
          <w:sz w:val="24"/>
          <w:szCs w:val="24"/>
        </w:rPr>
        <w:t>;</w:t>
      </w:r>
      <w:r w:rsidR="00E831AE" w:rsidRPr="00254E27">
        <w:rPr>
          <w:rFonts w:ascii="Times New Roman" w:eastAsia="Times New Roman" w:hAnsi="Times New Roman" w:cs="Times New Roman"/>
          <w:sz w:val="24"/>
          <w:szCs w:val="24"/>
        </w:rPr>
        <w:t xml:space="preserve"> </w:t>
      </w:r>
    </w:p>
    <w:p w:rsidR="00E831AE" w:rsidRPr="00254E27" w:rsidRDefault="00E70B9D" w:rsidP="00DE0747">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395FD1" w:rsidRPr="00254E27">
        <w:rPr>
          <w:rFonts w:ascii="Times New Roman" w:eastAsia="Times New Roman" w:hAnsi="Times New Roman" w:cs="Times New Roman"/>
          <w:sz w:val="24"/>
          <w:szCs w:val="24"/>
        </w:rPr>
        <w:t xml:space="preserve"> -</w:t>
      </w:r>
      <w:r w:rsidR="00E831A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relação das parcerias que mantém com a SMADS, contendo todas as informações mencionadas no artigo 6º do Decreto Municipal nº 57.575/16.</w:t>
      </w:r>
    </w:p>
    <w:p w:rsidR="008361AB" w:rsidRPr="00254E27" w:rsidRDefault="008361AB" w:rsidP="00452E0A">
      <w:pPr>
        <w:jc w:val="both"/>
        <w:rPr>
          <w:rFonts w:ascii="Times New Roman" w:eastAsia="Times New Roman" w:hAnsi="Times New Roman" w:cs="Times New Roman"/>
          <w:sz w:val="24"/>
          <w:szCs w:val="24"/>
        </w:rPr>
      </w:pPr>
    </w:p>
    <w:p w:rsidR="00844254" w:rsidRPr="00254E27" w:rsidRDefault="00844254"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II</w:t>
      </w:r>
      <w:r w:rsidR="00CF1631" w:rsidRPr="00254E27">
        <w:rPr>
          <w:rFonts w:ascii="Times New Roman" w:hAnsi="Times New Roman" w:cs="Times New Roman"/>
          <w:sz w:val="24"/>
          <w:szCs w:val="24"/>
        </w:rPr>
        <w:t>I</w:t>
      </w:r>
      <w:r w:rsidR="008C3315" w:rsidRPr="00254E27">
        <w:rPr>
          <w:rFonts w:ascii="Times New Roman" w:hAnsi="Times New Roman" w:cs="Times New Roman"/>
          <w:sz w:val="24"/>
          <w:szCs w:val="24"/>
        </w:rPr>
        <w:t xml:space="preserve"> - </w:t>
      </w:r>
      <w:r w:rsidR="0078741E" w:rsidRPr="00254E27">
        <w:rPr>
          <w:rFonts w:ascii="Times New Roman" w:hAnsi="Times New Roman" w:cs="Times New Roman"/>
          <w:sz w:val="24"/>
          <w:szCs w:val="24"/>
        </w:rPr>
        <w:t xml:space="preserve">DA CELEBRAÇÃO DO </w:t>
      </w:r>
      <w:r w:rsidR="00AD3187" w:rsidRPr="00254E27">
        <w:rPr>
          <w:rFonts w:ascii="Times New Roman" w:hAnsi="Times New Roman" w:cs="Times New Roman"/>
          <w:sz w:val="24"/>
          <w:szCs w:val="24"/>
        </w:rPr>
        <w:t>TERMO DE COLABORAÇÃO</w:t>
      </w:r>
      <w:r w:rsidR="006A09F6" w:rsidRPr="00254E27">
        <w:rPr>
          <w:rFonts w:ascii="Times New Roman" w:hAnsi="Times New Roman" w:cs="Times New Roman"/>
          <w:sz w:val="24"/>
          <w:szCs w:val="24"/>
        </w:rPr>
        <w:t xml:space="preserve"> SEM CHAMAMENTO PÚBLICO</w:t>
      </w:r>
    </w:p>
    <w:p w:rsidR="00067F07" w:rsidRPr="00254E27" w:rsidRDefault="00067F07" w:rsidP="00452E0A">
      <w:pPr>
        <w:pStyle w:val="Normal1"/>
        <w:jc w:val="both"/>
        <w:rPr>
          <w:rFonts w:ascii="Times New Roman" w:hAnsi="Times New Roman" w:cs="Times New Roman"/>
          <w:sz w:val="24"/>
          <w:szCs w:val="24"/>
        </w:rPr>
      </w:pP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9º - O chamamento público poderá ser dispensado nas hipóteses previstas nos incisos I, II</w:t>
      </w:r>
      <w:r w:rsidR="00E70B9D" w:rsidRPr="00254E27">
        <w:rPr>
          <w:rFonts w:ascii="Times New Roman" w:hAnsi="Times New Roman" w:cs="Times New Roman"/>
          <w:sz w:val="24"/>
          <w:szCs w:val="24"/>
        </w:rPr>
        <w:t xml:space="preserve"> e</w:t>
      </w:r>
      <w:r w:rsidRPr="00254E27">
        <w:rPr>
          <w:rFonts w:ascii="Times New Roman" w:hAnsi="Times New Roman" w:cs="Times New Roman"/>
          <w:sz w:val="24"/>
          <w:szCs w:val="24"/>
        </w:rPr>
        <w:t xml:space="preserve"> III do artigo 30 do Decreto Municipal nº 57.575/2016, desde que apresentada a devida justificativa de ausência de chamamento público, cujo extrato deverá ser publicado no s</w:t>
      </w:r>
      <w:r w:rsidR="008F27D2" w:rsidRPr="00254E27">
        <w:rPr>
          <w:rFonts w:ascii="Times New Roman" w:hAnsi="Times New Roman" w:cs="Times New Roman"/>
          <w:sz w:val="24"/>
          <w:szCs w:val="24"/>
        </w:rPr>
        <w:t>í</w:t>
      </w:r>
      <w:r w:rsidRPr="00254E27">
        <w:rPr>
          <w:rFonts w:ascii="Times New Roman" w:hAnsi="Times New Roman" w:cs="Times New Roman"/>
          <w:sz w:val="24"/>
          <w:szCs w:val="24"/>
        </w:rPr>
        <w:t>tio eletrônico da SMADS</w:t>
      </w:r>
      <w:r w:rsidR="00CF659D" w:rsidRPr="00254E27">
        <w:rPr>
          <w:rFonts w:ascii="Times New Roman" w:hAnsi="Times New Roman" w:cs="Times New Roman"/>
          <w:sz w:val="24"/>
          <w:szCs w:val="24"/>
        </w:rPr>
        <w:t>, sob pena de nulidade,</w:t>
      </w:r>
      <w:r w:rsidRPr="00254E27">
        <w:rPr>
          <w:rFonts w:ascii="Times New Roman" w:hAnsi="Times New Roman" w:cs="Times New Roman"/>
          <w:sz w:val="24"/>
          <w:szCs w:val="24"/>
        </w:rPr>
        <w:t xml:space="preserve"> conforme artigo 32, §1º, do Decreto Municipal nº 57.575/2016.  </w:t>
      </w:r>
    </w:p>
    <w:p w:rsidR="00141FDB" w:rsidRPr="00254E27" w:rsidRDefault="00141FDB" w:rsidP="00452E0A">
      <w:pPr>
        <w:pStyle w:val="Normal1"/>
        <w:jc w:val="both"/>
        <w:rPr>
          <w:rFonts w:ascii="Times New Roman" w:hAnsi="Times New Roman" w:cs="Times New Roman"/>
          <w:sz w:val="24"/>
          <w:szCs w:val="24"/>
        </w:rPr>
      </w:pPr>
    </w:p>
    <w:p w:rsidR="008F27D2"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10 - Compete ao Secretário da </w:t>
      </w:r>
      <w:r w:rsidR="00F23A8C" w:rsidRPr="00254E27">
        <w:rPr>
          <w:rFonts w:ascii="Times New Roman" w:hAnsi="Times New Roman" w:cs="Times New Roman"/>
          <w:sz w:val="24"/>
          <w:szCs w:val="24"/>
        </w:rPr>
        <w:t xml:space="preserve">SMADS </w:t>
      </w:r>
      <w:r w:rsidRPr="00254E27">
        <w:rPr>
          <w:rFonts w:ascii="Times New Roman" w:hAnsi="Times New Roman" w:cs="Times New Roman"/>
          <w:sz w:val="24"/>
          <w:szCs w:val="24"/>
        </w:rPr>
        <w:t xml:space="preserve">autorizar a celebração de que trata o artigo anterior, devendo o processo administrativo estar devidamente instruído com: </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 – formulário denominado “</w:t>
      </w:r>
      <w:r w:rsidR="00A02ACF" w:rsidRPr="00254E27">
        <w:rPr>
          <w:rFonts w:ascii="Times New Roman" w:hAnsi="Times New Roman" w:cs="Times New Roman"/>
          <w:sz w:val="24"/>
          <w:szCs w:val="24"/>
        </w:rPr>
        <w:t>Instrumental para Instalação de Parceria</w:t>
      </w:r>
      <w:r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A02ACF" w:rsidRPr="00254E27">
        <w:rPr>
          <w:rFonts w:ascii="Times New Roman" w:hAnsi="Times New Roman" w:cs="Times New Roman"/>
          <w:sz w:val="24"/>
          <w:szCs w:val="24"/>
        </w:rPr>
        <w:t>E</w:t>
      </w:r>
      <w:r w:rsidRPr="00254E27">
        <w:rPr>
          <w:rFonts w:ascii="Times New Roman" w:hAnsi="Times New Roman" w:cs="Times New Roman"/>
          <w:sz w:val="24"/>
          <w:szCs w:val="24"/>
        </w:rPr>
        <w:t xml:space="preserve">studo de </w:t>
      </w:r>
      <w:r w:rsidR="00A02ACF" w:rsidRPr="00254E27">
        <w:rPr>
          <w:rFonts w:ascii="Times New Roman" w:hAnsi="Times New Roman" w:cs="Times New Roman"/>
          <w:sz w:val="24"/>
          <w:szCs w:val="24"/>
        </w:rPr>
        <w:t>V</w:t>
      </w:r>
      <w:r w:rsidRPr="00254E27">
        <w:rPr>
          <w:rFonts w:ascii="Times New Roman" w:hAnsi="Times New Roman" w:cs="Times New Roman"/>
          <w:sz w:val="24"/>
          <w:szCs w:val="24"/>
        </w:rPr>
        <w:t xml:space="preserve">ulnerabilidade </w:t>
      </w:r>
      <w:r w:rsidR="00A02ACF" w:rsidRPr="00254E27">
        <w:rPr>
          <w:rFonts w:ascii="Times New Roman" w:hAnsi="Times New Roman" w:cs="Times New Roman"/>
          <w:sz w:val="24"/>
          <w:szCs w:val="24"/>
        </w:rPr>
        <w:t>S</w:t>
      </w:r>
      <w:r w:rsidRPr="00254E27">
        <w:rPr>
          <w:rFonts w:ascii="Times New Roman" w:hAnsi="Times New Roman" w:cs="Times New Roman"/>
          <w:sz w:val="24"/>
          <w:szCs w:val="24"/>
        </w:rPr>
        <w:t xml:space="preserve">ocial e </w:t>
      </w:r>
      <w:r w:rsidR="00A02ACF" w:rsidRPr="00254E27">
        <w:rPr>
          <w:rFonts w:ascii="Times New Roman" w:hAnsi="Times New Roman" w:cs="Times New Roman"/>
          <w:sz w:val="24"/>
          <w:szCs w:val="24"/>
        </w:rPr>
        <w:t>D</w:t>
      </w:r>
      <w:r w:rsidRPr="00254E27">
        <w:rPr>
          <w:rFonts w:ascii="Times New Roman" w:hAnsi="Times New Roman" w:cs="Times New Roman"/>
          <w:sz w:val="24"/>
          <w:szCs w:val="24"/>
        </w:rPr>
        <w:t>emanda elaborado pela Coordenação do Observatório da Vigilância Socioassistencial – COVS ou pelos profissionais responsáveis pela vigilância socioassistencial na SAS;</w:t>
      </w:r>
    </w:p>
    <w:p w:rsidR="00AA3C46"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justificativa do Supervisor de Assistência Social ou do Coordenador de Pronto Atendimento Social, se o caso, para a dispensa ou inexigibilidade de chamamento público;</w:t>
      </w:r>
    </w:p>
    <w:p w:rsidR="00021A9C" w:rsidRPr="00254E27" w:rsidRDefault="00021A9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Planilha Referencial de Custo do Serviço;</w:t>
      </w:r>
    </w:p>
    <w:p w:rsidR="00005DB2" w:rsidRPr="00254E27" w:rsidRDefault="00833CE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w:t>
      </w:r>
      <w:r w:rsidR="00005DB2" w:rsidRPr="00254E27">
        <w:rPr>
          <w:rFonts w:ascii="Times New Roman" w:hAnsi="Times New Roman" w:cs="Times New Roman"/>
          <w:sz w:val="24"/>
          <w:szCs w:val="24"/>
        </w:rPr>
        <w:t>–</w:t>
      </w:r>
      <w:r w:rsidR="00A202C7" w:rsidRPr="00254E27">
        <w:rPr>
          <w:rFonts w:ascii="Times New Roman" w:hAnsi="Times New Roman" w:cs="Times New Roman"/>
          <w:sz w:val="24"/>
          <w:szCs w:val="24"/>
        </w:rPr>
        <w:t xml:space="preserve"> ofício</w:t>
      </w:r>
      <w:r w:rsidR="00E75B8B" w:rsidRPr="00254E27">
        <w:rPr>
          <w:rFonts w:ascii="Times New Roman" w:hAnsi="Times New Roman" w:cs="Times New Roman"/>
          <w:sz w:val="24"/>
          <w:szCs w:val="24"/>
        </w:rPr>
        <w:t>s</w:t>
      </w:r>
      <w:r w:rsidR="00A202C7" w:rsidRPr="00254E27">
        <w:rPr>
          <w:rFonts w:ascii="Times New Roman" w:hAnsi="Times New Roman" w:cs="Times New Roman"/>
          <w:sz w:val="24"/>
          <w:szCs w:val="24"/>
        </w:rPr>
        <w:t>-c</w:t>
      </w:r>
      <w:r w:rsidR="00005DB2" w:rsidRPr="00254E27">
        <w:rPr>
          <w:rFonts w:ascii="Times New Roman" w:hAnsi="Times New Roman" w:cs="Times New Roman"/>
          <w:sz w:val="24"/>
          <w:szCs w:val="24"/>
        </w:rPr>
        <w:t>onvite</w:t>
      </w:r>
      <w:r w:rsidR="00E75B8B" w:rsidRPr="00254E27">
        <w:rPr>
          <w:rFonts w:ascii="Times New Roman" w:hAnsi="Times New Roman" w:cs="Times New Roman"/>
          <w:sz w:val="24"/>
          <w:szCs w:val="24"/>
        </w:rPr>
        <w:t>s</w:t>
      </w:r>
      <w:r w:rsidR="00005DB2" w:rsidRPr="00254E27">
        <w:rPr>
          <w:rFonts w:ascii="Times New Roman" w:hAnsi="Times New Roman" w:cs="Times New Roman"/>
          <w:sz w:val="24"/>
          <w:szCs w:val="24"/>
        </w:rPr>
        <w:t xml:space="preserve"> </w:t>
      </w:r>
      <w:r w:rsidR="00DA5E19" w:rsidRPr="00254E27">
        <w:rPr>
          <w:rFonts w:ascii="Times New Roman" w:hAnsi="Times New Roman" w:cs="Times New Roman"/>
          <w:sz w:val="24"/>
          <w:szCs w:val="24"/>
        </w:rPr>
        <w:t xml:space="preserve">para celebração de </w:t>
      </w:r>
      <w:r w:rsidR="00E07DFC" w:rsidRPr="00254E27">
        <w:rPr>
          <w:rFonts w:ascii="Times New Roman" w:hAnsi="Times New Roman" w:cs="Times New Roman"/>
          <w:sz w:val="24"/>
          <w:szCs w:val="24"/>
        </w:rPr>
        <w:t>Termo de Colaboração</w:t>
      </w:r>
      <w:r w:rsidR="00DA5E19" w:rsidRPr="00254E27">
        <w:rPr>
          <w:rFonts w:ascii="Times New Roman" w:hAnsi="Times New Roman" w:cs="Times New Roman"/>
          <w:sz w:val="24"/>
          <w:szCs w:val="24"/>
        </w:rPr>
        <w:t xml:space="preserve"> sem chamamento público, instruídos </w:t>
      </w:r>
      <w:r w:rsidR="00005DB2" w:rsidRPr="00254E27">
        <w:rPr>
          <w:rFonts w:ascii="Times New Roman" w:hAnsi="Times New Roman" w:cs="Times New Roman"/>
          <w:sz w:val="24"/>
          <w:szCs w:val="24"/>
        </w:rPr>
        <w:t>co</w:t>
      </w:r>
      <w:r w:rsidR="00E75B8B" w:rsidRPr="00254E27">
        <w:rPr>
          <w:rFonts w:ascii="Times New Roman" w:hAnsi="Times New Roman" w:cs="Times New Roman"/>
          <w:sz w:val="24"/>
          <w:szCs w:val="24"/>
        </w:rPr>
        <w:t>m a minuta do Plano de Trabalho;</w:t>
      </w:r>
    </w:p>
    <w:p w:rsidR="00E75B8B" w:rsidRPr="00254E27" w:rsidRDefault="00E75B8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 – planos de trabalhos apresentados e elaborados em conformidade com a minuta estabelecida </w:t>
      </w:r>
      <w:r w:rsidR="00DA5E19" w:rsidRPr="00254E27">
        <w:rPr>
          <w:rFonts w:ascii="Times New Roman" w:hAnsi="Times New Roman" w:cs="Times New Roman"/>
          <w:sz w:val="24"/>
          <w:szCs w:val="24"/>
        </w:rPr>
        <w:t xml:space="preserve">pela </w:t>
      </w:r>
      <w:r w:rsidRPr="00254E27">
        <w:rPr>
          <w:rFonts w:ascii="Times New Roman" w:hAnsi="Times New Roman" w:cs="Times New Roman"/>
          <w:sz w:val="24"/>
          <w:szCs w:val="24"/>
        </w:rPr>
        <w:t>SMADS ou manifestação de não interesse em estabelecer a parceria;</w:t>
      </w:r>
    </w:p>
    <w:p w:rsidR="00662F16" w:rsidRPr="00254E27" w:rsidRDefault="00662F1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I –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anifestação conclusiva do Supervisor da SAS da região onde o serviço será instalado ou do Coordenador da CPAS</w:t>
      </w:r>
      <w:r w:rsidR="00A02ACF" w:rsidRPr="00254E27">
        <w:rPr>
          <w:rFonts w:ascii="Times New Roman" w:hAnsi="Times New Roman" w:cs="Times New Roman"/>
          <w:sz w:val="24"/>
          <w:szCs w:val="24"/>
        </w:rPr>
        <w:t>,</w:t>
      </w:r>
      <w:r w:rsidR="00784D4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quanto à análise </w:t>
      </w:r>
      <w:r w:rsidR="00B77DD3" w:rsidRPr="00254E27">
        <w:rPr>
          <w:rFonts w:ascii="Times New Roman" w:hAnsi="Times New Roman" w:cs="Times New Roman"/>
          <w:sz w:val="24"/>
          <w:szCs w:val="24"/>
        </w:rPr>
        <w:t xml:space="preserve">e seleção </w:t>
      </w:r>
      <w:r w:rsidRPr="00254E27">
        <w:rPr>
          <w:rFonts w:ascii="Times New Roman" w:hAnsi="Times New Roman" w:cs="Times New Roman"/>
          <w:sz w:val="24"/>
          <w:szCs w:val="24"/>
        </w:rPr>
        <w:t xml:space="preserve">dos </w:t>
      </w:r>
      <w:r w:rsidR="00E4544C"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lanos de </w:t>
      </w:r>
      <w:r w:rsidR="00E4544C"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e </w:t>
      </w:r>
      <w:r w:rsidR="00B77DD3" w:rsidRPr="00254E27">
        <w:rPr>
          <w:rFonts w:ascii="Times New Roman" w:hAnsi="Times New Roman" w:cs="Times New Roman"/>
          <w:sz w:val="24"/>
          <w:szCs w:val="24"/>
        </w:rPr>
        <w:t>das OSCs proponentes</w:t>
      </w:r>
      <w:r w:rsidRPr="00254E27">
        <w:rPr>
          <w:rFonts w:ascii="Times New Roman" w:hAnsi="Times New Roman" w:cs="Times New Roman"/>
          <w:sz w:val="24"/>
          <w:szCs w:val="24"/>
        </w:rPr>
        <w:t xml:space="preserve">, de acordo com os parâmetros </w:t>
      </w:r>
      <w:r w:rsidR="00B77DD3" w:rsidRPr="00254E27">
        <w:rPr>
          <w:rFonts w:ascii="Times New Roman" w:hAnsi="Times New Roman" w:cs="Times New Roman"/>
          <w:sz w:val="24"/>
          <w:szCs w:val="24"/>
        </w:rPr>
        <w:t>previstos no artigo 12</w:t>
      </w:r>
      <w:r w:rsidRPr="00254E27">
        <w:rPr>
          <w:rFonts w:ascii="Times New Roman" w:hAnsi="Times New Roman" w:cs="Times New Roman"/>
          <w:sz w:val="24"/>
          <w:szCs w:val="24"/>
        </w:rPr>
        <w:t xml:space="preserve"> desta </w:t>
      </w:r>
      <w:r w:rsidR="00B77DD3" w:rsidRPr="00254E27">
        <w:rPr>
          <w:rFonts w:ascii="Times New Roman" w:hAnsi="Times New Roman" w:cs="Times New Roman"/>
          <w:sz w:val="24"/>
          <w:szCs w:val="24"/>
        </w:rPr>
        <w:t>norma</w:t>
      </w:r>
      <w:r w:rsidRPr="00254E27">
        <w:rPr>
          <w:rFonts w:ascii="Times New Roman" w:hAnsi="Times New Roman" w:cs="Times New Roman"/>
          <w:sz w:val="24"/>
          <w:szCs w:val="24"/>
        </w:rPr>
        <w:t xml:space="preserve">; </w:t>
      </w:r>
    </w:p>
    <w:p w:rsidR="004361E5"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Pr="00254E27">
        <w:rPr>
          <w:rFonts w:ascii="Times New Roman" w:hAnsi="Times New Roman" w:cs="Times New Roman"/>
          <w:sz w:val="24"/>
          <w:szCs w:val="24"/>
        </w:rPr>
        <w:t xml:space="preserve"> – documentos da OSC </w:t>
      </w:r>
      <w:r w:rsidR="00DA5E19" w:rsidRPr="00254E27">
        <w:rPr>
          <w:rFonts w:ascii="Times New Roman" w:hAnsi="Times New Roman" w:cs="Times New Roman"/>
          <w:sz w:val="24"/>
          <w:szCs w:val="24"/>
        </w:rPr>
        <w:t>que apresentou o Plano de Trabalho selecionado</w:t>
      </w:r>
      <w:r w:rsidR="003E2D49" w:rsidRPr="00254E27">
        <w:rPr>
          <w:rFonts w:ascii="Times New Roman" w:hAnsi="Times New Roman" w:cs="Times New Roman"/>
          <w:sz w:val="24"/>
          <w:szCs w:val="24"/>
        </w:rPr>
        <w:t xml:space="preserve">, conforme artigo </w:t>
      </w:r>
      <w:r w:rsidR="007201D8" w:rsidRPr="00254E27">
        <w:rPr>
          <w:rFonts w:ascii="Times New Roman" w:hAnsi="Times New Roman" w:cs="Times New Roman"/>
          <w:sz w:val="24"/>
          <w:szCs w:val="24"/>
        </w:rPr>
        <w:t xml:space="preserve">30 </w:t>
      </w:r>
      <w:r w:rsidR="003E2D49" w:rsidRPr="00254E27">
        <w:rPr>
          <w:rFonts w:ascii="Times New Roman" w:hAnsi="Times New Roman" w:cs="Times New Roman"/>
          <w:sz w:val="24"/>
          <w:szCs w:val="24"/>
        </w:rPr>
        <w:t>desta Instrução Normativa</w:t>
      </w:r>
      <w:r w:rsidR="00DA5E19" w:rsidRPr="00254E27">
        <w:rPr>
          <w:rFonts w:ascii="Times New Roman" w:hAnsi="Times New Roman" w:cs="Times New Roman"/>
          <w:sz w:val="24"/>
          <w:szCs w:val="24"/>
        </w:rPr>
        <w:t xml:space="preserve">; </w:t>
      </w:r>
    </w:p>
    <w:p w:rsidR="003E2D49" w:rsidRPr="00254E27" w:rsidRDefault="00021A9C"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IX</w:t>
      </w:r>
      <w:r w:rsidR="003E2D49" w:rsidRPr="00254E27">
        <w:rPr>
          <w:rFonts w:ascii="Times New Roman" w:hAnsi="Times New Roman" w:cs="Times New Roman"/>
          <w:sz w:val="24"/>
          <w:szCs w:val="24"/>
        </w:rPr>
        <w:t xml:space="preserve"> – vistoria do imóvel em que será prestado o serviço</w:t>
      </w:r>
      <w:r w:rsidR="00A02ACF" w:rsidRPr="00254E27">
        <w:rPr>
          <w:rFonts w:ascii="Times New Roman" w:hAnsi="Times New Roman" w:cs="Times New Roman"/>
          <w:sz w:val="24"/>
          <w:szCs w:val="24"/>
        </w:rPr>
        <w:t>,</w:t>
      </w:r>
      <w:r w:rsidR="003E2D49" w:rsidRPr="00254E27">
        <w:rPr>
          <w:rFonts w:ascii="Times New Roman" w:hAnsi="Times New Roman" w:cs="Times New Roman"/>
          <w:sz w:val="24"/>
          <w:szCs w:val="24"/>
        </w:rPr>
        <w:t xml:space="preserve"> nos termos da Seção </w:t>
      </w:r>
      <w:r w:rsidR="007201D8" w:rsidRPr="00254E27">
        <w:rPr>
          <w:rFonts w:ascii="Times New Roman" w:hAnsi="Times New Roman" w:cs="Times New Roman"/>
          <w:sz w:val="24"/>
          <w:szCs w:val="24"/>
        </w:rPr>
        <w:t xml:space="preserve">VI </w:t>
      </w:r>
      <w:r w:rsidR="003E2D49" w:rsidRPr="00254E27">
        <w:rPr>
          <w:rFonts w:ascii="Times New Roman" w:hAnsi="Times New Roman" w:cs="Times New Roman"/>
          <w:sz w:val="24"/>
          <w:szCs w:val="24"/>
        </w:rPr>
        <w:t xml:space="preserve">do Capítulo </w:t>
      </w:r>
      <w:r w:rsidR="007201D8" w:rsidRPr="00254E27">
        <w:rPr>
          <w:rFonts w:ascii="Times New Roman" w:hAnsi="Times New Roman" w:cs="Times New Roman"/>
          <w:sz w:val="24"/>
          <w:szCs w:val="24"/>
        </w:rPr>
        <w:t xml:space="preserve">IV </w:t>
      </w:r>
      <w:r w:rsidR="003E2D49" w:rsidRPr="00254E27">
        <w:rPr>
          <w:rFonts w:ascii="Times New Roman" w:hAnsi="Times New Roman" w:cs="Times New Roman"/>
          <w:sz w:val="24"/>
          <w:szCs w:val="24"/>
        </w:rPr>
        <w:t>desta Instrução Normativa;</w:t>
      </w:r>
    </w:p>
    <w:p w:rsidR="00141FDB" w:rsidRPr="00254E27" w:rsidRDefault="00833CE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X </w:t>
      </w:r>
      <w:r w:rsidR="00141FDB"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m</w:t>
      </w:r>
      <w:r w:rsidR="00966CD5" w:rsidRPr="00254E27">
        <w:rPr>
          <w:rFonts w:ascii="Times New Roman" w:hAnsi="Times New Roman" w:cs="Times New Roman"/>
          <w:sz w:val="24"/>
          <w:szCs w:val="24"/>
        </w:rPr>
        <w:t xml:space="preserve">anifestação técnica da Coordenação de Proteção Social Especial </w:t>
      </w:r>
      <w:r w:rsidR="007201D8" w:rsidRPr="00254E27">
        <w:rPr>
          <w:rFonts w:ascii="Times New Roman" w:hAnsi="Times New Roman" w:cs="Times New Roman"/>
          <w:sz w:val="24"/>
          <w:szCs w:val="24"/>
        </w:rPr>
        <w:t xml:space="preserve">- </w:t>
      </w:r>
      <w:r w:rsidR="00966CD5"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966CD5" w:rsidRPr="00254E27">
        <w:rPr>
          <w:rFonts w:ascii="Times New Roman" w:hAnsi="Times New Roman" w:cs="Times New Roman"/>
          <w:sz w:val="24"/>
          <w:szCs w:val="24"/>
        </w:rPr>
        <w:t>E, da Coordenação de Proteção Social Básica</w:t>
      </w:r>
      <w:r w:rsidR="007201D8"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966CD5"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966CD5" w:rsidRPr="00254E27">
        <w:rPr>
          <w:rFonts w:ascii="Times New Roman" w:hAnsi="Times New Roman" w:cs="Times New Roman"/>
          <w:sz w:val="24"/>
          <w:szCs w:val="24"/>
        </w:rPr>
        <w:t>B ou da Coordenadoria de Gestão</w:t>
      </w:r>
      <w:r w:rsidR="00141FDB" w:rsidRPr="00254E27">
        <w:rPr>
          <w:rFonts w:ascii="Times New Roman" w:hAnsi="Times New Roman" w:cs="Times New Roman"/>
          <w:sz w:val="24"/>
          <w:szCs w:val="24"/>
        </w:rPr>
        <w:t xml:space="preserve"> SUAS</w:t>
      </w:r>
      <w:r w:rsidR="00DE08FE"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DE08FE" w:rsidRPr="00254E27">
        <w:rPr>
          <w:rFonts w:ascii="Times New Roman" w:hAnsi="Times New Roman" w:cs="Times New Roman"/>
          <w:sz w:val="24"/>
          <w:szCs w:val="24"/>
        </w:rPr>
        <w:t>GSUAS</w:t>
      </w:r>
      <w:r w:rsidR="00141FDB" w:rsidRPr="00254E27">
        <w:rPr>
          <w:rFonts w:ascii="Times New Roman" w:hAnsi="Times New Roman" w:cs="Times New Roman"/>
          <w:sz w:val="24"/>
          <w:szCs w:val="24"/>
        </w:rPr>
        <w:t>, conforme a tipologia do serviço</w:t>
      </w:r>
      <w:r w:rsidR="00C36F4E" w:rsidRPr="00254E27">
        <w:rPr>
          <w:rFonts w:ascii="Times New Roman" w:hAnsi="Times New Roman" w:cs="Times New Roman"/>
          <w:sz w:val="24"/>
          <w:szCs w:val="24"/>
        </w:rPr>
        <w:t>,</w:t>
      </w:r>
      <w:r w:rsidR="009A5269" w:rsidRPr="00254E27">
        <w:rPr>
          <w:rFonts w:ascii="Times New Roman" w:hAnsi="Times New Roman" w:cs="Times New Roman"/>
          <w:sz w:val="24"/>
          <w:szCs w:val="24"/>
        </w:rPr>
        <w:t xml:space="preserve"> quanto ao Plano de Trabalho ofertado</w:t>
      </w:r>
      <w:r w:rsidR="00AA3C46" w:rsidRPr="00254E27">
        <w:rPr>
          <w:rFonts w:ascii="Times New Roman" w:hAnsi="Times New Roman" w:cs="Times New Roman"/>
          <w:sz w:val="24"/>
          <w:szCs w:val="24"/>
        </w:rPr>
        <w:t xml:space="preserve"> e quanto à justificativa para a dispensa ou inexigibilidade de chamamento público</w:t>
      </w:r>
      <w:r w:rsidR="00141FDB" w:rsidRPr="00254E27">
        <w:rPr>
          <w:rFonts w:ascii="Times New Roman" w:hAnsi="Times New Roman" w:cs="Times New Roman"/>
          <w:sz w:val="24"/>
          <w:szCs w:val="24"/>
        </w:rPr>
        <w:t>;</w:t>
      </w:r>
    </w:p>
    <w:p w:rsidR="00141FDB"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021A9C" w:rsidRPr="00254E27">
        <w:rPr>
          <w:rFonts w:ascii="Times New Roman" w:hAnsi="Times New Roman" w:cs="Times New Roman"/>
          <w:sz w:val="24"/>
          <w:szCs w:val="24"/>
        </w:rPr>
        <w:t>I</w:t>
      </w:r>
      <w:r w:rsidR="00005DB2"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00141FDB" w:rsidRPr="00254E27">
        <w:rPr>
          <w:rFonts w:ascii="Times New Roman" w:hAnsi="Times New Roman" w:cs="Times New Roman"/>
          <w:sz w:val="24"/>
          <w:szCs w:val="24"/>
        </w:rPr>
        <w:t xml:space="preserve">anifestação da </w:t>
      </w:r>
      <w:r w:rsidR="00C420A7" w:rsidRPr="00254E27">
        <w:rPr>
          <w:rFonts w:ascii="Times New Roman" w:hAnsi="Times New Roman" w:cs="Times New Roman"/>
          <w:sz w:val="24"/>
          <w:szCs w:val="24"/>
        </w:rPr>
        <w:t xml:space="preserve">Coordenação de Gestão de Parcerias </w:t>
      </w:r>
      <w:r w:rsidR="00A02ACF" w:rsidRPr="00254E27">
        <w:rPr>
          <w:rFonts w:ascii="Times New Roman" w:hAnsi="Times New Roman" w:cs="Times New Roman"/>
          <w:sz w:val="24"/>
          <w:szCs w:val="24"/>
        </w:rPr>
        <w:t>–</w:t>
      </w:r>
      <w:r w:rsidR="00C420A7" w:rsidRPr="00254E27">
        <w:rPr>
          <w:rFonts w:ascii="Times New Roman" w:hAnsi="Times New Roman" w:cs="Times New Roman"/>
          <w:sz w:val="24"/>
          <w:szCs w:val="24"/>
        </w:rPr>
        <w:t xml:space="preserve"> </w:t>
      </w:r>
      <w:r w:rsidR="00DE08FE" w:rsidRPr="00254E27">
        <w:rPr>
          <w:rFonts w:ascii="Times New Roman" w:hAnsi="Times New Roman" w:cs="Times New Roman"/>
          <w:sz w:val="24"/>
          <w:szCs w:val="24"/>
        </w:rPr>
        <w:t>CGPAR</w:t>
      </w:r>
      <w:r w:rsidR="00A02ACF" w:rsidRPr="00254E27">
        <w:rPr>
          <w:rFonts w:ascii="Times New Roman" w:hAnsi="Times New Roman" w:cs="Times New Roman"/>
          <w:sz w:val="24"/>
          <w:szCs w:val="24"/>
        </w:rPr>
        <w:t>,</w:t>
      </w:r>
      <w:r w:rsidR="009A5269" w:rsidRPr="00254E27">
        <w:rPr>
          <w:rFonts w:ascii="Times New Roman" w:hAnsi="Times New Roman" w:cs="Times New Roman"/>
          <w:sz w:val="24"/>
          <w:szCs w:val="24"/>
        </w:rPr>
        <w:t xml:space="preserve"> quanto </w:t>
      </w:r>
      <w:r w:rsidR="00662F16" w:rsidRPr="00254E27">
        <w:rPr>
          <w:rFonts w:ascii="Times New Roman" w:hAnsi="Times New Roman" w:cs="Times New Roman"/>
          <w:sz w:val="24"/>
          <w:szCs w:val="24"/>
        </w:rPr>
        <w:t xml:space="preserve">à regularidade dos </w:t>
      </w:r>
      <w:r w:rsidR="00966CD5" w:rsidRPr="00254E27">
        <w:rPr>
          <w:rFonts w:ascii="Times New Roman" w:hAnsi="Times New Roman" w:cs="Times New Roman"/>
          <w:sz w:val="24"/>
          <w:szCs w:val="24"/>
        </w:rPr>
        <w:t>procedimentos</w:t>
      </w:r>
      <w:r w:rsidR="00141FDB"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e</w:t>
      </w:r>
      <w:r w:rsidR="00005DB2"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junção</w:t>
      </w:r>
      <w:r w:rsidR="00005DB2" w:rsidRPr="00254E27">
        <w:rPr>
          <w:rFonts w:ascii="Times New Roman" w:hAnsi="Times New Roman" w:cs="Times New Roman"/>
          <w:sz w:val="24"/>
          <w:szCs w:val="24"/>
        </w:rPr>
        <w:t xml:space="preserve"> ao processo</w:t>
      </w:r>
      <w:r w:rsidR="00141FDB" w:rsidRPr="00254E27">
        <w:rPr>
          <w:rFonts w:ascii="Times New Roman" w:hAnsi="Times New Roman" w:cs="Times New Roman"/>
          <w:sz w:val="24"/>
          <w:szCs w:val="24"/>
        </w:rPr>
        <w:t xml:space="preserve"> </w:t>
      </w:r>
      <w:r w:rsidR="009A5269" w:rsidRPr="00254E27">
        <w:rPr>
          <w:rFonts w:ascii="Times New Roman" w:hAnsi="Times New Roman" w:cs="Times New Roman"/>
          <w:sz w:val="24"/>
          <w:szCs w:val="24"/>
        </w:rPr>
        <w:t xml:space="preserve">de </w:t>
      </w:r>
      <w:r w:rsidR="00141FDB" w:rsidRPr="00254E27">
        <w:rPr>
          <w:rFonts w:ascii="Times New Roman" w:hAnsi="Times New Roman" w:cs="Times New Roman"/>
          <w:sz w:val="24"/>
          <w:szCs w:val="24"/>
        </w:rPr>
        <w:t xml:space="preserve">minuta do </w:t>
      </w:r>
      <w:r w:rsidR="00E07DFC" w:rsidRPr="00254E27">
        <w:rPr>
          <w:rFonts w:ascii="Times New Roman" w:hAnsi="Times New Roman" w:cs="Times New Roman"/>
          <w:sz w:val="24"/>
          <w:szCs w:val="24"/>
        </w:rPr>
        <w:t>Termo de Colaboração</w:t>
      </w:r>
      <w:r w:rsidR="00141FDB" w:rsidRPr="00254E27">
        <w:rPr>
          <w:rFonts w:ascii="Times New Roman" w:hAnsi="Times New Roman" w:cs="Times New Roman"/>
          <w:sz w:val="24"/>
          <w:szCs w:val="24"/>
        </w:rPr>
        <w:t xml:space="preserve"> da parceria;</w:t>
      </w:r>
    </w:p>
    <w:p w:rsidR="00141FDB" w:rsidRPr="00254E27" w:rsidRDefault="00005DB2"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X</w:t>
      </w:r>
      <w:r w:rsidR="00833CE7" w:rsidRPr="00254E27">
        <w:rPr>
          <w:rFonts w:ascii="Times New Roman" w:hAnsi="Times New Roman" w:cs="Times New Roman"/>
          <w:sz w:val="24"/>
          <w:szCs w:val="24"/>
        </w:rPr>
        <w:t>I</w:t>
      </w:r>
      <w:r w:rsidR="00021A9C" w:rsidRPr="00254E27">
        <w:rPr>
          <w:rFonts w:ascii="Times New Roman" w:hAnsi="Times New Roman" w:cs="Times New Roman"/>
          <w:sz w:val="24"/>
          <w:szCs w:val="24"/>
        </w:rPr>
        <w:t>I</w:t>
      </w:r>
      <w:r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 informação orçamentária prestada pela Coordenação de </w:t>
      </w:r>
      <w:r w:rsidR="00A14180" w:rsidRPr="00254E27">
        <w:rPr>
          <w:rFonts w:ascii="Times New Roman" w:hAnsi="Times New Roman" w:cs="Times New Roman"/>
          <w:sz w:val="24"/>
          <w:szCs w:val="24"/>
        </w:rPr>
        <w:t xml:space="preserve">Orçamento </w:t>
      </w:r>
      <w:r w:rsidR="00141FDB" w:rsidRPr="00254E27">
        <w:rPr>
          <w:rFonts w:ascii="Times New Roman" w:hAnsi="Times New Roman" w:cs="Times New Roman"/>
          <w:sz w:val="24"/>
          <w:szCs w:val="24"/>
        </w:rPr>
        <w:t xml:space="preserve">e </w:t>
      </w:r>
      <w:r w:rsidR="00A14180" w:rsidRPr="00254E27">
        <w:rPr>
          <w:rFonts w:ascii="Times New Roman" w:hAnsi="Times New Roman" w:cs="Times New Roman"/>
          <w:sz w:val="24"/>
          <w:szCs w:val="24"/>
        </w:rPr>
        <w:t xml:space="preserve">Finanças </w:t>
      </w:r>
      <w:r w:rsidR="00F23A8C" w:rsidRPr="00254E27">
        <w:rPr>
          <w:rFonts w:ascii="Times New Roman" w:hAnsi="Times New Roman" w:cs="Times New Roman"/>
          <w:sz w:val="24"/>
          <w:szCs w:val="24"/>
        </w:rPr>
        <w:t>- COF</w:t>
      </w:r>
      <w:r w:rsidR="00662F16" w:rsidRPr="00254E27">
        <w:rPr>
          <w:rFonts w:ascii="Times New Roman" w:hAnsi="Times New Roman" w:cs="Times New Roman"/>
          <w:sz w:val="24"/>
          <w:szCs w:val="24"/>
        </w:rPr>
        <w:t xml:space="preserve"> e junção de Nota de Reserva</w:t>
      </w:r>
      <w:r w:rsidR="00141FDB" w:rsidRPr="00254E27">
        <w:rPr>
          <w:rFonts w:ascii="Times New Roman" w:hAnsi="Times New Roman" w:cs="Times New Roman"/>
          <w:sz w:val="24"/>
          <w:szCs w:val="24"/>
        </w:rPr>
        <w:t xml:space="preserve">; </w:t>
      </w:r>
    </w:p>
    <w:p w:rsidR="00141FDB" w:rsidRPr="00254E27" w:rsidRDefault="00005DB2" w:rsidP="00452E0A">
      <w:pPr>
        <w:pStyle w:val="Normal1"/>
        <w:jc w:val="both"/>
        <w:rPr>
          <w:rFonts w:ascii="Times New Roman" w:hAnsi="Times New Roman" w:cs="Times New Roman"/>
          <w:sz w:val="24"/>
          <w:szCs w:val="24"/>
        </w:rPr>
      </w:pPr>
      <w:bookmarkStart w:id="0" w:name="_Hlk520315213"/>
      <w:r w:rsidRPr="00254E27">
        <w:rPr>
          <w:rFonts w:ascii="Times New Roman" w:hAnsi="Times New Roman" w:cs="Times New Roman"/>
          <w:sz w:val="24"/>
          <w:szCs w:val="24"/>
        </w:rPr>
        <w:t>X</w:t>
      </w:r>
      <w:r w:rsidR="00021A9C" w:rsidRPr="00254E27">
        <w:rPr>
          <w:rFonts w:ascii="Times New Roman" w:hAnsi="Times New Roman" w:cs="Times New Roman"/>
          <w:sz w:val="24"/>
          <w:szCs w:val="24"/>
        </w:rPr>
        <w:t>I</w:t>
      </w:r>
      <w:r w:rsidR="004361E5"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004361E5" w:rsidRPr="00254E27">
        <w:rPr>
          <w:rFonts w:ascii="Times New Roman" w:hAnsi="Times New Roman" w:cs="Times New Roman"/>
          <w:sz w:val="24"/>
          <w:szCs w:val="24"/>
        </w:rPr>
        <w:t xml:space="preserve"> </w:t>
      </w:r>
      <w:r w:rsidR="00C420A7" w:rsidRPr="00254E27">
        <w:rPr>
          <w:rFonts w:ascii="Times New Roman" w:hAnsi="Times New Roman" w:cs="Times New Roman"/>
          <w:sz w:val="24"/>
          <w:szCs w:val="24"/>
        </w:rPr>
        <w:t xml:space="preserve">– </w:t>
      </w:r>
      <w:r w:rsidR="00A02ACF"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A82A7C" w:rsidRPr="00254E27">
        <w:rPr>
          <w:rFonts w:ascii="Times New Roman" w:hAnsi="Times New Roman" w:cs="Times New Roman"/>
          <w:sz w:val="24"/>
          <w:szCs w:val="24"/>
        </w:rPr>
        <w:t xml:space="preserve"> </w:t>
      </w:r>
      <w:r w:rsidR="00141FDB" w:rsidRPr="00254E27">
        <w:rPr>
          <w:rFonts w:ascii="Times New Roman" w:hAnsi="Times New Roman" w:cs="Times New Roman"/>
          <w:sz w:val="24"/>
          <w:szCs w:val="24"/>
        </w:rPr>
        <w:t xml:space="preserve">da </w:t>
      </w:r>
      <w:r w:rsidR="00C420A7" w:rsidRPr="00254E27">
        <w:rPr>
          <w:rFonts w:ascii="Times New Roman" w:hAnsi="Times New Roman" w:cs="Times New Roman"/>
          <w:sz w:val="24"/>
          <w:szCs w:val="24"/>
        </w:rPr>
        <w:t>COJUR</w:t>
      </w:r>
      <w:r w:rsidR="00141FDB"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833CE7" w:rsidRPr="00254E27">
        <w:rPr>
          <w:rFonts w:ascii="Times New Roman" w:hAnsi="Times New Roman" w:cs="Times New Roman"/>
          <w:sz w:val="24"/>
          <w:szCs w:val="24"/>
        </w:rPr>
        <w:t>I</w:t>
      </w:r>
      <w:r w:rsidR="00021A9C" w:rsidRPr="00254E27">
        <w:rPr>
          <w:rFonts w:ascii="Times New Roman" w:hAnsi="Times New Roman" w:cs="Times New Roman"/>
          <w:sz w:val="24"/>
          <w:szCs w:val="24"/>
        </w:rPr>
        <w:t>V</w:t>
      </w:r>
      <w:r w:rsidR="00C420A7"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 d</w:t>
      </w:r>
      <w:r w:rsidRPr="00254E27">
        <w:rPr>
          <w:rFonts w:ascii="Times New Roman" w:hAnsi="Times New Roman" w:cs="Times New Roman"/>
          <w:sz w:val="24"/>
          <w:szCs w:val="24"/>
        </w:rPr>
        <w:t xml:space="preserve">espacho do Titular da </w:t>
      </w:r>
      <w:r w:rsidR="00F72450" w:rsidRPr="00254E27">
        <w:rPr>
          <w:rFonts w:ascii="Times New Roman" w:hAnsi="Times New Roman" w:cs="Times New Roman"/>
          <w:sz w:val="24"/>
          <w:szCs w:val="24"/>
        </w:rPr>
        <w:t>SMADS</w:t>
      </w:r>
      <w:r w:rsidR="00AA3C46" w:rsidRPr="00254E27">
        <w:rPr>
          <w:rFonts w:ascii="Times New Roman" w:hAnsi="Times New Roman" w:cs="Times New Roman"/>
          <w:sz w:val="24"/>
          <w:szCs w:val="24"/>
        </w:rPr>
        <w:t>, contendo autorização para celebração do Termo de Colaboração e extrato de justificativa para a dispensa ou inexigibilidade de chamamento público</w:t>
      </w:r>
      <w:r w:rsidRPr="00254E27">
        <w:rPr>
          <w:rFonts w:ascii="Times New Roman" w:hAnsi="Times New Roman" w:cs="Times New Roman"/>
          <w:sz w:val="24"/>
          <w:szCs w:val="24"/>
        </w:rPr>
        <w:t>;</w:t>
      </w:r>
    </w:p>
    <w:p w:rsidR="00141FDB" w:rsidRPr="00254E27" w:rsidRDefault="00141FDB"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833CE7" w:rsidRPr="00254E27">
        <w:rPr>
          <w:rFonts w:ascii="Times New Roman" w:hAnsi="Times New Roman" w:cs="Times New Roman"/>
          <w:sz w:val="24"/>
          <w:szCs w:val="24"/>
        </w:rPr>
        <w:t>V</w:t>
      </w:r>
      <w:r w:rsidR="00A202C7" w:rsidRPr="00254E27">
        <w:rPr>
          <w:rFonts w:ascii="Times New Roman" w:hAnsi="Times New Roman" w:cs="Times New Roman"/>
          <w:sz w:val="24"/>
          <w:szCs w:val="24"/>
        </w:rPr>
        <w:t xml:space="preserve"> – p</w:t>
      </w:r>
      <w:r w:rsidRPr="00254E27">
        <w:rPr>
          <w:rFonts w:ascii="Times New Roman" w:hAnsi="Times New Roman" w:cs="Times New Roman"/>
          <w:sz w:val="24"/>
          <w:szCs w:val="24"/>
        </w:rPr>
        <w:t xml:space="preserve">ublicação do despacho do Titular da </w:t>
      </w:r>
      <w:r w:rsidR="00F72450" w:rsidRPr="00254E27">
        <w:rPr>
          <w:rFonts w:ascii="Times New Roman" w:hAnsi="Times New Roman" w:cs="Times New Roman"/>
          <w:sz w:val="24"/>
          <w:szCs w:val="24"/>
        </w:rPr>
        <w:t>SMADS</w:t>
      </w:r>
      <w:r w:rsidRPr="00254E27">
        <w:rPr>
          <w:rFonts w:ascii="Times New Roman" w:hAnsi="Times New Roman" w:cs="Times New Roman"/>
          <w:sz w:val="24"/>
          <w:szCs w:val="24"/>
        </w:rPr>
        <w:t>;</w:t>
      </w:r>
    </w:p>
    <w:p w:rsidR="00DE08FE"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XV</w:t>
      </w:r>
      <w:r w:rsidR="00021A9C" w:rsidRPr="00254E27">
        <w:rPr>
          <w:rFonts w:ascii="Times New Roman" w:hAnsi="Times New Roman" w:cs="Times New Roman"/>
          <w:sz w:val="24"/>
          <w:szCs w:val="24"/>
        </w:rPr>
        <w:t>I</w:t>
      </w:r>
      <w:r w:rsidR="00DE08FE" w:rsidRPr="00254E27">
        <w:rPr>
          <w:rFonts w:ascii="Times New Roman" w:hAnsi="Times New Roman" w:cs="Times New Roman"/>
          <w:sz w:val="24"/>
          <w:szCs w:val="24"/>
        </w:rPr>
        <w:t xml:space="preserve"> – </w:t>
      </w:r>
      <w:r w:rsidR="00662F16" w:rsidRPr="00254E27">
        <w:rPr>
          <w:rFonts w:ascii="Times New Roman" w:hAnsi="Times New Roman" w:cs="Times New Roman"/>
          <w:sz w:val="24"/>
          <w:szCs w:val="24"/>
        </w:rPr>
        <w:t xml:space="preserve">Nota de </w:t>
      </w:r>
      <w:r w:rsidR="00DE08FE" w:rsidRPr="00254E27">
        <w:rPr>
          <w:rFonts w:ascii="Times New Roman" w:hAnsi="Times New Roman" w:cs="Times New Roman"/>
          <w:sz w:val="24"/>
          <w:szCs w:val="24"/>
        </w:rPr>
        <w:t>Empenho</w:t>
      </w:r>
      <w:r w:rsidR="00A202C7" w:rsidRPr="00254E27">
        <w:rPr>
          <w:rFonts w:ascii="Times New Roman" w:hAnsi="Times New Roman" w:cs="Times New Roman"/>
          <w:sz w:val="24"/>
          <w:szCs w:val="24"/>
        </w:rPr>
        <w:t>;</w:t>
      </w:r>
    </w:p>
    <w:p w:rsidR="00DE08FE" w:rsidRPr="00254E27" w:rsidRDefault="004361E5"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w:t>
      </w:r>
      <w:r w:rsidR="00DE08FE" w:rsidRPr="00254E27">
        <w:rPr>
          <w:rFonts w:ascii="Times New Roman" w:hAnsi="Times New Roman" w:cs="Times New Roman"/>
          <w:sz w:val="24"/>
          <w:szCs w:val="24"/>
        </w:rPr>
        <w:t>V</w:t>
      </w:r>
      <w:r w:rsidR="00021A9C"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00DE08FE"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w:t>
      </w:r>
      <w:r w:rsidR="00DE08FE" w:rsidRPr="00254E27">
        <w:rPr>
          <w:rFonts w:ascii="Times New Roman" w:hAnsi="Times New Roman" w:cs="Times New Roman"/>
          <w:sz w:val="24"/>
          <w:szCs w:val="24"/>
        </w:rPr>
        <w:t xml:space="preserve"> </w:t>
      </w:r>
      <w:r w:rsidR="00AA3C46" w:rsidRPr="00254E27">
        <w:rPr>
          <w:rFonts w:ascii="Times New Roman" w:hAnsi="Times New Roman" w:cs="Times New Roman"/>
          <w:sz w:val="24"/>
          <w:szCs w:val="24"/>
        </w:rPr>
        <w:t xml:space="preserve">Termo </w:t>
      </w:r>
      <w:r w:rsidR="00A202C7" w:rsidRPr="00254E27">
        <w:rPr>
          <w:rFonts w:ascii="Times New Roman" w:hAnsi="Times New Roman" w:cs="Times New Roman"/>
          <w:sz w:val="24"/>
          <w:szCs w:val="24"/>
        </w:rPr>
        <w:t xml:space="preserve">de Colaboração </w:t>
      </w:r>
      <w:r w:rsidR="00AA3C46" w:rsidRPr="00254E27">
        <w:rPr>
          <w:rFonts w:ascii="Times New Roman" w:hAnsi="Times New Roman" w:cs="Times New Roman"/>
          <w:sz w:val="24"/>
          <w:szCs w:val="24"/>
        </w:rPr>
        <w:t xml:space="preserve">firmado </w:t>
      </w:r>
      <w:r w:rsidR="00A202C7" w:rsidRPr="00254E27">
        <w:rPr>
          <w:rFonts w:ascii="Times New Roman" w:hAnsi="Times New Roman" w:cs="Times New Roman"/>
          <w:sz w:val="24"/>
          <w:szCs w:val="24"/>
        </w:rPr>
        <w:t>pelas partes;</w:t>
      </w:r>
    </w:p>
    <w:p w:rsidR="00A202C7" w:rsidRPr="00254E27" w:rsidRDefault="00A202C7"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XV</w:t>
      </w:r>
      <w:r w:rsidR="004361E5" w:rsidRPr="00254E27">
        <w:rPr>
          <w:rFonts w:ascii="Times New Roman" w:hAnsi="Times New Roman" w:cs="Times New Roman"/>
          <w:sz w:val="24"/>
          <w:szCs w:val="24"/>
        </w:rPr>
        <w:t>I</w:t>
      </w:r>
      <w:r w:rsidR="00021A9C" w:rsidRPr="00254E27">
        <w:rPr>
          <w:rFonts w:ascii="Times New Roman" w:hAnsi="Times New Roman" w:cs="Times New Roman"/>
          <w:sz w:val="24"/>
          <w:szCs w:val="24"/>
        </w:rPr>
        <w:t>I</w:t>
      </w:r>
      <w:r w:rsidR="00833CE7" w:rsidRPr="00254E27">
        <w:rPr>
          <w:rFonts w:ascii="Times New Roman" w:hAnsi="Times New Roman" w:cs="Times New Roman"/>
          <w:sz w:val="24"/>
          <w:szCs w:val="24"/>
        </w:rPr>
        <w:t>I</w:t>
      </w:r>
      <w:r w:rsidRPr="00254E27">
        <w:rPr>
          <w:rFonts w:ascii="Times New Roman" w:hAnsi="Times New Roman" w:cs="Times New Roman"/>
          <w:sz w:val="24"/>
          <w:szCs w:val="24"/>
        </w:rPr>
        <w:t xml:space="preserve"> – extrato do </w:t>
      </w:r>
      <w:r w:rsidR="00D64C82"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D64C82" w:rsidRPr="00254E27">
        <w:rPr>
          <w:rFonts w:ascii="Times New Roman" w:hAnsi="Times New Roman" w:cs="Times New Roman"/>
          <w:sz w:val="24"/>
          <w:szCs w:val="24"/>
        </w:rPr>
        <w:t xml:space="preserve">Colaboração </w:t>
      </w:r>
      <w:r w:rsidR="00662F16" w:rsidRPr="00254E27">
        <w:rPr>
          <w:rFonts w:ascii="Times New Roman" w:hAnsi="Times New Roman" w:cs="Times New Roman"/>
          <w:sz w:val="24"/>
          <w:szCs w:val="24"/>
        </w:rPr>
        <w:t>publicado no DOC</w:t>
      </w:r>
      <w:r w:rsidRPr="00254E27">
        <w:rPr>
          <w:rFonts w:ascii="Times New Roman" w:hAnsi="Times New Roman" w:cs="Times New Roman"/>
          <w:sz w:val="24"/>
          <w:szCs w:val="24"/>
        </w:rPr>
        <w:t>.</w:t>
      </w:r>
      <w:bookmarkEnd w:id="0"/>
    </w:p>
    <w:p w:rsidR="00AA3C46" w:rsidRPr="00254E27" w:rsidRDefault="00AA3C46" w:rsidP="00452E0A">
      <w:pPr>
        <w:pStyle w:val="Normal1"/>
        <w:jc w:val="both"/>
        <w:rPr>
          <w:rFonts w:ascii="Times New Roman" w:hAnsi="Times New Roman" w:cs="Times New Roman"/>
          <w:sz w:val="24"/>
          <w:szCs w:val="24"/>
        </w:rPr>
      </w:pPr>
    </w:p>
    <w:p w:rsidR="00F72450"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76C83"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Nos casos de urgência decorrente de paralisação ou iminência de paralisação de atividades de relevante interesse público, admite-se a emissão, pelo Supervisor </w:t>
      </w:r>
      <w:r w:rsidR="00C95BA5" w:rsidRPr="00254E27">
        <w:rPr>
          <w:rFonts w:ascii="Times New Roman" w:hAnsi="Times New Roman" w:cs="Times New Roman"/>
          <w:sz w:val="24"/>
          <w:szCs w:val="24"/>
        </w:rPr>
        <w:t>da SAS</w:t>
      </w:r>
      <w:r w:rsidRPr="00254E27">
        <w:rPr>
          <w:rFonts w:ascii="Times New Roman" w:hAnsi="Times New Roman" w:cs="Times New Roman"/>
          <w:sz w:val="24"/>
          <w:szCs w:val="24"/>
        </w:rPr>
        <w:t xml:space="preserve"> ou Coordenador </w:t>
      </w:r>
      <w:r w:rsidR="00C95BA5"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de ordem para que a </w:t>
      </w:r>
      <w:r w:rsidR="00F72450" w:rsidRPr="00254E27">
        <w:rPr>
          <w:rFonts w:ascii="Times New Roman" w:hAnsi="Times New Roman" w:cs="Times New Roman"/>
          <w:sz w:val="24"/>
          <w:szCs w:val="24"/>
        </w:rPr>
        <w:t>OSC</w:t>
      </w:r>
      <w:r w:rsidRPr="00254E27">
        <w:rPr>
          <w:rFonts w:ascii="Times New Roman" w:hAnsi="Times New Roman" w:cs="Times New Roman"/>
          <w:sz w:val="24"/>
          <w:szCs w:val="24"/>
        </w:rPr>
        <w:t xml:space="preserve"> dê início imediato à execução do serviço objeto da parceria, independentemente da formalização do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w:t>
      </w:r>
    </w:p>
    <w:p w:rsidR="00AA3C46" w:rsidRPr="00254E27" w:rsidRDefault="00AA3C46"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76C83" w:rsidRPr="00254E27">
        <w:rPr>
          <w:rFonts w:ascii="Times New Roman" w:hAnsi="Times New Roman" w:cs="Times New Roman"/>
          <w:sz w:val="24"/>
          <w:szCs w:val="24"/>
        </w:rPr>
        <w:t>2</w:t>
      </w:r>
      <w:r w:rsidRPr="00254E27">
        <w:rPr>
          <w:rFonts w:ascii="Times New Roman" w:hAnsi="Times New Roman" w:cs="Times New Roman"/>
          <w:sz w:val="24"/>
          <w:szCs w:val="24"/>
        </w:rPr>
        <w:t xml:space="preserve">º - Na hipótese do parágrafo anterior, imediatamente após a emissão da ordem de início de execução do serviço, o Supervisor </w:t>
      </w:r>
      <w:r w:rsidR="00C95BA5" w:rsidRPr="00254E27">
        <w:rPr>
          <w:rFonts w:ascii="Times New Roman" w:hAnsi="Times New Roman" w:cs="Times New Roman"/>
          <w:sz w:val="24"/>
          <w:szCs w:val="24"/>
        </w:rPr>
        <w:t>da SAS</w:t>
      </w:r>
      <w:r w:rsidRPr="00254E27">
        <w:rPr>
          <w:rFonts w:ascii="Times New Roman" w:hAnsi="Times New Roman" w:cs="Times New Roman"/>
          <w:sz w:val="24"/>
          <w:szCs w:val="24"/>
        </w:rPr>
        <w:t xml:space="preserve"> ou Coordenador </w:t>
      </w:r>
      <w:r w:rsidR="00C95BA5"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deverá autuar processo administrativo, com a via digitalizada do referido documento e todos os demais previstos nos incisos do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encaminhando-o ao Secretário para </w:t>
      </w:r>
      <w:r w:rsidR="00C95BA5" w:rsidRPr="00254E27">
        <w:rPr>
          <w:rFonts w:ascii="Times New Roman" w:hAnsi="Times New Roman" w:cs="Times New Roman"/>
          <w:sz w:val="24"/>
          <w:szCs w:val="24"/>
        </w:rPr>
        <w:t xml:space="preserve">ratificação dos atos praticados e </w:t>
      </w:r>
      <w:r w:rsidRPr="00254E27">
        <w:rPr>
          <w:rFonts w:ascii="Times New Roman" w:hAnsi="Times New Roman" w:cs="Times New Roman"/>
          <w:sz w:val="24"/>
          <w:szCs w:val="24"/>
        </w:rPr>
        <w:t xml:space="preserve">autorização da celebração do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cujos efeitos retroagirão à data da emissão da ordem de início de execução do serviço.</w:t>
      </w:r>
    </w:p>
    <w:p w:rsidR="00141FDB" w:rsidRPr="00254E27" w:rsidRDefault="00141FDB" w:rsidP="00452E0A">
      <w:pPr>
        <w:pStyle w:val="Normal1"/>
        <w:jc w:val="both"/>
        <w:rPr>
          <w:rFonts w:ascii="Times New Roman" w:hAnsi="Times New Roman" w:cs="Times New Roman"/>
          <w:sz w:val="24"/>
          <w:szCs w:val="24"/>
        </w:rPr>
      </w:pPr>
    </w:p>
    <w:p w:rsidR="00E260EE" w:rsidRPr="00254E27" w:rsidRDefault="00E260EE" w:rsidP="00452E0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30200" w:rsidRPr="00254E27">
        <w:rPr>
          <w:rFonts w:ascii="Times New Roman" w:hAnsi="Times New Roman" w:cs="Times New Roman"/>
          <w:sz w:val="24"/>
          <w:szCs w:val="24"/>
        </w:rPr>
        <w:t>11</w:t>
      </w:r>
      <w:r w:rsidRPr="00254E27">
        <w:rPr>
          <w:rFonts w:ascii="Times New Roman" w:hAnsi="Times New Roman" w:cs="Times New Roman"/>
          <w:sz w:val="24"/>
          <w:szCs w:val="24"/>
        </w:rPr>
        <w:t xml:space="preserve"> - Admite-se impugnação à justificativa, no prazo de 05 (cinco) dias úteis após a sua publicação, que deverá ser enviada por correio eletrônico para o endereço institucional </w:t>
      </w:r>
      <w:hyperlink r:id="rId8" w:history="1">
        <w:r w:rsidRPr="00254E27">
          <w:rPr>
            <w:rStyle w:val="Hyperlink"/>
            <w:rFonts w:ascii="Times New Roman" w:hAnsi="Times New Roman" w:cs="Times New Roman"/>
            <w:color w:val="auto"/>
            <w:sz w:val="24"/>
            <w:szCs w:val="24"/>
          </w:rPr>
          <w:t xml:space="preserve"> impugnacaosmads@prefeitura.sp.gov.br</w:t>
        </w:r>
      </w:hyperlink>
      <w:r w:rsidR="00C95BA5" w:rsidRPr="00254E27">
        <w:rPr>
          <w:rStyle w:val="Hyperlink"/>
          <w:rFonts w:ascii="Times New Roman" w:hAnsi="Times New Roman" w:cs="Times New Roman"/>
          <w:color w:val="auto"/>
          <w:sz w:val="24"/>
          <w:szCs w:val="24"/>
        </w:rPr>
        <w:t>,</w:t>
      </w:r>
      <w:r w:rsidRPr="00254E27">
        <w:rPr>
          <w:rFonts w:ascii="Times New Roman" w:hAnsi="Times New Roman" w:cs="Times New Roman"/>
          <w:sz w:val="24"/>
          <w:szCs w:val="24"/>
        </w:rPr>
        <w:t xml:space="preserve"> dirigida ao Secretário Municipal, sendo obrigatória a apresentação de vias digitalizadas de CPF e RG do signatário, caso o impugnante seja pessoa física, e de vias digitalizadas de comprovante de inscrição no CNPJ, ato constitutivo e, se necessário, procuração que comprove os poderes de representação do signatário da impugnação, caso o impugnante seja pessoa jurídica.</w:t>
      </w:r>
    </w:p>
    <w:p w:rsidR="00E260EE" w:rsidRPr="00254E27" w:rsidRDefault="00E260EE" w:rsidP="00991D5D">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1</w:t>
      </w:r>
      <w:r w:rsidRPr="00254E27">
        <w:rPr>
          <w:rFonts w:ascii="Times New Roman" w:hAnsi="Times New Roman" w:cs="Times New Roman"/>
          <w:sz w:val="24"/>
          <w:szCs w:val="24"/>
        </w:rPr>
        <w:t>º - A impugnação será decidida pelo Secretário Municipal</w:t>
      </w:r>
      <w:r w:rsidR="00C95BA5" w:rsidRPr="00254E27">
        <w:rPr>
          <w:rFonts w:ascii="Times New Roman" w:hAnsi="Times New Roman" w:cs="Times New Roman"/>
          <w:sz w:val="24"/>
          <w:szCs w:val="24"/>
        </w:rPr>
        <w:t>,</w:t>
      </w:r>
      <w:r w:rsidRPr="00254E27">
        <w:rPr>
          <w:rFonts w:ascii="Times New Roman" w:hAnsi="Times New Roman" w:cs="Times New Roman"/>
          <w:sz w:val="24"/>
          <w:szCs w:val="24"/>
        </w:rPr>
        <w:t xml:space="preserve"> no prazo de até 05 (cinco) dias úteis </w:t>
      </w:r>
      <w:r w:rsidR="00CF659D" w:rsidRPr="00254E27">
        <w:rPr>
          <w:rFonts w:ascii="Times New Roman" w:hAnsi="Times New Roman" w:cs="Times New Roman"/>
          <w:sz w:val="24"/>
          <w:szCs w:val="24"/>
        </w:rPr>
        <w:t>da data</w:t>
      </w: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d</w:t>
      </w:r>
      <w:r w:rsidRPr="00254E27">
        <w:rPr>
          <w:rFonts w:ascii="Times New Roman" w:hAnsi="Times New Roman" w:cs="Times New Roman"/>
          <w:sz w:val="24"/>
          <w:szCs w:val="24"/>
        </w:rPr>
        <w:t>o seu protocolo.</w:t>
      </w:r>
    </w:p>
    <w:p w:rsidR="00E260EE" w:rsidRPr="00254E27" w:rsidRDefault="00E260EE" w:rsidP="000A4B82">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CF659D" w:rsidRPr="00254E27">
        <w:rPr>
          <w:rFonts w:ascii="Times New Roman" w:hAnsi="Times New Roman" w:cs="Times New Roman"/>
          <w:sz w:val="24"/>
          <w:szCs w:val="24"/>
        </w:rPr>
        <w:t>2</w:t>
      </w:r>
      <w:r w:rsidRPr="00254E27">
        <w:rPr>
          <w:rFonts w:ascii="Times New Roman" w:hAnsi="Times New Roman" w:cs="Times New Roman"/>
          <w:sz w:val="24"/>
          <w:szCs w:val="24"/>
        </w:rPr>
        <w:t>º - Na hipótese de acolhimento da impugnação, será revogado</w:t>
      </w:r>
      <w:r w:rsidR="00AA3C46" w:rsidRPr="00254E27">
        <w:rPr>
          <w:rFonts w:ascii="Times New Roman" w:hAnsi="Times New Roman" w:cs="Times New Roman"/>
          <w:sz w:val="24"/>
          <w:szCs w:val="24"/>
        </w:rPr>
        <w:t xml:space="preserve"> ou anulado, conforme o caso,</w:t>
      </w:r>
      <w:r w:rsidRPr="00254E27">
        <w:rPr>
          <w:rFonts w:ascii="Times New Roman" w:hAnsi="Times New Roman" w:cs="Times New Roman"/>
          <w:sz w:val="24"/>
          <w:szCs w:val="24"/>
        </w:rPr>
        <w:t xml:space="preserve"> o ato que </w:t>
      </w:r>
      <w:r w:rsidR="00B77DD3" w:rsidRPr="00254E27">
        <w:rPr>
          <w:rFonts w:ascii="Times New Roman" w:hAnsi="Times New Roman" w:cs="Times New Roman"/>
          <w:sz w:val="24"/>
          <w:szCs w:val="24"/>
        </w:rPr>
        <w:t>autorizou a celebração de Termo de Colaboração sem</w:t>
      </w:r>
      <w:r w:rsidR="00C95BA5" w:rsidRPr="00254E27">
        <w:rPr>
          <w:rFonts w:ascii="Times New Roman" w:hAnsi="Times New Roman" w:cs="Times New Roman"/>
          <w:sz w:val="24"/>
          <w:szCs w:val="24"/>
        </w:rPr>
        <w:t xml:space="preserve"> o chamamento público e dar</w:t>
      </w:r>
      <w:r w:rsidRPr="00254E27">
        <w:rPr>
          <w:rFonts w:ascii="Times New Roman" w:hAnsi="Times New Roman" w:cs="Times New Roman"/>
          <w:sz w:val="24"/>
          <w:szCs w:val="24"/>
        </w:rPr>
        <w:t xml:space="preserve">-se-á início imediato ao procedimento necessário à sua realização, nos termos do artigo 32, §3º do Decreto Municipal nº 57.575/2016.   </w:t>
      </w:r>
    </w:p>
    <w:p w:rsidR="00E75B8B" w:rsidRPr="00254E27" w:rsidRDefault="00E75B8B" w:rsidP="00C12906">
      <w:pPr>
        <w:pStyle w:val="Normal1"/>
        <w:jc w:val="both"/>
        <w:rPr>
          <w:rFonts w:ascii="Times New Roman" w:hAnsi="Times New Roman" w:cs="Times New Roman"/>
          <w:sz w:val="24"/>
          <w:szCs w:val="24"/>
        </w:rPr>
      </w:pPr>
    </w:p>
    <w:p w:rsidR="00E260EE" w:rsidRPr="00254E27" w:rsidRDefault="00E75B8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12</w:t>
      </w:r>
      <w:r w:rsidR="00F20CE3" w:rsidRPr="00254E27">
        <w:rPr>
          <w:rFonts w:ascii="Times New Roman" w:hAnsi="Times New Roman" w:cs="Times New Roman"/>
          <w:sz w:val="24"/>
          <w:szCs w:val="24"/>
        </w:rPr>
        <w:t xml:space="preserve"> - Para escolha da OSC para celebração de Termo de Colaboração sem chamamento público, a SAS deverá convidar</w:t>
      </w:r>
      <w:r w:rsidR="00C95BA5" w:rsidRPr="00254E27">
        <w:rPr>
          <w:rFonts w:ascii="Times New Roman" w:hAnsi="Times New Roman" w:cs="Times New Roman"/>
          <w:sz w:val="24"/>
          <w:szCs w:val="24"/>
        </w:rPr>
        <w:t>,</w:t>
      </w:r>
      <w:r w:rsidR="00F20CE3" w:rsidRPr="00254E27">
        <w:rPr>
          <w:rFonts w:ascii="Times New Roman" w:hAnsi="Times New Roman" w:cs="Times New Roman"/>
          <w:sz w:val="24"/>
          <w:szCs w:val="24"/>
        </w:rPr>
        <w:t xml:space="preserve"> no mínimo</w:t>
      </w:r>
      <w:r w:rsidR="00C95BA5" w:rsidRPr="00254E27">
        <w:rPr>
          <w:rFonts w:ascii="Times New Roman" w:hAnsi="Times New Roman" w:cs="Times New Roman"/>
          <w:sz w:val="24"/>
          <w:szCs w:val="24"/>
        </w:rPr>
        <w:t>,</w:t>
      </w:r>
      <w:r w:rsidR="00F20CE3" w:rsidRPr="00254E27">
        <w:rPr>
          <w:rFonts w:ascii="Times New Roman" w:hAnsi="Times New Roman" w:cs="Times New Roman"/>
          <w:sz w:val="24"/>
          <w:szCs w:val="24"/>
        </w:rPr>
        <w:t xml:space="preserve"> </w:t>
      </w:r>
      <w:r w:rsidR="00C95BA5" w:rsidRPr="00254E27">
        <w:rPr>
          <w:rFonts w:ascii="Times New Roman" w:hAnsi="Times New Roman" w:cs="Times New Roman"/>
          <w:sz w:val="24"/>
          <w:szCs w:val="24"/>
        </w:rPr>
        <w:t xml:space="preserve">03 </w:t>
      </w:r>
      <w:r w:rsidR="00F20CE3" w:rsidRPr="00254E27">
        <w:rPr>
          <w:rFonts w:ascii="Times New Roman" w:hAnsi="Times New Roman" w:cs="Times New Roman"/>
          <w:sz w:val="24"/>
          <w:szCs w:val="24"/>
        </w:rPr>
        <w:t>(</w:t>
      </w:r>
      <w:r w:rsidR="00C95BA5" w:rsidRPr="00254E27">
        <w:rPr>
          <w:rFonts w:ascii="Times New Roman" w:hAnsi="Times New Roman" w:cs="Times New Roman"/>
          <w:sz w:val="24"/>
          <w:szCs w:val="24"/>
        </w:rPr>
        <w:t>três</w:t>
      </w:r>
      <w:r w:rsidR="00F20CE3" w:rsidRPr="00254E27">
        <w:rPr>
          <w:rFonts w:ascii="Times New Roman" w:hAnsi="Times New Roman" w:cs="Times New Roman"/>
          <w:sz w:val="24"/>
          <w:szCs w:val="24"/>
        </w:rPr>
        <w:t xml:space="preserve">) organizações que atendam </w:t>
      </w:r>
      <w:r w:rsidR="00876C83" w:rsidRPr="00254E27">
        <w:rPr>
          <w:rFonts w:ascii="Times New Roman" w:hAnsi="Times New Roman" w:cs="Times New Roman"/>
          <w:sz w:val="24"/>
          <w:szCs w:val="24"/>
        </w:rPr>
        <w:t>a</w:t>
      </w:r>
      <w:r w:rsidR="00F20CE3" w:rsidRPr="00254E27">
        <w:rPr>
          <w:rFonts w:ascii="Times New Roman" w:hAnsi="Times New Roman" w:cs="Times New Roman"/>
          <w:sz w:val="24"/>
          <w:szCs w:val="24"/>
        </w:rPr>
        <w:t>o disposto</w:t>
      </w:r>
      <w:r w:rsidRPr="00254E27">
        <w:rPr>
          <w:rFonts w:ascii="Times New Roman" w:hAnsi="Times New Roman" w:cs="Times New Roman"/>
          <w:sz w:val="24"/>
          <w:szCs w:val="24"/>
        </w:rPr>
        <w:t xml:space="preserve"> no artigo </w:t>
      </w:r>
      <w:r w:rsidR="00581A24" w:rsidRPr="00254E27">
        <w:rPr>
          <w:rFonts w:ascii="Times New Roman" w:hAnsi="Times New Roman" w:cs="Times New Roman"/>
          <w:sz w:val="24"/>
          <w:szCs w:val="24"/>
        </w:rPr>
        <w:t xml:space="preserve">30 </w:t>
      </w:r>
      <w:r w:rsidR="00F20CE3" w:rsidRPr="00254E27">
        <w:rPr>
          <w:rFonts w:ascii="Times New Roman" w:hAnsi="Times New Roman" w:cs="Times New Roman"/>
          <w:sz w:val="24"/>
          <w:szCs w:val="24"/>
        </w:rPr>
        <w:t>desta Instrução Normativa e adotará como critério</w:t>
      </w:r>
      <w:r w:rsidRPr="00254E27">
        <w:rPr>
          <w:rFonts w:ascii="Times New Roman" w:hAnsi="Times New Roman" w:cs="Times New Roman"/>
          <w:sz w:val="24"/>
          <w:szCs w:val="24"/>
        </w:rPr>
        <w:t>s</w:t>
      </w:r>
      <w:r w:rsidR="00F20CE3" w:rsidRPr="00254E27">
        <w:rPr>
          <w:rFonts w:ascii="Times New Roman" w:hAnsi="Times New Roman" w:cs="Times New Roman"/>
          <w:sz w:val="24"/>
          <w:szCs w:val="24"/>
        </w:rPr>
        <w:t xml:space="preserve"> </w:t>
      </w:r>
      <w:r w:rsidR="00B77DD3" w:rsidRPr="00254E27">
        <w:rPr>
          <w:rFonts w:ascii="Times New Roman" w:hAnsi="Times New Roman" w:cs="Times New Roman"/>
          <w:sz w:val="24"/>
          <w:szCs w:val="24"/>
        </w:rPr>
        <w:t>de seleção</w:t>
      </w:r>
      <w:r w:rsidR="00DA2AA1" w:rsidRPr="00254E27">
        <w:rPr>
          <w:rFonts w:ascii="Times New Roman" w:hAnsi="Times New Roman" w:cs="Times New Roman"/>
          <w:sz w:val="24"/>
          <w:szCs w:val="24"/>
        </w:rPr>
        <w:t xml:space="preserve"> a</w:t>
      </w:r>
      <w:r w:rsidR="00B77DD3" w:rsidRPr="00254E27">
        <w:rPr>
          <w:rFonts w:ascii="Times New Roman" w:hAnsi="Times New Roman" w:cs="Times New Roman"/>
          <w:sz w:val="24"/>
          <w:szCs w:val="24"/>
        </w:rPr>
        <w:t xml:space="preserve"> </w:t>
      </w:r>
      <w:r w:rsidR="00C95BA5" w:rsidRPr="00254E27">
        <w:rPr>
          <w:rFonts w:ascii="Times New Roman" w:hAnsi="Times New Roman" w:cs="Times New Roman"/>
          <w:sz w:val="24"/>
          <w:szCs w:val="24"/>
        </w:rPr>
        <w:t>demonstração de</w:t>
      </w:r>
      <w:r w:rsidRPr="00254E27">
        <w:rPr>
          <w:rFonts w:ascii="Times New Roman" w:hAnsi="Times New Roman" w:cs="Times New Roman"/>
          <w:sz w:val="24"/>
          <w:szCs w:val="24"/>
        </w:rPr>
        <w:t xml:space="preserve"> imediata prontidão para iniciar a prestação do serviço e </w:t>
      </w:r>
      <w:r w:rsidR="00DA2AA1" w:rsidRPr="00254E27">
        <w:rPr>
          <w:rFonts w:ascii="Times New Roman" w:hAnsi="Times New Roman" w:cs="Times New Roman"/>
          <w:sz w:val="24"/>
          <w:szCs w:val="24"/>
        </w:rPr>
        <w:t xml:space="preserve">o </w:t>
      </w:r>
      <w:r w:rsidR="00C95BA5" w:rsidRPr="00254E27">
        <w:rPr>
          <w:rFonts w:ascii="Times New Roman" w:hAnsi="Times New Roman" w:cs="Times New Roman"/>
          <w:sz w:val="24"/>
          <w:szCs w:val="24"/>
        </w:rPr>
        <w:t>oferecimento de</w:t>
      </w:r>
      <w:r w:rsidRPr="00254E27">
        <w:rPr>
          <w:rFonts w:ascii="Times New Roman" w:hAnsi="Times New Roman" w:cs="Times New Roman"/>
          <w:sz w:val="24"/>
          <w:szCs w:val="24"/>
        </w:rPr>
        <w:t xml:space="preserve"> </w:t>
      </w:r>
      <w:r w:rsidR="00F20CE3" w:rsidRPr="00254E27">
        <w:rPr>
          <w:rFonts w:ascii="Times New Roman" w:hAnsi="Times New Roman" w:cs="Times New Roman"/>
          <w:sz w:val="24"/>
          <w:szCs w:val="24"/>
        </w:rPr>
        <w:t>Plano de Trabalho</w:t>
      </w:r>
      <w:r w:rsidRPr="00254E27">
        <w:rPr>
          <w:rFonts w:ascii="Times New Roman" w:hAnsi="Times New Roman" w:cs="Times New Roman"/>
          <w:sz w:val="24"/>
          <w:szCs w:val="24"/>
        </w:rPr>
        <w:t xml:space="preserve"> em conformidade com as exigências </w:t>
      </w:r>
      <w:r w:rsidR="00A82A7C" w:rsidRPr="00254E27">
        <w:rPr>
          <w:rFonts w:ascii="Times New Roman" w:hAnsi="Times New Roman" w:cs="Times New Roman"/>
          <w:sz w:val="24"/>
          <w:szCs w:val="24"/>
        </w:rPr>
        <w:t>desta norma</w:t>
      </w:r>
      <w:r w:rsidR="00F20CE3" w:rsidRPr="00254E27">
        <w:rPr>
          <w:rFonts w:ascii="Times New Roman" w:hAnsi="Times New Roman" w:cs="Times New Roman"/>
          <w:sz w:val="24"/>
          <w:szCs w:val="24"/>
        </w:rPr>
        <w:t>.</w:t>
      </w:r>
    </w:p>
    <w:p w:rsidR="00F20CE3" w:rsidRPr="00254E27" w:rsidRDefault="00E75B8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w:t>
      </w:r>
      <w:r w:rsidR="00A82A7C" w:rsidRPr="00254E27">
        <w:rPr>
          <w:rFonts w:ascii="Times New Roman" w:hAnsi="Times New Roman" w:cs="Times New Roman"/>
          <w:sz w:val="24"/>
          <w:szCs w:val="24"/>
        </w:rPr>
        <w:t xml:space="preserve">Para as celebrações sem chamamento com base no disposto no inciso I do artigo 30 do Decreto Municipal </w:t>
      </w:r>
      <w:r w:rsidR="00A924B9" w:rsidRPr="00254E27">
        <w:rPr>
          <w:rFonts w:ascii="Times New Roman" w:hAnsi="Times New Roman" w:cs="Times New Roman"/>
          <w:sz w:val="24"/>
          <w:szCs w:val="24"/>
        </w:rPr>
        <w:t xml:space="preserve">nº </w:t>
      </w:r>
      <w:r w:rsidR="00A82A7C" w:rsidRPr="00254E27">
        <w:rPr>
          <w:rFonts w:ascii="Times New Roman" w:hAnsi="Times New Roman" w:cs="Times New Roman"/>
          <w:sz w:val="24"/>
          <w:szCs w:val="24"/>
        </w:rPr>
        <w:t>57.575/2016, c</w:t>
      </w:r>
      <w:r w:rsidRPr="00254E27">
        <w:rPr>
          <w:rFonts w:ascii="Times New Roman" w:hAnsi="Times New Roman" w:cs="Times New Roman"/>
          <w:sz w:val="24"/>
          <w:szCs w:val="24"/>
        </w:rPr>
        <w:t xml:space="preserve">onsiderar-se-á presumida </w:t>
      </w:r>
      <w:r w:rsidR="00A82A7C" w:rsidRPr="00254E27">
        <w:rPr>
          <w:rFonts w:ascii="Times New Roman" w:hAnsi="Times New Roman" w:cs="Times New Roman"/>
          <w:sz w:val="24"/>
          <w:szCs w:val="24"/>
        </w:rPr>
        <w:t xml:space="preserve">a </w:t>
      </w:r>
      <w:r w:rsidRPr="00254E27">
        <w:rPr>
          <w:rFonts w:ascii="Times New Roman" w:hAnsi="Times New Roman" w:cs="Times New Roman"/>
          <w:sz w:val="24"/>
          <w:szCs w:val="24"/>
        </w:rPr>
        <w:t xml:space="preserve">imediata prontidão para iniciar a prestação do serviço </w:t>
      </w:r>
      <w:r w:rsidR="00A82A7C" w:rsidRPr="00254E27">
        <w:rPr>
          <w:rFonts w:ascii="Times New Roman" w:hAnsi="Times New Roman" w:cs="Times New Roman"/>
          <w:sz w:val="24"/>
          <w:szCs w:val="24"/>
        </w:rPr>
        <w:t>da</w:t>
      </w:r>
      <w:r w:rsidRPr="00254E27">
        <w:rPr>
          <w:rFonts w:ascii="Times New Roman" w:hAnsi="Times New Roman" w:cs="Times New Roman"/>
          <w:sz w:val="24"/>
          <w:szCs w:val="24"/>
        </w:rPr>
        <w:t xml:space="preserve"> OSC que vinha executando </w:t>
      </w:r>
      <w:r w:rsidR="00C95BA5" w:rsidRPr="00254E27">
        <w:rPr>
          <w:rFonts w:ascii="Times New Roman" w:hAnsi="Times New Roman" w:cs="Times New Roman"/>
          <w:sz w:val="24"/>
          <w:szCs w:val="24"/>
        </w:rPr>
        <w:t xml:space="preserve">o </w:t>
      </w:r>
      <w:r w:rsidR="00A82A7C" w:rsidRPr="00254E27">
        <w:rPr>
          <w:rFonts w:ascii="Times New Roman" w:hAnsi="Times New Roman" w:cs="Times New Roman"/>
          <w:sz w:val="24"/>
          <w:szCs w:val="24"/>
        </w:rPr>
        <w:t>objeto da</w:t>
      </w:r>
      <w:r w:rsidRPr="00254E27">
        <w:rPr>
          <w:rFonts w:ascii="Times New Roman" w:hAnsi="Times New Roman" w:cs="Times New Roman"/>
          <w:sz w:val="24"/>
          <w:szCs w:val="24"/>
        </w:rPr>
        <w:t xml:space="preserve"> parceria</w:t>
      </w:r>
      <w:r w:rsidR="00A82A7C" w:rsidRPr="00254E27">
        <w:rPr>
          <w:rFonts w:ascii="Times New Roman" w:hAnsi="Times New Roman" w:cs="Times New Roman"/>
          <w:sz w:val="24"/>
          <w:szCs w:val="24"/>
        </w:rPr>
        <w:t xml:space="preserve"> que será substituída</w:t>
      </w:r>
      <w:r w:rsidR="00804C4B" w:rsidRPr="00254E27">
        <w:rPr>
          <w:rFonts w:ascii="Times New Roman" w:hAnsi="Times New Roman" w:cs="Times New Roman"/>
          <w:sz w:val="24"/>
          <w:szCs w:val="24"/>
        </w:rPr>
        <w:t xml:space="preserve">, </w:t>
      </w:r>
      <w:r w:rsidR="003628C9" w:rsidRPr="00254E27">
        <w:rPr>
          <w:rFonts w:ascii="Times New Roman" w:hAnsi="Times New Roman" w:cs="Times New Roman"/>
          <w:sz w:val="24"/>
          <w:szCs w:val="24"/>
        </w:rPr>
        <w:t>podendo ser</w:t>
      </w:r>
      <w:r w:rsidR="00804C4B" w:rsidRPr="00254E27">
        <w:rPr>
          <w:rFonts w:ascii="Times New Roman" w:hAnsi="Times New Roman" w:cs="Times New Roman"/>
          <w:sz w:val="24"/>
          <w:szCs w:val="24"/>
        </w:rPr>
        <w:t xml:space="preserve"> </w:t>
      </w:r>
      <w:r w:rsidR="003628C9" w:rsidRPr="00254E27">
        <w:rPr>
          <w:rFonts w:ascii="Times New Roman" w:hAnsi="Times New Roman" w:cs="Times New Roman"/>
          <w:sz w:val="24"/>
          <w:szCs w:val="24"/>
        </w:rPr>
        <w:t xml:space="preserve">dispensado </w:t>
      </w:r>
      <w:r w:rsidR="00804C4B" w:rsidRPr="00254E27">
        <w:rPr>
          <w:rFonts w:ascii="Times New Roman" w:hAnsi="Times New Roman" w:cs="Times New Roman"/>
          <w:sz w:val="24"/>
          <w:szCs w:val="24"/>
        </w:rPr>
        <w:t>o convite a outras organizações</w:t>
      </w:r>
      <w:r w:rsidRPr="00254E27">
        <w:rPr>
          <w:rFonts w:ascii="Times New Roman" w:hAnsi="Times New Roman" w:cs="Times New Roman"/>
          <w:sz w:val="24"/>
          <w:szCs w:val="24"/>
        </w:rPr>
        <w:t>.</w:t>
      </w:r>
    </w:p>
    <w:p w:rsidR="00E75B8B" w:rsidRPr="00254E27" w:rsidRDefault="00E75B8B" w:rsidP="00C12906">
      <w:pPr>
        <w:pStyle w:val="Normal1"/>
        <w:jc w:val="both"/>
        <w:rPr>
          <w:rFonts w:ascii="Times New Roman" w:hAnsi="Times New Roman" w:cs="Times New Roman"/>
          <w:sz w:val="24"/>
          <w:szCs w:val="24"/>
        </w:rPr>
      </w:pPr>
    </w:p>
    <w:p w:rsidR="006A09F6" w:rsidRPr="00254E27" w:rsidRDefault="006A09F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IV - DA CELEBRAÇÃO DO TERMO DE COLABORAÇÃO COM CHAMAMENTO PÚBLICO</w:t>
      </w:r>
    </w:p>
    <w:p w:rsidR="00DE1CF3" w:rsidRPr="00254E27" w:rsidRDefault="00DE1CF3" w:rsidP="00C12906">
      <w:pPr>
        <w:pStyle w:val="Normal1"/>
        <w:jc w:val="both"/>
        <w:rPr>
          <w:rFonts w:ascii="Times New Roman" w:hAnsi="Times New Roman" w:cs="Times New Roman"/>
          <w:sz w:val="24"/>
          <w:szCs w:val="24"/>
        </w:rPr>
      </w:pP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DE1CF3" w:rsidRPr="00254E27">
        <w:rPr>
          <w:rFonts w:ascii="Times New Roman" w:hAnsi="Times New Roman" w:cs="Times New Roman"/>
          <w:sz w:val="24"/>
          <w:szCs w:val="24"/>
        </w:rPr>
        <w:t xml:space="preserve">I </w:t>
      </w:r>
      <w:r w:rsidR="00A82A7C" w:rsidRPr="00254E27">
        <w:rPr>
          <w:rFonts w:ascii="Times New Roman" w:hAnsi="Times New Roman" w:cs="Times New Roman"/>
          <w:sz w:val="24"/>
          <w:szCs w:val="24"/>
        </w:rPr>
        <w:t>–</w:t>
      </w:r>
      <w:r w:rsidR="00A202C7" w:rsidRPr="00254E27">
        <w:rPr>
          <w:rFonts w:ascii="Times New Roman" w:hAnsi="Times New Roman" w:cs="Times New Roman"/>
          <w:sz w:val="24"/>
          <w:szCs w:val="24"/>
        </w:rPr>
        <w:t xml:space="preserve"> </w:t>
      </w:r>
      <w:r w:rsidR="00A82A7C" w:rsidRPr="00254E27">
        <w:rPr>
          <w:rFonts w:ascii="Times New Roman" w:hAnsi="Times New Roman" w:cs="Times New Roman"/>
          <w:sz w:val="24"/>
          <w:szCs w:val="24"/>
        </w:rPr>
        <w:t>Da fase interna do</w:t>
      </w:r>
      <w:r w:rsidR="0078741E" w:rsidRPr="00254E27">
        <w:rPr>
          <w:rFonts w:ascii="Times New Roman" w:hAnsi="Times New Roman" w:cs="Times New Roman"/>
          <w:sz w:val="24"/>
          <w:szCs w:val="24"/>
        </w:rPr>
        <w:t xml:space="preserve"> </w:t>
      </w:r>
      <w:r w:rsidR="00875581" w:rsidRPr="00254E27">
        <w:rPr>
          <w:rFonts w:ascii="Times New Roman" w:hAnsi="Times New Roman" w:cs="Times New Roman"/>
          <w:sz w:val="24"/>
          <w:szCs w:val="24"/>
        </w:rPr>
        <w:t>chamamento público</w:t>
      </w:r>
    </w:p>
    <w:p w:rsidR="00844254" w:rsidRPr="00254E27" w:rsidRDefault="00844254" w:rsidP="00C12906">
      <w:pPr>
        <w:pStyle w:val="Normal1"/>
        <w:jc w:val="both"/>
        <w:rPr>
          <w:rFonts w:ascii="Times New Roman" w:hAnsi="Times New Roman" w:cs="Times New Roman"/>
          <w:sz w:val="24"/>
          <w:szCs w:val="24"/>
        </w:rPr>
      </w:pPr>
    </w:p>
    <w:p w:rsidR="0084425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A202C7" w:rsidRPr="00254E27">
        <w:rPr>
          <w:rFonts w:ascii="Times New Roman" w:hAnsi="Times New Roman" w:cs="Times New Roman"/>
          <w:sz w:val="24"/>
          <w:szCs w:val="24"/>
        </w:rPr>
        <w:t>1</w:t>
      </w:r>
      <w:r w:rsidR="00E75B8B" w:rsidRPr="00254E27">
        <w:rPr>
          <w:rFonts w:ascii="Times New Roman" w:hAnsi="Times New Roman" w:cs="Times New Roman"/>
          <w:sz w:val="24"/>
          <w:szCs w:val="24"/>
        </w:rPr>
        <w:t>3</w:t>
      </w:r>
      <w:r w:rsidR="00B477F1"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O procedimento de chamamento público será realizado prioritariamente de forma descentralizada, em consonância com as diretrizes expedidas </w:t>
      </w:r>
      <w:r w:rsidR="00600EC9" w:rsidRPr="00254E27">
        <w:rPr>
          <w:rFonts w:ascii="Times New Roman" w:hAnsi="Times New Roman" w:cs="Times New Roman"/>
          <w:sz w:val="24"/>
          <w:szCs w:val="24"/>
        </w:rPr>
        <w:t xml:space="preserve">pelo </w:t>
      </w:r>
      <w:r w:rsidR="00844254" w:rsidRPr="00254E27">
        <w:rPr>
          <w:rFonts w:ascii="Times New Roman" w:hAnsi="Times New Roman" w:cs="Times New Roman"/>
          <w:sz w:val="24"/>
          <w:szCs w:val="24"/>
        </w:rPr>
        <w:t xml:space="preserve">Gabinete </w:t>
      </w:r>
      <w:r w:rsidR="00DE1CF3" w:rsidRPr="00254E27">
        <w:rPr>
          <w:rFonts w:ascii="Times New Roman" w:hAnsi="Times New Roman" w:cs="Times New Roman"/>
          <w:sz w:val="24"/>
          <w:szCs w:val="24"/>
        </w:rPr>
        <w:t>da SMADS</w:t>
      </w:r>
      <w:r w:rsidR="00355B68" w:rsidRPr="00254E27">
        <w:rPr>
          <w:rFonts w:ascii="Times New Roman" w:hAnsi="Times New Roman" w:cs="Times New Roman"/>
          <w:sz w:val="24"/>
          <w:szCs w:val="24"/>
        </w:rPr>
        <w:t xml:space="preserve"> - GAB</w:t>
      </w:r>
      <w:r w:rsidR="00DE1CF3"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e pela </w:t>
      </w:r>
      <w:r w:rsidR="002F7139" w:rsidRPr="00254E27">
        <w:rPr>
          <w:rFonts w:ascii="Times New Roman" w:hAnsi="Times New Roman" w:cs="Times New Roman"/>
          <w:sz w:val="24"/>
          <w:szCs w:val="24"/>
        </w:rPr>
        <w:t>CGPAR</w:t>
      </w:r>
      <w:r w:rsidR="00844254" w:rsidRPr="00254E27">
        <w:rPr>
          <w:rFonts w:ascii="Times New Roman" w:hAnsi="Times New Roman" w:cs="Times New Roman"/>
          <w:sz w:val="24"/>
          <w:szCs w:val="24"/>
        </w:rPr>
        <w:t>,</w:t>
      </w:r>
      <w:r w:rsidR="00844254" w:rsidRPr="00254E27" w:rsidDel="00DD5264">
        <w:rPr>
          <w:rFonts w:ascii="Times New Roman" w:hAnsi="Times New Roman" w:cs="Times New Roman"/>
          <w:sz w:val="24"/>
          <w:szCs w:val="24"/>
        </w:rPr>
        <w:t xml:space="preserve"> </w:t>
      </w:r>
      <w:r w:rsidR="00600EC9" w:rsidRPr="00254E27">
        <w:rPr>
          <w:rFonts w:ascii="Times New Roman" w:hAnsi="Times New Roman" w:cs="Times New Roman"/>
          <w:sz w:val="24"/>
          <w:szCs w:val="24"/>
        </w:rPr>
        <w:t>cabendo</w:t>
      </w:r>
      <w:r w:rsidR="007177C4"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às </w:t>
      </w:r>
      <w:r w:rsidR="002F7139" w:rsidRPr="00254E27">
        <w:rPr>
          <w:rFonts w:ascii="Times New Roman" w:hAnsi="Times New Roman" w:cs="Times New Roman"/>
          <w:sz w:val="24"/>
          <w:szCs w:val="24"/>
        </w:rPr>
        <w:t xml:space="preserve">SAS </w:t>
      </w:r>
      <w:r w:rsidR="00355B68" w:rsidRPr="00254E27">
        <w:rPr>
          <w:rFonts w:ascii="Times New Roman" w:hAnsi="Times New Roman" w:cs="Times New Roman"/>
          <w:sz w:val="24"/>
          <w:szCs w:val="24"/>
        </w:rPr>
        <w:t xml:space="preserve">ou </w:t>
      </w:r>
      <w:r w:rsidR="00A82A7C" w:rsidRPr="00254E27">
        <w:rPr>
          <w:rFonts w:ascii="Times New Roman" w:hAnsi="Times New Roman" w:cs="Times New Roman"/>
          <w:sz w:val="24"/>
          <w:szCs w:val="24"/>
        </w:rPr>
        <w:t xml:space="preserve">à CPAS </w:t>
      </w:r>
      <w:r w:rsidR="00844254" w:rsidRPr="00254E27">
        <w:rPr>
          <w:rFonts w:ascii="Times New Roman" w:hAnsi="Times New Roman" w:cs="Times New Roman"/>
          <w:sz w:val="24"/>
          <w:szCs w:val="24"/>
        </w:rPr>
        <w:t>a instauração de processo administrativo para realização dos chamamentos públicos, nas áreas de sua competência.</w:t>
      </w:r>
    </w:p>
    <w:p w:rsidR="00844254" w:rsidRPr="00254E27" w:rsidRDefault="00844254" w:rsidP="00C12906">
      <w:pPr>
        <w:pStyle w:val="Normal1"/>
        <w:jc w:val="both"/>
        <w:rPr>
          <w:rFonts w:ascii="Times New Roman" w:hAnsi="Times New Roman" w:cs="Times New Roman"/>
          <w:sz w:val="24"/>
          <w:szCs w:val="24"/>
        </w:rPr>
      </w:pPr>
    </w:p>
    <w:p w:rsidR="000A4B8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E74320" w:rsidRPr="00254E27">
        <w:rPr>
          <w:rFonts w:ascii="Times New Roman" w:hAnsi="Times New Roman" w:cs="Times New Roman"/>
          <w:sz w:val="24"/>
          <w:szCs w:val="24"/>
        </w:rPr>
        <w:t>1</w:t>
      </w:r>
      <w:r w:rsidR="00E75B8B" w:rsidRPr="00254E27">
        <w:rPr>
          <w:rFonts w:ascii="Times New Roman" w:hAnsi="Times New Roman" w:cs="Times New Roman"/>
          <w:sz w:val="24"/>
          <w:szCs w:val="24"/>
        </w:rPr>
        <w:t>4</w:t>
      </w:r>
      <w:r w:rsidR="00844254" w:rsidRPr="00254E27">
        <w:rPr>
          <w:rFonts w:ascii="Times New Roman" w:hAnsi="Times New Roman" w:cs="Times New Roman"/>
          <w:sz w:val="24"/>
          <w:szCs w:val="24"/>
        </w:rPr>
        <w:t xml:space="preserve"> -</w:t>
      </w:r>
      <w:r w:rsidR="001974FB" w:rsidRPr="00254E27">
        <w:rPr>
          <w:rFonts w:ascii="Times New Roman" w:hAnsi="Times New Roman" w:cs="Times New Roman"/>
          <w:sz w:val="24"/>
          <w:szCs w:val="24"/>
        </w:rPr>
        <w:t xml:space="preserve"> </w:t>
      </w:r>
      <w:r w:rsidR="00CF1631" w:rsidRPr="00254E27">
        <w:rPr>
          <w:rFonts w:ascii="Times New Roman" w:hAnsi="Times New Roman" w:cs="Times New Roman"/>
          <w:sz w:val="24"/>
          <w:szCs w:val="24"/>
        </w:rPr>
        <w:t>Compete ao</w:t>
      </w:r>
      <w:r w:rsidR="00844254" w:rsidRPr="00254E27">
        <w:rPr>
          <w:rFonts w:ascii="Times New Roman" w:hAnsi="Times New Roman" w:cs="Times New Roman"/>
          <w:sz w:val="24"/>
          <w:szCs w:val="24"/>
        </w:rPr>
        <w:t xml:space="preserve"> Secret</w:t>
      </w:r>
      <w:r w:rsidR="00CF1631" w:rsidRPr="00254E27">
        <w:rPr>
          <w:rFonts w:ascii="Times New Roman" w:hAnsi="Times New Roman" w:cs="Times New Roman"/>
          <w:sz w:val="24"/>
          <w:szCs w:val="24"/>
        </w:rPr>
        <w:t>ário</w:t>
      </w:r>
      <w:r w:rsidR="00D91FFC" w:rsidRPr="00254E27">
        <w:rPr>
          <w:rFonts w:ascii="Times New Roman" w:hAnsi="Times New Roman" w:cs="Times New Roman"/>
          <w:sz w:val="24"/>
          <w:szCs w:val="24"/>
        </w:rPr>
        <w:t xml:space="preserve"> da </w:t>
      </w:r>
      <w:r w:rsidR="00AE58FD" w:rsidRPr="00254E27">
        <w:rPr>
          <w:rFonts w:ascii="Times New Roman" w:hAnsi="Times New Roman" w:cs="Times New Roman"/>
          <w:sz w:val="24"/>
          <w:szCs w:val="24"/>
        </w:rPr>
        <w:t>SMADS</w:t>
      </w:r>
      <w:r w:rsidR="00C95BA5" w:rsidRPr="00254E27">
        <w:rPr>
          <w:rFonts w:ascii="Times New Roman" w:hAnsi="Times New Roman" w:cs="Times New Roman"/>
          <w:sz w:val="24"/>
          <w:szCs w:val="24"/>
        </w:rPr>
        <w:t>, ou a quem este delegar,</w:t>
      </w:r>
      <w:r w:rsidR="00D91FFC" w:rsidRPr="00254E27">
        <w:rPr>
          <w:rFonts w:ascii="Times New Roman" w:hAnsi="Times New Roman" w:cs="Times New Roman"/>
          <w:sz w:val="24"/>
          <w:szCs w:val="24"/>
        </w:rPr>
        <w:t xml:space="preserve"> autorizar</w:t>
      </w:r>
      <w:r w:rsidR="00844254" w:rsidRPr="00254E27">
        <w:rPr>
          <w:rFonts w:ascii="Times New Roman" w:hAnsi="Times New Roman" w:cs="Times New Roman"/>
          <w:sz w:val="24"/>
          <w:szCs w:val="24"/>
        </w:rPr>
        <w:t xml:space="preserve"> a realização de chamamento público, </w:t>
      </w:r>
      <w:r w:rsidR="00DA6995" w:rsidRPr="00254E27">
        <w:rPr>
          <w:rFonts w:ascii="Times New Roman" w:hAnsi="Times New Roman" w:cs="Times New Roman"/>
          <w:sz w:val="24"/>
          <w:szCs w:val="24"/>
        </w:rPr>
        <w:t>devendo o processo administrativo estar</w:t>
      </w:r>
      <w:r w:rsidR="00D91FFC" w:rsidRPr="00254E27">
        <w:rPr>
          <w:rFonts w:ascii="Times New Roman" w:hAnsi="Times New Roman" w:cs="Times New Roman"/>
          <w:sz w:val="24"/>
          <w:szCs w:val="24"/>
        </w:rPr>
        <w:t xml:space="preserve"> devidamente</w:t>
      </w:r>
      <w:r w:rsidR="00DA6995" w:rsidRPr="00254E27">
        <w:rPr>
          <w:rFonts w:ascii="Times New Roman" w:hAnsi="Times New Roman" w:cs="Times New Roman"/>
          <w:sz w:val="24"/>
          <w:szCs w:val="24"/>
        </w:rPr>
        <w:t xml:space="preserve"> instruído com</w:t>
      </w:r>
      <w:r w:rsidR="00844254" w:rsidRPr="00254E27">
        <w:rPr>
          <w:rFonts w:ascii="Times New Roman" w:hAnsi="Times New Roman" w:cs="Times New Roman"/>
          <w:sz w:val="24"/>
          <w:szCs w:val="24"/>
        </w:rPr>
        <w:t xml:space="preserve">: </w:t>
      </w:r>
    </w:p>
    <w:p w:rsidR="00EB1B3A" w:rsidRPr="00254E27" w:rsidRDefault="0084425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A03B3D" w:rsidRPr="00254E27">
        <w:rPr>
          <w:rFonts w:ascii="Times New Roman" w:hAnsi="Times New Roman" w:cs="Times New Roman"/>
          <w:sz w:val="24"/>
          <w:szCs w:val="24"/>
        </w:rPr>
        <w:t xml:space="preserve"> </w:t>
      </w:r>
      <w:r w:rsidR="00EB1B3A" w:rsidRPr="00254E27">
        <w:rPr>
          <w:rFonts w:ascii="Times New Roman" w:hAnsi="Times New Roman" w:cs="Times New Roman"/>
          <w:sz w:val="24"/>
          <w:szCs w:val="24"/>
        </w:rPr>
        <w:t>–</w:t>
      </w:r>
      <w:r w:rsidR="00600EC9" w:rsidRPr="00254E27">
        <w:rPr>
          <w:rFonts w:ascii="Times New Roman" w:hAnsi="Times New Roman" w:cs="Times New Roman"/>
          <w:sz w:val="24"/>
          <w:szCs w:val="24"/>
        </w:rPr>
        <w:t xml:space="preserve"> </w:t>
      </w:r>
      <w:r w:rsidR="00EB1B3A" w:rsidRPr="00254E27">
        <w:rPr>
          <w:rFonts w:ascii="Times New Roman" w:hAnsi="Times New Roman" w:cs="Times New Roman"/>
          <w:sz w:val="24"/>
          <w:szCs w:val="24"/>
        </w:rPr>
        <w:t>formulário denominado “</w:t>
      </w:r>
      <w:r w:rsidR="00C95BA5" w:rsidRPr="00254E27">
        <w:rPr>
          <w:rFonts w:ascii="Times New Roman" w:hAnsi="Times New Roman" w:cs="Times New Roman"/>
          <w:sz w:val="24"/>
          <w:szCs w:val="24"/>
        </w:rPr>
        <w:t>Instrumental para Instalação de Parceria</w:t>
      </w:r>
      <w:r w:rsidR="00EB1B3A" w:rsidRPr="00254E27">
        <w:rPr>
          <w:rFonts w:ascii="Times New Roman" w:hAnsi="Times New Roman" w:cs="Times New Roman"/>
          <w:sz w:val="24"/>
          <w:szCs w:val="24"/>
        </w:rPr>
        <w:t>”</w:t>
      </w:r>
      <w:r w:rsidR="006F1DA2" w:rsidRPr="00254E27">
        <w:rPr>
          <w:rFonts w:ascii="Times New Roman" w:hAnsi="Times New Roman" w:cs="Times New Roman"/>
          <w:sz w:val="24"/>
          <w:szCs w:val="24"/>
        </w:rPr>
        <w:t>, assinado pelo Supervisor da SAS ou o Coordenador de CPAS, com a designação dos membros da Comissão de Seleção e suplente</w:t>
      </w:r>
      <w:r w:rsidR="00EB1B3A" w:rsidRPr="00254E27">
        <w:rPr>
          <w:rFonts w:ascii="Times New Roman" w:hAnsi="Times New Roman" w:cs="Times New Roman"/>
          <w:sz w:val="24"/>
          <w:szCs w:val="24"/>
        </w:rPr>
        <w:t>;</w:t>
      </w:r>
    </w:p>
    <w:p w:rsidR="00844254" w:rsidRPr="00254E27" w:rsidRDefault="00EB1B3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C95BA5" w:rsidRPr="00254E27">
        <w:rPr>
          <w:rFonts w:ascii="Times New Roman" w:hAnsi="Times New Roman" w:cs="Times New Roman"/>
          <w:sz w:val="24"/>
          <w:szCs w:val="24"/>
        </w:rPr>
        <w:t>E</w:t>
      </w:r>
      <w:r w:rsidR="00844254" w:rsidRPr="00254E27">
        <w:rPr>
          <w:rFonts w:ascii="Times New Roman" w:hAnsi="Times New Roman" w:cs="Times New Roman"/>
          <w:sz w:val="24"/>
          <w:szCs w:val="24"/>
        </w:rPr>
        <w:t xml:space="preserve">studo de </w:t>
      </w:r>
      <w:r w:rsidR="00C95BA5" w:rsidRPr="00254E27">
        <w:rPr>
          <w:rFonts w:ascii="Times New Roman" w:hAnsi="Times New Roman" w:cs="Times New Roman"/>
          <w:sz w:val="24"/>
          <w:szCs w:val="24"/>
        </w:rPr>
        <w:t>V</w:t>
      </w:r>
      <w:r w:rsidR="00844254" w:rsidRPr="00254E27">
        <w:rPr>
          <w:rFonts w:ascii="Times New Roman" w:hAnsi="Times New Roman" w:cs="Times New Roman"/>
          <w:sz w:val="24"/>
          <w:szCs w:val="24"/>
        </w:rPr>
        <w:t xml:space="preserve">ulnerabilidade </w:t>
      </w:r>
      <w:r w:rsidR="00C95BA5" w:rsidRPr="00254E27">
        <w:rPr>
          <w:rFonts w:ascii="Times New Roman" w:hAnsi="Times New Roman" w:cs="Times New Roman"/>
          <w:sz w:val="24"/>
          <w:szCs w:val="24"/>
        </w:rPr>
        <w:t>S</w:t>
      </w:r>
      <w:r w:rsidR="00844254" w:rsidRPr="00254E27">
        <w:rPr>
          <w:rFonts w:ascii="Times New Roman" w:hAnsi="Times New Roman" w:cs="Times New Roman"/>
          <w:sz w:val="24"/>
          <w:szCs w:val="24"/>
        </w:rPr>
        <w:t xml:space="preserve">ocial e </w:t>
      </w:r>
      <w:r w:rsidR="00C95BA5" w:rsidRPr="00254E27">
        <w:rPr>
          <w:rFonts w:ascii="Times New Roman" w:hAnsi="Times New Roman" w:cs="Times New Roman"/>
          <w:sz w:val="24"/>
          <w:szCs w:val="24"/>
        </w:rPr>
        <w:t>D</w:t>
      </w:r>
      <w:r w:rsidR="00844254" w:rsidRPr="00254E27">
        <w:rPr>
          <w:rFonts w:ascii="Times New Roman" w:hAnsi="Times New Roman" w:cs="Times New Roman"/>
          <w:sz w:val="24"/>
          <w:szCs w:val="24"/>
        </w:rPr>
        <w:t xml:space="preserve">emanda elaborado pela </w:t>
      </w:r>
      <w:r w:rsidR="00BE7A25" w:rsidRPr="00254E27">
        <w:rPr>
          <w:rFonts w:ascii="Times New Roman" w:hAnsi="Times New Roman" w:cs="Times New Roman"/>
          <w:sz w:val="24"/>
          <w:szCs w:val="24"/>
        </w:rPr>
        <w:t xml:space="preserve">COVS </w:t>
      </w:r>
      <w:r w:rsidR="00844254" w:rsidRPr="00254E27">
        <w:rPr>
          <w:rFonts w:ascii="Times New Roman" w:hAnsi="Times New Roman" w:cs="Times New Roman"/>
          <w:sz w:val="24"/>
          <w:szCs w:val="24"/>
        </w:rPr>
        <w:t xml:space="preserve">ou </w:t>
      </w:r>
      <w:r w:rsidR="00BE7A25" w:rsidRPr="00254E27">
        <w:rPr>
          <w:rFonts w:ascii="Times New Roman" w:hAnsi="Times New Roman" w:cs="Times New Roman"/>
          <w:sz w:val="24"/>
          <w:szCs w:val="24"/>
        </w:rPr>
        <w:t>pelos profissionais responsáveis pela vigilância socioassistencial na SAS</w:t>
      </w:r>
      <w:r w:rsidR="00844254"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D91FFC"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manifestação</w:t>
      </w:r>
      <w:r w:rsidRPr="00254E27">
        <w:rPr>
          <w:rFonts w:ascii="Times New Roman" w:hAnsi="Times New Roman" w:cs="Times New Roman"/>
          <w:sz w:val="24"/>
          <w:szCs w:val="24"/>
        </w:rPr>
        <w:t xml:space="preserve"> </w:t>
      </w:r>
      <w:r w:rsidR="00BA7E0E"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écnica </w:t>
      </w:r>
      <w:r w:rsidR="00BA7E0E" w:rsidRPr="00254E27">
        <w:rPr>
          <w:rFonts w:ascii="Times New Roman" w:hAnsi="Times New Roman" w:cs="Times New Roman"/>
          <w:sz w:val="24"/>
          <w:szCs w:val="24"/>
        </w:rPr>
        <w:t>c</w:t>
      </w:r>
      <w:r w:rsidR="00EA4261" w:rsidRPr="00254E27">
        <w:rPr>
          <w:rFonts w:ascii="Times New Roman" w:hAnsi="Times New Roman" w:cs="Times New Roman"/>
          <w:sz w:val="24"/>
          <w:szCs w:val="24"/>
        </w:rPr>
        <w:t xml:space="preserve">onclusiva </w:t>
      </w:r>
      <w:r w:rsidR="00844254" w:rsidRPr="00254E27">
        <w:rPr>
          <w:rFonts w:ascii="Times New Roman" w:hAnsi="Times New Roman" w:cs="Times New Roman"/>
          <w:sz w:val="24"/>
          <w:szCs w:val="24"/>
        </w:rPr>
        <w:t xml:space="preserve">do </w:t>
      </w:r>
      <w:r w:rsidR="00BB4995" w:rsidRPr="00254E27">
        <w:rPr>
          <w:rFonts w:ascii="Times New Roman" w:hAnsi="Times New Roman" w:cs="Times New Roman"/>
          <w:sz w:val="24"/>
          <w:szCs w:val="24"/>
        </w:rPr>
        <w:t xml:space="preserve">Supervisor </w:t>
      </w:r>
      <w:r w:rsidR="00E74320"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w:t>
      </w:r>
      <w:r w:rsidR="00BE7A25" w:rsidRPr="00254E27">
        <w:rPr>
          <w:rFonts w:ascii="Times New Roman" w:hAnsi="Times New Roman" w:cs="Times New Roman"/>
          <w:sz w:val="24"/>
          <w:szCs w:val="24"/>
        </w:rPr>
        <w:t xml:space="preserve">da região onde o serviço será instalado </w:t>
      </w:r>
      <w:r w:rsidR="00BB4995" w:rsidRPr="00254E27">
        <w:rPr>
          <w:rFonts w:ascii="Times New Roman" w:hAnsi="Times New Roman" w:cs="Times New Roman"/>
          <w:sz w:val="24"/>
          <w:szCs w:val="24"/>
        </w:rPr>
        <w:t xml:space="preserve">ou </w:t>
      </w:r>
      <w:r w:rsidR="00BE7A25" w:rsidRPr="00254E27">
        <w:rPr>
          <w:rFonts w:ascii="Times New Roman" w:hAnsi="Times New Roman" w:cs="Times New Roman"/>
          <w:sz w:val="24"/>
          <w:szCs w:val="24"/>
        </w:rPr>
        <w:t xml:space="preserve">do </w:t>
      </w:r>
      <w:r w:rsidR="00BB4995" w:rsidRPr="00254E27">
        <w:rPr>
          <w:rFonts w:ascii="Times New Roman" w:hAnsi="Times New Roman" w:cs="Times New Roman"/>
          <w:sz w:val="24"/>
          <w:szCs w:val="24"/>
        </w:rPr>
        <w:t xml:space="preserve">Coordenador </w:t>
      </w:r>
      <w:r w:rsidR="00E74320" w:rsidRPr="00254E27">
        <w:rPr>
          <w:rFonts w:ascii="Times New Roman" w:hAnsi="Times New Roman" w:cs="Times New Roman"/>
          <w:sz w:val="24"/>
          <w:szCs w:val="24"/>
        </w:rPr>
        <w:t>da CPAS</w:t>
      </w:r>
      <w:r w:rsidR="00A82A7C" w:rsidRPr="00254E27">
        <w:rPr>
          <w:rFonts w:ascii="Times New Roman" w:hAnsi="Times New Roman" w:cs="Times New Roman"/>
          <w:sz w:val="24"/>
          <w:szCs w:val="24"/>
        </w:rPr>
        <w:t>, quanto à necessidade de sua instalação ou continuidade</w:t>
      </w:r>
      <w:r w:rsidR="00600EC9"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w:t>
      </w:r>
      <w:r w:rsidR="00D91FFC"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 xml:space="preserve">anifestação </w:t>
      </w:r>
      <w:r w:rsidR="00BA7E0E" w:rsidRPr="00254E27">
        <w:rPr>
          <w:rFonts w:ascii="Times New Roman" w:hAnsi="Times New Roman" w:cs="Times New Roman"/>
          <w:sz w:val="24"/>
          <w:szCs w:val="24"/>
        </w:rPr>
        <w:t>t</w:t>
      </w:r>
      <w:r w:rsidR="00EA4261" w:rsidRPr="00254E27">
        <w:rPr>
          <w:rFonts w:ascii="Times New Roman" w:hAnsi="Times New Roman" w:cs="Times New Roman"/>
          <w:sz w:val="24"/>
          <w:szCs w:val="24"/>
        </w:rPr>
        <w:t xml:space="preserve">écnica </w:t>
      </w:r>
      <w:r w:rsidR="00BA7E0E" w:rsidRPr="00254E27">
        <w:rPr>
          <w:rFonts w:ascii="Times New Roman" w:hAnsi="Times New Roman" w:cs="Times New Roman"/>
          <w:sz w:val="24"/>
          <w:szCs w:val="24"/>
        </w:rPr>
        <w:t>c</w:t>
      </w:r>
      <w:r w:rsidR="00EA4261" w:rsidRPr="00254E27">
        <w:rPr>
          <w:rFonts w:ascii="Times New Roman" w:hAnsi="Times New Roman" w:cs="Times New Roman"/>
          <w:sz w:val="24"/>
          <w:szCs w:val="24"/>
        </w:rPr>
        <w:t xml:space="preserve">onclusiva </w:t>
      </w:r>
      <w:r w:rsidR="00192EF0" w:rsidRPr="00254E27">
        <w:rPr>
          <w:rFonts w:ascii="Times New Roman" w:hAnsi="Times New Roman" w:cs="Times New Roman"/>
          <w:sz w:val="24"/>
          <w:szCs w:val="24"/>
        </w:rPr>
        <w:t xml:space="preserve">da </w:t>
      </w:r>
      <w:r w:rsidR="00EA4261"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EA4261" w:rsidRPr="00254E27">
        <w:rPr>
          <w:rFonts w:ascii="Times New Roman" w:hAnsi="Times New Roman" w:cs="Times New Roman"/>
          <w:sz w:val="24"/>
          <w:szCs w:val="24"/>
        </w:rPr>
        <w:t>E, da CP</w:t>
      </w:r>
      <w:r w:rsidR="001D3D2F" w:rsidRPr="00254E27">
        <w:rPr>
          <w:rFonts w:ascii="Times New Roman" w:hAnsi="Times New Roman" w:cs="Times New Roman"/>
          <w:sz w:val="24"/>
          <w:szCs w:val="24"/>
        </w:rPr>
        <w:t>S</w:t>
      </w:r>
      <w:r w:rsidR="00EA4261" w:rsidRPr="00254E27">
        <w:rPr>
          <w:rFonts w:ascii="Times New Roman" w:hAnsi="Times New Roman" w:cs="Times New Roman"/>
          <w:sz w:val="24"/>
          <w:szCs w:val="24"/>
        </w:rPr>
        <w:t>B</w:t>
      </w:r>
      <w:r w:rsidR="00CC2D81" w:rsidRPr="00254E27">
        <w:rPr>
          <w:rFonts w:ascii="Times New Roman" w:hAnsi="Times New Roman" w:cs="Times New Roman"/>
          <w:sz w:val="24"/>
          <w:szCs w:val="24"/>
        </w:rPr>
        <w:t xml:space="preserve"> ou da </w:t>
      </w:r>
      <w:r w:rsidR="00355B68" w:rsidRPr="00254E27">
        <w:rPr>
          <w:rFonts w:ascii="Times New Roman" w:hAnsi="Times New Roman" w:cs="Times New Roman"/>
          <w:sz w:val="24"/>
          <w:szCs w:val="24"/>
        </w:rPr>
        <w:t>G</w:t>
      </w:r>
      <w:r w:rsidR="00CC2D81" w:rsidRPr="00254E27">
        <w:rPr>
          <w:rFonts w:ascii="Times New Roman" w:hAnsi="Times New Roman" w:cs="Times New Roman"/>
          <w:sz w:val="24"/>
          <w:szCs w:val="24"/>
        </w:rPr>
        <w:t>SUAS</w:t>
      </w:r>
      <w:r w:rsidR="00844254" w:rsidRPr="00254E27">
        <w:rPr>
          <w:rFonts w:ascii="Times New Roman" w:hAnsi="Times New Roman" w:cs="Times New Roman"/>
          <w:sz w:val="24"/>
          <w:szCs w:val="24"/>
        </w:rPr>
        <w:t xml:space="preserve">, conforme </w:t>
      </w:r>
      <w:r w:rsidR="00A35C96" w:rsidRPr="00254E27">
        <w:rPr>
          <w:rFonts w:ascii="Times New Roman" w:hAnsi="Times New Roman" w:cs="Times New Roman"/>
          <w:sz w:val="24"/>
          <w:szCs w:val="24"/>
        </w:rPr>
        <w:t>a tipologia do serviço</w:t>
      </w:r>
      <w:r w:rsidR="00A82A7C" w:rsidRPr="00254E27">
        <w:rPr>
          <w:rFonts w:ascii="Times New Roman" w:hAnsi="Times New Roman" w:cs="Times New Roman"/>
          <w:sz w:val="24"/>
          <w:szCs w:val="24"/>
        </w:rPr>
        <w:t>, quanto à necessidade de sua instalação ou continuidade</w:t>
      </w:r>
      <w:r w:rsidR="00844254" w:rsidRPr="00254E27">
        <w:rPr>
          <w:rFonts w:ascii="Times New Roman" w:hAnsi="Times New Roman" w:cs="Times New Roman"/>
          <w:sz w:val="24"/>
          <w:szCs w:val="24"/>
        </w:rPr>
        <w:t>;</w:t>
      </w:r>
    </w:p>
    <w:p w:rsidR="00844254" w:rsidRPr="00254E27" w:rsidRDefault="00071DD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A03B3D"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827395" w:rsidRPr="00254E27">
        <w:rPr>
          <w:rFonts w:ascii="Times New Roman" w:hAnsi="Times New Roman" w:cs="Times New Roman"/>
          <w:sz w:val="24"/>
          <w:szCs w:val="24"/>
        </w:rPr>
        <w:t>m</w:t>
      </w:r>
      <w:r w:rsidR="00844254" w:rsidRPr="00254E27">
        <w:rPr>
          <w:rFonts w:ascii="Times New Roman" w:hAnsi="Times New Roman" w:cs="Times New Roman"/>
          <w:sz w:val="24"/>
          <w:szCs w:val="24"/>
        </w:rPr>
        <w:t xml:space="preserve">anifestação da </w:t>
      </w:r>
      <w:r w:rsidR="00EA4261" w:rsidRPr="00254E27">
        <w:rPr>
          <w:rFonts w:ascii="Times New Roman" w:hAnsi="Times New Roman" w:cs="Times New Roman"/>
          <w:sz w:val="24"/>
          <w:szCs w:val="24"/>
        </w:rPr>
        <w:t>CGPAR</w:t>
      </w:r>
      <w:r w:rsidRPr="00254E27">
        <w:rPr>
          <w:rFonts w:ascii="Times New Roman" w:hAnsi="Times New Roman" w:cs="Times New Roman"/>
          <w:sz w:val="24"/>
          <w:szCs w:val="24"/>
        </w:rPr>
        <w:t xml:space="preserve"> e junção </w:t>
      </w:r>
      <w:r w:rsidR="005D4BCD" w:rsidRPr="00254E27">
        <w:rPr>
          <w:rFonts w:ascii="Times New Roman" w:hAnsi="Times New Roman" w:cs="Times New Roman"/>
          <w:sz w:val="24"/>
          <w:szCs w:val="24"/>
        </w:rPr>
        <w:t xml:space="preserve">ao processo </w:t>
      </w:r>
      <w:r w:rsidRPr="00254E27">
        <w:rPr>
          <w:rFonts w:ascii="Times New Roman" w:hAnsi="Times New Roman" w:cs="Times New Roman"/>
          <w:sz w:val="24"/>
          <w:szCs w:val="24"/>
        </w:rPr>
        <w:t xml:space="preserve">de </w:t>
      </w:r>
      <w:r w:rsidR="005D4BCD" w:rsidRPr="00254E27">
        <w:rPr>
          <w:rFonts w:ascii="Times New Roman" w:hAnsi="Times New Roman" w:cs="Times New Roman"/>
          <w:sz w:val="24"/>
          <w:szCs w:val="24"/>
        </w:rPr>
        <w:t xml:space="preserve">minuta de </w:t>
      </w:r>
      <w:r w:rsidR="002239F1" w:rsidRPr="00254E27">
        <w:rPr>
          <w:rFonts w:ascii="Times New Roman" w:hAnsi="Times New Roman" w:cs="Times New Roman"/>
          <w:sz w:val="24"/>
          <w:szCs w:val="24"/>
        </w:rPr>
        <w:t xml:space="preserve">edital de chamamento público </w:t>
      </w:r>
      <w:r w:rsidR="00E740E8" w:rsidRPr="00254E27">
        <w:rPr>
          <w:rFonts w:ascii="Times New Roman" w:hAnsi="Times New Roman" w:cs="Times New Roman"/>
          <w:sz w:val="24"/>
          <w:szCs w:val="24"/>
        </w:rPr>
        <w:t xml:space="preserve">e </w:t>
      </w:r>
      <w:r w:rsidR="00E07DFC" w:rsidRPr="00254E27">
        <w:rPr>
          <w:rFonts w:ascii="Times New Roman" w:hAnsi="Times New Roman" w:cs="Times New Roman"/>
          <w:sz w:val="24"/>
          <w:szCs w:val="24"/>
        </w:rPr>
        <w:t>Termo de Colaboração</w:t>
      </w:r>
      <w:r w:rsidR="00E740E8" w:rsidRPr="00254E27">
        <w:rPr>
          <w:rFonts w:ascii="Times New Roman" w:hAnsi="Times New Roman" w:cs="Times New Roman"/>
          <w:sz w:val="24"/>
          <w:szCs w:val="24"/>
        </w:rPr>
        <w:t xml:space="preserve"> </w:t>
      </w:r>
      <w:r w:rsidR="00B37F89" w:rsidRPr="00254E27">
        <w:rPr>
          <w:rFonts w:ascii="Times New Roman" w:hAnsi="Times New Roman" w:cs="Times New Roman"/>
          <w:sz w:val="24"/>
          <w:szCs w:val="24"/>
        </w:rPr>
        <w:t>da parceria</w:t>
      </w:r>
      <w:r w:rsidR="00844254" w:rsidRPr="00254E27">
        <w:rPr>
          <w:rFonts w:ascii="Times New Roman" w:hAnsi="Times New Roman" w:cs="Times New Roman"/>
          <w:sz w:val="24"/>
          <w:szCs w:val="24"/>
        </w:rPr>
        <w:t>;</w:t>
      </w:r>
    </w:p>
    <w:p w:rsidR="00844254" w:rsidRPr="00254E27" w:rsidRDefault="007764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w:t>
      </w:r>
      <w:r w:rsidR="00071DDA"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informação orçamentária prestada pela </w:t>
      </w:r>
      <w:r w:rsidR="00EA4261" w:rsidRPr="00254E27">
        <w:rPr>
          <w:rFonts w:ascii="Times New Roman" w:hAnsi="Times New Roman" w:cs="Times New Roman"/>
          <w:sz w:val="24"/>
          <w:szCs w:val="24"/>
        </w:rPr>
        <w:t>COF</w:t>
      </w:r>
      <w:r w:rsidR="00844254" w:rsidRPr="00254E27">
        <w:rPr>
          <w:rFonts w:ascii="Times New Roman" w:hAnsi="Times New Roman" w:cs="Times New Roman"/>
          <w:sz w:val="24"/>
          <w:szCs w:val="24"/>
        </w:rPr>
        <w:t xml:space="preserve">; </w:t>
      </w:r>
    </w:p>
    <w:p w:rsidR="004D6632" w:rsidRPr="00254E27" w:rsidRDefault="007764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w:t>
      </w:r>
      <w:r w:rsidR="00071DDA" w:rsidRPr="00254E27">
        <w:rPr>
          <w:rFonts w:ascii="Times New Roman" w:hAnsi="Times New Roman" w:cs="Times New Roman"/>
          <w:sz w:val="24"/>
          <w:szCs w:val="24"/>
        </w:rPr>
        <w:t xml:space="preserve"> </w:t>
      </w:r>
      <w:r w:rsidR="00A03B3D" w:rsidRPr="00254E27">
        <w:rPr>
          <w:rFonts w:ascii="Times New Roman" w:hAnsi="Times New Roman" w:cs="Times New Roman"/>
          <w:sz w:val="24"/>
          <w:szCs w:val="24"/>
        </w:rPr>
        <w:t>-</w:t>
      </w:r>
      <w:r w:rsidR="00844254"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Parecer</w:t>
      </w:r>
      <w:r w:rsidR="00A82A7C"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da </w:t>
      </w:r>
      <w:r w:rsidR="00355B68" w:rsidRPr="00254E27">
        <w:rPr>
          <w:rFonts w:ascii="Times New Roman" w:hAnsi="Times New Roman" w:cs="Times New Roman"/>
          <w:sz w:val="24"/>
          <w:szCs w:val="24"/>
        </w:rPr>
        <w:t>COJUR</w:t>
      </w:r>
      <w:r w:rsidR="002239F1" w:rsidRPr="00254E27">
        <w:rPr>
          <w:rFonts w:ascii="Times New Roman" w:hAnsi="Times New Roman" w:cs="Times New Roman"/>
          <w:sz w:val="24"/>
          <w:szCs w:val="24"/>
        </w:rPr>
        <w:t>.</w:t>
      </w:r>
    </w:p>
    <w:p w:rsidR="00844254" w:rsidRPr="00254E27" w:rsidRDefault="00844254" w:rsidP="00C12906">
      <w:pPr>
        <w:pStyle w:val="Normal1"/>
        <w:jc w:val="both"/>
        <w:rPr>
          <w:rFonts w:ascii="Times New Roman" w:hAnsi="Times New Roman" w:cs="Times New Roman"/>
          <w:sz w:val="24"/>
          <w:szCs w:val="24"/>
        </w:rPr>
      </w:pPr>
    </w:p>
    <w:p w:rsidR="0084425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E75B8B" w:rsidRPr="00254E27">
        <w:rPr>
          <w:rFonts w:ascii="Times New Roman" w:hAnsi="Times New Roman" w:cs="Times New Roman"/>
          <w:sz w:val="24"/>
          <w:szCs w:val="24"/>
        </w:rPr>
        <w:t>5</w:t>
      </w:r>
      <w:r w:rsidR="00B477F1" w:rsidRPr="00254E27">
        <w:rPr>
          <w:rFonts w:ascii="Times New Roman" w:hAnsi="Times New Roman" w:cs="Times New Roman"/>
          <w:sz w:val="24"/>
          <w:szCs w:val="24"/>
        </w:rPr>
        <w:t xml:space="preserve"> </w:t>
      </w:r>
      <w:r w:rsidR="00844254" w:rsidRPr="00254E27">
        <w:rPr>
          <w:rFonts w:ascii="Times New Roman" w:hAnsi="Times New Roman" w:cs="Times New Roman"/>
          <w:sz w:val="24"/>
          <w:szCs w:val="24"/>
        </w:rPr>
        <w:t xml:space="preserve">- O </w:t>
      </w:r>
      <w:r w:rsidR="00304BBF" w:rsidRPr="00254E27">
        <w:rPr>
          <w:rFonts w:ascii="Times New Roman" w:hAnsi="Times New Roman" w:cs="Times New Roman"/>
          <w:sz w:val="24"/>
          <w:szCs w:val="24"/>
        </w:rPr>
        <w:t xml:space="preserve">extrato do </w:t>
      </w:r>
      <w:r w:rsidR="00844254" w:rsidRPr="00254E27">
        <w:rPr>
          <w:rFonts w:ascii="Times New Roman" w:hAnsi="Times New Roman" w:cs="Times New Roman"/>
          <w:sz w:val="24"/>
          <w:szCs w:val="24"/>
        </w:rPr>
        <w:t xml:space="preserve">edital de chamamento público será </w:t>
      </w:r>
      <w:r w:rsidR="001A31D8" w:rsidRPr="00254E27">
        <w:rPr>
          <w:rFonts w:ascii="Times New Roman" w:hAnsi="Times New Roman" w:cs="Times New Roman"/>
          <w:sz w:val="24"/>
          <w:szCs w:val="24"/>
        </w:rPr>
        <w:t xml:space="preserve">necessariamente </w:t>
      </w:r>
      <w:r w:rsidR="00844254" w:rsidRPr="00254E27">
        <w:rPr>
          <w:rFonts w:ascii="Times New Roman" w:hAnsi="Times New Roman" w:cs="Times New Roman"/>
          <w:sz w:val="24"/>
          <w:szCs w:val="24"/>
        </w:rPr>
        <w:t xml:space="preserve">publicado no </w:t>
      </w:r>
      <w:r w:rsidR="00BA7E0E" w:rsidRPr="00254E27">
        <w:rPr>
          <w:rFonts w:ascii="Times New Roman" w:hAnsi="Times New Roman" w:cs="Times New Roman"/>
          <w:sz w:val="24"/>
          <w:szCs w:val="24"/>
        </w:rPr>
        <w:t>DOC</w:t>
      </w:r>
      <w:r w:rsidR="00C859CA" w:rsidRPr="00254E27">
        <w:rPr>
          <w:rFonts w:ascii="Times New Roman" w:hAnsi="Times New Roman" w:cs="Times New Roman"/>
          <w:sz w:val="24"/>
          <w:szCs w:val="24"/>
        </w:rPr>
        <w:t xml:space="preserve"> e</w:t>
      </w:r>
      <w:r w:rsidR="004A6AE5" w:rsidRPr="00254E27">
        <w:rPr>
          <w:rFonts w:ascii="Times New Roman" w:hAnsi="Times New Roman" w:cs="Times New Roman"/>
          <w:sz w:val="24"/>
          <w:szCs w:val="24"/>
        </w:rPr>
        <w:t xml:space="preserve"> </w:t>
      </w:r>
      <w:r w:rsidR="00304BBF" w:rsidRPr="00254E27">
        <w:rPr>
          <w:rFonts w:ascii="Times New Roman" w:hAnsi="Times New Roman" w:cs="Times New Roman"/>
          <w:sz w:val="24"/>
          <w:szCs w:val="24"/>
        </w:rPr>
        <w:t>sua íntegra</w:t>
      </w:r>
      <w:r w:rsidR="002239F1" w:rsidRPr="00254E27">
        <w:rPr>
          <w:rFonts w:ascii="Times New Roman" w:hAnsi="Times New Roman" w:cs="Times New Roman"/>
          <w:sz w:val="24"/>
          <w:szCs w:val="24"/>
        </w:rPr>
        <w:t>,</w:t>
      </w:r>
      <w:r w:rsidR="00304BBF" w:rsidRPr="00254E27">
        <w:rPr>
          <w:rFonts w:ascii="Times New Roman" w:hAnsi="Times New Roman" w:cs="Times New Roman"/>
          <w:sz w:val="24"/>
          <w:szCs w:val="24"/>
        </w:rPr>
        <w:t xml:space="preserve"> </w:t>
      </w:r>
      <w:r w:rsidR="004A6AE5" w:rsidRPr="00254E27">
        <w:rPr>
          <w:rFonts w:ascii="Times New Roman" w:hAnsi="Times New Roman" w:cs="Times New Roman"/>
          <w:sz w:val="24"/>
          <w:szCs w:val="24"/>
        </w:rPr>
        <w:t>no sítio eletrônico da</w:t>
      </w:r>
      <w:r w:rsidR="00844254" w:rsidRPr="00254E27">
        <w:rPr>
          <w:rFonts w:ascii="Times New Roman" w:hAnsi="Times New Roman" w:cs="Times New Roman"/>
          <w:sz w:val="24"/>
          <w:szCs w:val="24"/>
        </w:rPr>
        <w:t xml:space="preserve"> SMADS, conforme minuta-padrão a ser disponibilizada pela </w:t>
      </w:r>
      <w:r w:rsidR="00E74320" w:rsidRPr="00254E27">
        <w:rPr>
          <w:rFonts w:ascii="Times New Roman" w:hAnsi="Times New Roman" w:cs="Times New Roman"/>
          <w:sz w:val="24"/>
          <w:szCs w:val="24"/>
        </w:rPr>
        <w:t>CGPAR</w:t>
      </w:r>
      <w:r w:rsidR="00844254" w:rsidRPr="00254E27">
        <w:rPr>
          <w:rFonts w:ascii="Times New Roman" w:hAnsi="Times New Roman" w:cs="Times New Roman"/>
          <w:sz w:val="24"/>
          <w:szCs w:val="24"/>
        </w:rPr>
        <w:t xml:space="preserve">, que poderá ser adaptada </w:t>
      </w:r>
      <w:r w:rsidR="003328D6" w:rsidRPr="00254E27">
        <w:rPr>
          <w:rFonts w:ascii="Times New Roman" w:hAnsi="Times New Roman" w:cs="Times New Roman"/>
          <w:sz w:val="24"/>
          <w:szCs w:val="24"/>
        </w:rPr>
        <w:t xml:space="preserve">para atender a </w:t>
      </w:r>
      <w:r w:rsidR="00844254" w:rsidRPr="00254E27">
        <w:rPr>
          <w:rFonts w:ascii="Times New Roman" w:hAnsi="Times New Roman" w:cs="Times New Roman"/>
          <w:sz w:val="24"/>
          <w:szCs w:val="24"/>
        </w:rPr>
        <w:t xml:space="preserve">necessidades específicas, </w:t>
      </w:r>
      <w:r w:rsidR="003328D6" w:rsidRPr="00254E27">
        <w:rPr>
          <w:rFonts w:ascii="Times New Roman" w:hAnsi="Times New Roman" w:cs="Times New Roman"/>
          <w:sz w:val="24"/>
          <w:szCs w:val="24"/>
        </w:rPr>
        <w:t>observando-se</w:t>
      </w:r>
      <w:r w:rsidR="00F84B2B" w:rsidRPr="00254E27">
        <w:rPr>
          <w:rFonts w:ascii="Times New Roman" w:hAnsi="Times New Roman" w:cs="Times New Roman"/>
          <w:sz w:val="24"/>
          <w:szCs w:val="24"/>
        </w:rPr>
        <w:t xml:space="preserve"> </w:t>
      </w:r>
      <w:r w:rsidR="003328D6" w:rsidRPr="00254E27">
        <w:rPr>
          <w:rFonts w:ascii="Times New Roman" w:hAnsi="Times New Roman" w:cs="Times New Roman"/>
          <w:sz w:val="24"/>
          <w:szCs w:val="24"/>
        </w:rPr>
        <w:t xml:space="preserve">as </w:t>
      </w:r>
      <w:r w:rsidR="00F84B2B" w:rsidRPr="00254E27">
        <w:rPr>
          <w:rFonts w:ascii="Times New Roman" w:hAnsi="Times New Roman" w:cs="Times New Roman"/>
          <w:sz w:val="24"/>
          <w:szCs w:val="24"/>
        </w:rPr>
        <w:t>exigências do</w:t>
      </w:r>
      <w:r w:rsidR="001A31D8" w:rsidRPr="00254E27">
        <w:rPr>
          <w:rFonts w:ascii="Times New Roman" w:hAnsi="Times New Roman" w:cs="Times New Roman"/>
          <w:sz w:val="24"/>
          <w:szCs w:val="24"/>
        </w:rPr>
        <w:t xml:space="preserve"> </w:t>
      </w:r>
      <w:r w:rsidRPr="00254E27">
        <w:rPr>
          <w:rFonts w:ascii="Times New Roman" w:hAnsi="Times New Roman" w:cs="Times New Roman"/>
          <w:sz w:val="24"/>
          <w:szCs w:val="24"/>
        </w:rPr>
        <w:t>artigo</w:t>
      </w:r>
      <w:r w:rsidR="00F84B2B" w:rsidRPr="00254E27">
        <w:rPr>
          <w:rFonts w:ascii="Times New Roman" w:hAnsi="Times New Roman" w:cs="Times New Roman"/>
          <w:sz w:val="24"/>
          <w:szCs w:val="24"/>
        </w:rPr>
        <w:t xml:space="preserve"> 24,</w:t>
      </w:r>
      <w:r w:rsidR="00150069" w:rsidRPr="00254E27">
        <w:rPr>
          <w:rFonts w:ascii="Times New Roman" w:hAnsi="Times New Roman" w:cs="Times New Roman"/>
          <w:sz w:val="24"/>
          <w:szCs w:val="24"/>
        </w:rPr>
        <w:t xml:space="preserve"> §§1º e 2º</w:t>
      </w:r>
      <w:r w:rsidR="00F84B2B" w:rsidRPr="00254E27">
        <w:rPr>
          <w:rFonts w:ascii="Times New Roman" w:hAnsi="Times New Roman" w:cs="Times New Roman"/>
          <w:sz w:val="24"/>
          <w:szCs w:val="24"/>
        </w:rPr>
        <w:t xml:space="preserve"> da Lei Federal n</w:t>
      </w:r>
      <w:r w:rsidR="00AF6330" w:rsidRPr="00254E27">
        <w:rPr>
          <w:rFonts w:ascii="Times New Roman" w:hAnsi="Times New Roman" w:cs="Times New Roman"/>
          <w:sz w:val="24"/>
          <w:szCs w:val="24"/>
        </w:rPr>
        <w:t>º 13.019/</w:t>
      </w:r>
      <w:r w:rsidR="00F84B2B" w:rsidRPr="00254E27">
        <w:rPr>
          <w:rFonts w:ascii="Times New Roman" w:hAnsi="Times New Roman" w:cs="Times New Roman"/>
          <w:sz w:val="24"/>
          <w:szCs w:val="24"/>
        </w:rPr>
        <w:t>14.</w:t>
      </w:r>
    </w:p>
    <w:p w:rsidR="00844254" w:rsidRPr="00254E27" w:rsidRDefault="008753A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844254" w:rsidRPr="00254E27">
        <w:rPr>
          <w:rFonts w:ascii="Times New Roman" w:hAnsi="Times New Roman" w:cs="Times New Roman"/>
          <w:sz w:val="24"/>
          <w:szCs w:val="24"/>
        </w:rPr>
        <w:t xml:space="preserve"> - O edital deverá ser acompanhado de modelo-padrão de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844254" w:rsidRPr="00254E27">
        <w:rPr>
          <w:rFonts w:ascii="Times New Roman" w:hAnsi="Times New Roman" w:cs="Times New Roman"/>
          <w:sz w:val="24"/>
          <w:szCs w:val="24"/>
        </w:rPr>
        <w:t xml:space="preserve"> de acordo com as disposições </w:t>
      </w:r>
      <w:r w:rsidR="00E6148A" w:rsidRPr="00254E27">
        <w:rPr>
          <w:rFonts w:ascii="Times New Roman" w:hAnsi="Times New Roman" w:cs="Times New Roman"/>
          <w:sz w:val="24"/>
          <w:szCs w:val="24"/>
        </w:rPr>
        <w:t xml:space="preserve">normativas e </w:t>
      </w:r>
      <w:r w:rsidR="00844254" w:rsidRPr="00254E27">
        <w:rPr>
          <w:rFonts w:ascii="Times New Roman" w:hAnsi="Times New Roman" w:cs="Times New Roman"/>
          <w:sz w:val="24"/>
          <w:szCs w:val="24"/>
        </w:rPr>
        <w:t xml:space="preserve">técnicas </w:t>
      </w:r>
      <w:r w:rsidR="00C859CA" w:rsidRPr="00254E27">
        <w:rPr>
          <w:rFonts w:ascii="Times New Roman" w:hAnsi="Times New Roman" w:cs="Times New Roman"/>
          <w:sz w:val="24"/>
          <w:szCs w:val="24"/>
        </w:rPr>
        <w:t xml:space="preserve">da </w:t>
      </w:r>
      <w:r w:rsidR="00AE58FD" w:rsidRPr="00254E27">
        <w:rPr>
          <w:rFonts w:ascii="Times New Roman" w:hAnsi="Times New Roman" w:cs="Times New Roman"/>
          <w:sz w:val="24"/>
          <w:szCs w:val="24"/>
        </w:rPr>
        <w:t>SMADS</w:t>
      </w:r>
      <w:r w:rsidR="00EA4261" w:rsidRPr="00254E27">
        <w:rPr>
          <w:rFonts w:ascii="Times New Roman" w:hAnsi="Times New Roman" w:cs="Times New Roman"/>
          <w:sz w:val="24"/>
          <w:szCs w:val="24"/>
        </w:rPr>
        <w:t xml:space="preserve"> </w:t>
      </w:r>
      <w:r w:rsidR="004D42F0" w:rsidRPr="00254E27">
        <w:rPr>
          <w:rFonts w:ascii="Times New Roman" w:hAnsi="Times New Roman" w:cs="Times New Roman"/>
          <w:sz w:val="24"/>
          <w:szCs w:val="24"/>
        </w:rPr>
        <w:t xml:space="preserve">pertinentes à </w:t>
      </w:r>
      <w:r w:rsidR="00C859CA" w:rsidRPr="00254E27">
        <w:rPr>
          <w:rFonts w:ascii="Times New Roman" w:hAnsi="Times New Roman" w:cs="Times New Roman"/>
          <w:sz w:val="24"/>
          <w:szCs w:val="24"/>
        </w:rPr>
        <w:t>tipificação, custos e indicadores</w:t>
      </w:r>
      <w:r w:rsidR="007C7F6D" w:rsidRPr="00254E27">
        <w:rPr>
          <w:rFonts w:ascii="Times New Roman" w:hAnsi="Times New Roman" w:cs="Times New Roman"/>
          <w:sz w:val="24"/>
          <w:szCs w:val="24"/>
        </w:rPr>
        <w:t xml:space="preserve"> dos serviços</w:t>
      </w:r>
      <w:r w:rsidR="00C859CA" w:rsidRPr="00254E27">
        <w:rPr>
          <w:rFonts w:ascii="Times New Roman" w:hAnsi="Times New Roman" w:cs="Times New Roman"/>
          <w:sz w:val="24"/>
          <w:szCs w:val="24"/>
        </w:rPr>
        <w:t xml:space="preserve"> socioassistenciais</w:t>
      </w:r>
      <w:r w:rsidR="00844254" w:rsidRPr="00254E27">
        <w:rPr>
          <w:rFonts w:ascii="Times New Roman" w:hAnsi="Times New Roman" w:cs="Times New Roman"/>
          <w:sz w:val="24"/>
          <w:szCs w:val="24"/>
        </w:rPr>
        <w:t xml:space="preserve">, observado o disposto no </w:t>
      </w:r>
      <w:r w:rsidR="00DF42B5" w:rsidRPr="00254E27">
        <w:rPr>
          <w:rFonts w:ascii="Times New Roman" w:hAnsi="Times New Roman" w:cs="Times New Roman"/>
          <w:sz w:val="24"/>
          <w:szCs w:val="24"/>
        </w:rPr>
        <w:t>artigo</w:t>
      </w:r>
      <w:r w:rsidR="00844254" w:rsidRPr="00254E27">
        <w:rPr>
          <w:rFonts w:ascii="Times New Roman" w:hAnsi="Times New Roman" w:cs="Times New Roman"/>
          <w:sz w:val="24"/>
          <w:szCs w:val="24"/>
        </w:rPr>
        <w:t xml:space="preserve"> 11, § 1º, do Decreto nº 57.575/16. </w:t>
      </w:r>
    </w:p>
    <w:p w:rsidR="00825088" w:rsidRPr="00254E27" w:rsidRDefault="00825088" w:rsidP="00C12906">
      <w:pPr>
        <w:pStyle w:val="Normal1"/>
        <w:jc w:val="both"/>
        <w:rPr>
          <w:rFonts w:ascii="Times New Roman" w:hAnsi="Times New Roman" w:cs="Times New Roman"/>
          <w:sz w:val="24"/>
          <w:szCs w:val="24"/>
        </w:rPr>
      </w:pPr>
      <w:bookmarkStart w:id="1" w:name="art22i."/>
      <w:bookmarkEnd w:id="1"/>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E75B8B" w:rsidRPr="00254E27">
        <w:rPr>
          <w:rFonts w:ascii="Times New Roman" w:hAnsi="Times New Roman" w:cs="Times New Roman"/>
          <w:sz w:val="24"/>
          <w:szCs w:val="24"/>
        </w:rPr>
        <w:t>6</w:t>
      </w:r>
      <w:r w:rsidR="009B00C4" w:rsidRPr="00254E27">
        <w:rPr>
          <w:rFonts w:ascii="Times New Roman" w:hAnsi="Times New Roman" w:cs="Times New Roman"/>
          <w:sz w:val="24"/>
          <w:szCs w:val="24"/>
        </w:rPr>
        <w:t xml:space="preserve"> -</w:t>
      </w:r>
      <w:r w:rsidR="00D91FFC" w:rsidRPr="00254E27">
        <w:rPr>
          <w:rFonts w:ascii="Times New Roman" w:hAnsi="Times New Roman" w:cs="Times New Roman"/>
          <w:sz w:val="24"/>
          <w:szCs w:val="24"/>
        </w:rPr>
        <w:t xml:space="preserve"> Admite-se impugnação ao edital</w:t>
      </w:r>
      <w:r w:rsidR="009B00C4" w:rsidRPr="00254E27">
        <w:rPr>
          <w:rFonts w:ascii="Times New Roman" w:hAnsi="Times New Roman" w:cs="Times New Roman"/>
          <w:sz w:val="24"/>
          <w:szCs w:val="24"/>
        </w:rPr>
        <w:t xml:space="preserve"> no prazo de até 05 (cinco) dias úteis antes da data prevista para apresentação das propostas. </w:t>
      </w:r>
    </w:p>
    <w:p w:rsidR="009B00C4" w:rsidRPr="00254E27" w:rsidRDefault="009B00C4" w:rsidP="00C12906">
      <w:pPr>
        <w:jc w:val="both"/>
        <w:rPr>
          <w:rFonts w:ascii="Times New Roman" w:hAnsi="Times New Roman" w:cs="Times New Roman"/>
          <w:sz w:val="24"/>
          <w:szCs w:val="24"/>
        </w:rPr>
      </w:pPr>
      <w:r w:rsidRPr="00254E27">
        <w:rPr>
          <w:rFonts w:ascii="Times New Roman" w:hAnsi="Times New Roman" w:cs="Times New Roman"/>
          <w:sz w:val="24"/>
          <w:szCs w:val="24"/>
        </w:rPr>
        <w:t>§ 1º</w:t>
      </w:r>
      <w:r w:rsidR="001C5722"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A impugnação</w:t>
      </w:r>
      <w:r w:rsidR="008C7A80" w:rsidRPr="00254E27">
        <w:rPr>
          <w:rFonts w:ascii="Times New Roman" w:hAnsi="Times New Roman" w:cs="Times New Roman"/>
          <w:sz w:val="24"/>
          <w:szCs w:val="24"/>
        </w:rPr>
        <w:t xml:space="preserve">, </w:t>
      </w:r>
      <w:r w:rsidR="004D42F0" w:rsidRPr="00254E27">
        <w:rPr>
          <w:rFonts w:ascii="Times New Roman" w:hAnsi="Times New Roman" w:cs="Times New Roman"/>
          <w:sz w:val="24"/>
          <w:szCs w:val="24"/>
        </w:rPr>
        <w:t>devidamente</w:t>
      </w:r>
      <w:r w:rsidRPr="00254E27">
        <w:rPr>
          <w:rFonts w:ascii="Times New Roman" w:hAnsi="Times New Roman" w:cs="Times New Roman"/>
          <w:sz w:val="24"/>
          <w:szCs w:val="24"/>
        </w:rPr>
        <w:t xml:space="preserve"> fundamentada, </w:t>
      </w:r>
      <w:r w:rsidR="008C7A80" w:rsidRPr="00254E27">
        <w:rPr>
          <w:rFonts w:ascii="Times New Roman" w:hAnsi="Times New Roman" w:cs="Times New Roman"/>
          <w:sz w:val="24"/>
          <w:szCs w:val="24"/>
        </w:rPr>
        <w:t xml:space="preserve">deverá ser </w:t>
      </w:r>
      <w:r w:rsidRPr="00254E27">
        <w:rPr>
          <w:rFonts w:ascii="Times New Roman" w:hAnsi="Times New Roman" w:cs="Times New Roman"/>
          <w:sz w:val="24"/>
          <w:szCs w:val="24"/>
        </w:rPr>
        <w:t xml:space="preserve">dirigida </w:t>
      </w:r>
      <w:r w:rsidR="00CF1631" w:rsidRPr="00254E27">
        <w:rPr>
          <w:rFonts w:ascii="Times New Roman" w:hAnsi="Times New Roman" w:cs="Times New Roman"/>
          <w:sz w:val="24"/>
          <w:szCs w:val="24"/>
        </w:rPr>
        <w:t>ao</w:t>
      </w:r>
      <w:r w:rsidRPr="00254E27">
        <w:rPr>
          <w:rFonts w:ascii="Times New Roman" w:hAnsi="Times New Roman" w:cs="Times New Roman"/>
          <w:sz w:val="24"/>
          <w:szCs w:val="24"/>
        </w:rPr>
        <w:t xml:space="preserve"> Secretári</w:t>
      </w:r>
      <w:r w:rsidR="00CF1631" w:rsidRPr="00254E27">
        <w:rPr>
          <w:rFonts w:ascii="Times New Roman" w:hAnsi="Times New Roman" w:cs="Times New Roman"/>
          <w:sz w:val="24"/>
          <w:szCs w:val="24"/>
        </w:rPr>
        <w:t>o</w:t>
      </w:r>
      <w:r w:rsidRPr="00254E27">
        <w:rPr>
          <w:rFonts w:ascii="Times New Roman" w:hAnsi="Times New Roman" w:cs="Times New Roman"/>
          <w:sz w:val="24"/>
          <w:szCs w:val="24"/>
        </w:rPr>
        <w:t xml:space="preserve"> Municipal</w:t>
      </w:r>
      <w:r w:rsidR="004D42F0" w:rsidRPr="00254E27">
        <w:rPr>
          <w:rFonts w:ascii="Times New Roman" w:hAnsi="Times New Roman" w:cs="Times New Roman"/>
          <w:sz w:val="24"/>
          <w:szCs w:val="24"/>
        </w:rPr>
        <w:t xml:space="preserve"> e enviada</w:t>
      </w:r>
      <w:r w:rsidR="008864CC" w:rsidRPr="00254E27">
        <w:rPr>
          <w:rFonts w:ascii="Times New Roman" w:hAnsi="Times New Roman" w:cs="Times New Roman"/>
          <w:sz w:val="24"/>
          <w:szCs w:val="24"/>
        </w:rPr>
        <w:t>, com confirmação de leitura,</w:t>
      </w:r>
      <w:r w:rsidR="004D42F0" w:rsidRPr="00254E27">
        <w:rPr>
          <w:rFonts w:ascii="Times New Roman" w:hAnsi="Times New Roman" w:cs="Times New Roman"/>
          <w:sz w:val="24"/>
          <w:szCs w:val="24"/>
        </w:rPr>
        <w:t xml:space="preserve"> por correio eletrônico para o endereço institucional </w:t>
      </w:r>
      <w:hyperlink r:id="rId9" w:history="1">
        <w:r w:rsidR="00BE7A25" w:rsidRPr="00254E27">
          <w:rPr>
            <w:rStyle w:val="Hyperlink"/>
            <w:rFonts w:ascii="Times New Roman" w:hAnsi="Times New Roman" w:cs="Times New Roman"/>
            <w:color w:val="auto"/>
            <w:sz w:val="24"/>
            <w:szCs w:val="24"/>
          </w:rPr>
          <w:t xml:space="preserve"> impugnacaosmads@prefeitura.sp.gov.br</w:t>
        </w:r>
      </w:hyperlink>
      <w:r w:rsidR="001C5722" w:rsidRPr="00254E27">
        <w:rPr>
          <w:rFonts w:ascii="Times New Roman" w:hAnsi="Times New Roman" w:cs="Times New Roman"/>
          <w:sz w:val="24"/>
          <w:szCs w:val="24"/>
        </w:rPr>
        <w:t>,</w:t>
      </w:r>
      <w:r w:rsidR="00D72A68" w:rsidRPr="00254E27">
        <w:rPr>
          <w:rFonts w:ascii="Times New Roman" w:hAnsi="Times New Roman" w:cs="Times New Roman"/>
          <w:sz w:val="24"/>
          <w:szCs w:val="24"/>
        </w:rPr>
        <w:t xml:space="preserve"> </w:t>
      </w:r>
      <w:r w:rsidR="009D57D4" w:rsidRPr="00254E27">
        <w:rPr>
          <w:rFonts w:ascii="Times New Roman" w:hAnsi="Times New Roman" w:cs="Times New Roman"/>
          <w:sz w:val="24"/>
          <w:szCs w:val="24"/>
        </w:rPr>
        <w:t>contendo a indicação do número do edital impugnado e o número do processo correlato,</w:t>
      </w:r>
      <w:r w:rsidRPr="00254E27">
        <w:rPr>
          <w:rFonts w:ascii="Times New Roman" w:hAnsi="Times New Roman" w:cs="Times New Roman"/>
          <w:sz w:val="24"/>
          <w:szCs w:val="24"/>
        </w:rPr>
        <w:t xml:space="preserve"> sendo obrigatória a apresentação de </w:t>
      </w:r>
      <w:r w:rsidR="004D42F0" w:rsidRPr="00254E27">
        <w:rPr>
          <w:rFonts w:ascii="Times New Roman" w:hAnsi="Times New Roman" w:cs="Times New Roman"/>
          <w:sz w:val="24"/>
          <w:szCs w:val="24"/>
        </w:rPr>
        <w:t xml:space="preserve">vias digitalizadas de </w:t>
      </w:r>
      <w:r w:rsidRPr="00254E27">
        <w:rPr>
          <w:rFonts w:ascii="Times New Roman" w:hAnsi="Times New Roman" w:cs="Times New Roman"/>
          <w:sz w:val="24"/>
          <w:szCs w:val="24"/>
        </w:rPr>
        <w:t>CPF e RG</w:t>
      </w:r>
      <w:r w:rsidR="001C5722" w:rsidRPr="00254E27">
        <w:rPr>
          <w:rFonts w:ascii="Times New Roman" w:hAnsi="Times New Roman" w:cs="Times New Roman"/>
          <w:sz w:val="24"/>
          <w:szCs w:val="24"/>
        </w:rPr>
        <w:t xml:space="preserve"> do signatário</w:t>
      </w:r>
      <w:r w:rsidRPr="00254E27">
        <w:rPr>
          <w:rFonts w:ascii="Times New Roman" w:hAnsi="Times New Roman" w:cs="Times New Roman"/>
          <w:sz w:val="24"/>
          <w:szCs w:val="24"/>
        </w:rPr>
        <w:t xml:space="preserve">, caso o impugnante seja pessoa </w:t>
      </w:r>
      <w:r w:rsidR="002239F1" w:rsidRPr="00254E27">
        <w:rPr>
          <w:rFonts w:ascii="Times New Roman" w:hAnsi="Times New Roman" w:cs="Times New Roman"/>
          <w:sz w:val="24"/>
          <w:szCs w:val="24"/>
        </w:rPr>
        <w:t>física</w:t>
      </w:r>
      <w:r w:rsidRPr="00254E27">
        <w:rPr>
          <w:rFonts w:ascii="Times New Roman" w:hAnsi="Times New Roman" w:cs="Times New Roman"/>
          <w:sz w:val="24"/>
          <w:szCs w:val="24"/>
        </w:rPr>
        <w:t xml:space="preserve">, e de </w:t>
      </w:r>
      <w:r w:rsidR="008C7A80" w:rsidRPr="00254E27">
        <w:rPr>
          <w:rFonts w:ascii="Times New Roman" w:hAnsi="Times New Roman" w:cs="Times New Roman"/>
          <w:sz w:val="24"/>
          <w:szCs w:val="24"/>
        </w:rPr>
        <w:t xml:space="preserve">vias digitalizadas de </w:t>
      </w:r>
      <w:r w:rsidRPr="00254E27">
        <w:rPr>
          <w:rFonts w:ascii="Times New Roman" w:hAnsi="Times New Roman" w:cs="Times New Roman"/>
          <w:sz w:val="24"/>
          <w:szCs w:val="24"/>
        </w:rPr>
        <w:t>comprovante de inscrição no CNPJ, ato constitutivo e, se necessário, procuração que comprove os poderes de representação do signatário da impugnação, caso o impugnante seja pessoa jurídica.</w:t>
      </w:r>
    </w:p>
    <w:p w:rsidR="009B00C4" w:rsidRPr="00254E27" w:rsidRDefault="009B00C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2º</w:t>
      </w:r>
      <w:r w:rsidR="00D91FFC" w:rsidRPr="00254E27">
        <w:rPr>
          <w:rFonts w:ascii="Times New Roman" w:hAnsi="Times New Roman" w:cs="Times New Roman"/>
          <w:sz w:val="24"/>
          <w:szCs w:val="24"/>
        </w:rPr>
        <w:t xml:space="preserve"> - Após posicionamento conclusivo </w:t>
      </w:r>
      <w:r w:rsidRPr="00254E27">
        <w:rPr>
          <w:rFonts w:ascii="Times New Roman" w:hAnsi="Times New Roman" w:cs="Times New Roman"/>
          <w:sz w:val="24"/>
          <w:szCs w:val="24"/>
        </w:rPr>
        <w:t>dos setores técnicos competentes</w:t>
      </w:r>
      <w:r w:rsidR="00D91FFC" w:rsidRPr="00254E27">
        <w:rPr>
          <w:rFonts w:ascii="Times New Roman" w:hAnsi="Times New Roman" w:cs="Times New Roman"/>
          <w:sz w:val="24"/>
          <w:szCs w:val="24"/>
        </w:rPr>
        <w:t xml:space="preserve"> no âmbito da </w:t>
      </w:r>
      <w:r w:rsidR="009116DB" w:rsidRPr="00254E27">
        <w:rPr>
          <w:rFonts w:ascii="Times New Roman" w:hAnsi="Times New Roman" w:cs="Times New Roman"/>
          <w:sz w:val="24"/>
          <w:szCs w:val="24"/>
        </w:rPr>
        <w:t>SMADS</w:t>
      </w:r>
      <w:r w:rsidRPr="00254E27">
        <w:rPr>
          <w:rFonts w:ascii="Times New Roman" w:hAnsi="Times New Roman" w:cs="Times New Roman"/>
          <w:sz w:val="24"/>
          <w:szCs w:val="24"/>
        </w:rPr>
        <w:t>, a impugnação ao edital</w:t>
      </w:r>
      <w:r w:rsidRPr="00254E27">
        <w:rPr>
          <w:rFonts w:ascii="Times New Roman" w:hAnsi="Times New Roman" w:cs="Times New Roman"/>
          <w:sz w:val="24"/>
          <w:szCs w:val="24"/>
          <w:shd w:val="clear" w:color="auto" w:fill="FFFFFF"/>
        </w:rPr>
        <w:t>,</w:t>
      </w:r>
      <w:r w:rsidR="00CF1631" w:rsidRPr="00254E27">
        <w:rPr>
          <w:rFonts w:ascii="Times New Roman" w:hAnsi="Times New Roman" w:cs="Times New Roman"/>
          <w:sz w:val="24"/>
          <w:szCs w:val="24"/>
          <w:shd w:val="clear" w:color="auto" w:fill="FFFFFF"/>
        </w:rPr>
        <w:t xml:space="preserve"> </w:t>
      </w:r>
      <w:r w:rsidRPr="00254E27">
        <w:rPr>
          <w:rFonts w:ascii="Times New Roman" w:hAnsi="Times New Roman" w:cs="Times New Roman"/>
          <w:sz w:val="24"/>
          <w:szCs w:val="24"/>
        </w:rPr>
        <w:t xml:space="preserve">que não impedirá a </w:t>
      </w:r>
      <w:r w:rsidR="00B42D81" w:rsidRPr="00254E27">
        <w:rPr>
          <w:rFonts w:ascii="Times New Roman" w:hAnsi="Times New Roman" w:cs="Times New Roman"/>
          <w:sz w:val="24"/>
          <w:szCs w:val="24"/>
        </w:rPr>
        <w:t>OSC</w:t>
      </w:r>
      <w:r w:rsidRPr="00254E27">
        <w:rPr>
          <w:rFonts w:ascii="Times New Roman" w:hAnsi="Times New Roman" w:cs="Times New Roman"/>
          <w:sz w:val="24"/>
          <w:szCs w:val="24"/>
        </w:rPr>
        <w:t xml:space="preserve"> impugnante de participar do chamamento, </w:t>
      </w:r>
      <w:r w:rsidR="00CF1631" w:rsidRPr="00254E27">
        <w:rPr>
          <w:rFonts w:ascii="Times New Roman" w:hAnsi="Times New Roman" w:cs="Times New Roman"/>
          <w:sz w:val="24"/>
          <w:szCs w:val="24"/>
        </w:rPr>
        <w:t>será julgada pelo Secretário</w:t>
      </w:r>
      <w:r w:rsidRPr="00254E27">
        <w:rPr>
          <w:rFonts w:ascii="Times New Roman" w:hAnsi="Times New Roman" w:cs="Times New Roman"/>
          <w:sz w:val="24"/>
          <w:szCs w:val="24"/>
        </w:rPr>
        <w:t xml:space="preserve"> da </w:t>
      </w:r>
      <w:r w:rsidR="00AE58FD" w:rsidRPr="00254E27">
        <w:rPr>
          <w:rFonts w:ascii="Times New Roman" w:hAnsi="Times New Roman" w:cs="Times New Roman"/>
          <w:sz w:val="24"/>
          <w:szCs w:val="24"/>
        </w:rPr>
        <w:t>SMADS</w:t>
      </w:r>
      <w:r w:rsidR="00D91FFC" w:rsidRPr="00254E27">
        <w:rPr>
          <w:rFonts w:ascii="Times New Roman" w:hAnsi="Times New Roman" w:cs="Times New Roman"/>
          <w:sz w:val="24"/>
          <w:szCs w:val="24"/>
        </w:rPr>
        <w:t xml:space="preserve"> ou a quem este delegar</w:t>
      </w:r>
      <w:r w:rsidRPr="00254E27">
        <w:rPr>
          <w:rFonts w:ascii="Times New Roman" w:hAnsi="Times New Roman" w:cs="Times New Roman"/>
          <w:sz w:val="24"/>
          <w:szCs w:val="24"/>
        </w:rPr>
        <w:t xml:space="preserve">, até a data prevista para a entrega das propostas. </w:t>
      </w:r>
    </w:p>
    <w:p w:rsidR="005C7552" w:rsidRPr="00254E27" w:rsidRDefault="005C7552" w:rsidP="00C12906">
      <w:pPr>
        <w:pStyle w:val="Normal1"/>
        <w:jc w:val="both"/>
        <w:rPr>
          <w:rFonts w:ascii="Times New Roman" w:hAnsi="Times New Roman" w:cs="Times New Roman"/>
          <w:sz w:val="24"/>
          <w:szCs w:val="24"/>
        </w:rPr>
      </w:pPr>
    </w:p>
    <w:p w:rsidR="00E260EE" w:rsidRPr="00254E27" w:rsidRDefault="00E260EE" w:rsidP="008753A5">
      <w:pPr>
        <w:autoSpaceDE w:val="0"/>
        <w:autoSpaceDN w:val="0"/>
        <w:adjustRightInd w:val="0"/>
        <w:jc w:val="both"/>
        <w:rPr>
          <w:rFonts w:ascii="Times New Roman" w:hAnsi="Times New Roman" w:cs="Times New Roman"/>
          <w:bCs/>
          <w:sz w:val="24"/>
          <w:szCs w:val="24"/>
        </w:rPr>
      </w:pPr>
      <w:r w:rsidRPr="00254E27">
        <w:rPr>
          <w:rFonts w:ascii="Times New Roman" w:hAnsi="Times New Roman" w:cs="Times New Roman"/>
          <w:bCs/>
          <w:sz w:val="24"/>
          <w:szCs w:val="24"/>
        </w:rPr>
        <w:lastRenderedPageBreak/>
        <w:t xml:space="preserve">Artigo </w:t>
      </w:r>
      <w:r w:rsidR="00E30200" w:rsidRPr="00254E27">
        <w:rPr>
          <w:rFonts w:ascii="Times New Roman" w:hAnsi="Times New Roman" w:cs="Times New Roman"/>
          <w:bCs/>
          <w:sz w:val="24"/>
          <w:szCs w:val="24"/>
        </w:rPr>
        <w:t>1</w:t>
      </w:r>
      <w:r w:rsidR="004361E5" w:rsidRPr="00254E27">
        <w:rPr>
          <w:rFonts w:ascii="Times New Roman" w:hAnsi="Times New Roman" w:cs="Times New Roman"/>
          <w:bCs/>
          <w:sz w:val="24"/>
          <w:szCs w:val="24"/>
        </w:rPr>
        <w:t>7</w:t>
      </w:r>
      <w:r w:rsidRPr="00254E27">
        <w:rPr>
          <w:rFonts w:ascii="Times New Roman" w:hAnsi="Times New Roman" w:cs="Times New Roman"/>
          <w:bCs/>
          <w:sz w:val="24"/>
          <w:szCs w:val="24"/>
        </w:rPr>
        <w:t xml:space="preserve"> - </w:t>
      </w:r>
      <w:r w:rsidR="008753A5" w:rsidRPr="00254E27">
        <w:rPr>
          <w:rFonts w:ascii="Times New Roman" w:hAnsi="Times New Roman" w:cs="Times New Roman"/>
          <w:sz w:val="24"/>
          <w:szCs w:val="24"/>
        </w:rPr>
        <w:t>O edital poderá prever, quando for o caso, a atuação em rede por duas ou mais organizações sociais, na forma do artigo 35-A, da Lei Federal nº 13.019/14, do artigo 22, do Decreto nº 57.575/16</w:t>
      </w:r>
      <w:r w:rsidRPr="00254E27">
        <w:rPr>
          <w:rFonts w:ascii="Times New Roman" w:hAnsi="Times New Roman" w:cs="Times New Roman"/>
          <w:bCs/>
          <w:sz w:val="24"/>
          <w:szCs w:val="24"/>
        </w:rPr>
        <w:t>.</w:t>
      </w:r>
    </w:p>
    <w:p w:rsidR="00213C8E" w:rsidRPr="00254E27" w:rsidDel="00627CD7" w:rsidRDefault="00213C8E" w:rsidP="00C12906">
      <w:pPr>
        <w:pStyle w:val="Normal1"/>
        <w:jc w:val="both"/>
        <w:rPr>
          <w:rFonts w:ascii="Times New Roman" w:hAnsi="Times New Roman" w:cs="Times New Roman"/>
          <w:sz w:val="24"/>
          <w:szCs w:val="24"/>
        </w:rPr>
      </w:pPr>
    </w:p>
    <w:p w:rsidR="00FA5533" w:rsidRPr="00254E27" w:rsidRDefault="00FA553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II</w:t>
      </w:r>
      <w:r w:rsidRPr="00254E27">
        <w:rPr>
          <w:rFonts w:ascii="Times New Roman" w:hAnsi="Times New Roman" w:cs="Times New Roman"/>
          <w:sz w:val="24"/>
          <w:szCs w:val="24"/>
        </w:rPr>
        <w:t xml:space="preserve"> – Da apresentação das propostas</w:t>
      </w:r>
    </w:p>
    <w:p w:rsidR="00FA5533" w:rsidRPr="00254E27" w:rsidRDefault="00FA5533" w:rsidP="00C12906">
      <w:pPr>
        <w:pStyle w:val="Normal1"/>
        <w:jc w:val="both"/>
        <w:rPr>
          <w:rFonts w:ascii="Times New Roman" w:hAnsi="Times New Roman" w:cs="Times New Roman"/>
          <w:sz w:val="24"/>
          <w:szCs w:val="24"/>
        </w:rPr>
      </w:pPr>
    </w:p>
    <w:p w:rsidR="00B0468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E30200" w:rsidRPr="00254E27">
        <w:rPr>
          <w:rFonts w:ascii="Times New Roman" w:hAnsi="Times New Roman" w:cs="Times New Roman"/>
          <w:sz w:val="24"/>
          <w:szCs w:val="24"/>
        </w:rPr>
        <w:t>1</w:t>
      </w:r>
      <w:r w:rsidR="003F72A6" w:rsidRPr="00254E27">
        <w:rPr>
          <w:rFonts w:ascii="Times New Roman" w:hAnsi="Times New Roman" w:cs="Times New Roman"/>
          <w:sz w:val="24"/>
          <w:szCs w:val="24"/>
        </w:rPr>
        <w:t>8</w:t>
      </w:r>
      <w:r w:rsidR="009B00C4" w:rsidRPr="00254E27">
        <w:rPr>
          <w:rFonts w:ascii="Times New Roman" w:hAnsi="Times New Roman" w:cs="Times New Roman"/>
          <w:sz w:val="24"/>
          <w:szCs w:val="24"/>
        </w:rPr>
        <w:t xml:space="preserve"> - O prazo para a apresentação das propostas pelas </w:t>
      </w:r>
      <w:r w:rsidR="006E62D9" w:rsidRPr="00254E27">
        <w:rPr>
          <w:rFonts w:ascii="Times New Roman" w:hAnsi="Times New Roman" w:cs="Times New Roman"/>
          <w:sz w:val="24"/>
          <w:szCs w:val="24"/>
        </w:rPr>
        <w:t>OSCs</w:t>
      </w:r>
      <w:r w:rsidR="009B00C4" w:rsidRPr="00254E27">
        <w:rPr>
          <w:rFonts w:ascii="Times New Roman" w:hAnsi="Times New Roman" w:cs="Times New Roman"/>
          <w:sz w:val="24"/>
          <w:szCs w:val="24"/>
        </w:rPr>
        <w:t xml:space="preserve"> interessadas em participar do chamamento público será estabelecido no </w:t>
      </w:r>
      <w:r w:rsidR="00D91FFC" w:rsidRPr="00254E27">
        <w:rPr>
          <w:rFonts w:ascii="Times New Roman" w:hAnsi="Times New Roman" w:cs="Times New Roman"/>
          <w:sz w:val="24"/>
          <w:szCs w:val="24"/>
        </w:rPr>
        <w:t xml:space="preserve">respectivo </w:t>
      </w:r>
      <w:r w:rsidR="009B00C4" w:rsidRPr="00254E27">
        <w:rPr>
          <w:rFonts w:ascii="Times New Roman" w:hAnsi="Times New Roman" w:cs="Times New Roman"/>
          <w:sz w:val="24"/>
          <w:szCs w:val="24"/>
        </w:rPr>
        <w:t xml:space="preserve">edital, </w:t>
      </w:r>
      <w:r w:rsidR="002239F1" w:rsidRPr="00254E27">
        <w:rPr>
          <w:rFonts w:ascii="Times New Roman" w:hAnsi="Times New Roman" w:cs="Times New Roman"/>
          <w:sz w:val="24"/>
          <w:szCs w:val="24"/>
        </w:rPr>
        <w:t>e</w:t>
      </w:r>
      <w:r w:rsidR="00B0468C"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será, no mínimo,</w:t>
      </w:r>
      <w:r w:rsidR="00FA5533" w:rsidRPr="00254E27">
        <w:rPr>
          <w:rFonts w:ascii="Times New Roman" w:hAnsi="Times New Roman" w:cs="Times New Roman"/>
          <w:sz w:val="24"/>
          <w:szCs w:val="24"/>
        </w:rPr>
        <w:t xml:space="preserve"> de</w:t>
      </w:r>
      <w:r w:rsidR="00B0468C" w:rsidRPr="00254E27">
        <w:rPr>
          <w:rFonts w:ascii="Times New Roman" w:hAnsi="Times New Roman" w:cs="Times New Roman"/>
          <w:sz w:val="24"/>
          <w:szCs w:val="24"/>
        </w:rPr>
        <w:t xml:space="preserve"> 30 (trinta) dias </w:t>
      </w:r>
      <w:r w:rsidR="006E2A88" w:rsidRPr="00254E27">
        <w:rPr>
          <w:rFonts w:ascii="Times New Roman" w:hAnsi="Times New Roman" w:cs="Times New Roman"/>
          <w:sz w:val="24"/>
          <w:szCs w:val="24"/>
        </w:rPr>
        <w:t xml:space="preserve">corridos </w:t>
      </w:r>
      <w:r w:rsidR="00B0468C" w:rsidRPr="00254E27">
        <w:rPr>
          <w:rFonts w:ascii="Times New Roman" w:hAnsi="Times New Roman" w:cs="Times New Roman"/>
          <w:sz w:val="24"/>
          <w:szCs w:val="24"/>
        </w:rPr>
        <w:t xml:space="preserve">contados a partir da publicação </w:t>
      </w:r>
      <w:r w:rsidR="002239F1" w:rsidRPr="00254E27">
        <w:rPr>
          <w:rFonts w:ascii="Times New Roman" w:hAnsi="Times New Roman" w:cs="Times New Roman"/>
          <w:sz w:val="24"/>
          <w:szCs w:val="24"/>
        </w:rPr>
        <w:t xml:space="preserve">deste </w:t>
      </w:r>
      <w:r w:rsidR="00B0468C" w:rsidRPr="00254E27">
        <w:rPr>
          <w:rFonts w:ascii="Times New Roman" w:hAnsi="Times New Roman" w:cs="Times New Roman"/>
          <w:sz w:val="24"/>
          <w:szCs w:val="24"/>
        </w:rPr>
        <w:t xml:space="preserve">no </w:t>
      </w:r>
      <w:r w:rsidR="00BB5532" w:rsidRPr="00254E27">
        <w:rPr>
          <w:rFonts w:ascii="Times New Roman" w:hAnsi="Times New Roman" w:cs="Times New Roman"/>
          <w:sz w:val="24"/>
          <w:szCs w:val="24"/>
        </w:rPr>
        <w:t>DOC</w:t>
      </w:r>
      <w:r w:rsidR="00B0468C" w:rsidRPr="00254E27">
        <w:rPr>
          <w:rFonts w:ascii="Times New Roman" w:hAnsi="Times New Roman" w:cs="Times New Roman"/>
          <w:sz w:val="24"/>
          <w:szCs w:val="24"/>
        </w:rPr>
        <w:t>.</w:t>
      </w:r>
    </w:p>
    <w:p w:rsidR="009B00C4" w:rsidRPr="00254E27" w:rsidRDefault="00432C6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6413D1" w:rsidRPr="00254E27">
        <w:rPr>
          <w:rFonts w:ascii="Times New Roman" w:hAnsi="Times New Roman" w:cs="Times New Roman"/>
          <w:sz w:val="24"/>
          <w:szCs w:val="24"/>
        </w:rPr>
        <w:t>ú</w:t>
      </w:r>
      <w:r w:rsidR="00381FFA" w:rsidRPr="00254E27">
        <w:rPr>
          <w:rFonts w:ascii="Times New Roman" w:hAnsi="Times New Roman" w:cs="Times New Roman"/>
          <w:sz w:val="24"/>
          <w:szCs w:val="24"/>
        </w:rPr>
        <w:t>nico</w:t>
      </w:r>
      <w:r w:rsidR="008C3315" w:rsidRPr="00254E27">
        <w:rPr>
          <w:rFonts w:ascii="Times New Roman" w:hAnsi="Times New Roman" w:cs="Times New Roman"/>
          <w:sz w:val="24"/>
          <w:szCs w:val="24"/>
        </w:rPr>
        <w:t xml:space="preserve"> -</w:t>
      </w:r>
      <w:r w:rsidR="00381FFA" w:rsidRPr="00254E27">
        <w:rPr>
          <w:rFonts w:ascii="Times New Roman" w:hAnsi="Times New Roman" w:cs="Times New Roman"/>
          <w:sz w:val="24"/>
          <w:szCs w:val="24"/>
        </w:rPr>
        <w:t xml:space="preserve"> No caso </w:t>
      </w:r>
      <w:r w:rsidR="001C5722" w:rsidRPr="00254E27">
        <w:rPr>
          <w:rFonts w:ascii="Times New Roman" w:hAnsi="Times New Roman" w:cs="Times New Roman"/>
          <w:sz w:val="24"/>
          <w:szCs w:val="24"/>
        </w:rPr>
        <w:t>do objeto da parceria envolver</w:t>
      </w:r>
      <w:r w:rsidR="00381FFA" w:rsidRPr="00254E27">
        <w:rPr>
          <w:rFonts w:ascii="Times New Roman" w:hAnsi="Times New Roman" w:cs="Times New Roman"/>
          <w:sz w:val="24"/>
          <w:szCs w:val="24"/>
        </w:rPr>
        <w:t xml:space="preserve"> atividades padronizadas</w:t>
      </w:r>
      <w:r w:rsidR="00625714" w:rsidRPr="00254E27">
        <w:rPr>
          <w:rFonts w:ascii="Times New Roman" w:hAnsi="Times New Roman" w:cs="Times New Roman"/>
          <w:sz w:val="24"/>
          <w:szCs w:val="24"/>
        </w:rPr>
        <w:t>, ou seja, serviços tipi</w:t>
      </w:r>
      <w:r w:rsidR="001C5722" w:rsidRPr="00254E27">
        <w:rPr>
          <w:rFonts w:ascii="Times New Roman" w:hAnsi="Times New Roman" w:cs="Times New Roman"/>
          <w:sz w:val="24"/>
          <w:szCs w:val="24"/>
        </w:rPr>
        <w:t>fi</w:t>
      </w:r>
      <w:r w:rsidR="00625714" w:rsidRPr="00254E27">
        <w:rPr>
          <w:rFonts w:ascii="Times New Roman" w:hAnsi="Times New Roman" w:cs="Times New Roman"/>
          <w:sz w:val="24"/>
          <w:szCs w:val="24"/>
        </w:rPr>
        <w:t>cados ou</w:t>
      </w:r>
      <w:r w:rsidR="00381FFA" w:rsidRPr="00254E27">
        <w:rPr>
          <w:rFonts w:ascii="Times New Roman" w:hAnsi="Times New Roman" w:cs="Times New Roman"/>
          <w:sz w:val="24"/>
          <w:szCs w:val="24"/>
        </w:rPr>
        <w:t xml:space="preserve"> serviços em continuidade</w:t>
      </w:r>
      <w:r w:rsidR="005737A0" w:rsidRPr="00254E27">
        <w:rPr>
          <w:rFonts w:ascii="Times New Roman" w:hAnsi="Times New Roman" w:cs="Times New Roman"/>
          <w:sz w:val="24"/>
          <w:szCs w:val="24"/>
        </w:rPr>
        <w:t>,</w:t>
      </w:r>
      <w:r w:rsidR="006E62D9" w:rsidRPr="00254E27">
        <w:rPr>
          <w:rFonts w:ascii="Times New Roman" w:hAnsi="Times New Roman" w:cs="Times New Roman"/>
          <w:sz w:val="24"/>
          <w:szCs w:val="24"/>
        </w:rPr>
        <w:t xml:space="preserve"> considera-se</w:t>
      </w:r>
      <w:r w:rsidR="00381FFA" w:rsidRPr="00254E27">
        <w:rPr>
          <w:rFonts w:ascii="Times New Roman" w:hAnsi="Times New Roman" w:cs="Times New Roman"/>
          <w:sz w:val="24"/>
          <w:szCs w:val="24"/>
        </w:rPr>
        <w:t xml:space="preserve"> justificada a divulgação do edital</w:t>
      </w:r>
      <w:r w:rsidR="002239F1" w:rsidRPr="00254E27">
        <w:rPr>
          <w:rFonts w:ascii="Times New Roman" w:hAnsi="Times New Roman" w:cs="Times New Roman"/>
          <w:sz w:val="24"/>
          <w:szCs w:val="24"/>
        </w:rPr>
        <w:t>, no mínimo,</w:t>
      </w:r>
      <w:r w:rsidR="00381FFA" w:rsidRPr="00254E27">
        <w:rPr>
          <w:rFonts w:ascii="Times New Roman" w:hAnsi="Times New Roman" w:cs="Times New Roman"/>
          <w:sz w:val="24"/>
          <w:szCs w:val="24"/>
        </w:rPr>
        <w:t xml:space="preserve"> </w:t>
      </w:r>
      <w:r w:rsidR="005C09A2" w:rsidRPr="00254E27">
        <w:rPr>
          <w:rFonts w:ascii="Times New Roman" w:hAnsi="Times New Roman" w:cs="Times New Roman"/>
          <w:sz w:val="24"/>
          <w:szCs w:val="24"/>
        </w:rPr>
        <w:t>08 (oito) dias úteis</w:t>
      </w:r>
      <w:r w:rsidR="005737A0" w:rsidRPr="00254E27">
        <w:rPr>
          <w:rFonts w:ascii="Times New Roman" w:hAnsi="Times New Roman" w:cs="Times New Roman"/>
          <w:sz w:val="24"/>
          <w:szCs w:val="24"/>
        </w:rPr>
        <w:t xml:space="preserve"> </w:t>
      </w:r>
      <w:r w:rsidR="002239F1" w:rsidRPr="00254E27">
        <w:rPr>
          <w:rFonts w:ascii="Times New Roman" w:hAnsi="Times New Roman" w:cs="Times New Roman"/>
          <w:sz w:val="24"/>
          <w:szCs w:val="24"/>
        </w:rPr>
        <w:t>antes da</w:t>
      </w:r>
      <w:r w:rsidR="005737A0" w:rsidRPr="00254E27">
        <w:rPr>
          <w:rFonts w:ascii="Times New Roman" w:hAnsi="Times New Roman" w:cs="Times New Roman"/>
          <w:sz w:val="24"/>
          <w:szCs w:val="24"/>
        </w:rPr>
        <w:t xml:space="preserve"> data da apresentação das propostas</w:t>
      </w:r>
      <w:r w:rsidR="00381FFA" w:rsidRPr="00254E27">
        <w:rPr>
          <w:rFonts w:ascii="Times New Roman" w:hAnsi="Times New Roman" w:cs="Times New Roman"/>
          <w:sz w:val="24"/>
          <w:szCs w:val="24"/>
        </w:rPr>
        <w:t xml:space="preserve">, cumprindo-se a exigência constante do </w:t>
      </w:r>
      <w:r w:rsidR="00DF42B5" w:rsidRPr="00254E27">
        <w:rPr>
          <w:rFonts w:ascii="Times New Roman" w:hAnsi="Times New Roman" w:cs="Times New Roman"/>
          <w:sz w:val="24"/>
          <w:szCs w:val="24"/>
        </w:rPr>
        <w:t>artigo</w:t>
      </w:r>
      <w:r w:rsidR="00381FFA" w:rsidRPr="00254E27">
        <w:rPr>
          <w:rFonts w:ascii="Times New Roman" w:hAnsi="Times New Roman" w:cs="Times New Roman"/>
          <w:sz w:val="24"/>
          <w:szCs w:val="24"/>
        </w:rPr>
        <w:t xml:space="preserve"> 26, § 1º, do Decreto nº 57.575/16.</w:t>
      </w:r>
    </w:p>
    <w:p w:rsidR="00711425" w:rsidRPr="00254E27" w:rsidRDefault="00711425" w:rsidP="00C12906">
      <w:pPr>
        <w:pStyle w:val="Normal1"/>
        <w:jc w:val="both"/>
        <w:rPr>
          <w:rFonts w:ascii="Times New Roman" w:hAnsi="Times New Roman" w:cs="Times New Roman"/>
          <w:sz w:val="24"/>
          <w:szCs w:val="24"/>
        </w:rPr>
      </w:pPr>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19</w:t>
      </w:r>
      <w:r w:rsidR="009B00C4" w:rsidRPr="00254E27">
        <w:rPr>
          <w:rFonts w:ascii="Times New Roman" w:hAnsi="Times New Roman" w:cs="Times New Roman"/>
          <w:sz w:val="24"/>
          <w:szCs w:val="24"/>
        </w:rPr>
        <w:t xml:space="preserve"> - A apresentação das propostas deverá ser feita mediante protocolo, no período e local indicados no </w:t>
      </w:r>
      <w:r w:rsidR="00260576" w:rsidRPr="00254E27">
        <w:rPr>
          <w:rFonts w:ascii="Times New Roman" w:hAnsi="Times New Roman" w:cs="Times New Roman"/>
          <w:sz w:val="24"/>
          <w:szCs w:val="24"/>
        </w:rPr>
        <w:t>edital, por meio</w:t>
      </w:r>
      <w:r w:rsidR="009B00C4" w:rsidRPr="00254E27">
        <w:rPr>
          <w:rFonts w:ascii="Times New Roman" w:hAnsi="Times New Roman" w:cs="Times New Roman"/>
          <w:sz w:val="24"/>
          <w:szCs w:val="24"/>
        </w:rPr>
        <w:t xml:space="preserve"> de envelope lacrado, endereçado à Comissão de Seleção, com a indicação, na face externa do envelope, do número do edital, do nome e CNPJ da </w:t>
      </w:r>
      <w:r w:rsidR="002B0534"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 xml:space="preserve">proponente, contendo: </w:t>
      </w:r>
    </w:p>
    <w:p w:rsidR="009B00C4" w:rsidRPr="00254E27" w:rsidRDefault="002B671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8025B2"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162509"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elaborado nos termos do artigo 2</w:t>
      </w:r>
      <w:r w:rsidR="00B42D81" w:rsidRPr="00254E27">
        <w:rPr>
          <w:rFonts w:ascii="Times New Roman" w:hAnsi="Times New Roman" w:cs="Times New Roman"/>
          <w:sz w:val="24"/>
          <w:szCs w:val="24"/>
        </w:rPr>
        <w:t>0</w:t>
      </w:r>
      <w:r w:rsidR="005737A0" w:rsidRPr="00254E27">
        <w:rPr>
          <w:rFonts w:ascii="Times New Roman" w:hAnsi="Times New Roman" w:cs="Times New Roman"/>
          <w:sz w:val="24"/>
          <w:szCs w:val="24"/>
        </w:rPr>
        <w:t xml:space="preserve"> desta Instrução Normativa</w:t>
      </w:r>
      <w:r w:rsidR="004C06C5" w:rsidRPr="00254E27">
        <w:rPr>
          <w:rFonts w:ascii="Times New Roman" w:hAnsi="Times New Roman" w:cs="Times New Roman"/>
          <w:sz w:val="24"/>
          <w:szCs w:val="24"/>
        </w:rPr>
        <w:t>;</w:t>
      </w:r>
    </w:p>
    <w:p w:rsidR="00B66D7B" w:rsidRPr="00254E27" w:rsidRDefault="002B0534" w:rsidP="00542E7B">
      <w:pPr>
        <w:pStyle w:val="NormalWeb"/>
        <w:spacing w:before="0" w:after="0"/>
        <w:jc w:val="both"/>
        <w:rPr>
          <w:rFonts w:cs="Times New Roman"/>
          <w:szCs w:val="24"/>
        </w:rPr>
      </w:pPr>
      <w:r w:rsidRPr="00254E27">
        <w:rPr>
          <w:rFonts w:cs="Times New Roman"/>
          <w:szCs w:val="24"/>
        </w:rPr>
        <w:t>I</w:t>
      </w:r>
      <w:r w:rsidR="00C87D56" w:rsidRPr="00254E27">
        <w:rPr>
          <w:rFonts w:cs="Times New Roman"/>
          <w:szCs w:val="24"/>
        </w:rPr>
        <w:t>I</w:t>
      </w:r>
      <w:r w:rsidR="00B66D7B" w:rsidRPr="00254E27">
        <w:rPr>
          <w:rFonts w:cs="Times New Roman"/>
          <w:szCs w:val="24"/>
        </w:rPr>
        <w:t xml:space="preserve"> – documentos comprobatórios </w:t>
      </w:r>
      <w:r w:rsidR="002239F1" w:rsidRPr="00254E27">
        <w:rPr>
          <w:rFonts w:cs="Times New Roman"/>
          <w:szCs w:val="24"/>
        </w:rPr>
        <w:t>d</w:t>
      </w:r>
      <w:r w:rsidR="00B66D7B" w:rsidRPr="00254E27">
        <w:rPr>
          <w:rFonts w:cs="Times New Roman"/>
          <w:szCs w:val="24"/>
        </w:rPr>
        <w:t xml:space="preserve">os </w:t>
      </w:r>
      <w:r w:rsidR="00141350" w:rsidRPr="00254E27">
        <w:rPr>
          <w:rFonts w:cs="Times New Roman"/>
          <w:szCs w:val="24"/>
        </w:rPr>
        <w:t>critérios</w:t>
      </w:r>
      <w:r w:rsidR="00B66D7B" w:rsidRPr="00254E27">
        <w:rPr>
          <w:rFonts w:cs="Times New Roman"/>
          <w:szCs w:val="24"/>
        </w:rPr>
        <w:t xml:space="preserve"> de classificação </w:t>
      </w:r>
      <w:r w:rsidR="002239F1" w:rsidRPr="00254E27">
        <w:rPr>
          <w:rFonts w:cs="Times New Roman"/>
          <w:szCs w:val="24"/>
        </w:rPr>
        <w:t>previstos</w:t>
      </w:r>
      <w:r w:rsidR="00B66D7B" w:rsidRPr="00254E27">
        <w:rPr>
          <w:rFonts w:cs="Times New Roman"/>
          <w:szCs w:val="24"/>
        </w:rPr>
        <w:t xml:space="preserve"> no artigo </w:t>
      </w:r>
      <w:r w:rsidR="00581A24" w:rsidRPr="00254E27">
        <w:rPr>
          <w:rFonts w:cs="Times New Roman"/>
          <w:szCs w:val="24"/>
        </w:rPr>
        <w:t>26</w:t>
      </w:r>
      <w:r w:rsidR="001A04C2" w:rsidRPr="00254E27">
        <w:rPr>
          <w:rFonts w:cs="Times New Roman"/>
          <w:szCs w:val="24"/>
        </w:rPr>
        <w:t xml:space="preserve"> </w:t>
      </w:r>
      <w:r w:rsidR="00B66D7B" w:rsidRPr="00254E27">
        <w:rPr>
          <w:rFonts w:cs="Times New Roman"/>
          <w:szCs w:val="24"/>
        </w:rPr>
        <w:t xml:space="preserve">desta </w:t>
      </w:r>
      <w:r w:rsidR="005737A0" w:rsidRPr="00254E27">
        <w:rPr>
          <w:rFonts w:cs="Times New Roman"/>
          <w:szCs w:val="24"/>
        </w:rPr>
        <w:t>Instrução Normativa</w:t>
      </w:r>
      <w:r w:rsidR="00B6211A" w:rsidRPr="00254E27">
        <w:rPr>
          <w:rFonts w:cs="Times New Roman"/>
          <w:szCs w:val="24"/>
        </w:rPr>
        <w:t>;</w:t>
      </w:r>
    </w:p>
    <w:p w:rsidR="002866D0" w:rsidRPr="00254E27" w:rsidRDefault="003F72A6" w:rsidP="00C12906">
      <w:pPr>
        <w:pStyle w:val="NormalWeb"/>
        <w:spacing w:before="0" w:after="0"/>
        <w:jc w:val="both"/>
        <w:rPr>
          <w:rFonts w:cs="Times New Roman"/>
          <w:szCs w:val="24"/>
        </w:rPr>
      </w:pPr>
      <w:r w:rsidRPr="00254E27">
        <w:rPr>
          <w:rFonts w:cs="Times New Roman"/>
          <w:szCs w:val="24"/>
        </w:rPr>
        <w:t>I</w:t>
      </w:r>
      <w:r w:rsidR="00542E7B" w:rsidRPr="00254E27">
        <w:rPr>
          <w:rFonts w:cs="Times New Roman"/>
          <w:szCs w:val="24"/>
        </w:rPr>
        <w:t>II</w:t>
      </w:r>
      <w:r w:rsidR="00B6211A" w:rsidRPr="00254E27">
        <w:rPr>
          <w:rFonts w:cs="Times New Roman"/>
          <w:szCs w:val="24"/>
        </w:rPr>
        <w:t xml:space="preserve"> </w:t>
      </w:r>
      <w:r w:rsidR="002239F1" w:rsidRPr="00254E27">
        <w:rPr>
          <w:rFonts w:cs="Times New Roman"/>
          <w:szCs w:val="24"/>
        </w:rPr>
        <w:t xml:space="preserve">- outros documentos exigidos </w:t>
      </w:r>
      <w:r w:rsidR="002866D0" w:rsidRPr="00254E27">
        <w:rPr>
          <w:rFonts w:cs="Times New Roman"/>
          <w:szCs w:val="24"/>
        </w:rPr>
        <w:t xml:space="preserve">no edital. </w:t>
      </w:r>
    </w:p>
    <w:p w:rsidR="001733A8" w:rsidRPr="00254E27" w:rsidRDefault="001733A8" w:rsidP="00C12906">
      <w:pPr>
        <w:pStyle w:val="Normal1"/>
        <w:jc w:val="both"/>
        <w:rPr>
          <w:rFonts w:ascii="Times New Roman" w:hAnsi="Times New Roman" w:cs="Times New Roman"/>
          <w:sz w:val="24"/>
          <w:szCs w:val="24"/>
        </w:rPr>
      </w:pPr>
    </w:p>
    <w:p w:rsidR="00162509" w:rsidRPr="00254E27" w:rsidRDefault="001733A8"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3F72A6" w:rsidRPr="00254E27">
        <w:rPr>
          <w:rFonts w:ascii="Times New Roman" w:hAnsi="Times New Roman" w:cs="Times New Roman"/>
          <w:sz w:val="24"/>
          <w:szCs w:val="24"/>
        </w:rPr>
        <w:t xml:space="preserve">20 </w:t>
      </w:r>
      <w:r w:rsidR="004C7364" w:rsidRPr="00254E27">
        <w:rPr>
          <w:rFonts w:ascii="Times New Roman" w:hAnsi="Times New Roman" w:cs="Times New Roman"/>
          <w:sz w:val="24"/>
          <w:szCs w:val="24"/>
        </w:rPr>
        <w:t xml:space="preserve">- O </w:t>
      </w:r>
      <w:r w:rsidR="006F2FB8" w:rsidRPr="00254E27">
        <w:rPr>
          <w:rFonts w:ascii="Times New Roman" w:hAnsi="Times New Roman" w:cs="Times New Roman"/>
          <w:sz w:val="24"/>
          <w:szCs w:val="24"/>
        </w:rPr>
        <w:t>P</w:t>
      </w:r>
      <w:r w:rsidR="004C7364" w:rsidRPr="00254E27">
        <w:rPr>
          <w:rFonts w:ascii="Times New Roman" w:hAnsi="Times New Roman" w:cs="Times New Roman"/>
          <w:sz w:val="24"/>
          <w:szCs w:val="24"/>
        </w:rPr>
        <w:t xml:space="preserve">lano de </w:t>
      </w:r>
      <w:r w:rsidR="006F2FB8" w:rsidRPr="00254E27">
        <w:rPr>
          <w:rFonts w:ascii="Times New Roman" w:hAnsi="Times New Roman" w:cs="Times New Roman"/>
          <w:sz w:val="24"/>
          <w:szCs w:val="24"/>
        </w:rPr>
        <w:t>T</w:t>
      </w:r>
      <w:r w:rsidR="004C7364" w:rsidRPr="00254E27">
        <w:rPr>
          <w:rFonts w:ascii="Times New Roman" w:hAnsi="Times New Roman" w:cs="Times New Roman"/>
          <w:sz w:val="24"/>
          <w:szCs w:val="24"/>
        </w:rPr>
        <w:t xml:space="preserve">rabalho de que trata </w:t>
      </w:r>
      <w:r w:rsidR="002239F1" w:rsidRPr="00254E27">
        <w:rPr>
          <w:rFonts w:ascii="Times New Roman" w:hAnsi="Times New Roman" w:cs="Times New Roman"/>
          <w:sz w:val="24"/>
          <w:szCs w:val="24"/>
        </w:rPr>
        <w:t xml:space="preserve">o </w:t>
      </w:r>
      <w:r w:rsidR="004C7364" w:rsidRPr="00254E27">
        <w:rPr>
          <w:rFonts w:ascii="Times New Roman" w:hAnsi="Times New Roman" w:cs="Times New Roman"/>
          <w:sz w:val="24"/>
          <w:szCs w:val="24"/>
        </w:rPr>
        <w:t xml:space="preserve">inciso </w:t>
      </w:r>
      <w:r w:rsidR="00B42D81" w:rsidRPr="00254E27">
        <w:rPr>
          <w:rFonts w:ascii="Times New Roman" w:hAnsi="Times New Roman" w:cs="Times New Roman"/>
          <w:sz w:val="24"/>
          <w:szCs w:val="24"/>
        </w:rPr>
        <w:t xml:space="preserve">I </w:t>
      </w:r>
      <w:r w:rsidRPr="00254E27">
        <w:rPr>
          <w:rFonts w:ascii="Times New Roman" w:hAnsi="Times New Roman" w:cs="Times New Roman"/>
          <w:sz w:val="24"/>
          <w:szCs w:val="24"/>
        </w:rPr>
        <w:t>do</w:t>
      </w:r>
      <w:r w:rsidR="00F95962" w:rsidRPr="00254E27">
        <w:rPr>
          <w:rFonts w:ascii="Times New Roman" w:hAnsi="Times New Roman" w:cs="Times New Roman"/>
          <w:sz w:val="24"/>
          <w:szCs w:val="24"/>
        </w:rPr>
        <w:t xml:space="preserve"> artigo </w:t>
      </w:r>
      <w:r w:rsidR="008A6C19" w:rsidRPr="00254E27">
        <w:rPr>
          <w:rFonts w:ascii="Times New Roman" w:hAnsi="Times New Roman" w:cs="Times New Roman"/>
          <w:sz w:val="24"/>
          <w:szCs w:val="24"/>
        </w:rPr>
        <w:t>anterior</w:t>
      </w:r>
      <w:r w:rsidRPr="00254E27">
        <w:rPr>
          <w:rFonts w:ascii="Times New Roman" w:hAnsi="Times New Roman" w:cs="Times New Roman"/>
          <w:sz w:val="24"/>
          <w:szCs w:val="24"/>
        </w:rPr>
        <w:t xml:space="preserve"> </w:t>
      </w:r>
      <w:r w:rsidR="004C7364" w:rsidRPr="00254E27">
        <w:rPr>
          <w:rFonts w:ascii="Times New Roman" w:hAnsi="Times New Roman" w:cs="Times New Roman"/>
          <w:sz w:val="24"/>
          <w:szCs w:val="24"/>
        </w:rPr>
        <w:t xml:space="preserve">deverá </w:t>
      </w:r>
      <w:r w:rsidR="00D60478" w:rsidRPr="00254E27">
        <w:rPr>
          <w:rFonts w:ascii="Times New Roman" w:hAnsi="Times New Roman" w:cs="Times New Roman"/>
          <w:sz w:val="24"/>
          <w:szCs w:val="24"/>
        </w:rPr>
        <w:t xml:space="preserve">seguir o formato padrão constante do edital de chamamento e </w:t>
      </w:r>
      <w:r w:rsidR="00C32B7E" w:rsidRPr="00254E27">
        <w:rPr>
          <w:rFonts w:ascii="Times New Roman" w:hAnsi="Times New Roman" w:cs="Times New Roman"/>
          <w:sz w:val="24"/>
          <w:szCs w:val="24"/>
        </w:rPr>
        <w:t>conter</w:t>
      </w:r>
      <w:r w:rsidR="005737A0" w:rsidRPr="00254E27">
        <w:rPr>
          <w:rFonts w:ascii="Times New Roman" w:hAnsi="Times New Roman" w:cs="Times New Roman"/>
          <w:sz w:val="24"/>
          <w:szCs w:val="24"/>
        </w:rPr>
        <w:t xml:space="preserve"> </w:t>
      </w:r>
      <w:r w:rsidR="00542E7B" w:rsidRPr="00254E27">
        <w:rPr>
          <w:rFonts w:ascii="Times New Roman" w:hAnsi="Times New Roman" w:cs="Times New Roman"/>
          <w:sz w:val="24"/>
          <w:szCs w:val="24"/>
        </w:rPr>
        <w:t>a indicação do endereço eletrônico para fins de recebimento das intimações e comunicações referentes ao chamamento público e à eventual parceria</w:t>
      </w:r>
      <w:r w:rsidR="00542E7B" w:rsidRPr="00254E27">
        <w:rPr>
          <w:rFonts w:cs="Times New Roman"/>
          <w:szCs w:val="24"/>
        </w:rPr>
        <w:t>;</w:t>
      </w:r>
      <w:r w:rsidR="00542E7B" w:rsidRPr="00254E27">
        <w:rPr>
          <w:rFonts w:ascii="Times New Roman" w:hAnsi="Times New Roman" w:cs="Times New Roman"/>
          <w:sz w:val="24"/>
          <w:szCs w:val="24"/>
        </w:rPr>
        <w:t xml:space="preserve"> </w:t>
      </w:r>
      <w:r w:rsidR="005737A0" w:rsidRPr="00254E27">
        <w:rPr>
          <w:rFonts w:ascii="Times New Roman" w:hAnsi="Times New Roman" w:cs="Times New Roman"/>
          <w:sz w:val="24"/>
          <w:szCs w:val="24"/>
        </w:rPr>
        <w:t>as especificações mínimas previstas no artigo 22 da Lei Federal nº 13.019/14 e no artigo 11, § 2º, do Decreto Municipal nº 57.575/16, além de cronograma e prazos para execução das atividades e cumprimento das metas</w:t>
      </w:r>
      <w:r w:rsidR="004C7364" w:rsidRPr="00254E27">
        <w:rPr>
          <w:rFonts w:ascii="Times New Roman" w:hAnsi="Times New Roman" w:cs="Times New Roman"/>
          <w:sz w:val="24"/>
          <w:szCs w:val="24"/>
        </w:rPr>
        <w:t>.</w:t>
      </w:r>
    </w:p>
    <w:p w:rsidR="000A39D4" w:rsidRPr="00254E27" w:rsidRDefault="007C6D43"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 xml:space="preserve">1º </w:t>
      </w:r>
      <w:r w:rsidRPr="00254E27">
        <w:rPr>
          <w:rFonts w:ascii="Times New Roman" w:hAnsi="Times New Roman" w:cs="Times New Roman"/>
          <w:sz w:val="24"/>
          <w:szCs w:val="24"/>
        </w:rPr>
        <w:t xml:space="preserve">- O </w:t>
      </w:r>
      <w:r w:rsidR="006F2FB8" w:rsidRPr="00254E27">
        <w:rPr>
          <w:rFonts w:ascii="Times New Roman" w:hAnsi="Times New Roman" w:cs="Times New Roman"/>
          <w:sz w:val="24"/>
          <w:szCs w:val="24"/>
        </w:rPr>
        <w:t>P</w:t>
      </w:r>
      <w:r w:rsidR="000A39D4" w:rsidRPr="00254E27">
        <w:rPr>
          <w:rFonts w:ascii="Times New Roman" w:hAnsi="Times New Roman" w:cs="Times New Roman"/>
          <w:sz w:val="24"/>
          <w:szCs w:val="24"/>
        </w:rPr>
        <w:t xml:space="preserve">lano de Trabalho deverá </w:t>
      </w:r>
      <w:r w:rsidR="008701DD" w:rsidRPr="00254E27">
        <w:rPr>
          <w:rFonts w:ascii="Times New Roman" w:hAnsi="Times New Roman" w:cs="Times New Roman"/>
          <w:sz w:val="24"/>
          <w:szCs w:val="24"/>
        </w:rPr>
        <w:t xml:space="preserve">ser norteado pelo quadro de ofertas </w:t>
      </w:r>
      <w:r w:rsidR="00BE7A25" w:rsidRPr="00254E27">
        <w:rPr>
          <w:rFonts w:ascii="Times New Roman" w:hAnsi="Times New Roman" w:cs="Times New Roman"/>
          <w:sz w:val="24"/>
          <w:szCs w:val="24"/>
        </w:rPr>
        <w:t xml:space="preserve">previsto nas </w:t>
      </w:r>
      <w:r w:rsidR="00D60478" w:rsidRPr="00254E27">
        <w:rPr>
          <w:rFonts w:ascii="Times New Roman" w:hAnsi="Times New Roman" w:cs="Times New Roman"/>
          <w:sz w:val="24"/>
          <w:szCs w:val="24"/>
        </w:rPr>
        <w:t>normativas</w:t>
      </w:r>
      <w:r w:rsidR="00BE7A25" w:rsidRPr="00254E27">
        <w:rPr>
          <w:rFonts w:ascii="Times New Roman" w:hAnsi="Times New Roman" w:cs="Times New Roman"/>
          <w:sz w:val="24"/>
          <w:szCs w:val="24"/>
        </w:rPr>
        <w:t xml:space="preserve"> de</w:t>
      </w:r>
      <w:r w:rsidR="00DB57A2" w:rsidRPr="00254E27">
        <w:rPr>
          <w:rFonts w:ascii="Times New Roman" w:hAnsi="Times New Roman" w:cs="Times New Roman"/>
          <w:sz w:val="24"/>
          <w:szCs w:val="24"/>
        </w:rPr>
        <w:t xml:space="preserve"> tipificação editadas </w:t>
      </w:r>
      <w:r w:rsidR="00162509" w:rsidRPr="00254E27">
        <w:rPr>
          <w:rFonts w:ascii="Times New Roman" w:hAnsi="Times New Roman" w:cs="Times New Roman"/>
          <w:sz w:val="24"/>
          <w:szCs w:val="24"/>
        </w:rPr>
        <w:t xml:space="preserve">pela </w:t>
      </w:r>
      <w:r w:rsidR="00527754" w:rsidRPr="00254E27">
        <w:rPr>
          <w:rFonts w:ascii="Times New Roman" w:hAnsi="Times New Roman" w:cs="Times New Roman"/>
          <w:sz w:val="24"/>
          <w:szCs w:val="24"/>
        </w:rPr>
        <w:t>SMADS e prever metas que contemplem os indicadores qualitativos para a execução do objeto descritos no artigo 116 desta Instrução Normativa</w:t>
      </w:r>
      <w:r w:rsidR="00CF2CE0" w:rsidRPr="00254E27">
        <w:rPr>
          <w:rFonts w:ascii="Times New Roman" w:hAnsi="Times New Roman" w:cs="Times New Roman"/>
          <w:sz w:val="24"/>
          <w:szCs w:val="24"/>
        </w:rPr>
        <w:t>.</w:t>
      </w:r>
    </w:p>
    <w:p w:rsidR="00527754" w:rsidRPr="00254E27" w:rsidRDefault="00334EF2" w:rsidP="00527754">
      <w:pPr>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2</w:t>
      </w:r>
      <w:r w:rsidR="00C515CE" w:rsidRPr="00254E27">
        <w:rPr>
          <w:rFonts w:ascii="Times New Roman" w:hAnsi="Times New Roman" w:cs="Times New Roman"/>
          <w:sz w:val="24"/>
          <w:szCs w:val="24"/>
        </w:rPr>
        <w:t>º</w:t>
      </w:r>
      <w:r w:rsidR="00462293" w:rsidRPr="00254E27">
        <w:rPr>
          <w:rFonts w:ascii="Times New Roman" w:hAnsi="Times New Roman" w:cs="Times New Roman"/>
          <w:sz w:val="24"/>
          <w:szCs w:val="24"/>
        </w:rPr>
        <w:t xml:space="preserve"> </w:t>
      </w:r>
      <w:r w:rsidR="007C6D43" w:rsidRPr="00254E27">
        <w:rPr>
          <w:rFonts w:ascii="Times New Roman" w:hAnsi="Times New Roman" w:cs="Times New Roman"/>
          <w:sz w:val="24"/>
          <w:szCs w:val="24"/>
        </w:rPr>
        <w:t>-</w:t>
      </w:r>
      <w:r w:rsidR="00B50E4D" w:rsidRPr="00254E27">
        <w:rPr>
          <w:rFonts w:ascii="Times New Roman" w:hAnsi="Times New Roman" w:cs="Times New Roman"/>
          <w:sz w:val="24"/>
          <w:szCs w:val="24"/>
        </w:rPr>
        <w:t xml:space="preserve"> </w:t>
      </w:r>
      <w:r w:rsidR="00527754" w:rsidRPr="00254E27">
        <w:rPr>
          <w:rFonts w:ascii="Times New Roman" w:hAnsi="Times New Roman" w:cs="Times New Roman"/>
          <w:sz w:val="24"/>
          <w:szCs w:val="24"/>
        </w:rPr>
        <w:t>Os bens disponibilizados pela OSC, no Plano de Trabalho, a título de contrapartida, inclusive os imóveis, serão analisados e deliberados pela Comissão de Seleção ou Gestor da Parceria, quando for o caso, de acordo com a utilidade para o serviço parceirizado e a vantajosidade do seu recebimento, considerado o custo de sua manutenção, salvo se a OSC declinar do custeio da manutenção do bem ofertado.</w:t>
      </w:r>
    </w:p>
    <w:p w:rsidR="00141350" w:rsidRPr="00254E27" w:rsidRDefault="00527754" w:rsidP="00527754">
      <w:pPr>
        <w:jc w:val="both"/>
        <w:rPr>
          <w:rFonts w:ascii="Times New Roman" w:hAnsi="Times New Roman" w:cs="Times New Roman"/>
          <w:sz w:val="24"/>
          <w:szCs w:val="24"/>
        </w:rPr>
      </w:pPr>
      <w:r w:rsidRPr="00254E27">
        <w:rPr>
          <w:rFonts w:ascii="Times New Roman" w:hAnsi="Times New Roman" w:cs="Times New Roman"/>
          <w:sz w:val="24"/>
          <w:szCs w:val="24"/>
        </w:rPr>
        <w:t xml:space="preserve">§3º - Fica vedada a oferta de veículo a título de contrapartida, salvo se a OSC declinar </w:t>
      </w:r>
      <w:r w:rsidR="00FF11AE" w:rsidRPr="00254E27">
        <w:rPr>
          <w:rFonts w:ascii="Times New Roman" w:hAnsi="Times New Roman" w:cs="Times New Roman"/>
          <w:sz w:val="24"/>
          <w:szCs w:val="24"/>
        </w:rPr>
        <w:t>do custeio das despesas inerentes ao veículo e sua manutenção.</w:t>
      </w:r>
    </w:p>
    <w:p w:rsidR="003E1D46" w:rsidRPr="00254E27" w:rsidRDefault="004A76CB"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FF11AE" w:rsidRPr="00254E27">
        <w:rPr>
          <w:rFonts w:ascii="Times New Roman" w:hAnsi="Times New Roman" w:cs="Times New Roman"/>
          <w:sz w:val="24"/>
          <w:szCs w:val="24"/>
        </w:rPr>
        <w:t>4</w:t>
      </w:r>
      <w:r w:rsidR="003F72A6" w:rsidRPr="00254E27">
        <w:rPr>
          <w:rFonts w:ascii="Times New Roman" w:hAnsi="Times New Roman" w:cs="Times New Roman"/>
          <w:sz w:val="24"/>
          <w:szCs w:val="24"/>
        </w:rPr>
        <w:t xml:space="preserve">º </w:t>
      </w:r>
      <w:r w:rsidRPr="00254E27">
        <w:rPr>
          <w:rFonts w:ascii="Times New Roman" w:hAnsi="Times New Roman" w:cs="Times New Roman"/>
          <w:sz w:val="24"/>
          <w:szCs w:val="24"/>
        </w:rPr>
        <w:t xml:space="preserve">- </w:t>
      </w:r>
      <w:r w:rsidR="00D60478" w:rsidRPr="00254E27">
        <w:rPr>
          <w:rFonts w:ascii="Times New Roman" w:hAnsi="Times New Roman" w:cs="Times New Roman"/>
          <w:sz w:val="24"/>
          <w:szCs w:val="24"/>
        </w:rPr>
        <w:t>Os itens de</w:t>
      </w:r>
      <w:r w:rsidRPr="00254E27">
        <w:rPr>
          <w:rFonts w:ascii="Times New Roman" w:hAnsi="Times New Roman" w:cs="Times New Roman"/>
          <w:sz w:val="24"/>
          <w:szCs w:val="24"/>
        </w:rPr>
        <w:t xml:space="preserve"> despesa</w:t>
      </w:r>
      <w:r w:rsidR="00D60478" w:rsidRPr="00254E27">
        <w:rPr>
          <w:rFonts w:ascii="Times New Roman" w:hAnsi="Times New Roman" w:cs="Times New Roman"/>
          <w:sz w:val="24"/>
          <w:szCs w:val="24"/>
        </w:rPr>
        <w:t xml:space="preserve"> dos custos</w:t>
      </w:r>
      <w:r w:rsidRPr="00254E27">
        <w:rPr>
          <w:rFonts w:ascii="Times New Roman" w:hAnsi="Times New Roman" w:cs="Times New Roman"/>
          <w:sz w:val="24"/>
          <w:szCs w:val="24"/>
        </w:rPr>
        <w:t xml:space="preserve"> </w:t>
      </w:r>
      <w:r w:rsidR="00D60478" w:rsidRPr="00254E27">
        <w:rPr>
          <w:rFonts w:ascii="Times New Roman" w:hAnsi="Times New Roman" w:cs="Times New Roman"/>
          <w:sz w:val="24"/>
          <w:szCs w:val="24"/>
        </w:rPr>
        <w:t>direto ou indireto,</w:t>
      </w:r>
      <w:r w:rsidR="006F1DA2" w:rsidRPr="00254E27">
        <w:rPr>
          <w:rFonts w:ascii="Times New Roman" w:hAnsi="Times New Roman" w:cs="Times New Roman"/>
          <w:sz w:val="24"/>
          <w:szCs w:val="24"/>
        </w:rPr>
        <w:t xml:space="preserve"> </w:t>
      </w:r>
      <w:r w:rsidR="008A6C19" w:rsidRPr="00254E27">
        <w:rPr>
          <w:rFonts w:ascii="Times New Roman" w:hAnsi="Times New Roman" w:cs="Times New Roman"/>
          <w:sz w:val="24"/>
          <w:szCs w:val="24"/>
        </w:rPr>
        <w:t>com previsão de custeio de forma coletiva</w:t>
      </w:r>
      <w:r w:rsidR="00D60478" w:rsidRPr="00254E27">
        <w:rPr>
          <w:rFonts w:ascii="Times New Roman" w:hAnsi="Times New Roman" w:cs="Times New Roman"/>
          <w:sz w:val="24"/>
          <w:szCs w:val="24"/>
        </w:rPr>
        <w:t>,</w:t>
      </w:r>
      <w:r w:rsidR="008A6C19"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deverão constar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r w:rsidR="006F1DA2" w:rsidRPr="00254E27">
        <w:rPr>
          <w:rFonts w:ascii="Times New Roman" w:hAnsi="Times New Roman" w:cs="Times New Roman"/>
          <w:sz w:val="24"/>
          <w:szCs w:val="24"/>
        </w:rPr>
        <w:t xml:space="preserve"> com memória de cálculo do</w:t>
      </w:r>
      <w:r w:rsidR="008A6C19" w:rsidRPr="00254E27">
        <w:rPr>
          <w:rFonts w:ascii="Times New Roman" w:hAnsi="Times New Roman" w:cs="Times New Roman"/>
          <w:sz w:val="24"/>
          <w:szCs w:val="24"/>
        </w:rPr>
        <w:t xml:space="preserve"> rateio, </w:t>
      </w:r>
      <w:r w:rsidR="006F1DA2" w:rsidRPr="00254E27">
        <w:rPr>
          <w:rFonts w:ascii="Times New Roman" w:hAnsi="Times New Roman" w:cs="Times New Roman"/>
          <w:sz w:val="24"/>
          <w:szCs w:val="24"/>
        </w:rPr>
        <w:t>em que conste</w:t>
      </w:r>
      <w:r w:rsidR="0042775C" w:rsidRPr="00254E27">
        <w:rPr>
          <w:rFonts w:ascii="Times New Roman" w:hAnsi="Times New Roman" w:cs="Times New Roman"/>
          <w:sz w:val="24"/>
          <w:szCs w:val="24"/>
        </w:rPr>
        <w:t>m</w:t>
      </w:r>
      <w:r w:rsidR="006F1DA2" w:rsidRPr="00254E27">
        <w:rPr>
          <w:rFonts w:ascii="Times New Roman" w:hAnsi="Times New Roman" w:cs="Times New Roman"/>
          <w:sz w:val="24"/>
          <w:szCs w:val="24"/>
        </w:rPr>
        <w:t xml:space="preserve"> as parcerias</w:t>
      </w:r>
      <w:r w:rsidR="008A6C19" w:rsidRPr="00254E27">
        <w:rPr>
          <w:rFonts w:ascii="Times New Roman" w:hAnsi="Times New Roman" w:cs="Times New Roman"/>
          <w:sz w:val="24"/>
          <w:szCs w:val="24"/>
        </w:rPr>
        <w:t xml:space="preserve"> envolvidas, </w:t>
      </w:r>
      <w:r w:rsidR="006F1DA2" w:rsidRPr="00254E27">
        <w:rPr>
          <w:rFonts w:ascii="Times New Roman" w:hAnsi="Times New Roman" w:cs="Times New Roman"/>
          <w:sz w:val="24"/>
          <w:szCs w:val="24"/>
        </w:rPr>
        <w:t xml:space="preserve">celebradas com </w:t>
      </w:r>
      <w:r w:rsidR="005F3387" w:rsidRPr="00254E27">
        <w:rPr>
          <w:rFonts w:ascii="Times New Roman" w:hAnsi="Times New Roman" w:cs="Times New Roman"/>
          <w:sz w:val="24"/>
          <w:szCs w:val="24"/>
        </w:rPr>
        <w:t xml:space="preserve">a </w:t>
      </w:r>
      <w:r w:rsidR="006F1DA2" w:rsidRPr="00254E27">
        <w:rPr>
          <w:rFonts w:ascii="Times New Roman" w:hAnsi="Times New Roman" w:cs="Times New Roman"/>
          <w:sz w:val="24"/>
          <w:szCs w:val="24"/>
        </w:rPr>
        <w:t xml:space="preserve">SMADS ou </w:t>
      </w:r>
      <w:r w:rsidR="0042775C" w:rsidRPr="00254E27">
        <w:rPr>
          <w:rFonts w:ascii="Times New Roman" w:hAnsi="Times New Roman" w:cs="Times New Roman"/>
          <w:sz w:val="24"/>
          <w:szCs w:val="24"/>
        </w:rPr>
        <w:t xml:space="preserve">com </w:t>
      </w:r>
      <w:r w:rsidR="00422C08" w:rsidRPr="00254E27">
        <w:rPr>
          <w:rFonts w:ascii="Times New Roman" w:hAnsi="Times New Roman" w:cs="Times New Roman"/>
          <w:sz w:val="24"/>
          <w:szCs w:val="24"/>
        </w:rPr>
        <w:t>outras Secretaria</w:t>
      </w:r>
      <w:r w:rsidR="0042775C" w:rsidRPr="00254E27">
        <w:rPr>
          <w:rFonts w:ascii="Times New Roman" w:hAnsi="Times New Roman" w:cs="Times New Roman"/>
          <w:sz w:val="24"/>
          <w:szCs w:val="24"/>
        </w:rPr>
        <w:t>s</w:t>
      </w:r>
      <w:r w:rsidR="00422C08" w:rsidRPr="00254E27">
        <w:rPr>
          <w:rFonts w:ascii="Times New Roman" w:hAnsi="Times New Roman" w:cs="Times New Roman"/>
          <w:sz w:val="24"/>
          <w:szCs w:val="24"/>
        </w:rPr>
        <w:t xml:space="preserve"> Municipais</w:t>
      </w:r>
      <w:r w:rsidR="0042775C" w:rsidRPr="00254E27">
        <w:rPr>
          <w:rFonts w:ascii="Times New Roman" w:hAnsi="Times New Roman" w:cs="Times New Roman"/>
          <w:sz w:val="24"/>
          <w:szCs w:val="24"/>
        </w:rPr>
        <w:t xml:space="preserve"> ou com a própria OSC</w:t>
      </w:r>
      <w:r w:rsidR="006F1DA2" w:rsidRPr="00254E27">
        <w:rPr>
          <w:rFonts w:ascii="Times New Roman" w:hAnsi="Times New Roman" w:cs="Times New Roman"/>
          <w:sz w:val="24"/>
          <w:szCs w:val="24"/>
        </w:rPr>
        <w:t xml:space="preserve">, </w:t>
      </w:r>
      <w:r w:rsidR="00422C08" w:rsidRPr="00254E27">
        <w:rPr>
          <w:rFonts w:ascii="Times New Roman" w:hAnsi="Times New Roman" w:cs="Times New Roman"/>
          <w:sz w:val="24"/>
          <w:szCs w:val="24"/>
        </w:rPr>
        <w:t xml:space="preserve">e a </w:t>
      </w:r>
      <w:r w:rsidR="008A6C19" w:rsidRPr="00254E27">
        <w:rPr>
          <w:rFonts w:ascii="Times New Roman" w:hAnsi="Times New Roman" w:cs="Times New Roman"/>
          <w:sz w:val="24"/>
          <w:szCs w:val="24"/>
        </w:rPr>
        <w:t xml:space="preserve">porcentagem ou valor individualizado para cada </w:t>
      </w:r>
      <w:r w:rsidR="00422C08" w:rsidRPr="00254E27">
        <w:rPr>
          <w:rFonts w:ascii="Times New Roman" w:hAnsi="Times New Roman" w:cs="Times New Roman"/>
          <w:sz w:val="24"/>
          <w:szCs w:val="24"/>
        </w:rPr>
        <w:t>parceria</w:t>
      </w:r>
      <w:r w:rsidR="000A4B82" w:rsidRPr="00254E27">
        <w:rPr>
          <w:rFonts w:ascii="Times New Roman" w:hAnsi="Times New Roman" w:cs="Times New Roman"/>
          <w:sz w:val="24"/>
          <w:szCs w:val="24"/>
        </w:rPr>
        <w:t>.</w:t>
      </w:r>
    </w:p>
    <w:p w:rsidR="00162509" w:rsidRPr="00254E27" w:rsidRDefault="00162509" w:rsidP="00C12906">
      <w:pPr>
        <w:jc w:val="both"/>
        <w:rPr>
          <w:rFonts w:ascii="Times New Roman" w:hAnsi="Times New Roman" w:cs="Times New Roman"/>
          <w:sz w:val="24"/>
          <w:szCs w:val="24"/>
        </w:rPr>
      </w:pPr>
    </w:p>
    <w:p w:rsidR="00600EC9" w:rsidRPr="00254E27" w:rsidRDefault="00A06BA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III</w:t>
      </w:r>
      <w:r w:rsidR="008C3315" w:rsidRPr="00254E27">
        <w:rPr>
          <w:rFonts w:ascii="Times New Roman" w:hAnsi="Times New Roman" w:cs="Times New Roman"/>
          <w:sz w:val="24"/>
          <w:szCs w:val="24"/>
        </w:rPr>
        <w:t xml:space="preserve"> </w:t>
      </w:r>
      <w:r w:rsidR="00831435" w:rsidRPr="00254E27">
        <w:rPr>
          <w:rFonts w:ascii="Times New Roman" w:hAnsi="Times New Roman" w:cs="Times New Roman"/>
          <w:sz w:val="24"/>
          <w:szCs w:val="24"/>
        </w:rPr>
        <w:t xml:space="preserve">- </w:t>
      </w:r>
      <w:r w:rsidR="008025B2" w:rsidRPr="00254E27">
        <w:rPr>
          <w:rFonts w:ascii="Times New Roman" w:hAnsi="Times New Roman" w:cs="Times New Roman"/>
          <w:sz w:val="24"/>
          <w:szCs w:val="24"/>
        </w:rPr>
        <w:t xml:space="preserve">Da </w:t>
      </w:r>
      <w:r w:rsidR="00AA5A80" w:rsidRPr="00254E27">
        <w:rPr>
          <w:rFonts w:ascii="Times New Roman" w:hAnsi="Times New Roman" w:cs="Times New Roman"/>
          <w:sz w:val="24"/>
          <w:szCs w:val="24"/>
        </w:rPr>
        <w:t>s</w:t>
      </w:r>
      <w:r w:rsidR="008025B2" w:rsidRPr="00254E27">
        <w:rPr>
          <w:rFonts w:ascii="Times New Roman" w:hAnsi="Times New Roman" w:cs="Times New Roman"/>
          <w:sz w:val="24"/>
          <w:szCs w:val="24"/>
        </w:rPr>
        <w:t>eleção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Artigo</w:t>
      </w:r>
      <w:r w:rsidR="00067F07" w:rsidRPr="00254E27">
        <w:rPr>
          <w:rFonts w:ascii="Times New Roman" w:hAnsi="Times New Roman" w:cs="Times New Roman"/>
          <w:sz w:val="24"/>
          <w:szCs w:val="24"/>
        </w:rPr>
        <w:t xml:space="preserve"> </w:t>
      </w:r>
      <w:r w:rsidR="00831435" w:rsidRPr="00254E27">
        <w:rPr>
          <w:rFonts w:ascii="Times New Roman" w:hAnsi="Times New Roman" w:cs="Times New Roman"/>
          <w:sz w:val="24"/>
          <w:szCs w:val="24"/>
        </w:rPr>
        <w:t>2</w:t>
      </w:r>
      <w:r w:rsidR="003F72A6" w:rsidRPr="00254E27">
        <w:rPr>
          <w:rFonts w:ascii="Times New Roman" w:hAnsi="Times New Roman" w:cs="Times New Roman"/>
          <w:sz w:val="24"/>
          <w:szCs w:val="24"/>
        </w:rPr>
        <w:t>1</w:t>
      </w:r>
      <w:r w:rsidR="00B477F1"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A Comissão de Seleção</w:t>
      </w:r>
      <w:r w:rsidR="00FD2E0D" w:rsidRPr="00254E27">
        <w:rPr>
          <w:rFonts w:ascii="Times New Roman" w:hAnsi="Times New Roman" w:cs="Times New Roman"/>
          <w:sz w:val="24"/>
          <w:szCs w:val="24"/>
        </w:rPr>
        <w:t>, designada pelo Supervisor da SAS ou Coordenador da CPAS,</w:t>
      </w:r>
      <w:r w:rsidR="00067F07" w:rsidRPr="00254E27">
        <w:rPr>
          <w:rFonts w:ascii="Times New Roman" w:hAnsi="Times New Roman" w:cs="Times New Roman"/>
          <w:sz w:val="24"/>
          <w:szCs w:val="24"/>
        </w:rPr>
        <w:t xml:space="preserve"> deverá ser composta por </w:t>
      </w:r>
      <w:r w:rsidR="00AA5A80" w:rsidRPr="00254E27">
        <w:rPr>
          <w:rFonts w:ascii="Times New Roman" w:hAnsi="Times New Roman" w:cs="Times New Roman"/>
          <w:sz w:val="24"/>
          <w:szCs w:val="24"/>
        </w:rPr>
        <w:t>03 (</w:t>
      </w:r>
      <w:r w:rsidR="00067F07" w:rsidRPr="00254E27">
        <w:rPr>
          <w:rFonts w:ascii="Times New Roman" w:hAnsi="Times New Roman" w:cs="Times New Roman"/>
          <w:sz w:val="24"/>
          <w:szCs w:val="24"/>
        </w:rPr>
        <w:t>três</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servidores titulares e um suplente, da seguinte forma: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067F07" w:rsidRPr="00254E27">
        <w:rPr>
          <w:rFonts w:ascii="Times New Roman" w:hAnsi="Times New Roman" w:cs="Times New Roman"/>
          <w:sz w:val="24"/>
          <w:szCs w:val="24"/>
        </w:rPr>
        <w:t xml:space="preserve"> pelo menos um dos membros titulares e o suplente deverão ser servidores ocupantes de cargo efetivo ou emprego permanente;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w:t>
      </w:r>
      <w:r w:rsidR="00067F07" w:rsidRPr="00254E27">
        <w:rPr>
          <w:rFonts w:ascii="Times New Roman" w:hAnsi="Times New Roman" w:cs="Times New Roman"/>
          <w:sz w:val="24"/>
          <w:szCs w:val="24"/>
        </w:rPr>
        <w:t xml:space="preserve"> o Presidente da Comissão </w:t>
      </w:r>
      <w:r w:rsidR="00C4293D" w:rsidRPr="00254E27">
        <w:rPr>
          <w:rFonts w:ascii="Times New Roman" w:hAnsi="Times New Roman" w:cs="Times New Roman"/>
          <w:sz w:val="24"/>
          <w:szCs w:val="24"/>
        </w:rPr>
        <w:t xml:space="preserve">e o suplente </w:t>
      </w:r>
      <w:r w:rsidR="00067F07" w:rsidRPr="00254E27">
        <w:rPr>
          <w:rFonts w:ascii="Times New Roman" w:hAnsi="Times New Roman" w:cs="Times New Roman"/>
          <w:sz w:val="24"/>
          <w:szCs w:val="24"/>
        </w:rPr>
        <w:t>dever</w:t>
      </w:r>
      <w:r w:rsidR="00C4293D" w:rsidRPr="00254E27">
        <w:rPr>
          <w:rFonts w:ascii="Times New Roman" w:hAnsi="Times New Roman" w:cs="Times New Roman"/>
          <w:sz w:val="24"/>
          <w:szCs w:val="24"/>
        </w:rPr>
        <w:t>ã</w:t>
      </w:r>
      <w:r w:rsidR="00831435" w:rsidRPr="00254E27">
        <w:rPr>
          <w:rFonts w:ascii="Times New Roman" w:hAnsi="Times New Roman" w:cs="Times New Roman"/>
          <w:sz w:val="24"/>
          <w:szCs w:val="24"/>
        </w:rPr>
        <w:t>o</w:t>
      </w:r>
      <w:r w:rsidR="00067F07" w:rsidRPr="00254E27">
        <w:rPr>
          <w:rFonts w:ascii="Times New Roman" w:hAnsi="Times New Roman" w:cs="Times New Roman"/>
          <w:sz w:val="24"/>
          <w:szCs w:val="24"/>
        </w:rPr>
        <w:t xml:space="preserve"> ter formação superior e conhecimento técnico especializado nas áreas relacionadas à assistência social; </w:t>
      </w:r>
    </w:p>
    <w:p w:rsidR="00067F07" w:rsidRPr="00254E27" w:rsidRDefault="008C33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067F07" w:rsidRPr="00254E27">
        <w:rPr>
          <w:rFonts w:ascii="Times New Roman" w:hAnsi="Times New Roman" w:cs="Times New Roman"/>
          <w:sz w:val="24"/>
          <w:szCs w:val="24"/>
        </w:rPr>
        <w:t xml:space="preserve"> não poderá participar da Comissão o servidor que</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nos últimos 05 (cinco) anos</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tenha mantido relação jurídica com qualquer das organizações participantes do chamamento público, sendo dever do servidor declarar-se</w:t>
      </w:r>
      <w:r w:rsidR="009554C6" w:rsidRPr="00254E27">
        <w:rPr>
          <w:rFonts w:ascii="Times New Roman" w:hAnsi="Times New Roman" w:cs="Times New Roman"/>
          <w:sz w:val="24"/>
          <w:szCs w:val="24"/>
        </w:rPr>
        <w:t xml:space="preserve"> imediatamente</w:t>
      </w:r>
      <w:r w:rsidR="00067F07" w:rsidRPr="00254E27">
        <w:rPr>
          <w:rFonts w:ascii="Times New Roman" w:hAnsi="Times New Roman" w:cs="Times New Roman"/>
          <w:sz w:val="24"/>
          <w:szCs w:val="24"/>
        </w:rPr>
        <w:t xml:space="preserve"> impedido</w:t>
      </w:r>
      <w:r w:rsidR="00AA5A80"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no momento em que tomar conhecimento do fato impeditivo.</w:t>
      </w:r>
    </w:p>
    <w:p w:rsidR="00831435" w:rsidRPr="00254E27" w:rsidRDefault="0083143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7623E5"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xml:space="preserve"> Para fins do inciso III</w:t>
      </w:r>
      <w:r w:rsidR="009554C6" w:rsidRPr="00254E27">
        <w:rPr>
          <w:rFonts w:ascii="Times New Roman" w:hAnsi="Times New Roman" w:cs="Times New Roman"/>
          <w:sz w:val="24"/>
          <w:szCs w:val="24"/>
        </w:rPr>
        <w:t xml:space="preserve"> deste artigo, é considerada</w:t>
      </w:r>
      <w:r w:rsidR="00067F07" w:rsidRPr="00254E27">
        <w:rPr>
          <w:rFonts w:ascii="Times New Roman" w:hAnsi="Times New Roman" w:cs="Times New Roman"/>
          <w:sz w:val="24"/>
          <w:szCs w:val="24"/>
        </w:rPr>
        <w:t xml:space="preserve"> “relação jurídica” as situações previstas no § 3º</w:t>
      </w:r>
      <w:r w:rsidR="007623E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24</w:t>
      </w:r>
      <w:r w:rsidR="007623E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do Decreto</w:t>
      </w:r>
      <w:r w:rsidR="00017363" w:rsidRPr="00254E27">
        <w:rPr>
          <w:rFonts w:ascii="Times New Roman" w:hAnsi="Times New Roman" w:cs="Times New Roman"/>
          <w:sz w:val="24"/>
          <w:szCs w:val="24"/>
        </w:rPr>
        <w:t xml:space="preserve"> Municipal</w:t>
      </w:r>
      <w:r w:rsidR="00067F07" w:rsidRPr="00254E27">
        <w:rPr>
          <w:rFonts w:ascii="Times New Roman" w:hAnsi="Times New Roman" w:cs="Times New Roman"/>
          <w:sz w:val="24"/>
          <w:szCs w:val="24"/>
        </w:rPr>
        <w:t xml:space="preserve"> nº 57.575/16. </w:t>
      </w:r>
    </w:p>
    <w:p w:rsidR="00831435" w:rsidRPr="00254E27" w:rsidRDefault="0083143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A Comissão de Seleção não poderá exercer suas atividades </w:t>
      </w:r>
      <w:r w:rsidR="00FD2E0D" w:rsidRPr="00254E27">
        <w:rPr>
          <w:rFonts w:ascii="Times New Roman" w:hAnsi="Times New Roman" w:cs="Times New Roman"/>
          <w:sz w:val="24"/>
          <w:szCs w:val="24"/>
        </w:rPr>
        <w:t xml:space="preserve">ou praticar </w:t>
      </w:r>
      <w:r w:rsidR="003A5203" w:rsidRPr="00254E27">
        <w:rPr>
          <w:rFonts w:ascii="Times New Roman" w:hAnsi="Times New Roman" w:cs="Times New Roman"/>
          <w:sz w:val="24"/>
          <w:szCs w:val="24"/>
        </w:rPr>
        <w:t>nenhum ato</w:t>
      </w:r>
      <w:r w:rsidRPr="00254E27">
        <w:rPr>
          <w:rFonts w:ascii="Times New Roman" w:hAnsi="Times New Roman" w:cs="Times New Roman"/>
          <w:sz w:val="24"/>
          <w:szCs w:val="24"/>
        </w:rPr>
        <w:t xml:space="preserve"> sem a participação </w:t>
      </w:r>
      <w:r w:rsidR="00FD2E0D" w:rsidRPr="00254E27">
        <w:rPr>
          <w:rFonts w:ascii="Times New Roman" w:hAnsi="Times New Roman" w:cs="Times New Roman"/>
          <w:sz w:val="24"/>
          <w:szCs w:val="24"/>
        </w:rPr>
        <w:t xml:space="preserve">conjunta </w:t>
      </w:r>
      <w:r w:rsidR="00676261" w:rsidRPr="00254E27">
        <w:rPr>
          <w:rFonts w:ascii="Times New Roman" w:hAnsi="Times New Roman" w:cs="Times New Roman"/>
          <w:sz w:val="24"/>
          <w:szCs w:val="24"/>
        </w:rPr>
        <w:t xml:space="preserve">de, no mínimo, </w:t>
      </w:r>
      <w:r w:rsidR="00AA5A80" w:rsidRPr="00254E27">
        <w:rPr>
          <w:rFonts w:ascii="Times New Roman" w:hAnsi="Times New Roman" w:cs="Times New Roman"/>
          <w:sz w:val="24"/>
          <w:szCs w:val="24"/>
        </w:rPr>
        <w:t>03 (</w:t>
      </w:r>
      <w:r w:rsidRPr="00254E27">
        <w:rPr>
          <w:rFonts w:ascii="Times New Roman" w:hAnsi="Times New Roman" w:cs="Times New Roman"/>
          <w:sz w:val="24"/>
          <w:szCs w:val="24"/>
        </w:rPr>
        <w:t>três</w:t>
      </w:r>
      <w:r w:rsidR="00AA5A80" w:rsidRPr="00254E27">
        <w:rPr>
          <w:rFonts w:ascii="Times New Roman" w:hAnsi="Times New Roman" w:cs="Times New Roman"/>
          <w:sz w:val="24"/>
          <w:szCs w:val="24"/>
        </w:rPr>
        <w:t>)</w:t>
      </w:r>
      <w:r w:rsidRPr="00254E27">
        <w:rPr>
          <w:rFonts w:ascii="Times New Roman" w:hAnsi="Times New Roman" w:cs="Times New Roman"/>
          <w:sz w:val="24"/>
          <w:szCs w:val="24"/>
        </w:rPr>
        <w:t xml:space="preserve"> membros.</w:t>
      </w:r>
    </w:p>
    <w:p w:rsidR="00192D87" w:rsidRPr="00254E27" w:rsidRDefault="00192D87" w:rsidP="00C12906">
      <w:pPr>
        <w:pStyle w:val="Normal1"/>
        <w:jc w:val="both"/>
        <w:rPr>
          <w:rFonts w:ascii="Times New Roman" w:hAnsi="Times New Roman" w:cs="Times New Roman"/>
          <w:sz w:val="24"/>
          <w:szCs w:val="24"/>
        </w:rPr>
      </w:pPr>
    </w:p>
    <w:p w:rsidR="008E10DA" w:rsidRPr="00254E27" w:rsidRDefault="00DF42B5" w:rsidP="00C12906">
      <w:pPr>
        <w:pStyle w:val="NormalWeb"/>
        <w:spacing w:before="0" w:after="0"/>
        <w:jc w:val="both"/>
        <w:rPr>
          <w:rFonts w:cs="Times New Roman"/>
          <w:szCs w:val="24"/>
        </w:rPr>
      </w:pPr>
      <w:r w:rsidRPr="00254E27">
        <w:rPr>
          <w:rFonts w:cs="Times New Roman"/>
          <w:szCs w:val="24"/>
        </w:rPr>
        <w:t>Artigo</w:t>
      </w:r>
      <w:r w:rsidR="009B00C4" w:rsidRPr="00254E27">
        <w:rPr>
          <w:rFonts w:cs="Times New Roman"/>
          <w:szCs w:val="24"/>
        </w:rPr>
        <w:t xml:space="preserve"> </w:t>
      </w:r>
      <w:r w:rsidR="003F72A6" w:rsidRPr="00254E27">
        <w:rPr>
          <w:rFonts w:cs="Times New Roman"/>
          <w:szCs w:val="24"/>
        </w:rPr>
        <w:t>22</w:t>
      </w:r>
      <w:r w:rsidR="007623E5" w:rsidRPr="00254E27">
        <w:rPr>
          <w:rFonts w:cs="Times New Roman"/>
          <w:szCs w:val="24"/>
        </w:rPr>
        <w:t>-</w:t>
      </w:r>
      <w:r w:rsidR="009B00C4" w:rsidRPr="00254E27">
        <w:rPr>
          <w:rFonts w:cs="Times New Roman"/>
          <w:szCs w:val="24"/>
        </w:rPr>
        <w:t xml:space="preserve"> </w:t>
      </w:r>
      <w:r w:rsidR="007F6100" w:rsidRPr="00254E27">
        <w:rPr>
          <w:rFonts w:cs="Times New Roman"/>
          <w:szCs w:val="24"/>
        </w:rPr>
        <w:t xml:space="preserve">Após o </w:t>
      </w:r>
      <w:r w:rsidR="009B00C4" w:rsidRPr="00254E27">
        <w:rPr>
          <w:rFonts w:cs="Times New Roman"/>
          <w:szCs w:val="24"/>
        </w:rPr>
        <w:t>prazo para a apresentação das propostas, a Comissão de Seleção deverá</w:t>
      </w:r>
      <w:r w:rsidR="008D66D8" w:rsidRPr="00254E27">
        <w:rPr>
          <w:rFonts w:cs="Times New Roman"/>
          <w:szCs w:val="24"/>
        </w:rPr>
        <w:t>,</w:t>
      </w:r>
      <w:r w:rsidR="00162509" w:rsidRPr="00254E27">
        <w:rPr>
          <w:rFonts w:cs="Times New Roman"/>
          <w:szCs w:val="24"/>
        </w:rPr>
        <w:t xml:space="preserve"> </w:t>
      </w:r>
      <w:r w:rsidR="007F6100" w:rsidRPr="00254E27">
        <w:rPr>
          <w:rFonts w:cs="Times New Roman"/>
          <w:szCs w:val="24"/>
        </w:rPr>
        <w:t xml:space="preserve">no primeiro dia útil </w:t>
      </w:r>
      <w:r w:rsidR="008D66D8" w:rsidRPr="00254E27">
        <w:rPr>
          <w:rFonts w:cs="Times New Roman"/>
          <w:szCs w:val="24"/>
        </w:rPr>
        <w:t xml:space="preserve">seguinte, </w:t>
      </w:r>
      <w:r w:rsidR="007A2383" w:rsidRPr="00254E27">
        <w:rPr>
          <w:rFonts w:cs="Times New Roman"/>
          <w:szCs w:val="24"/>
        </w:rPr>
        <w:t xml:space="preserve">encaminhar para publicação </w:t>
      </w:r>
      <w:r w:rsidR="009B00C4" w:rsidRPr="00254E27">
        <w:rPr>
          <w:rFonts w:cs="Times New Roman"/>
          <w:szCs w:val="24"/>
        </w:rPr>
        <w:t>no sítio el</w:t>
      </w:r>
      <w:r w:rsidR="00273E21" w:rsidRPr="00254E27">
        <w:rPr>
          <w:rFonts w:cs="Times New Roman"/>
          <w:szCs w:val="24"/>
        </w:rPr>
        <w:t>etrônico da</w:t>
      </w:r>
      <w:r w:rsidR="009B00C4" w:rsidRPr="00254E27">
        <w:rPr>
          <w:rFonts w:cs="Times New Roman"/>
          <w:szCs w:val="24"/>
        </w:rPr>
        <w:t xml:space="preserve"> SMADS </w:t>
      </w:r>
      <w:r w:rsidR="007F6100" w:rsidRPr="00254E27">
        <w:rPr>
          <w:rFonts w:cs="Times New Roman"/>
          <w:szCs w:val="24"/>
        </w:rPr>
        <w:t xml:space="preserve">e no </w:t>
      </w:r>
      <w:r w:rsidR="00B30594" w:rsidRPr="00254E27">
        <w:rPr>
          <w:rFonts w:cs="Times New Roman"/>
          <w:szCs w:val="24"/>
        </w:rPr>
        <w:t>DOC</w:t>
      </w:r>
      <w:r w:rsidR="007F6100" w:rsidRPr="00254E27">
        <w:rPr>
          <w:rFonts w:cs="Times New Roman"/>
          <w:szCs w:val="24"/>
        </w:rPr>
        <w:t>, formulário contendo</w:t>
      </w:r>
      <w:r w:rsidR="0036046F" w:rsidRPr="00254E27">
        <w:rPr>
          <w:rFonts w:cs="Times New Roman"/>
          <w:szCs w:val="24"/>
        </w:rPr>
        <w:t>:</w:t>
      </w:r>
      <w:r w:rsidR="007F6100" w:rsidRPr="00254E27">
        <w:rPr>
          <w:rFonts w:cs="Times New Roman"/>
          <w:szCs w:val="24"/>
        </w:rPr>
        <w:t xml:space="preserve"> </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077436" w:rsidRPr="00254E27">
        <w:rPr>
          <w:rFonts w:ascii="Times New Roman" w:hAnsi="Times New Roman" w:cs="Times New Roman"/>
          <w:sz w:val="24"/>
          <w:szCs w:val="24"/>
        </w:rPr>
        <w:t xml:space="preserve"> - </w:t>
      </w:r>
      <w:r w:rsidR="009B00C4" w:rsidRPr="00254E27">
        <w:rPr>
          <w:rFonts w:ascii="Times New Roman" w:hAnsi="Times New Roman" w:cs="Times New Roman"/>
          <w:sz w:val="24"/>
          <w:szCs w:val="24"/>
        </w:rPr>
        <w:t xml:space="preserve">listagem </w:t>
      </w:r>
      <w:r w:rsidR="0035540B" w:rsidRPr="00254E27">
        <w:rPr>
          <w:rFonts w:ascii="Times New Roman" w:hAnsi="Times New Roman" w:cs="Times New Roman"/>
          <w:sz w:val="24"/>
          <w:szCs w:val="24"/>
        </w:rPr>
        <w:t xml:space="preserve">com </w:t>
      </w:r>
      <w:r w:rsidR="009B00C4" w:rsidRPr="00254E27">
        <w:rPr>
          <w:rFonts w:ascii="Times New Roman" w:hAnsi="Times New Roman" w:cs="Times New Roman"/>
          <w:sz w:val="24"/>
          <w:szCs w:val="24"/>
        </w:rPr>
        <w:t>os nomes e respectivos CNPJs das organizações que apresentaram propostas no prazo legal</w:t>
      </w:r>
      <w:r w:rsidR="007F6100" w:rsidRPr="00254E27">
        <w:rPr>
          <w:rFonts w:ascii="Times New Roman" w:hAnsi="Times New Roman" w:cs="Times New Roman"/>
          <w:sz w:val="24"/>
          <w:szCs w:val="24"/>
        </w:rPr>
        <w:t xml:space="preserve"> ou informação </w:t>
      </w:r>
      <w:r w:rsidR="0035540B" w:rsidRPr="00254E27">
        <w:rPr>
          <w:rFonts w:ascii="Times New Roman" w:hAnsi="Times New Roman" w:cs="Times New Roman"/>
          <w:sz w:val="24"/>
          <w:szCs w:val="24"/>
        </w:rPr>
        <w:t xml:space="preserve">de </w:t>
      </w:r>
      <w:r w:rsidR="007F6100" w:rsidRPr="00254E27">
        <w:rPr>
          <w:rFonts w:ascii="Times New Roman" w:hAnsi="Times New Roman" w:cs="Times New Roman"/>
          <w:sz w:val="24"/>
          <w:szCs w:val="24"/>
        </w:rPr>
        <w:t>não recebimento de propostas</w:t>
      </w:r>
      <w:r w:rsidR="00AA5A80" w:rsidRPr="00254E27">
        <w:rPr>
          <w:rFonts w:ascii="Times New Roman" w:hAnsi="Times New Roman" w:cs="Times New Roman"/>
          <w:sz w:val="24"/>
          <w:szCs w:val="24"/>
        </w:rPr>
        <w:t>;</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w:t>
      </w:r>
      <w:r w:rsidR="00AA5A80" w:rsidRPr="00254E27">
        <w:rPr>
          <w:rFonts w:ascii="Times New Roman" w:hAnsi="Times New Roman" w:cs="Times New Roman"/>
          <w:sz w:val="24"/>
          <w:szCs w:val="24"/>
        </w:rPr>
        <w:t xml:space="preserve"> </w:t>
      </w:r>
      <w:r w:rsidR="00462293" w:rsidRPr="00254E27">
        <w:rPr>
          <w:rFonts w:ascii="Times New Roman" w:hAnsi="Times New Roman" w:cs="Times New Roman"/>
          <w:sz w:val="24"/>
          <w:szCs w:val="24"/>
        </w:rPr>
        <w:t>-</w:t>
      </w:r>
      <w:r w:rsidR="00AA5A80" w:rsidRPr="00254E27">
        <w:rPr>
          <w:rFonts w:ascii="Times New Roman" w:hAnsi="Times New Roman" w:cs="Times New Roman"/>
          <w:sz w:val="24"/>
          <w:szCs w:val="24"/>
        </w:rPr>
        <w:t xml:space="preserve"> </w:t>
      </w:r>
      <w:r w:rsidR="007F6100" w:rsidRPr="00254E27">
        <w:rPr>
          <w:rFonts w:ascii="Times New Roman" w:hAnsi="Times New Roman" w:cs="Times New Roman"/>
          <w:sz w:val="24"/>
          <w:szCs w:val="24"/>
        </w:rPr>
        <w:t>convocaç</w:t>
      </w:r>
      <w:r w:rsidR="0036046F" w:rsidRPr="00254E27">
        <w:rPr>
          <w:rFonts w:ascii="Times New Roman" w:hAnsi="Times New Roman" w:cs="Times New Roman"/>
          <w:sz w:val="24"/>
          <w:szCs w:val="24"/>
        </w:rPr>
        <w:t xml:space="preserve">ão </w:t>
      </w:r>
      <w:r w:rsidR="003D248F" w:rsidRPr="00254E27">
        <w:rPr>
          <w:rFonts w:ascii="Times New Roman" w:hAnsi="Times New Roman" w:cs="Times New Roman"/>
          <w:sz w:val="24"/>
          <w:szCs w:val="24"/>
        </w:rPr>
        <w:t xml:space="preserve">para participar </w:t>
      </w:r>
      <w:r w:rsidR="0036046F" w:rsidRPr="00254E27">
        <w:rPr>
          <w:rFonts w:ascii="Times New Roman" w:hAnsi="Times New Roman" w:cs="Times New Roman"/>
          <w:sz w:val="24"/>
          <w:szCs w:val="24"/>
        </w:rPr>
        <w:t xml:space="preserve">da </w:t>
      </w:r>
      <w:r w:rsidR="00214871" w:rsidRPr="00254E27">
        <w:rPr>
          <w:rFonts w:ascii="Times New Roman" w:hAnsi="Times New Roman" w:cs="Times New Roman"/>
          <w:sz w:val="24"/>
          <w:szCs w:val="24"/>
        </w:rPr>
        <w:t xml:space="preserve">sessão </w:t>
      </w:r>
      <w:r w:rsidR="009B00C4" w:rsidRPr="00254E27">
        <w:rPr>
          <w:rFonts w:ascii="Times New Roman" w:hAnsi="Times New Roman" w:cs="Times New Roman"/>
          <w:sz w:val="24"/>
          <w:szCs w:val="24"/>
        </w:rPr>
        <w:t xml:space="preserve">pública, informando data, </w:t>
      </w:r>
      <w:r w:rsidR="0036046F" w:rsidRPr="00254E27">
        <w:rPr>
          <w:rFonts w:ascii="Times New Roman" w:hAnsi="Times New Roman" w:cs="Times New Roman"/>
          <w:sz w:val="24"/>
          <w:szCs w:val="24"/>
        </w:rPr>
        <w:t xml:space="preserve">período para credenciamento, </w:t>
      </w:r>
      <w:r w:rsidR="009B00C4" w:rsidRPr="00254E27">
        <w:rPr>
          <w:rFonts w:ascii="Times New Roman" w:hAnsi="Times New Roman" w:cs="Times New Roman"/>
          <w:sz w:val="24"/>
          <w:szCs w:val="24"/>
        </w:rPr>
        <w:t>horário</w:t>
      </w:r>
      <w:r w:rsidR="0036046F" w:rsidRPr="00254E27">
        <w:rPr>
          <w:rFonts w:ascii="Times New Roman" w:hAnsi="Times New Roman" w:cs="Times New Roman"/>
          <w:sz w:val="24"/>
          <w:szCs w:val="24"/>
        </w:rPr>
        <w:t xml:space="preserve"> de início e </w:t>
      </w:r>
      <w:r w:rsidR="009B00C4" w:rsidRPr="00254E27">
        <w:rPr>
          <w:rFonts w:ascii="Times New Roman" w:hAnsi="Times New Roman" w:cs="Times New Roman"/>
          <w:sz w:val="24"/>
          <w:szCs w:val="24"/>
        </w:rPr>
        <w:t>local</w:t>
      </w:r>
      <w:r w:rsidR="009554C6" w:rsidRPr="00254E27">
        <w:rPr>
          <w:rFonts w:ascii="Times New Roman" w:hAnsi="Times New Roman" w:cs="Times New Roman"/>
          <w:sz w:val="24"/>
          <w:szCs w:val="24"/>
        </w:rPr>
        <w:t xml:space="preserve"> para a sua realização</w:t>
      </w:r>
      <w:r w:rsidR="009B00C4" w:rsidRPr="00254E27">
        <w:rPr>
          <w:rFonts w:ascii="Times New Roman" w:hAnsi="Times New Roman" w:cs="Times New Roman"/>
          <w:sz w:val="24"/>
          <w:szCs w:val="24"/>
        </w:rPr>
        <w:t xml:space="preserve">, </w:t>
      </w:r>
      <w:r w:rsidR="00214871" w:rsidRPr="00254E27">
        <w:rPr>
          <w:rFonts w:ascii="Times New Roman" w:hAnsi="Times New Roman" w:cs="Times New Roman"/>
          <w:sz w:val="24"/>
          <w:szCs w:val="24"/>
        </w:rPr>
        <w:t>que</w:t>
      </w:r>
      <w:r w:rsidR="009B00C4" w:rsidRPr="00254E27">
        <w:rPr>
          <w:rFonts w:ascii="Times New Roman" w:hAnsi="Times New Roman" w:cs="Times New Roman"/>
          <w:sz w:val="24"/>
          <w:szCs w:val="24"/>
        </w:rPr>
        <w:t xml:space="preserve"> ocorrerá, no mínimo,</w:t>
      </w:r>
      <w:r w:rsidR="00F618CC"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após 05 (cinco) dias </w:t>
      </w:r>
      <w:r w:rsidR="00F07F25" w:rsidRPr="00254E27">
        <w:rPr>
          <w:rFonts w:ascii="Times New Roman" w:hAnsi="Times New Roman" w:cs="Times New Roman"/>
          <w:sz w:val="24"/>
          <w:szCs w:val="24"/>
        </w:rPr>
        <w:t xml:space="preserve">úteis </w:t>
      </w:r>
      <w:r w:rsidR="009B00C4" w:rsidRPr="00254E27">
        <w:rPr>
          <w:rFonts w:ascii="Times New Roman" w:hAnsi="Times New Roman" w:cs="Times New Roman"/>
          <w:sz w:val="24"/>
          <w:szCs w:val="24"/>
        </w:rPr>
        <w:t xml:space="preserve">da data da </w:t>
      </w:r>
      <w:r w:rsidR="0036046F" w:rsidRPr="00254E27">
        <w:rPr>
          <w:rFonts w:ascii="Times New Roman" w:hAnsi="Times New Roman" w:cs="Times New Roman"/>
          <w:sz w:val="24"/>
          <w:szCs w:val="24"/>
        </w:rPr>
        <w:t xml:space="preserve">publicação </w:t>
      </w:r>
      <w:r w:rsidRPr="00254E27">
        <w:rPr>
          <w:rFonts w:ascii="Times New Roman" w:hAnsi="Times New Roman" w:cs="Times New Roman"/>
          <w:sz w:val="24"/>
          <w:szCs w:val="24"/>
        </w:rPr>
        <w:t xml:space="preserve">da convocação </w:t>
      </w:r>
      <w:r w:rsidR="0036046F" w:rsidRPr="00254E27">
        <w:rPr>
          <w:rFonts w:ascii="Times New Roman" w:hAnsi="Times New Roman" w:cs="Times New Roman"/>
          <w:sz w:val="24"/>
          <w:szCs w:val="24"/>
        </w:rPr>
        <w:t>no DOC</w:t>
      </w:r>
      <w:r w:rsidR="00AA5A80" w:rsidRPr="00254E27">
        <w:rPr>
          <w:rFonts w:ascii="Times New Roman" w:hAnsi="Times New Roman" w:cs="Times New Roman"/>
          <w:sz w:val="24"/>
          <w:szCs w:val="24"/>
        </w:rPr>
        <w:t>;</w:t>
      </w:r>
    </w:p>
    <w:p w:rsidR="008E10DA"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462293" w:rsidRPr="00254E27">
        <w:rPr>
          <w:rFonts w:ascii="Times New Roman" w:hAnsi="Times New Roman" w:cs="Times New Roman"/>
          <w:sz w:val="24"/>
          <w:szCs w:val="24"/>
        </w:rPr>
        <w:t xml:space="preserve">- </w:t>
      </w:r>
      <w:r w:rsidR="00A47E92" w:rsidRPr="00254E27">
        <w:rPr>
          <w:rFonts w:ascii="Times New Roman" w:hAnsi="Times New Roman" w:cs="Times New Roman"/>
          <w:sz w:val="24"/>
          <w:szCs w:val="24"/>
        </w:rPr>
        <w:t>convite a</w:t>
      </w:r>
      <w:r w:rsidR="009B00C4" w:rsidRPr="00254E27">
        <w:rPr>
          <w:rFonts w:ascii="Times New Roman" w:hAnsi="Times New Roman" w:cs="Times New Roman"/>
          <w:sz w:val="24"/>
          <w:szCs w:val="24"/>
        </w:rPr>
        <w:t>o Conselho Municipal de Assistência Social de São Paulo</w:t>
      </w:r>
      <w:r w:rsidR="00462293" w:rsidRPr="00254E27">
        <w:rPr>
          <w:rFonts w:ascii="Times New Roman" w:hAnsi="Times New Roman" w:cs="Times New Roman"/>
          <w:sz w:val="24"/>
          <w:szCs w:val="24"/>
        </w:rPr>
        <w:t xml:space="preserve"> - </w:t>
      </w:r>
      <w:r w:rsidR="009554C6" w:rsidRPr="00254E27">
        <w:rPr>
          <w:rFonts w:ascii="Times New Roman" w:hAnsi="Times New Roman" w:cs="Times New Roman"/>
          <w:sz w:val="24"/>
          <w:szCs w:val="24"/>
        </w:rPr>
        <w:t>COMAS</w:t>
      </w:r>
      <w:r w:rsidR="00C70B0B" w:rsidRPr="00254E27">
        <w:rPr>
          <w:rFonts w:ascii="Times New Roman" w:hAnsi="Times New Roman" w:cs="Times New Roman"/>
          <w:sz w:val="24"/>
          <w:szCs w:val="24"/>
        </w:rPr>
        <w:t>-SP</w:t>
      </w:r>
      <w:r w:rsidR="009B00C4" w:rsidRPr="00254E27">
        <w:rPr>
          <w:rFonts w:ascii="Times New Roman" w:hAnsi="Times New Roman" w:cs="Times New Roman"/>
          <w:sz w:val="24"/>
          <w:szCs w:val="24"/>
        </w:rPr>
        <w:t xml:space="preserve"> e eventuais </w:t>
      </w:r>
      <w:r w:rsidR="00AA5A80" w:rsidRPr="00254E27">
        <w:rPr>
          <w:rFonts w:ascii="Times New Roman" w:hAnsi="Times New Roman" w:cs="Times New Roman"/>
          <w:sz w:val="24"/>
          <w:szCs w:val="24"/>
        </w:rPr>
        <w:t>c</w:t>
      </w:r>
      <w:r w:rsidR="009B00C4" w:rsidRPr="00254E27">
        <w:rPr>
          <w:rFonts w:ascii="Times New Roman" w:hAnsi="Times New Roman" w:cs="Times New Roman"/>
          <w:sz w:val="24"/>
          <w:szCs w:val="24"/>
        </w:rPr>
        <w:t xml:space="preserve">onselhos </w:t>
      </w:r>
      <w:r w:rsidRPr="00254E27">
        <w:rPr>
          <w:rFonts w:ascii="Times New Roman" w:hAnsi="Times New Roman" w:cs="Times New Roman"/>
          <w:sz w:val="24"/>
          <w:szCs w:val="24"/>
        </w:rPr>
        <w:t xml:space="preserve">participativos </w:t>
      </w:r>
      <w:r w:rsidR="009B00C4" w:rsidRPr="00254E27">
        <w:rPr>
          <w:rFonts w:ascii="Times New Roman" w:hAnsi="Times New Roman" w:cs="Times New Roman"/>
          <w:sz w:val="24"/>
          <w:szCs w:val="24"/>
        </w:rPr>
        <w:t>específicos</w:t>
      </w:r>
      <w:r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de acordo com a natureza do serviço socioassistencial</w:t>
      </w:r>
      <w:r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para participarem da </w:t>
      </w:r>
      <w:r w:rsidR="00214871" w:rsidRPr="00254E27">
        <w:rPr>
          <w:rFonts w:ascii="Times New Roman" w:hAnsi="Times New Roman" w:cs="Times New Roman"/>
          <w:sz w:val="24"/>
          <w:szCs w:val="24"/>
        </w:rPr>
        <w:t xml:space="preserve">sessão </w:t>
      </w:r>
      <w:r w:rsidR="009B00C4" w:rsidRPr="00254E27">
        <w:rPr>
          <w:rFonts w:ascii="Times New Roman" w:hAnsi="Times New Roman" w:cs="Times New Roman"/>
          <w:sz w:val="24"/>
          <w:szCs w:val="24"/>
        </w:rPr>
        <w:t>pública.</w:t>
      </w:r>
    </w:p>
    <w:p w:rsidR="002D224E" w:rsidRPr="00254E27" w:rsidRDefault="0023626D" w:rsidP="000A4B82">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credenciamento dos participantes deverá ocorrer nos 30 (trinta) minutos que antecedem o horário de início da </w:t>
      </w:r>
      <w:r w:rsidR="00AA5A80" w:rsidRPr="00254E27">
        <w:rPr>
          <w:rFonts w:ascii="Times New Roman" w:hAnsi="Times New Roman" w:cs="Times New Roman"/>
          <w:sz w:val="24"/>
          <w:szCs w:val="24"/>
        </w:rPr>
        <w:t>sessão pública</w:t>
      </w:r>
      <w:r w:rsidRPr="00254E27">
        <w:rPr>
          <w:rFonts w:ascii="Times New Roman" w:hAnsi="Times New Roman" w:cs="Times New Roman"/>
          <w:sz w:val="24"/>
          <w:szCs w:val="24"/>
        </w:rPr>
        <w:t>.</w:t>
      </w:r>
    </w:p>
    <w:p w:rsidR="0023626D" w:rsidRPr="00254E27" w:rsidRDefault="0023626D" w:rsidP="00C12906">
      <w:pPr>
        <w:pStyle w:val="Normal1"/>
        <w:jc w:val="both"/>
        <w:rPr>
          <w:rFonts w:ascii="Times New Roman" w:hAnsi="Times New Roman" w:cs="Times New Roman"/>
          <w:sz w:val="24"/>
          <w:szCs w:val="24"/>
        </w:rPr>
      </w:pPr>
    </w:p>
    <w:p w:rsidR="009B00C4" w:rsidRPr="00254E27" w:rsidRDefault="002D224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3F72A6" w:rsidRPr="00254E27">
        <w:rPr>
          <w:rFonts w:ascii="Times New Roman" w:hAnsi="Times New Roman" w:cs="Times New Roman"/>
          <w:sz w:val="24"/>
          <w:szCs w:val="24"/>
        </w:rPr>
        <w:t xml:space="preserve"> 23</w:t>
      </w:r>
      <w:r w:rsidRPr="00254E27">
        <w:rPr>
          <w:rFonts w:ascii="Times New Roman" w:hAnsi="Times New Roman" w:cs="Times New Roman"/>
          <w:sz w:val="24"/>
          <w:szCs w:val="24"/>
        </w:rPr>
        <w:t xml:space="preserve"> - Na data e horário designados, será iniciada a </w:t>
      </w:r>
      <w:r w:rsidR="000F2462" w:rsidRPr="00254E27">
        <w:rPr>
          <w:rFonts w:ascii="Times New Roman" w:hAnsi="Times New Roman" w:cs="Times New Roman"/>
          <w:sz w:val="24"/>
          <w:szCs w:val="24"/>
        </w:rPr>
        <w:t>sessão pública</w:t>
      </w:r>
      <w:r w:rsidR="009B00C4" w:rsidRPr="00254E27">
        <w:rPr>
          <w:rFonts w:ascii="Times New Roman" w:hAnsi="Times New Roman" w:cs="Times New Roman"/>
          <w:sz w:val="24"/>
          <w:szCs w:val="24"/>
        </w:rPr>
        <w:t xml:space="preserve"> de que trata </w:t>
      </w:r>
      <w:r w:rsidRPr="00254E27">
        <w:rPr>
          <w:rFonts w:ascii="Times New Roman" w:hAnsi="Times New Roman" w:cs="Times New Roman"/>
          <w:sz w:val="24"/>
          <w:szCs w:val="24"/>
        </w:rPr>
        <w:t xml:space="preserve">o </w:t>
      </w:r>
      <w:r w:rsidR="009B00C4"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anterior</w:t>
      </w:r>
      <w:r w:rsidR="009B00C4"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durante a qual </w:t>
      </w:r>
      <w:r w:rsidR="009B00C4" w:rsidRPr="00254E27">
        <w:rPr>
          <w:rFonts w:ascii="Times New Roman" w:hAnsi="Times New Roman" w:cs="Times New Roman"/>
          <w:sz w:val="24"/>
          <w:szCs w:val="24"/>
        </w:rPr>
        <w:t xml:space="preserve">a Comissão de Seleção procederá à abertura dos envelopes </w:t>
      </w:r>
      <w:r w:rsidR="00AA5A80" w:rsidRPr="00254E27">
        <w:rPr>
          <w:rFonts w:ascii="Times New Roman" w:hAnsi="Times New Roman" w:cs="Times New Roman"/>
          <w:sz w:val="24"/>
          <w:szCs w:val="24"/>
        </w:rPr>
        <w:t>entregues pelas</w:t>
      </w:r>
      <w:r w:rsidR="009B00C4" w:rsidRPr="00254E27">
        <w:rPr>
          <w:rFonts w:ascii="Times New Roman" w:hAnsi="Times New Roman" w:cs="Times New Roman"/>
          <w:sz w:val="24"/>
          <w:szCs w:val="24"/>
        </w:rPr>
        <w:t xml:space="preserve"> </w:t>
      </w:r>
      <w:r w:rsidR="00C87D56" w:rsidRPr="00254E27">
        <w:rPr>
          <w:rFonts w:ascii="Times New Roman" w:hAnsi="Times New Roman" w:cs="Times New Roman"/>
          <w:sz w:val="24"/>
          <w:szCs w:val="24"/>
        </w:rPr>
        <w:t>OSCs</w:t>
      </w:r>
      <w:r w:rsidR="009B00C4" w:rsidRPr="00254E27">
        <w:rPr>
          <w:rFonts w:ascii="Times New Roman" w:hAnsi="Times New Roman" w:cs="Times New Roman"/>
          <w:sz w:val="24"/>
          <w:szCs w:val="24"/>
        </w:rPr>
        <w:t xml:space="preserve"> proponentes, conferirá os documentos neles contidos e t</w:t>
      </w:r>
      <w:r w:rsidR="00756383" w:rsidRPr="00254E27">
        <w:rPr>
          <w:rFonts w:ascii="Times New Roman" w:hAnsi="Times New Roman" w:cs="Times New Roman"/>
          <w:sz w:val="24"/>
          <w:szCs w:val="24"/>
        </w:rPr>
        <w:t>ornará público o recebimento da</w:t>
      </w:r>
      <w:r w:rsidR="009B00C4" w:rsidRPr="00254E27">
        <w:rPr>
          <w:rFonts w:ascii="Times New Roman" w:hAnsi="Times New Roman" w:cs="Times New Roman"/>
          <w:sz w:val="24"/>
          <w:szCs w:val="24"/>
        </w:rPr>
        <w:t xml:space="preserve">s propostas, </w:t>
      </w:r>
      <w:r w:rsidR="00756383" w:rsidRPr="00254E27">
        <w:rPr>
          <w:rFonts w:ascii="Times New Roman" w:hAnsi="Times New Roman" w:cs="Times New Roman"/>
          <w:sz w:val="24"/>
          <w:szCs w:val="24"/>
        </w:rPr>
        <w:t xml:space="preserve">oportunizando </w:t>
      </w:r>
      <w:r w:rsidR="009B00C4" w:rsidRPr="00254E27">
        <w:rPr>
          <w:rFonts w:ascii="Times New Roman" w:hAnsi="Times New Roman" w:cs="Times New Roman"/>
          <w:sz w:val="24"/>
          <w:szCs w:val="24"/>
        </w:rPr>
        <w:t>manifestação do público presente</w:t>
      </w:r>
      <w:r w:rsidR="009554C6" w:rsidRPr="00254E27">
        <w:rPr>
          <w:rFonts w:ascii="Times New Roman" w:hAnsi="Times New Roman" w:cs="Times New Roman"/>
          <w:sz w:val="24"/>
          <w:szCs w:val="24"/>
        </w:rPr>
        <w:t xml:space="preserve"> sempre que possível</w:t>
      </w:r>
      <w:r w:rsidR="00CE1FB2" w:rsidRPr="00254E27">
        <w:rPr>
          <w:rFonts w:ascii="Times New Roman" w:hAnsi="Times New Roman" w:cs="Times New Roman"/>
          <w:sz w:val="24"/>
          <w:szCs w:val="24"/>
        </w:rPr>
        <w:t>.</w:t>
      </w:r>
    </w:p>
    <w:p w:rsidR="009B00C4" w:rsidRPr="00254E27" w:rsidRDefault="001B61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2D224E" w:rsidRPr="00254E27">
        <w:rPr>
          <w:rFonts w:ascii="Times New Roman" w:hAnsi="Times New Roman" w:cs="Times New Roman"/>
          <w:sz w:val="24"/>
          <w:szCs w:val="24"/>
        </w:rPr>
        <w:t xml:space="preserve">1º </w:t>
      </w:r>
      <w:r w:rsidR="009554C6" w:rsidRPr="00254E27">
        <w:rPr>
          <w:rFonts w:ascii="Times New Roman" w:hAnsi="Times New Roman" w:cs="Times New Roman"/>
          <w:sz w:val="24"/>
          <w:szCs w:val="24"/>
        </w:rPr>
        <w:t>- Será lavrada</w:t>
      </w:r>
      <w:r w:rsidR="009B00C4" w:rsidRPr="00254E27">
        <w:rPr>
          <w:rFonts w:ascii="Times New Roman" w:hAnsi="Times New Roman" w:cs="Times New Roman"/>
          <w:sz w:val="24"/>
          <w:szCs w:val="24"/>
        </w:rPr>
        <w:t xml:space="preserve"> ata da</w:t>
      </w:r>
      <w:r w:rsidR="0036046F" w:rsidRPr="00254E27">
        <w:rPr>
          <w:rFonts w:ascii="Times New Roman" w:hAnsi="Times New Roman" w:cs="Times New Roman"/>
          <w:sz w:val="24"/>
          <w:szCs w:val="24"/>
        </w:rPr>
        <w:t xml:space="preserve"> sessão</w:t>
      </w:r>
      <w:r w:rsidR="009B00C4" w:rsidRPr="00254E27">
        <w:rPr>
          <w:rFonts w:ascii="Times New Roman" w:hAnsi="Times New Roman" w:cs="Times New Roman"/>
          <w:sz w:val="24"/>
          <w:szCs w:val="24"/>
        </w:rPr>
        <w:t xml:space="preserve"> pública, cujo extrato será publicado no </w:t>
      </w:r>
      <w:r w:rsidR="00462293" w:rsidRPr="00254E27">
        <w:rPr>
          <w:rFonts w:ascii="Times New Roman" w:hAnsi="Times New Roman" w:cs="Times New Roman"/>
          <w:sz w:val="24"/>
          <w:szCs w:val="24"/>
        </w:rPr>
        <w:t>DOC</w:t>
      </w:r>
      <w:r w:rsidR="00077436" w:rsidRPr="00254E27">
        <w:rPr>
          <w:rFonts w:ascii="Times New Roman" w:hAnsi="Times New Roman" w:cs="Times New Roman"/>
          <w:sz w:val="24"/>
          <w:szCs w:val="24"/>
        </w:rPr>
        <w:t xml:space="preserve"> e, na íntegra, no sítio eletrônico da SMADS</w:t>
      </w:r>
      <w:r w:rsidR="00E57053" w:rsidRPr="00254E27">
        <w:rPr>
          <w:rFonts w:ascii="Times New Roman" w:hAnsi="Times New Roman" w:cs="Times New Roman"/>
          <w:sz w:val="24"/>
          <w:szCs w:val="24"/>
        </w:rPr>
        <w:t>, a partir do primeiro dia útil seguinte à lavratura</w:t>
      </w:r>
      <w:r w:rsidR="009B00C4" w:rsidRPr="00254E27">
        <w:rPr>
          <w:rFonts w:ascii="Times New Roman" w:hAnsi="Times New Roman" w:cs="Times New Roman"/>
          <w:sz w:val="24"/>
          <w:szCs w:val="24"/>
        </w:rPr>
        <w:t xml:space="preserve">. </w:t>
      </w:r>
    </w:p>
    <w:p w:rsidR="00C91892" w:rsidRPr="00254E27" w:rsidRDefault="009B00C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2</w:t>
      </w:r>
      <w:r w:rsidRPr="00254E27">
        <w:rPr>
          <w:rFonts w:ascii="Times New Roman" w:hAnsi="Times New Roman" w:cs="Times New Roman"/>
          <w:sz w:val="24"/>
          <w:szCs w:val="24"/>
        </w:rPr>
        <w:t>º - Haven</w:t>
      </w:r>
      <w:r w:rsidR="001A05A5" w:rsidRPr="00254E27">
        <w:rPr>
          <w:rFonts w:ascii="Times New Roman" w:hAnsi="Times New Roman" w:cs="Times New Roman"/>
          <w:sz w:val="24"/>
          <w:szCs w:val="24"/>
        </w:rPr>
        <w:t>do necessidade de</w:t>
      </w:r>
      <w:r w:rsidR="00756383" w:rsidRPr="00254E27">
        <w:rPr>
          <w:rFonts w:ascii="Times New Roman" w:hAnsi="Times New Roman" w:cs="Times New Roman"/>
          <w:sz w:val="24"/>
          <w:szCs w:val="24"/>
        </w:rPr>
        <w:t xml:space="preserve"> complementação </w:t>
      </w:r>
      <w:r w:rsidR="00B37F89" w:rsidRPr="00254E27">
        <w:rPr>
          <w:rFonts w:ascii="Times New Roman" w:hAnsi="Times New Roman" w:cs="Times New Roman"/>
          <w:sz w:val="24"/>
          <w:szCs w:val="24"/>
        </w:rPr>
        <w:t xml:space="preserve">e/ou esclarecimentos de ordem </w:t>
      </w:r>
      <w:r w:rsidR="00A83599" w:rsidRPr="00254E27">
        <w:rPr>
          <w:rFonts w:ascii="Times New Roman" w:hAnsi="Times New Roman" w:cs="Times New Roman"/>
          <w:sz w:val="24"/>
          <w:szCs w:val="24"/>
        </w:rPr>
        <w:t>formal nos doc</w:t>
      </w:r>
      <w:r w:rsidR="00FD62B9" w:rsidRPr="00254E27">
        <w:rPr>
          <w:rFonts w:ascii="Times New Roman" w:hAnsi="Times New Roman" w:cs="Times New Roman"/>
          <w:sz w:val="24"/>
          <w:szCs w:val="24"/>
        </w:rPr>
        <w:t xml:space="preserve">umentos </w:t>
      </w:r>
      <w:r w:rsidR="003E1D46" w:rsidRPr="00254E27">
        <w:rPr>
          <w:rFonts w:ascii="Times New Roman" w:hAnsi="Times New Roman" w:cs="Times New Roman"/>
          <w:sz w:val="24"/>
          <w:szCs w:val="24"/>
        </w:rPr>
        <w:t>mencionados n</w:t>
      </w:r>
      <w:r w:rsidR="00A47E92" w:rsidRPr="00254E27">
        <w:rPr>
          <w:rFonts w:ascii="Times New Roman" w:hAnsi="Times New Roman" w:cs="Times New Roman"/>
          <w:sz w:val="24"/>
          <w:szCs w:val="24"/>
        </w:rPr>
        <w:t xml:space="preserve">os incisos </w:t>
      </w:r>
      <w:r w:rsidR="00887018" w:rsidRPr="00254E27">
        <w:rPr>
          <w:rFonts w:ascii="Times New Roman" w:hAnsi="Times New Roman" w:cs="Times New Roman"/>
          <w:sz w:val="24"/>
          <w:szCs w:val="24"/>
        </w:rPr>
        <w:t xml:space="preserve">II </w:t>
      </w:r>
      <w:r w:rsidR="00542E7B" w:rsidRPr="00254E27">
        <w:rPr>
          <w:rFonts w:ascii="Times New Roman" w:hAnsi="Times New Roman" w:cs="Times New Roman"/>
          <w:sz w:val="24"/>
          <w:szCs w:val="24"/>
        </w:rPr>
        <w:t>e III</w:t>
      </w:r>
      <w:r w:rsidR="00887018" w:rsidRPr="00254E27">
        <w:rPr>
          <w:rFonts w:ascii="Times New Roman" w:hAnsi="Times New Roman" w:cs="Times New Roman"/>
          <w:sz w:val="24"/>
          <w:szCs w:val="24"/>
        </w:rPr>
        <w:t xml:space="preserve"> </w:t>
      </w:r>
      <w:r w:rsidR="00A47E92" w:rsidRPr="00254E27">
        <w:rPr>
          <w:rFonts w:ascii="Times New Roman" w:hAnsi="Times New Roman" w:cs="Times New Roman"/>
          <w:sz w:val="24"/>
          <w:szCs w:val="24"/>
        </w:rPr>
        <w:t xml:space="preserve">do artigo </w:t>
      </w:r>
      <w:r w:rsidR="00260B68" w:rsidRPr="00254E27">
        <w:rPr>
          <w:rFonts w:ascii="Times New Roman" w:hAnsi="Times New Roman" w:cs="Times New Roman"/>
          <w:sz w:val="24"/>
          <w:szCs w:val="24"/>
        </w:rPr>
        <w:t xml:space="preserve">19 </w:t>
      </w:r>
      <w:r w:rsidR="00A83599" w:rsidRPr="00254E27">
        <w:rPr>
          <w:rFonts w:ascii="Times New Roman" w:hAnsi="Times New Roman" w:cs="Times New Roman"/>
          <w:sz w:val="24"/>
          <w:szCs w:val="24"/>
        </w:rPr>
        <w:t xml:space="preserve">desta </w:t>
      </w:r>
      <w:r w:rsidR="00A47E92" w:rsidRPr="00254E27">
        <w:rPr>
          <w:rFonts w:ascii="Times New Roman" w:hAnsi="Times New Roman" w:cs="Times New Roman"/>
          <w:sz w:val="24"/>
          <w:szCs w:val="24"/>
        </w:rPr>
        <w:t>Instrução Normativa</w:t>
      </w:r>
      <w:r w:rsidR="00FD62B9" w:rsidRPr="00254E27">
        <w:rPr>
          <w:rFonts w:ascii="Times New Roman" w:hAnsi="Times New Roman" w:cs="Times New Roman"/>
          <w:sz w:val="24"/>
          <w:szCs w:val="24"/>
        </w:rPr>
        <w:t xml:space="preserve">, </w:t>
      </w:r>
      <w:r w:rsidR="00F00DD8" w:rsidRPr="00254E27">
        <w:rPr>
          <w:rFonts w:ascii="Times New Roman" w:hAnsi="Times New Roman" w:cs="Times New Roman"/>
          <w:sz w:val="24"/>
          <w:szCs w:val="24"/>
        </w:rPr>
        <w:t xml:space="preserve">deverá ser designado, na sessão pública, o prazo de até 02 (dois) dias úteis para apresentação, sob pena de desconsideração do documento, </w:t>
      </w:r>
      <w:r w:rsidR="00F00DD8" w:rsidRPr="00254E27">
        <w:rPr>
          <w:rFonts w:ascii="Times New Roman" w:hAnsi="Times New Roman" w:cs="Times New Roman"/>
          <w:sz w:val="24"/>
          <w:szCs w:val="24"/>
          <w:shd w:val="clear" w:color="auto" w:fill="FFFFFF"/>
        </w:rPr>
        <w:t>vedada a inclusão posterior de documento ou informação que deveria constar originariamente do envelope</w:t>
      </w:r>
      <w:r w:rsidR="00FD62B9" w:rsidRPr="00254E27">
        <w:rPr>
          <w:rFonts w:ascii="Times New Roman" w:hAnsi="Times New Roman" w:cs="Times New Roman"/>
          <w:sz w:val="24"/>
          <w:szCs w:val="24"/>
        </w:rPr>
        <w:t>.</w:t>
      </w:r>
    </w:p>
    <w:p w:rsidR="00A83599"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3</w:t>
      </w:r>
      <w:r w:rsidR="00A83599" w:rsidRPr="00254E27">
        <w:rPr>
          <w:rFonts w:ascii="Times New Roman" w:hAnsi="Times New Roman" w:cs="Times New Roman"/>
          <w:sz w:val="24"/>
          <w:szCs w:val="24"/>
        </w:rPr>
        <w:t xml:space="preserve">º - É facultada a participação do </w:t>
      </w:r>
      <w:r w:rsidR="00A22654" w:rsidRPr="00254E27">
        <w:rPr>
          <w:rFonts w:ascii="Times New Roman" w:hAnsi="Times New Roman" w:cs="Times New Roman"/>
          <w:sz w:val="24"/>
          <w:szCs w:val="24"/>
        </w:rPr>
        <w:t xml:space="preserve">representante legal </w:t>
      </w:r>
      <w:r w:rsidR="00A83599" w:rsidRPr="00254E27">
        <w:rPr>
          <w:rFonts w:ascii="Times New Roman" w:hAnsi="Times New Roman" w:cs="Times New Roman"/>
          <w:sz w:val="24"/>
          <w:szCs w:val="24"/>
        </w:rPr>
        <w:t>da OSC proponente na sessão pública.</w:t>
      </w:r>
    </w:p>
    <w:p w:rsidR="00A83599"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4</w:t>
      </w:r>
      <w:r w:rsidR="00A83599" w:rsidRPr="00254E27">
        <w:rPr>
          <w:rFonts w:ascii="Times New Roman" w:hAnsi="Times New Roman" w:cs="Times New Roman"/>
          <w:sz w:val="24"/>
          <w:szCs w:val="24"/>
        </w:rPr>
        <w:t xml:space="preserve">º - Caso o </w:t>
      </w:r>
      <w:r w:rsidR="00A22654" w:rsidRPr="00254E27">
        <w:rPr>
          <w:rFonts w:ascii="Times New Roman" w:hAnsi="Times New Roman" w:cs="Times New Roman"/>
          <w:sz w:val="24"/>
          <w:szCs w:val="24"/>
        </w:rPr>
        <w:t xml:space="preserve">representante legal da OSC </w:t>
      </w:r>
      <w:r w:rsidR="00A83599" w:rsidRPr="00254E27">
        <w:rPr>
          <w:rFonts w:ascii="Times New Roman" w:hAnsi="Times New Roman" w:cs="Times New Roman"/>
          <w:sz w:val="24"/>
          <w:szCs w:val="24"/>
        </w:rPr>
        <w:t xml:space="preserve">não </w:t>
      </w:r>
      <w:r w:rsidR="00A22654" w:rsidRPr="00254E27">
        <w:rPr>
          <w:rFonts w:ascii="Times New Roman" w:hAnsi="Times New Roman" w:cs="Times New Roman"/>
          <w:sz w:val="24"/>
          <w:szCs w:val="24"/>
        </w:rPr>
        <w:t xml:space="preserve">efetue </w:t>
      </w:r>
      <w:r w:rsidR="00A83599" w:rsidRPr="00254E27">
        <w:rPr>
          <w:rFonts w:ascii="Times New Roman" w:hAnsi="Times New Roman" w:cs="Times New Roman"/>
          <w:sz w:val="24"/>
          <w:szCs w:val="24"/>
        </w:rPr>
        <w:t xml:space="preserve">o </w:t>
      </w:r>
      <w:r w:rsidR="00A22654" w:rsidRPr="00254E27">
        <w:rPr>
          <w:rFonts w:ascii="Times New Roman" w:hAnsi="Times New Roman" w:cs="Times New Roman"/>
          <w:sz w:val="24"/>
          <w:szCs w:val="24"/>
        </w:rPr>
        <w:t xml:space="preserve">seu </w:t>
      </w:r>
      <w:r w:rsidR="00A83599" w:rsidRPr="00254E27">
        <w:rPr>
          <w:rFonts w:ascii="Times New Roman" w:hAnsi="Times New Roman" w:cs="Times New Roman"/>
          <w:sz w:val="24"/>
          <w:szCs w:val="24"/>
        </w:rPr>
        <w:t xml:space="preserve">credenciamento no período estabelecido, não poderá </w:t>
      </w:r>
      <w:r w:rsidR="00A22654" w:rsidRPr="00254E27">
        <w:rPr>
          <w:rFonts w:ascii="Times New Roman" w:hAnsi="Times New Roman" w:cs="Times New Roman"/>
          <w:sz w:val="24"/>
          <w:szCs w:val="24"/>
        </w:rPr>
        <w:t xml:space="preserve">atuar, </w:t>
      </w:r>
      <w:r w:rsidR="00A83599" w:rsidRPr="00254E27">
        <w:rPr>
          <w:rFonts w:ascii="Times New Roman" w:hAnsi="Times New Roman" w:cs="Times New Roman"/>
          <w:sz w:val="24"/>
          <w:szCs w:val="24"/>
        </w:rPr>
        <w:t>durante a sessão pública</w:t>
      </w:r>
      <w:r w:rsidR="00A22654" w:rsidRPr="00254E27">
        <w:rPr>
          <w:rFonts w:ascii="Times New Roman" w:hAnsi="Times New Roman" w:cs="Times New Roman"/>
          <w:sz w:val="24"/>
          <w:szCs w:val="24"/>
        </w:rPr>
        <w:t>,</w:t>
      </w:r>
      <w:r w:rsidR="00A83599" w:rsidRPr="00254E27">
        <w:rPr>
          <w:rFonts w:ascii="Times New Roman" w:hAnsi="Times New Roman" w:cs="Times New Roman"/>
          <w:sz w:val="24"/>
          <w:szCs w:val="24"/>
        </w:rPr>
        <w:t xml:space="preserve"> como representante da mesma.</w:t>
      </w:r>
    </w:p>
    <w:p w:rsidR="004F7977" w:rsidRPr="00254E27" w:rsidRDefault="00FD62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6F2FB8" w:rsidRPr="00254E27">
        <w:rPr>
          <w:rFonts w:ascii="Times New Roman" w:hAnsi="Times New Roman" w:cs="Times New Roman"/>
          <w:sz w:val="24"/>
          <w:szCs w:val="24"/>
        </w:rPr>
        <w:t>5</w:t>
      </w:r>
      <w:r w:rsidR="004F7977" w:rsidRPr="00254E27">
        <w:rPr>
          <w:rFonts w:ascii="Times New Roman" w:hAnsi="Times New Roman" w:cs="Times New Roman"/>
          <w:sz w:val="24"/>
          <w:szCs w:val="24"/>
        </w:rPr>
        <w:t xml:space="preserve">º - </w:t>
      </w:r>
      <w:r w:rsidR="00EE1A32" w:rsidRPr="00254E27">
        <w:rPr>
          <w:rFonts w:ascii="Times New Roman" w:hAnsi="Times New Roman" w:cs="Times New Roman"/>
          <w:sz w:val="24"/>
          <w:szCs w:val="24"/>
        </w:rPr>
        <w:t xml:space="preserve">A Comissão de Seleção deverá informar na sessão pública a necessidade </w:t>
      </w:r>
      <w:r w:rsidR="00A22654" w:rsidRPr="00254E27">
        <w:rPr>
          <w:rFonts w:ascii="Times New Roman" w:hAnsi="Times New Roman" w:cs="Times New Roman"/>
          <w:sz w:val="24"/>
          <w:szCs w:val="24"/>
        </w:rPr>
        <w:t xml:space="preserve">das </w:t>
      </w:r>
      <w:r w:rsidR="00EE1A32" w:rsidRPr="00254E27">
        <w:rPr>
          <w:rFonts w:ascii="Times New Roman" w:hAnsi="Times New Roman" w:cs="Times New Roman"/>
          <w:sz w:val="24"/>
          <w:szCs w:val="24"/>
        </w:rPr>
        <w:t>complementações e/ou esclarecimentos de todas as propostas recebidas, lavrando as solicitações na ata</w:t>
      </w:r>
      <w:r w:rsidR="00F42212" w:rsidRPr="00254E27">
        <w:rPr>
          <w:rFonts w:ascii="Times New Roman" w:hAnsi="Times New Roman" w:cs="Times New Roman"/>
          <w:sz w:val="24"/>
          <w:szCs w:val="24"/>
        </w:rPr>
        <w:t xml:space="preserve">, </w:t>
      </w:r>
      <w:r w:rsidR="00A22654" w:rsidRPr="00254E27">
        <w:rPr>
          <w:rFonts w:ascii="Times New Roman" w:hAnsi="Times New Roman" w:cs="Times New Roman"/>
          <w:sz w:val="24"/>
          <w:szCs w:val="24"/>
        </w:rPr>
        <w:t>ficando neste momento notificados todos os proponentes, independentemente da presença d</w:t>
      </w:r>
      <w:r w:rsidR="003171A2" w:rsidRPr="00254E27">
        <w:rPr>
          <w:rFonts w:ascii="Times New Roman" w:hAnsi="Times New Roman" w:cs="Times New Roman"/>
          <w:sz w:val="24"/>
          <w:szCs w:val="24"/>
        </w:rPr>
        <w:t>o respectivo</w:t>
      </w:r>
      <w:r w:rsidR="00A22654" w:rsidRPr="00254E27">
        <w:rPr>
          <w:rFonts w:ascii="Times New Roman" w:hAnsi="Times New Roman" w:cs="Times New Roman"/>
          <w:sz w:val="24"/>
          <w:szCs w:val="24"/>
        </w:rPr>
        <w:t xml:space="preserve"> representante legal na sessão pública</w:t>
      </w:r>
      <w:r w:rsidR="00EE1A32" w:rsidRPr="00254E27">
        <w:rPr>
          <w:rFonts w:ascii="Times New Roman" w:hAnsi="Times New Roman" w:cs="Times New Roman"/>
          <w:sz w:val="24"/>
          <w:szCs w:val="24"/>
        </w:rPr>
        <w:t>.</w:t>
      </w:r>
    </w:p>
    <w:p w:rsidR="00C91892" w:rsidRPr="00254E27" w:rsidRDefault="00C91892" w:rsidP="00C12906">
      <w:pPr>
        <w:pStyle w:val="Normal1"/>
        <w:jc w:val="both"/>
        <w:rPr>
          <w:rFonts w:ascii="Times New Roman" w:hAnsi="Times New Roman" w:cs="Times New Roman"/>
          <w:sz w:val="24"/>
          <w:szCs w:val="24"/>
        </w:rPr>
      </w:pPr>
    </w:p>
    <w:p w:rsidR="008E10DA"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47E92" w:rsidRPr="00254E27">
        <w:rPr>
          <w:rFonts w:ascii="Times New Roman" w:hAnsi="Times New Roman" w:cs="Times New Roman"/>
          <w:sz w:val="24"/>
          <w:szCs w:val="24"/>
        </w:rPr>
        <w:t xml:space="preserve"> 2</w:t>
      </w:r>
      <w:r w:rsidR="003F72A6" w:rsidRPr="00254E27">
        <w:rPr>
          <w:rFonts w:ascii="Times New Roman" w:hAnsi="Times New Roman" w:cs="Times New Roman"/>
          <w:sz w:val="24"/>
          <w:szCs w:val="24"/>
        </w:rPr>
        <w:t>4</w:t>
      </w:r>
      <w:r w:rsidR="00C91892" w:rsidRPr="00254E27">
        <w:rPr>
          <w:rFonts w:ascii="Times New Roman" w:hAnsi="Times New Roman" w:cs="Times New Roman"/>
          <w:sz w:val="24"/>
          <w:szCs w:val="24"/>
        </w:rPr>
        <w:t xml:space="preserve"> </w:t>
      </w:r>
      <w:r w:rsidR="00087557" w:rsidRPr="00254E27">
        <w:rPr>
          <w:rFonts w:ascii="Times New Roman" w:hAnsi="Times New Roman" w:cs="Times New Roman"/>
          <w:sz w:val="24"/>
          <w:szCs w:val="24"/>
        </w:rPr>
        <w:t>–</w:t>
      </w:r>
      <w:r w:rsidR="00C91892" w:rsidRPr="00254E27">
        <w:rPr>
          <w:rFonts w:ascii="Times New Roman" w:hAnsi="Times New Roman" w:cs="Times New Roman"/>
          <w:sz w:val="24"/>
          <w:szCs w:val="24"/>
        </w:rPr>
        <w:t xml:space="preserve"> </w:t>
      </w:r>
      <w:r w:rsidR="00A22654" w:rsidRPr="00254E27">
        <w:rPr>
          <w:rFonts w:ascii="Times New Roman" w:hAnsi="Times New Roman" w:cs="Times New Roman"/>
          <w:sz w:val="24"/>
          <w:szCs w:val="24"/>
        </w:rPr>
        <w:t xml:space="preserve">Encerrada a sessão pública ou o prazo para realização de diligências previsto no artigo anterior, caso se faça necessário, </w:t>
      </w:r>
      <w:r w:rsidR="009421CC" w:rsidRPr="00254E27">
        <w:rPr>
          <w:rFonts w:ascii="Times New Roman" w:hAnsi="Times New Roman" w:cs="Times New Roman"/>
          <w:sz w:val="24"/>
          <w:szCs w:val="24"/>
        </w:rPr>
        <w:t>a Comissão de Seleção terá o prazo de</w:t>
      </w:r>
      <w:r w:rsidR="00A22654" w:rsidRPr="00254E27">
        <w:rPr>
          <w:rFonts w:ascii="Times New Roman" w:hAnsi="Times New Roman" w:cs="Times New Roman"/>
          <w:sz w:val="24"/>
          <w:szCs w:val="24"/>
        </w:rPr>
        <w:t xml:space="preserve"> 7 (sete) dias úteis para julgamento das propostas.</w:t>
      </w:r>
    </w:p>
    <w:p w:rsidR="00542E7B" w:rsidRPr="00254E27" w:rsidRDefault="00542E7B" w:rsidP="006F2FB8">
      <w:pPr>
        <w:jc w:val="both"/>
        <w:rPr>
          <w:rFonts w:ascii="Times New Roman" w:hAnsi="Times New Roman" w:cs="Times New Roman"/>
          <w:sz w:val="24"/>
          <w:szCs w:val="24"/>
        </w:rPr>
      </w:pPr>
      <w:r w:rsidRPr="00254E27">
        <w:rPr>
          <w:rFonts w:ascii="Times New Roman" w:hAnsi="Times New Roman" w:cs="Times New Roman"/>
          <w:sz w:val="24"/>
          <w:szCs w:val="24"/>
        </w:rPr>
        <w:t>§1º</w:t>
      </w:r>
      <w:r w:rsidR="006F2FB8" w:rsidRPr="00254E27">
        <w:rPr>
          <w:rFonts w:ascii="Times New Roman" w:hAnsi="Times New Roman" w:cs="Times New Roman"/>
          <w:sz w:val="24"/>
          <w:szCs w:val="24"/>
        </w:rPr>
        <w:t xml:space="preserve"> - Havendo necessidade, poderão ser solicitados esclarecimentos e/ou alterações no Plano de Trabalho apresentado, salvo em relação aos itens descritos como: DESCRIÇÃO DAS METAS A SEREM ATINGIDAS E PARÂMETROS PARA AFERIÇÃO DE SEU CUMPRIMENTO, FORMA DE CUMPRIMENTO DAS METAS e DETALHAMENTO DA PROPOSTA</w:t>
      </w:r>
      <w:r w:rsidRPr="00254E27">
        <w:rPr>
          <w:rFonts w:ascii="Times New Roman" w:hAnsi="Times New Roman" w:cs="Times New Roman"/>
          <w:sz w:val="24"/>
          <w:szCs w:val="24"/>
        </w:rPr>
        <w:t>.</w:t>
      </w:r>
    </w:p>
    <w:p w:rsidR="001B3FAC" w:rsidRPr="00254E27" w:rsidRDefault="00542E7B" w:rsidP="006F2FB8">
      <w:pPr>
        <w:jc w:val="both"/>
        <w:rPr>
          <w:rFonts w:ascii="Times New Roman" w:hAnsi="Times New Roman" w:cs="Times New Roman"/>
          <w:sz w:val="24"/>
          <w:szCs w:val="24"/>
        </w:rPr>
      </w:pPr>
      <w:r w:rsidRPr="00254E27">
        <w:rPr>
          <w:rFonts w:ascii="Times New Roman" w:hAnsi="Times New Roman" w:cs="Times New Roman"/>
          <w:sz w:val="24"/>
          <w:szCs w:val="24"/>
        </w:rPr>
        <w:t xml:space="preserve">§2º - No caso do parágrafo anterior, a Comissão </w:t>
      </w:r>
      <w:r w:rsidR="001B3FAC" w:rsidRPr="00254E27">
        <w:rPr>
          <w:rFonts w:ascii="Times New Roman" w:hAnsi="Times New Roman" w:cs="Times New Roman"/>
          <w:sz w:val="24"/>
          <w:szCs w:val="24"/>
        </w:rPr>
        <w:t>notificará a OSC, por meio de correio eletrônico, para reapresentar o Plano de Trabalho com os esclarecimentos e/ou alterações solicitadas, no</w:t>
      </w:r>
      <w:r w:rsidR="006F2FB8" w:rsidRPr="00254E27">
        <w:rPr>
          <w:rFonts w:ascii="Times New Roman" w:hAnsi="Times New Roman" w:cs="Times New Roman"/>
          <w:sz w:val="24"/>
          <w:szCs w:val="24"/>
        </w:rPr>
        <w:t xml:space="preserve"> prazo </w:t>
      </w:r>
      <w:r w:rsidR="001B3FAC" w:rsidRPr="00254E27">
        <w:rPr>
          <w:rFonts w:ascii="Times New Roman" w:hAnsi="Times New Roman" w:cs="Times New Roman"/>
          <w:sz w:val="24"/>
          <w:szCs w:val="24"/>
        </w:rPr>
        <w:t>de 02 (dois) dias úteis, a contar da notificação.</w:t>
      </w:r>
    </w:p>
    <w:p w:rsidR="006F2FB8" w:rsidRPr="00254E27" w:rsidRDefault="001B3FAC" w:rsidP="006F2FB8">
      <w:pPr>
        <w:jc w:val="both"/>
        <w:rPr>
          <w:rFonts w:ascii="Times New Roman" w:hAnsi="Times New Roman" w:cs="Times New Roman"/>
          <w:sz w:val="24"/>
          <w:szCs w:val="24"/>
        </w:rPr>
      </w:pPr>
      <w:r w:rsidRPr="00254E27">
        <w:rPr>
          <w:rFonts w:ascii="Times New Roman" w:hAnsi="Times New Roman" w:cs="Times New Roman"/>
          <w:sz w:val="24"/>
          <w:szCs w:val="24"/>
        </w:rPr>
        <w:t xml:space="preserve">§3º - O prazo mencionado no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será interrompido e recomeçará a partir da reapresentação do Plano de Trabalho, nos termos do parágrafo anterior. </w:t>
      </w:r>
    </w:p>
    <w:p w:rsidR="009421CC" w:rsidRPr="00254E27" w:rsidRDefault="009421CC" w:rsidP="00C12906">
      <w:pPr>
        <w:pStyle w:val="Normal1"/>
        <w:jc w:val="both"/>
        <w:rPr>
          <w:rFonts w:ascii="Times New Roman" w:hAnsi="Times New Roman" w:cs="Times New Roman"/>
          <w:sz w:val="24"/>
          <w:szCs w:val="24"/>
        </w:rPr>
      </w:pPr>
    </w:p>
    <w:p w:rsidR="00764CC5" w:rsidRPr="00254E27" w:rsidRDefault="00764CC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IV</w:t>
      </w:r>
      <w:r w:rsidRPr="00254E27">
        <w:rPr>
          <w:rFonts w:ascii="Times New Roman" w:hAnsi="Times New Roman" w:cs="Times New Roman"/>
          <w:sz w:val="24"/>
          <w:szCs w:val="24"/>
        </w:rPr>
        <w:t xml:space="preserve"> – Da classificação e seleção</w:t>
      </w:r>
    </w:p>
    <w:p w:rsidR="00764CC5" w:rsidRPr="00254E27" w:rsidRDefault="00764CC5" w:rsidP="00C12906">
      <w:pPr>
        <w:pStyle w:val="Normal1"/>
        <w:jc w:val="both"/>
        <w:rPr>
          <w:rFonts w:ascii="Times New Roman" w:hAnsi="Times New Roman" w:cs="Times New Roman"/>
          <w:sz w:val="24"/>
          <w:szCs w:val="24"/>
        </w:rPr>
      </w:pPr>
    </w:p>
    <w:p w:rsidR="00C91892" w:rsidRPr="00254E27" w:rsidRDefault="00A2265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25</w:t>
      </w:r>
      <w:r w:rsidR="00881166" w:rsidRPr="00254E27">
        <w:rPr>
          <w:rFonts w:ascii="Times New Roman" w:hAnsi="Times New Roman" w:cs="Times New Roman"/>
          <w:sz w:val="24"/>
          <w:szCs w:val="24"/>
        </w:rPr>
        <w:t xml:space="preserve"> – </w:t>
      </w:r>
      <w:r w:rsidRPr="00254E27">
        <w:rPr>
          <w:rFonts w:ascii="Times New Roman" w:hAnsi="Times New Roman" w:cs="Times New Roman"/>
          <w:sz w:val="24"/>
          <w:szCs w:val="24"/>
        </w:rPr>
        <w:t>A</w:t>
      </w:r>
      <w:r w:rsidR="00AC4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propostas ser</w:t>
      </w:r>
      <w:r w:rsidR="00AC4901" w:rsidRPr="00254E27">
        <w:rPr>
          <w:rFonts w:ascii="Times New Roman" w:hAnsi="Times New Roman" w:cs="Times New Roman"/>
          <w:sz w:val="24"/>
          <w:szCs w:val="24"/>
        </w:rPr>
        <w:t>ão</w:t>
      </w:r>
      <w:r w:rsidRPr="00254E27">
        <w:rPr>
          <w:rFonts w:ascii="Times New Roman" w:hAnsi="Times New Roman" w:cs="Times New Roman"/>
          <w:sz w:val="24"/>
          <w:szCs w:val="24"/>
        </w:rPr>
        <w:t xml:space="preserve"> julgadas segundo</w:t>
      </w:r>
      <w:r w:rsidR="00C91892" w:rsidRPr="00254E27">
        <w:rPr>
          <w:rFonts w:ascii="Times New Roman" w:hAnsi="Times New Roman" w:cs="Times New Roman"/>
          <w:sz w:val="24"/>
          <w:szCs w:val="24"/>
        </w:rPr>
        <w:t xml:space="preserve"> o </w:t>
      </w:r>
      <w:r w:rsidR="00AC4901" w:rsidRPr="00254E27">
        <w:rPr>
          <w:rFonts w:ascii="Times New Roman" w:hAnsi="Times New Roman" w:cs="Times New Roman"/>
          <w:sz w:val="24"/>
          <w:szCs w:val="24"/>
        </w:rPr>
        <w:t xml:space="preserve">seu </w:t>
      </w:r>
      <w:r w:rsidR="00C91892" w:rsidRPr="00254E27">
        <w:rPr>
          <w:rFonts w:ascii="Times New Roman" w:hAnsi="Times New Roman" w:cs="Times New Roman"/>
          <w:sz w:val="24"/>
          <w:szCs w:val="24"/>
        </w:rPr>
        <w:t xml:space="preserve">grau de adequação aos termos e valores de referência constantes do edital, </w:t>
      </w:r>
      <w:r w:rsidR="00AC4901" w:rsidRPr="00254E27">
        <w:rPr>
          <w:rFonts w:ascii="Times New Roman" w:hAnsi="Times New Roman" w:cs="Times New Roman"/>
          <w:sz w:val="24"/>
          <w:szCs w:val="24"/>
        </w:rPr>
        <w:t>atingindo</w:t>
      </w:r>
      <w:r w:rsidR="00C91892" w:rsidRPr="00254E27">
        <w:rPr>
          <w:rFonts w:ascii="Times New Roman" w:hAnsi="Times New Roman" w:cs="Times New Roman"/>
          <w:sz w:val="24"/>
          <w:szCs w:val="24"/>
        </w:rPr>
        <w:t xml:space="preserve">: </w:t>
      </w:r>
    </w:p>
    <w:p w:rsidR="00C91892" w:rsidRPr="00254E27" w:rsidRDefault="00C91892" w:rsidP="00C12906">
      <w:pPr>
        <w:pStyle w:val="Normal1"/>
        <w:numPr>
          <w:ilvl w:val="0"/>
          <w:numId w:val="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grau </w:t>
      </w:r>
      <w:r w:rsidR="00A47E92" w:rsidRPr="00254E27">
        <w:rPr>
          <w:rFonts w:ascii="Times New Roman" w:hAnsi="Times New Roman" w:cs="Times New Roman"/>
          <w:sz w:val="24"/>
          <w:szCs w:val="24"/>
        </w:rPr>
        <w:t>SATISFATÓRIO</w:t>
      </w:r>
      <w:r w:rsidRPr="00254E27">
        <w:rPr>
          <w:rFonts w:ascii="Times New Roman" w:hAnsi="Times New Roman" w:cs="Times New Roman"/>
          <w:sz w:val="24"/>
          <w:szCs w:val="24"/>
        </w:rPr>
        <w:t xml:space="preserve"> de adequação: </w:t>
      </w:r>
      <w:r w:rsidR="00AC4901" w:rsidRPr="00254E27">
        <w:rPr>
          <w:rFonts w:ascii="Times New Roman" w:hAnsi="Times New Roman" w:cs="Times New Roman"/>
          <w:sz w:val="24"/>
          <w:szCs w:val="24"/>
        </w:rPr>
        <w:t xml:space="preserve">se </w:t>
      </w:r>
      <w:r w:rsidRPr="00254E27">
        <w:rPr>
          <w:rFonts w:ascii="Times New Roman" w:hAnsi="Times New Roman" w:cs="Times New Roman"/>
          <w:sz w:val="24"/>
          <w:szCs w:val="24"/>
        </w:rPr>
        <w:t xml:space="preserve">o Plano de Trabalho </w:t>
      </w:r>
      <w:r w:rsidR="00AC4901" w:rsidRPr="00254E27">
        <w:rPr>
          <w:rFonts w:ascii="Times New Roman" w:hAnsi="Times New Roman" w:cs="Times New Roman"/>
          <w:sz w:val="24"/>
          <w:szCs w:val="24"/>
        </w:rPr>
        <w:t xml:space="preserve">estiver </w:t>
      </w:r>
      <w:r w:rsidRPr="00254E27">
        <w:rPr>
          <w:rFonts w:ascii="Times New Roman" w:hAnsi="Times New Roman" w:cs="Times New Roman"/>
          <w:sz w:val="24"/>
          <w:szCs w:val="24"/>
        </w:rPr>
        <w:t xml:space="preserve">em conformidade com a legislação em vigor,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pertinentes à tipificação</w:t>
      </w:r>
      <w:r w:rsidR="008310B8" w:rsidRPr="00254E27">
        <w:rPr>
          <w:rFonts w:ascii="Times New Roman" w:hAnsi="Times New Roman" w:cs="Times New Roman"/>
          <w:sz w:val="24"/>
          <w:szCs w:val="24"/>
        </w:rPr>
        <w:t>,</w:t>
      </w:r>
      <w:r w:rsidRPr="00254E27">
        <w:rPr>
          <w:rFonts w:ascii="Times New Roman" w:hAnsi="Times New Roman" w:cs="Times New Roman"/>
          <w:sz w:val="24"/>
          <w:szCs w:val="24"/>
        </w:rPr>
        <w:t xml:space="preserve"> e </w:t>
      </w:r>
      <w:r w:rsidR="008310B8"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custos </w:t>
      </w:r>
      <w:r w:rsidR="00AC4901" w:rsidRPr="00254E27">
        <w:rPr>
          <w:rFonts w:ascii="Times New Roman" w:hAnsi="Times New Roman" w:cs="Times New Roman"/>
          <w:sz w:val="24"/>
          <w:szCs w:val="24"/>
        </w:rPr>
        <w:t xml:space="preserve">totais </w:t>
      </w:r>
      <w:r w:rsidRPr="00254E27">
        <w:rPr>
          <w:rFonts w:ascii="Times New Roman" w:hAnsi="Times New Roman" w:cs="Times New Roman"/>
          <w:sz w:val="24"/>
          <w:szCs w:val="24"/>
        </w:rPr>
        <w:t xml:space="preserve">dos serviços socioassistenciais, ainda que contenha falhas formais, porém sem comprometer as metas, resultados e custo </w:t>
      </w:r>
      <w:r w:rsidR="00AC4901" w:rsidRPr="00254E27">
        <w:rPr>
          <w:rFonts w:ascii="Times New Roman" w:hAnsi="Times New Roman" w:cs="Times New Roman"/>
          <w:sz w:val="24"/>
          <w:szCs w:val="24"/>
        </w:rPr>
        <w:t xml:space="preserve">total </w:t>
      </w:r>
      <w:r w:rsidRPr="00254E27">
        <w:rPr>
          <w:rFonts w:ascii="Times New Roman" w:hAnsi="Times New Roman" w:cs="Times New Roman"/>
          <w:sz w:val="24"/>
          <w:szCs w:val="24"/>
        </w:rPr>
        <w:t xml:space="preserve">do serviço. </w:t>
      </w:r>
    </w:p>
    <w:p w:rsidR="00C91892" w:rsidRPr="00254E27" w:rsidRDefault="00C91892" w:rsidP="00C12906">
      <w:pPr>
        <w:pStyle w:val="Normal1"/>
        <w:numPr>
          <w:ilvl w:val="0"/>
          <w:numId w:val="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grau </w:t>
      </w:r>
      <w:r w:rsidR="000E713C"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de adequação: </w:t>
      </w:r>
      <w:r w:rsidR="00AC4901" w:rsidRPr="00254E27">
        <w:rPr>
          <w:rFonts w:ascii="Times New Roman" w:hAnsi="Times New Roman" w:cs="Times New Roman"/>
          <w:sz w:val="24"/>
          <w:szCs w:val="24"/>
        </w:rPr>
        <w:t xml:space="preserve">se </w:t>
      </w:r>
      <w:r w:rsidRPr="00254E27">
        <w:rPr>
          <w:rFonts w:ascii="Times New Roman" w:hAnsi="Times New Roman" w:cs="Times New Roman"/>
          <w:sz w:val="24"/>
          <w:szCs w:val="24"/>
        </w:rPr>
        <w:t>o Plano de Trabalho contraria</w:t>
      </w:r>
      <w:r w:rsidR="00AC4901" w:rsidRPr="00254E27">
        <w:rPr>
          <w:rFonts w:ascii="Times New Roman" w:hAnsi="Times New Roman" w:cs="Times New Roman"/>
          <w:sz w:val="24"/>
          <w:szCs w:val="24"/>
        </w:rPr>
        <w:t>r</w:t>
      </w:r>
      <w:r w:rsidRPr="00254E27">
        <w:rPr>
          <w:rFonts w:ascii="Times New Roman" w:hAnsi="Times New Roman" w:cs="Times New Roman"/>
          <w:sz w:val="24"/>
          <w:szCs w:val="24"/>
        </w:rPr>
        <w:t xml:space="preserve"> a legislação em vigor,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pertinentes à tipificação</w:t>
      </w:r>
      <w:r w:rsidR="008310B8" w:rsidRPr="00254E27">
        <w:rPr>
          <w:rFonts w:ascii="Times New Roman" w:hAnsi="Times New Roman" w:cs="Times New Roman"/>
          <w:sz w:val="24"/>
          <w:szCs w:val="24"/>
        </w:rPr>
        <w:t>,</w:t>
      </w:r>
      <w:r w:rsidRPr="00254E27">
        <w:rPr>
          <w:rFonts w:ascii="Times New Roman" w:hAnsi="Times New Roman" w:cs="Times New Roman"/>
          <w:sz w:val="24"/>
          <w:szCs w:val="24"/>
        </w:rPr>
        <w:t xml:space="preserve"> e </w:t>
      </w:r>
      <w:r w:rsidR="008310B8" w:rsidRPr="00254E27">
        <w:rPr>
          <w:rFonts w:ascii="Times New Roman" w:hAnsi="Times New Roman" w:cs="Times New Roman"/>
          <w:sz w:val="24"/>
          <w:szCs w:val="24"/>
        </w:rPr>
        <w:t xml:space="preserve">os </w:t>
      </w:r>
      <w:r w:rsidRPr="00254E27">
        <w:rPr>
          <w:rFonts w:ascii="Times New Roman" w:hAnsi="Times New Roman" w:cs="Times New Roman"/>
          <w:sz w:val="24"/>
          <w:szCs w:val="24"/>
        </w:rPr>
        <w:t xml:space="preserve">custos </w:t>
      </w:r>
      <w:r w:rsidR="00AC4901" w:rsidRPr="00254E27">
        <w:rPr>
          <w:rFonts w:ascii="Times New Roman" w:hAnsi="Times New Roman" w:cs="Times New Roman"/>
          <w:sz w:val="24"/>
          <w:szCs w:val="24"/>
        </w:rPr>
        <w:t xml:space="preserve">totais </w:t>
      </w:r>
      <w:r w:rsidRPr="00254E27">
        <w:rPr>
          <w:rFonts w:ascii="Times New Roman" w:hAnsi="Times New Roman" w:cs="Times New Roman"/>
          <w:sz w:val="24"/>
          <w:szCs w:val="24"/>
        </w:rPr>
        <w:t xml:space="preserve">dos serviços socioassistenciais, </w:t>
      </w:r>
      <w:r w:rsidR="00AC4901" w:rsidRPr="00254E27">
        <w:rPr>
          <w:rFonts w:ascii="Times New Roman" w:hAnsi="Times New Roman" w:cs="Times New Roman"/>
          <w:sz w:val="24"/>
          <w:szCs w:val="24"/>
        </w:rPr>
        <w:t>devendo a</w:t>
      </w:r>
      <w:r w:rsidRPr="00254E27">
        <w:rPr>
          <w:rFonts w:ascii="Times New Roman" w:hAnsi="Times New Roman" w:cs="Times New Roman"/>
          <w:sz w:val="24"/>
          <w:szCs w:val="24"/>
        </w:rPr>
        <w:t xml:space="preserve"> organização</w:t>
      </w:r>
      <w:r w:rsidR="00AC4901" w:rsidRPr="00254E27">
        <w:rPr>
          <w:rFonts w:ascii="Times New Roman" w:hAnsi="Times New Roman" w:cs="Times New Roman"/>
          <w:sz w:val="24"/>
          <w:szCs w:val="24"/>
        </w:rPr>
        <w:t xml:space="preserve"> ser </w:t>
      </w:r>
      <w:r w:rsidR="008310B8" w:rsidRPr="00254E27">
        <w:rPr>
          <w:rFonts w:ascii="Times New Roman" w:hAnsi="Times New Roman" w:cs="Times New Roman"/>
          <w:sz w:val="24"/>
          <w:szCs w:val="24"/>
        </w:rPr>
        <w:t>DESCLASSIFICADA</w:t>
      </w:r>
      <w:r w:rsidRPr="00254E27">
        <w:rPr>
          <w:rFonts w:ascii="Times New Roman" w:hAnsi="Times New Roman" w:cs="Times New Roman"/>
          <w:sz w:val="24"/>
          <w:szCs w:val="24"/>
        </w:rPr>
        <w:t xml:space="preserve">. </w:t>
      </w:r>
    </w:p>
    <w:p w:rsidR="00E35BDB" w:rsidRPr="00254E27" w:rsidRDefault="00E35BDB" w:rsidP="00C12906">
      <w:pPr>
        <w:pStyle w:val="Normal1"/>
        <w:tabs>
          <w:tab w:val="left" w:pos="284"/>
        </w:tabs>
        <w:jc w:val="both"/>
        <w:rPr>
          <w:rFonts w:ascii="Times New Roman" w:hAnsi="Times New Roman" w:cs="Times New Roman"/>
          <w:sz w:val="24"/>
          <w:szCs w:val="24"/>
        </w:rPr>
      </w:pPr>
    </w:p>
    <w:p w:rsidR="00C91892" w:rsidRPr="00254E27" w:rsidRDefault="00AC490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26 </w:t>
      </w:r>
      <w:r w:rsidR="007623E5" w:rsidRPr="00254E27">
        <w:rPr>
          <w:rFonts w:ascii="Times New Roman" w:hAnsi="Times New Roman" w:cs="Times New Roman"/>
          <w:sz w:val="24"/>
          <w:szCs w:val="24"/>
        </w:rPr>
        <w:t xml:space="preserve">- </w:t>
      </w:r>
      <w:r w:rsidRPr="00254E27">
        <w:rPr>
          <w:rFonts w:ascii="Times New Roman" w:hAnsi="Times New Roman" w:cs="Times New Roman"/>
          <w:sz w:val="24"/>
          <w:szCs w:val="24"/>
        </w:rPr>
        <w:t>Caso mais de um Plano de Trabalho apresentado atinja o grau SATISFATÓRIO, conforme artigo anterior</w:t>
      </w:r>
      <w:r w:rsidR="00C91892" w:rsidRPr="00254E27">
        <w:rPr>
          <w:rFonts w:ascii="Times New Roman" w:hAnsi="Times New Roman" w:cs="Times New Roman"/>
          <w:sz w:val="24"/>
          <w:szCs w:val="24"/>
        </w:rPr>
        <w:t xml:space="preserve">, </w:t>
      </w:r>
      <w:r w:rsidRPr="00254E27">
        <w:rPr>
          <w:rFonts w:ascii="Times New Roman" w:hAnsi="Times New Roman" w:cs="Times New Roman"/>
          <w:sz w:val="24"/>
          <w:szCs w:val="24"/>
        </w:rPr>
        <w:t>deverão ser utilizados</w:t>
      </w:r>
      <w:r w:rsidR="00C91892" w:rsidRPr="00254E27">
        <w:rPr>
          <w:rFonts w:ascii="Times New Roman" w:hAnsi="Times New Roman" w:cs="Times New Roman"/>
          <w:sz w:val="24"/>
          <w:szCs w:val="24"/>
        </w:rPr>
        <w:t xml:space="preserve"> os seguintes critérios de pontuação</w:t>
      </w:r>
      <w:r w:rsidRPr="00254E27">
        <w:rPr>
          <w:rFonts w:ascii="Times New Roman" w:hAnsi="Times New Roman" w:cs="Times New Roman"/>
          <w:sz w:val="24"/>
          <w:szCs w:val="24"/>
        </w:rPr>
        <w:t xml:space="preserve"> para fins de classificação</w:t>
      </w:r>
      <w:r w:rsidR="00D25D05" w:rsidRPr="00254E27">
        <w:rPr>
          <w:rFonts w:ascii="Times New Roman" w:hAnsi="Times New Roman" w:cs="Times New Roman"/>
          <w:sz w:val="24"/>
          <w:szCs w:val="24"/>
        </w:rPr>
        <w:t xml:space="preserve"> das propostas</w:t>
      </w:r>
      <w:r w:rsidR="00C91892" w:rsidRPr="00254E27">
        <w:rPr>
          <w:rFonts w:ascii="Times New Roman" w:hAnsi="Times New Roman" w:cs="Times New Roman"/>
          <w:sz w:val="24"/>
          <w:szCs w:val="24"/>
        </w:rPr>
        <w:t>, sem prejuízo de outros adequados à tipologia do serviço</w:t>
      </w:r>
      <w:r w:rsidRPr="00254E27">
        <w:rPr>
          <w:rFonts w:ascii="Times New Roman" w:hAnsi="Times New Roman" w:cs="Times New Roman"/>
          <w:sz w:val="24"/>
          <w:szCs w:val="24"/>
        </w:rPr>
        <w:t xml:space="preserve"> previstos no edital, desde que tenham sido devidamente comprovados com os documentos apresentados no envelope</w:t>
      </w:r>
      <w:r w:rsidR="00C91892" w:rsidRPr="00254E27">
        <w:rPr>
          <w:rFonts w:ascii="Times New Roman" w:hAnsi="Times New Roman" w:cs="Times New Roman"/>
          <w:sz w:val="24"/>
          <w:szCs w:val="24"/>
        </w:rPr>
        <w:t>:</w:t>
      </w:r>
    </w:p>
    <w:p w:rsidR="00C91892" w:rsidRPr="00254E27" w:rsidRDefault="00C91892"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 - </w:t>
            </w:r>
            <w:r w:rsidR="00C91892" w:rsidRPr="00254E27">
              <w:rPr>
                <w:rFonts w:ascii="Times New Roman" w:eastAsia="Calibri" w:hAnsi="Times New Roman" w:cs="Times New Roman"/>
                <w:sz w:val="24"/>
                <w:szCs w:val="24"/>
                <w:lang w:eastAsia="en-US"/>
              </w:rPr>
              <w:t>CRITÉRIOS RELATIVOS À EXPERIÊNCIA DA OSC</w:t>
            </w:r>
          </w:p>
        </w:tc>
        <w:tc>
          <w:tcPr>
            <w:tcW w:w="1276" w:type="dxa"/>
            <w:shd w:val="clear" w:color="auto" w:fill="auto"/>
          </w:tcPr>
          <w:p w:rsidR="00C91892" w:rsidRPr="00254E27" w:rsidRDefault="00C91892"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91892" w:rsidRPr="00254E27">
              <w:rPr>
                <w:rFonts w:ascii="Times New Roman" w:eastAsia="Calibri" w:hAnsi="Times New Roman" w:cs="Times New Roman"/>
                <w:sz w:val="24"/>
                <w:szCs w:val="24"/>
                <w:lang w:eastAsia="en-US"/>
              </w:rPr>
              <w:t>Atua ou atuou</w:t>
            </w:r>
            <w:r w:rsidR="00C15FA5" w:rsidRPr="00254E27">
              <w:rPr>
                <w:rFonts w:ascii="Times New Roman" w:eastAsia="Calibri" w:hAnsi="Times New Roman" w:cs="Times New Roman"/>
                <w:sz w:val="24"/>
                <w:szCs w:val="24"/>
                <w:lang w:eastAsia="en-US"/>
              </w:rPr>
              <w:t xml:space="preserve"> nas Proteções Sociais Básica e Especial</w:t>
            </w:r>
          </w:p>
        </w:tc>
        <w:tc>
          <w:tcPr>
            <w:tcW w:w="1276" w:type="dxa"/>
            <w:shd w:val="clear" w:color="auto" w:fill="auto"/>
          </w:tcPr>
          <w:p w:rsidR="00C91892" w:rsidRPr="00254E27" w:rsidRDefault="00C15FA5"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5</w:t>
            </w:r>
          </w:p>
        </w:tc>
      </w:tr>
      <w:tr w:rsidR="00C12906" w:rsidRPr="00254E27" w:rsidTr="00991D5D">
        <w:tc>
          <w:tcPr>
            <w:tcW w:w="8046" w:type="dxa"/>
            <w:shd w:val="clear" w:color="auto" w:fill="auto"/>
          </w:tcPr>
          <w:p w:rsidR="00C91892"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15FA5" w:rsidRPr="00254E27">
              <w:rPr>
                <w:rFonts w:ascii="Times New Roman" w:eastAsia="Calibri" w:hAnsi="Times New Roman" w:cs="Times New Roman"/>
                <w:sz w:val="24"/>
                <w:szCs w:val="24"/>
                <w:lang w:eastAsia="en-US"/>
              </w:rPr>
              <w:t>Atua ou atuou somente na Proteção Social da tipologia do serviço objeto do edital</w:t>
            </w:r>
          </w:p>
        </w:tc>
        <w:tc>
          <w:tcPr>
            <w:tcW w:w="1276" w:type="dxa"/>
            <w:shd w:val="clear" w:color="auto" w:fill="auto"/>
          </w:tcPr>
          <w:p w:rsidR="00C91892" w:rsidRPr="00254E27" w:rsidRDefault="00C15FA5"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C15FA5"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C15FA5" w:rsidRPr="00254E27">
              <w:rPr>
                <w:rFonts w:ascii="Times New Roman" w:eastAsia="Calibri" w:hAnsi="Times New Roman" w:cs="Times New Roman"/>
                <w:sz w:val="24"/>
                <w:szCs w:val="24"/>
                <w:lang w:eastAsia="en-US"/>
              </w:rPr>
              <w:t>Atua ou atuou somente na Proteção Social distinta daquela da tipologia do serviço objeto do edital</w:t>
            </w:r>
          </w:p>
        </w:tc>
        <w:tc>
          <w:tcPr>
            <w:tcW w:w="1276" w:type="dxa"/>
            <w:shd w:val="clear" w:color="auto" w:fill="auto"/>
          </w:tcPr>
          <w:p w:rsidR="00C15FA5" w:rsidRPr="00254E27" w:rsidRDefault="00C15FA5"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EF1194" w:rsidRPr="00254E27" w:rsidRDefault="00E7589B" w:rsidP="00B56DCB">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4</w:t>
            </w:r>
            <w:r w:rsidR="00D25D05" w:rsidRPr="00254E27">
              <w:rPr>
                <w:rFonts w:ascii="Times New Roman" w:eastAsia="Calibri" w:hAnsi="Times New Roman" w:cs="Times New Roman"/>
                <w:sz w:val="24"/>
                <w:szCs w:val="24"/>
                <w:lang w:eastAsia="en-US"/>
              </w:rPr>
              <w:t>.</w:t>
            </w:r>
            <w:r w:rsidRPr="00254E27">
              <w:rPr>
                <w:rFonts w:ascii="Times New Roman" w:eastAsia="Calibri" w:hAnsi="Times New Roman" w:cs="Times New Roman"/>
                <w:sz w:val="24"/>
                <w:szCs w:val="24"/>
                <w:lang w:eastAsia="en-US"/>
              </w:rPr>
              <w:t xml:space="preserve"> </w:t>
            </w:r>
            <w:r w:rsidR="009226EA" w:rsidRPr="00254E27">
              <w:rPr>
                <w:rFonts w:ascii="Times New Roman" w:eastAsia="Calibri" w:hAnsi="Times New Roman" w:cs="Times New Roman"/>
                <w:sz w:val="24"/>
                <w:szCs w:val="24"/>
                <w:lang w:eastAsia="en-US"/>
              </w:rPr>
              <w:t xml:space="preserve">Obteve nos seis meses que antecederam </w:t>
            </w:r>
            <w:r w:rsidRPr="00254E27">
              <w:rPr>
                <w:rFonts w:ascii="Times New Roman" w:eastAsia="Calibri" w:hAnsi="Times New Roman" w:cs="Times New Roman"/>
                <w:sz w:val="24"/>
                <w:szCs w:val="24"/>
                <w:lang w:eastAsia="en-US"/>
              </w:rPr>
              <w:t>a data</w:t>
            </w:r>
            <w:r w:rsidR="00784299" w:rsidRPr="00254E27">
              <w:rPr>
                <w:rFonts w:ascii="Times New Roman" w:eastAsia="Calibri" w:hAnsi="Times New Roman" w:cs="Times New Roman"/>
                <w:sz w:val="24"/>
                <w:szCs w:val="24"/>
                <w:lang w:eastAsia="en-US"/>
              </w:rPr>
              <w:t xml:space="preserve"> da</w:t>
            </w:r>
            <w:r w:rsidR="009226EA" w:rsidRPr="00254E27">
              <w:rPr>
                <w:rFonts w:ascii="Times New Roman" w:eastAsia="Calibri" w:hAnsi="Times New Roman" w:cs="Times New Roman"/>
                <w:sz w:val="24"/>
                <w:szCs w:val="24"/>
                <w:lang w:eastAsia="en-US"/>
              </w:rPr>
              <w:t xml:space="preserve"> publicação do edital de chamamento, o </w:t>
            </w:r>
            <w:r w:rsidR="00B56DCB" w:rsidRPr="00254E27">
              <w:rPr>
                <w:rFonts w:ascii="Times New Roman" w:eastAsia="Calibri" w:hAnsi="Times New Roman" w:cs="Times New Roman"/>
                <w:sz w:val="24"/>
                <w:szCs w:val="24"/>
                <w:lang w:eastAsia="en-US"/>
              </w:rPr>
              <w:t>indicador sintético</w:t>
            </w:r>
            <w:r w:rsidR="009226EA" w:rsidRPr="00254E27">
              <w:rPr>
                <w:rFonts w:ascii="Times New Roman" w:eastAsia="Calibri" w:hAnsi="Times New Roman" w:cs="Times New Roman"/>
                <w:sz w:val="24"/>
                <w:szCs w:val="24"/>
                <w:lang w:eastAsia="en-US"/>
              </w:rPr>
              <w:t xml:space="preserve"> “SUPERIOR” </w:t>
            </w:r>
            <w:r w:rsidR="00FB2547" w:rsidRPr="00254E27">
              <w:rPr>
                <w:rFonts w:ascii="Times New Roman" w:eastAsia="Calibri" w:hAnsi="Times New Roman" w:cs="Times New Roman"/>
                <w:sz w:val="24"/>
                <w:szCs w:val="24"/>
                <w:lang w:eastAsia="en-US"/>
              </w:rPr>
              <w:t xml:space="preserve">na </w:t>
            </w:r>
            <w:r w:rsidR="00B56DCB" w:rsidRPr="00254E27">
              <w:rPr>
                <w:rFonts w:ascii="Times New Roman" w:eastAsia="Calibri" w:hAnsi="Times New Roman" w:cs="Times New Roman"/>
                <w:sz w:val="24"/>
                <w:szCs w:val="24"/>
                <w:lang w:eastAsia="en-US"/>
              </w:rPr>
              <w:t xml:space="preserve">execução do serviço </w:t>
            </w:r>
            <w:r w:rsidR="00FB2547" w:rsidRPr="00254E27">
              <w:rPr>
                <w:rFonts w:ascii="Times New Roman" w:eastAsia="Calibri" w:hAnsi="Times New Roman" w:cs="Times New Roman"/>
                <w:sz w:val="24"/>
                <w:szCs w:val="24"/>
                <w:lang w:eastAsia="en-US"/>
              </w:rPr>
              <w:t>P</w:t>
            </w:r>
            <w:r w:rsidR="00AC4901" w:rsidRPr="00254E27">
              <w:rPr>
                <w:rFonts w:ascii="Times New Roman" w:eastAsia="Calibri" w:hAnsi="Times New Roman" w:cs="Times New Roman"/>
                <w:sz w:val="24"/>
                <w:szCs w:val="24"/>
                <w:lang w:eastAsia="en-US"/>
              </w:rPr>
              <w:t xml:space="preserve">restação de </w:t>
            </w:r>
            <w:r w:rsidR="00FB2547" w:rsidRPr="00254E27">
              <w:rPr>
                <w:rFonts w:ascii="Times New Roman" w:eastAsia="Calibri" w:hAnsi="Times New Roman" w:cs="Times New Roman"/>
                <w:sz w:val="24"/>
                <w:szCs w:val="24"/>
                <w:lang w:eastAsia="en-US"/>
              </w:rPr>
              <w:t>C</w:t>
            </w:r>
            <w:r w:rsidR="00AC4901" w:rsidRPr="00254E27">
              <w:rPr>
                <w:rFonts w:ascii="Times New Roman" w:eastAsia="Calibri" w:hAnsi="Times New Roman" w:cs="Times New Roman"/>
                <w:sz w:val="24"/>
                <w:szCs w:val="24"/>
                <w:lang w:eastAsia="en-US"/>
              </w:rPr>
              <w:t xml:space="preserve">ontas </w:t>
            </w:r>
            <w:r w:rsidR="00FB2547" w:rsidRPr="00254E27">
              <w:rPr>
                <w:rFonts w:ascii="Times New Roman" w:eastAsia="Calibri" w:hAnsi="Times New Roman" w:cs="Times New Roman"/>
                <w:sz w:val="24"/>
                <w:szCs w:val="24"/>
                <w:lang w:eastAsia="en-US"/>
              </w:rPr>
              <w:t>P</w:t>
            </w:r>
            <w:r w:rsidR="00AC4901" w:rsidRPr="00254E27">
              <w:rPr>
                <w:rFonts w:ascii="Times New Roman" w:eastAsia="Calibri" w:hAnsi="Times New Roman" w:cs="Times New Roman"/>
                <w:sz w:val="24"/>
                <w:szCs w:val="24"/>
                <w:lang w:eastAsia="en-US"/>
              </w:rPr>
              <w:t>arcial de</w:t>
            </w:r>
            <w:r w:rsidR="009226EA" w:rsidRPr="00254E27">
              <w:rPr>
                <w:rFonts w:ascii="Times New Roman" w:eastAsia="Calibri" w:hAnsi="Times New Roman" w:cs="Times New Roman"/>
                <w:sz w:val="24"/>
                <w:szCs w:val="24"/>
                <w:lang w:eastAsia="en-US"/>
              </w:rPr>
              <w:t xml:space="preserve"> alguma parceria </w:t>
            </w:r>
            <w:r w:rsidR="00AC4901" w:rsidRPr="00254E27">
              <w:rPr>
                <w:rFonts w:ascii="Times New Roman" w:eastAsia="Calibri" w:hAnsi="Times New Roman" w:cs="Times New Roman"/>
                <w:sz w:val="24"/>
                <w:szCs w:val="24"/>
                <w:lang w:eastAsia="en-US"/>
              </w:rPr>
              <w:t xml:space="preserve">celebrada com SMADS cujo serviço seja </w:t>
            </w:r>
            <w:r w:rsidR="00784299" w:rsidRPr="00254E27">
              <w:rPr>
                <w:rFonts w:ascii="Times New Roman" w:eastAsia="Calibri" w:hAnsi="Times New Roman" w:cs="Times New Roman"/>
                <w:sz w:val="24"/>
                <w:szCs w:val="24"/>
                <w:lang w:eastAsia="en-US"/>
              </w:rPr>
              <w:t xml:space="preserve">da mesma </w:t>
            </w:r>
            <w:r w:rsidR="0023626D" w:rsidRPr="00254E27">
              <w:rPr>
                <w:rFonts w:ascii="Times New Roman" w:eastAsia="Calibri" w:hAnsi="Times New Roman" w:cs="Times New Roman"/>
                <w:sz w:val="24"/>
                <w:szCs w:val="24"/>
                <w:lang w:eastAsia="en-US"/>
              </w:rPr>
              <w:t>Proteção Social da tipologia do serviço</w:t>
            </w:r>
            <w:r w:rsidR="00784299" w:rsidRPr="00254E27">
              <w:rPr>
                <w:rFonts w:ascii="Times New Roman" w:eastAsia="Calibri" w:hAnsi="Times New Roman" w:cs="Times New Roman"/>
                <w:sz w:val="24"/>
                <w:szCs w:val="24"/>
                <w:lang w:eastAsia="en-US"/>
              </w:rPr>
              <w:t xml:space="preserve"> da proposta apresentada</w:t>
            </w:r>
            <w:r w:rsidR="00F12A91" w:rsidRPr="00254E27">
              <w:rPr>
                <w:rFonts w:ascii="Times New Roman" w:eastAsia="Calibri" w:hAnsi="Times New Roman" w:cs="Times New Roman"/>
                <w:sz w:val="24"/>
                <w:szCs w:val="24"/>
                <w:lang w:eastAsia="en-US"/>
              </w:rPr>
              <w:t>.</w:t>
            </w:r>
          </w:p>
        </w:tc>
        <w:tc>
          <w:tcPr>
            <w:tcW w:w="1276" w:type="dxa"/>
            <w:shd w:val="clear" w:color="auto" w:fill="auto"/>
          </w:tcPr>
          <w:p w:rsidR="00EF1194" w:rsidRPr="00254E27" w:rsidRDefault="00A14180"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1892" w:rsidRPr="00254E27" w:rsidRDefault="00C91892"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1892" w:rsidRPr="00254E27" w:rsidRDefault="00A14180"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8</w:t>
            </w:r>
          </w:p>
        </w:tc>
      </w:tr>
      <w:tr w:rsidR="00C33FF3" w:rsidRPr="00254E27" w:rsidTr="00991D5D">
        <w:tc>
          <w:tcPr>
            <w:tcW w:w="9322" w:type="dxa"/>
            <w:gridSpan w:val="2"/>
            <w:shd w:val="clear" w:color="auto" w:fill="auto"/>
          </w:tcPr>
          <w:p w:rsidR="00C15FA5" w:rsidRPr="00254E27" w:rsidRDefault="00C15FA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Obs.: </w:t>
            </w:r>
            <w:r w:rsidR="00AC4901" w:rsidRPr="00254E27">
              <w:rPr>
                <w:rFonts w:ascii="Times New Roman" w:eastAsia="Calibri" w:hAnsi="Times New Roman" w:cs="Times New Roman"/>
                <w:sz w:val="24"/>
                <w:szCs w:val="24"/>
                <w:lang w:eastAsia="en-US"/>
              </w:rPr>
              <w:t>Os três primeiros itens deste critério não são cumulativos, mas podem, individualmente, ser cumulados com o quarto ite</w:t>
            </w:r>
            <w:r w:rsidR="00BA009E" w:rsidRPr="00254E27">
              <w:rPr>
                <w:rFonts w:ascii="Times New Roman" w:eastAsia="Calibri" w:hAnsi="Times New Roman" w:cs="Times New Roman"/>
                <w:sz w:val="24"/>
                <w:szCs w:val="24"/>
                <w:lang w:eastAsia="en-US"/>
              </w:rPr>
              <w:t>m. Para comprovação deste critério ser</w:t>
            </w:r>
            <w:r w:rsidR="00D25D05" w:rsidRPr="00254E27">
              <w:rPr>
                <w:rFonts w:ascii="Times New Roman" w:eastAsia="Calibri" w:hAnsi="Times New Roman" w:cs="Times New Roman"/>
                <w:sz w:val="24"/>
                <w:szCs w:val="24"/>
                <w:lang w:eastAsia="en-US"/>
              </w:rPr>
              <w:t>ão</w:t>
            </w:r>
            <w:r w:rsidR="00BA009E" w:rsidRPr="00254E27">
              <w:rPr>
                <w:rFonts w:ascii="Times New Roman" w:eastAsia="Calibri" w:hAnsi="Times New Roman" w:cs="Times New Roman"/>
                <w:sz w:val="24"/>
                <w:szCs w:val="24"/>
                <w:lang w:eastAsia="en-US"/>
              </w:rPr>
              <w:t xml:space="preserve"> admitid</w:t>
            </w:r>
            <w:r w:rsidR="00D25D05" w:rsidRPr="00254E27">
              <w:rPr>
                <w:rFonts w:ascii="Times New Roman" w:eastAsia="Calibri" w:hAnsi="Times New Roman" w:cs="Times New Roman"/>
                <w:sz w:val="24"/>
                <w:szCs w:val="24"/>
                <w:lang w:eastAsia="en-US"/>
              </w:rPr>
              <w:t>os</w:t>
            </w:r>
            <w:r w:rsidR="00BA009E" w:rsidRPr="00254E27">
              <w:rPr>
                <w:rFonts w:ascii="Times New Roman" w:eastAsia="Calibri" w:hAnsi="Times New Roman" w:cs="Times New Roman"/>
                <w:sz w:val="24"/>
                <w:szCs w:val="24"/>
                <w:lang w:eastAsia="en-US"/>
              </w:rPr>
              <w:t xml:space="preserve"> os </w:t>
            </w:r>
            <w:r w:rsidR="00BA009E" w:rsidRPr="00254E27">
              <w:rPr>
                <w:rFonts w:ascii="Times New Roman" w:eastAsia="Calibri" w:hAnsi="Times New Roman" w:cs="Times New Roman"/>
                <w:sz w:val="24"/>
                <w:szCs w:val="24"/>
                <w:lang w:eastAsia="en-US"/>
              </w:rPr>
              <w:lastRenderedPageBreak/>
              <w:t xml:space="preserve">documentos previstos no artigo 25 do Decreto </w:t>
            </w:r>
            <w:r w:rsidR="00B30594" w:rsidRPr="00254E27">
              <w:rPr>
                <w:rFonts w:ascii="Times New Roman" w:eastAsia="Calibri" w:hAnsi="Times New Roman" w:cs="Times New Roman"/>
                <w:sz w:val="24"/>
                <w:szCs w:val="24"/>
                <w:lang w:eastAsia="en-US"/>
              </w:rPr>
              <w:t xml:space="preserve">Municipal </w:t>
            </w:r>
            <w:r w:rsidR="00BA009E" w:rsidRPr="00254E27">
              <w:rPr>
                <w:rFonts w:ascii="Times New Roman" w:eastAsia="Calibri" w:hAnsi="Times New Roman" w:cs="Times New Roman"/>
                <w:sz w:val="24"/>
                <w:szCs w:val="24"/>
                <w:lang w:eastAsia="en-US"/>
              </w:rPr>
              <w:t xml:space="preserve">nº 57.575/16 e, em relação ao quarto item deste critério, deverá ser apresentada cópia do </w:t>
            </w:r>
            <w:r w:rsidR="00E7589B" w:rsidRPr="00254E27">
              <w:rPr>
                <w:rFonts w:ascii="Times New Roman" w:eastAsia="Calibri" w:hAnsi="Times New Roman" w:cs="Times New Roman"/>
                <w:sz w:val="24"/>
                <w:szCs w:val="24"/>
                <w:lang w:eastAsia="en-US"/>
              </w:rPr>
              <w:t>respectivo R</w:t>
            </w:r>
            <w:r w:rsidR="00BA009E" w:rsidRPr="00254E27">
              <w:rPr>
                <w:rFonts w:ascii="Times New Roman" w:eastAsia="Calibri" w:hAnsi="Times New Roman" w:cs="Times New Roman"/>
                <w:sz w:val="24"/>
                <w:szCs w:val="24"/>
                <w:lang w:eastAsia="en-US"/>
              </w:rPr>
              <w:t>elatório</w:t>
            </w:r>
            <w:r w:rsidR="00E7589B" w:rsidRPr="00254E27">
              <w:rPr>
                <w:rFonts w:ascii="Times New Roman" w:eastAsia="Calibri" w:hAnsi="Times New Roman" w:cs="Times New Roman"/>
                <w:sz w:val="24"/>
                <w:szCs w:val="24"/>
                <w:lang w:eastAsia="en-US"/>
              </w:rPr>
              <w:t xml:space="preserve"> Técnico de Monitoramento e Avaliação homologado pela Comissão de Monitoramento e Avaliação há, no máximo, 6 (seis) meses antes </w:t>
            </w:r>
            <w:r w:rsidR="0057456A" w:rsidRPr="00254E27">
              <w:rPr>
                <w:rFonts w:ascii="Times New Roman" w:eastAsia="Calibri" w:hAnsi="Times New Roman" w:cs="Times New Roman"/>
                <w:sz w:val="24"/>
                <w:szCs w:val="24"/>
                <w:lang w:eastAsia="en-US"/>
              </w:rPr>
              <w:t xml:space="preserve">do mês </w:t>
            </w:r>
            <w:r w:rsidR="00E7589B" w:rsidRPr="00254E27">
              <w:rPr>
                <w:rFonts w:ascii="Times New Roman" w:eastAsia="Calibri" w:hAnsi="Times New Roman" w:cs="Times New Roman"/>
                <w:sz w:val="24"/>
                <w:szCs w:val="24"/>
                <w:lang w:eastAsia="en-US"/>
              </w:rPr>
              <w:t xml:space="preserve">da publicação do edital do chamamento. </w:t>
            </w:r>
          </w:p>
        </w:tc>
      </w:tr>
    </w:tbl>
    <w:p w:rsidR="00C91892" w:rsidRPr="00254E27" w:rsidRDefault="00C91892"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E7589B"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II - </w:t>
            </w:r>
            <w:r w:rsidR="005458B6" w:rsidRPr="00254E27">
              <w:rPr>
                <w:rFonts w:ascii="Times New Roman" w:eastAsia="Calibri" w:hAnsi="Times New Roman" w:cs="Times New Roman"/>
                <w:sz w:val="24"/>
                <w:szCs w:val="24"/>
                <w:lang w:eastAsia="en-US"/>
              </w:rPr>
              <w:t>CRITÉRIOS RELATIVOS À ATUAÇÃO NO TERRITÓRIO</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7"/>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Atua ou atuou na política pública de assistência social no território</w:t>
            </w:r>
          </w:p>
        </w:tc>
        <w:tc>
          <w:tcPr>
            <w:tcW w:w="1276" w:type="dxa"/>
            <w:shd w:val="clear" w:color="auto" w:fill="auto"/>
          </w:tcPr>
          <w:p w:rsidR="005458B6" w:rsidRPr="00254E27" w:rsidRDefault="005458B6"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8E10DA" w:rsidRPr="00254E27" w:rsidRDefault="005458B6" w:rsidP="00991D5D">
            <w:pPr>
              <w:pStyle w:val="Normal1"/>
              <w:numPr>
                <w:ilvl w:val="0"/>
                <w:numId w:val="27"/>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Atua ou atuou em outras políticas públicas (não assistenciais) no território</w:t>
            </w:r>
          </w:p>
        </w:tc>
        <w:tc>
          <w:tcPr>
            <w:tcW w:w="1276" w:type="dxa"/>
            <w:shd w:val="clear" w:color="auto" w:fill="auto"/>
          </w:tcPr>
          <w:p w:rsidR="005458B6" w:rsidRPr="00254E27" w:rsidRDefault="005458B6"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4</w:t>
            </w:r>
          </w:p>
        </w:tc>
      </w:tr>
      <w:tr w:rsidR="00C921F1" w:rsidRPr="00254E27" w:rsidTr="00991D5D">
        <w:tc>
          <w:tcPr>
            <w:tcW w:w="9322" w:type="dxa"/>
            <w:gridSpan w:val="2"/>
            <w:shd w:val="clear" w:color="auto" w:fill="auto"/>
          </w:tcPr>
          <w:p w:rsidR="00C921F1" w:rsidRPr="00254E27" w:rsidRDefault="00C921F1" w:rsidP="00B56DCB">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Obs.: Este critério pode ser cumulativo e deverá ser comprovado com apresentação </w:t>
            </w:r>
            <w:r w:rsidR="00D25D05" w:rsidRPr="00254E27">
              <w:rPr>
                <w:rFonts w:ascii="Times New Roman" w:eastAsia="Calibri" w:hAnsi="Times New Roman" w:cs="Times New Roman"/>
                <w:sz w:val="24"/>
                <w:szCs w:val="24"/>
                <w:lang w:eastAsia="en-US"/>
              </w:rPr>
              <w:t xml:space="preserve">dos documentos previstos no artigo 25 do Decreto </w:t>
            </w:r>
            <w:r w:rsidR="00B30594" w:rsidRPr="00254E27">
              <w:rPr>
                <w:rFonts w:ascii="Times New Roman" w:eastAsia="Calibri" w:hAnsi="Times New Roman" w:cs="Times New Roman"/>
                <w:sz w:val="24"/>
                <w:szCs w:val="24"/>
                <w:lang w:eastAsia="en-US"/>
              </w:rPr>
              <w:t xml:space="preserve">Municipal </w:t>
            </w:r>
            <w:r w:rsidR="00D25D05" w:rsidRPr="00254E27">
              <w:rPr>
                <w:rFonts w:ascii="Times New Roman" w:eastAsia="Calibri" w:hAnsi="Times New Roman" w:cs="Times New Roman"/>
                <w:sz w:val="24"/>
                <w:szCs w:val="24"/>
                <w:lang w:eastAsia="en-US"/>
              </w:rPr>
              <w:t>nº 57.575/16.</w:t>
            </w:r>
            <w:r w:rsidRPr="00254E27">
              <w:rPr>
                <w:rFonts w:ascii="Times New Roman" w:eastAsia="Calibri" w:hAnsi="Times New Roman" w:cs="Times New Roman"/>
                <w:sz w:val="24"/>
                <w:szCs w:val="24"/>
                <w:lang w:eastAsia="en-US"/>
              </w:rPr>
              <w:t xml:space="preserve"> </w:t>
            </w:r>
          </w:p>
        </w:tc>
      </w:tr>
    </w:tbl>
    <w:p w:rsidR="005458B6" w:rsidRPr="00254E27" w:rsidRDefault="005458B6"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D25D0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III - </w:t>
            </w:r>
            <w:r w:rsidR="005458B6" w:rsidRPr="00254E27">
              <w:rPr>
                <w:rFonts w:ascii="Times New Roman" w:eastAsia="Calibri" w:hAnsi="Times New Roman" w:cs="Times New Roman"/>
                <w:sz w:val="24"/>
                <w:szCs w:val="24"/>
                <w:lang w:eastAsia="en-US"/>
              </w:rPr>
              <w:t>CRITÉRIOS RELATIVOS AO VÍNCULO SUAS</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8"/>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 xml:space="preserve">Possui </w:t>
            </w:r>
            <w:r w:rsidR="004A6AE5" w:rsidRPr="00254E27">
              <w:rPr>
                <w:rFonts w:ascii="Times New Roman" w:eastAsia="Calibri" w:hAnsi="Times New Roman" w:cs="Times New Roman"/>
                <w:sz w:val="24"/>
                <w:szCs w:val="24"/>
                <w:lang w:eastAsia="en-US"/>
              </w:rPr>
              <w:t>Certificação de Matrícula na</w:t>
            </w:r>
            <w:r w:rsidRPr="00254E27">
              <w:rPr>
                <w:rFonts w:ascii="Times New Roman" w:eastAsia="Calibri" w:hAnsi="Times New Roman" w:cs="Times New Roman"/>
                <w:sz w:val="24"/>
                <w:szCs w:val="24"/>
                <w:lang w:eastAsia="en-US"/>
              </w:rPr>
              <w:t xml:space="preserve"> SMADS</w:t>
            </w:r>
          </w:p>
        </w:tc>
        <w:tc>
          <w:tcPr>
            <w:tcW w:w="1276" w:type="dxa"/>
            <w:shd w:val="clear" w:color="auto" w:fill="auto"/>
          </w:tcPr>
          <w:p w:rsidR="005458B6" w:rsidRPr="00254E27" w:rsidRDefault="00F8593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p>
        </w:tc>
      </w:tr>
      <w:tr w:rsidR="00C12906" w:rsidRPr="00254E27" w:rsidTr="00991D5D">
        <w:tc>
          <w:tcPr>
            <w:tcW w:w="8046" w:type="dxa"/>
            <w:shd w:val="clear" w:color="auto" w:fill="auto"/>
          </w:tcPr>
          <w:p w:rsidR="008E10DA" w:rsidRPr="00254E27" w:rsidRDefault="005458B6" w:rsidP="00991D5D">
            <w:pPr>
              <w:pStyle w:val="Normal1"/>
              <w:numPr>
                <w:ilvl w:val="0"/>
                <w:numId w:val="28"/>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Possui C</w:t>
            </w:r>
            <w:r w:rsidR="004A6AE5" w:rsidRPr="00254E27">
              <w:rPr>
                <w:rFonts w:ascii="Times New Roman" w:eastAsia="Calibri" w:hAnsi="Times New Roman" w:cs="Times New Roman"/>
                <w:sz w:val="24"/>
                <w:szCs w:val="24"/>
                <w:lang w:eastAsia="en-US"/>
              </w:rPr>
              <w:t>ertificação de Credenciamento na</w:t>
            </w:r>
            <w:r w:rsidRPr="00254E27">
              <w:rPr>
                <w:rFonts w:ascii="Times New Roman" w:eastAsia="Calibri" w:hAnsi="Times New Roman" w:cs="Times New Roman"/>
                <w:sz w:val="24"/>
                <w:szCs w:val="24"/>
                <w:lang w:eastAsia="en-US"/>
              </w:rPr>
              <w:t xml:space="preserve"> SMADS</w:t>
            </w:r>
          </w:p>
        </w:tc>
        <w:tc>
          <w:tcPr>
            <w:tcW w:w="1276" w:type="dxa"/>
            <w:shd w:val="clear" w:color="auto" w:fill="auto"/>
          </w:tcPr>
          <w:p w:rsidR="005458B6" w:rsidRPr="00254E27" w:rsidRDefault="00F8593A" w:rsidP="00991D5D">
            <w:pPr>
              <w:pStyle w:val="Normal1"/>
              <w:tabs>
                <w:tab w:val="left" w:pos="400"/>
                <w:tab w:val="center" w:pos="467"/>
              </w:tabs>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1</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C921F1" w:rsidRPr="00254E27" w:rsidRDefault="00C921F1"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C921F1" w:rsidRPr="00254E27" w:rsidRDefault="00F8593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2</w:t>
            </w:r>
          </w:p>
        </w:tc>
      </w:tr>
      <w:tr w:rsidR="00C921F1" w:rsidRPr="00254E27" w:rsidTr="00991D5D">
        <w:tc>
          <w:tcPr>
            <w:tcW w:w="9322" w:type="dxa"/>
            <w:gridSpan w:val="2"/>
            <w:shd w:val="clear" w:color="auto" w:fill="auto"/>
          </w:tcPr>
          <w:p w:rsidR="00C921F1" w:rsidRPr="00254E27" w:rsidRDefault="00C921F1"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Obs.: Este critério não é cumulativo e deverá ser comprovado com a apresentação de documentos comprobatório</w:t>
            </w:r>
            <w:r w:rsidR="00D25D05" w:rsidRPr="00254E27">
              <w:rPr>
                <w:rFonts w:ascii="Times New Roman" w:eastAsia="Calibri" w:hAnsi="Times New Roman" w:cs="Times New Roman"/>
                <w:sz w:val="24"/>
                <w:szCs w:val="24"/>
                <w:lang w:eastAsia="en-US"/>
              </w:rPr>
              <w:t>s</w:t>
            </w:r>
            <w:r w:rsidRPr="00254E27">
              <w:rPr>
                <w:rFonts w:ascii="Times New Roman" w:eastAsia="Calibri" w:hAnsi="Times New Roman" w:cs="Times New Roman"/>
                <w:sz w:val="24"/>
                <w:szCs w:val="24"/>
                <w:lang w:eastAsia="en-US"/>
              </w:rPr>
              <w:t xml:space="preserve"> da respectiva certificação. </w:t>
            </w:r>
          </w:p>
        </w:tc>
      </w:tr>
    </w:tbl>
    <w:p w:rsidR="005458B6" w:rsidRPr="00254E27" w:rsidRDefault="005458B6" w:rsidP="005C7552">
      <w:pPr>
        <w:pStyle w:val="Normal1"/>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46"/>
        <w:gridCol w:w="1276"/>
      </w:tblGrid>
      <w:tr w:rsidR="00C12906" w:rsidRPr="00254E27" w:rsidTr="00991D5D">
        <w:tc>
          <w:tcPr>
            <w:tcW w:w="8046" w:type="dxa"/>
            <w:shd w:val="clear" w:color="auto" w:fill="auto"/>
          </w:tcPr>
          <w:p w:rsidR="005458B6" w:rsidRPr="00254E27" w:rsidRDefault="00D25D05"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 xml:space="preserve">IV - </w:t>
            </w:r>
            <w:r w:rsidR="005458B6" w:rsidRPr="00254E27">
              <w:rPr>
                <w:rFonts w:ascii="Times New Roman" w:eastAsia="Calibri" w:hAnsi="Times New Roman" w:cs="Times New Roman"/>
                <w:sz w:val="24"/>
                <w:szCs w:val="24"/>
                <w:lang w:eastAsia="en-US"/>
              </w:rPr>
              <w:t>CRITÉRIOS RELATIVOS À ECONOMICIDADE</w:t>
            </w:r>
          </w:p>
        </w:tc>
        <w:tc>
          <w:tcPr>
            <w:tcW w:w="1276" w:type="dxa"/>
            <w:shd w:val="clear" w:color="auto" w:fill="auto"/>
          </w:tcPr>
          <w:p w:rsidR="005458B6" w:rsidRPr="00254E27" w:rsidRDefault="005458B6"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PONTOS</w:t>
            </w:r>
          </w:p>
        </w:tc>
      </w:tr>
      <w:tr w:rsidR="00C12906" w:rsidRPr="00254E27" w:rsidTr="00991D5D">
        <w:tc>
          <w:tcPr>
            <w:tcW w:w="8046" w:type="dxa"/>
            <w:shd w:val="clear" w:color="auto" w:fill="auto"/>
          </w:tcPr>
          <w:p w:rsidR="008E10DA" w:rsidRPr="00254E27" w:rsidRDefault="005458B6" w:rsidP="00991D5D">
            <w:pPr>
              <w:pStyle w:val="Normal1"/>
              <w:numPr>
                <w:ilvl w:val="0"/>
                <w:numId w:val="29"/>
              </w:numPr>
              <w:jc w:val="both"/>
              <w:rPr>
                <w:rFonts w:ascii="Times New Roman" w:hAnsi="Times New Roman" w:cs="Times New Roman"/>
                <w:sz w:val="24"/>
                <w:szCs w:val="24"/>
              </w:rPr>
            </w:pPr>
            <w:r w:rsidRPr="00254E27">
              <w:rPr>
                <w:rFonts w:ascii="Times New Roman" w:eastAsia="Calibri" w:hAnsi="Times New Roman" w:cs="Times New Roman"/>
                <w:sz w:val="24"/>
                <w:szCs w:val="24"/>
                <w:lang w:eastAsia="en-US"/>
              </w:rPr>
              <w:t xml:space="preserve">Possui </w:t>
            </w:r>
            <w:r w:rsidR="00D25D05" w:rsidRPr="00254E27">
              <w:rPr>
                <w:rFonts w:ascii="Times New Roman" w:eastAsia="Calibri" w:hAnsi="Times New Roman" w:cs="Times New Roman"/>
                <w:sz w:val="24"/>
                <w:szCs w:val="24"/>
                <w:lang w:eastAsia="en-US"/>
              </w:rPr>
              <w:t xml:space="preserve">Certificação </w:t>
            </w:r>
            <w:r w:rsidRPr="00254E27">
              <w:rPr>
                <w:rFonts w:ascii="Times New Roman" w:eastAsia="Calibri" w:hAnsi="Times New Roman" w:cs="Times New Roman"/>
                <w:sz w:val="24"/>
                <w:szCs w:val="24"/>
                <w:lang w:eastAsia="en-US"/>
              </w:rPr>
              <w:t xml:space="preserve">de </w:t>
            </w:r>
            <w:r w:rsidR="00D25D05" w:rsidRPr="00254E27">
              <w:rPr>
                <w:rFonts w:ascii="Times New Roman" w:eastAsia="Calibri" w:hAnsi="Times New Roman" w:cs="Times New Roman"/>
                <w:sz w:val="24"/>
                <w:szCs w:val="24"/>
                <w:lang w:eastAsia="en-US"/>
              </w:rPr>
              <w:t>E</w:t>
            </w:r>
            <w:r w:rsidRPr="00254E27">
              <w:rPr>
                <w:rFonts w:ascii="Times New Roman" w:eastAsia="Calibri" w:hAnsi="Times New Roman" w:cs="Times New Roman"/>
                <w:sz w:val="24"/>
                <w:szCs w:val="24"/>
                <w:lang w:eastAsia="en-US"/>
              </w:rPr>
              <w:t xml:space="preserve">ntidade </w:t>
            </w:r>
            <w:r w:rsidR="00D25D05" w:rsidRPr="00254E27">
              <w:rPr>
                <w:rFonts w:ascii="Times New Roman" w:eastAsia="Calibri" w:hAnsi="Times New Roman" w:cs="Times New Roman"/>
                <w:sz w:val="24"/>
                <w:szCs w:val="24"/>
                <w:lang w:eastAsia="en-US"/>
              </w:rPr>
              <w:t xml:space="preserve">Beneficente </w:t>
            </w:r>
            <w:r w:rsidRPr="00254E27">
              <w:rPr>
                <w:rFonts w:ascii="Times New Roman" w:eastAsia="Calibri" w:hAnsi="Times New Roman" w:cs="Times New Roman"/>
                <w:sz w:val="24"/>
                <w:szCs w:val="24"/>
                <w:lang w:eastAsia="en-US"/>
              </w:rPr>
              <w:t xml:space="preserve">de </w:t>
            </w:r>
            <w:r w:rsidR="00D25D05" w:rsidRPr="00254E27">
              <w:rPr>
                <w:rFonts w:ascii="Times New Roman" w:eastAsia="Calibri" w:hAnsi="Times New Roman" w:cs="Times New Roman"/>
                <w:sz w:val="24"/>
                <w:szCs w:val="24"/>
                <w:lang w:eastAsia="en-US"/>
              </w:rPr>
              <w:t>A</w:t>
            </w:r>
            <w:r w:rsidRPr="00254E27">
              <w:rPr>
                <w:rFonts w:ascii="Times New Roman" w:eastAsia="Calibri" w:hAnsi="Times New Roman" w:cs="Times New Roman"/>
                <w:sz w:val="24"/>
                <w:szCs w:val="24"/>
                <w:lang w:eastAsia="en-US"/>
              </w:rPr>
              <w:t xml:space="preserve">ssistência </w:t>
            </w:r>
            <w:r w:rsidR="00D25D05" w:rsidRPr="00254E27">
              <w:rPr>
                <w:rFonts w:ascii="Times New Roman" w:eastAsia="Calibri" w:hAnsi="Times New Roman" w:cs="Times New Roman"/>
                <w:sz w:val="24"/>
                <w:szCs w:val="24"/>
                <w:lang w:eastAsia="en-US"/>
              </w:rPr>
              <w:t>S</w:t>
            </w:r>
            <w:r w:rsidRPr="00254E27">
              <w:rPr>
                <w:rFonts w:ascii="Times New Roman" w:eastAsia="Calibri" w:hAnsi="Times New Roman" w:cs="Times New Roman"/>
                <w:sz w:val="24"/>
                <w:szCs w:val="24"/>
                <w:lang w:eastAsia="en-US"/>
              </w:rPr>
              <w:t>ocial (CEBAS)</w:t>
            </w:r>
          </w:p>
        </w:tc>
        <w:tc>
          <w:tcPr>
            <w:tcW w:w="1276" w:type="dxa"/>
            <w:shd w:val="clear" w:color="auto" w:fill="auto"/>
          </w:tcPr>
          <w:p w:rsidR="005458B6" w:rsidRPr="00254E27" w:rsidRDefault="005E2DFA"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C12906" w:rsidRPr="00254E27" w:rsidTr="00991D5D">
        <w:tc>
          <w:tcPr>
            <w:tcW w:w="8046" w:type="dxa"/>
            <w:shd w:val="clear" w:color="auto" w:fill="auto"/>
          </w:tcPr>
          <w:p w:rsidR="0005365C" w:rsidRPr="00254E27" w:rsidRDefault="0005365C"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Não apresentou documentos comprobatórios</w:t>
            </w:r>
          </w:p>
        </w:tc>
        <w:tc>
          <w:tcPr>
            <w:tcW w:w="1276" w:type="dxa"/>
            <w:shd w:val="clear" w:color="auto" w:fill="auto"/>
          </w:tcPr>
          <w:p w:rsidR="0005365C" w:rsidRPr="00254E27" w:rsidRDefault="0005365C"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0</w:t>
            </w:r>
          </w:p>
        </w:tc>
      </w:tr>
      <w:tr w:rsidR="00C12906" w:rsidRPr="00254E27" w:rsidTr="00991D5D">
        <w:tc>
          <w:tcPr>
            <w:tcW w:w="8046" w:type="dxa"/>
            <w:shd w:val="clear" w:color="auto" w:fill="auto"/>
          </w:tcPr>
          <w:p w:rsidR="0005365C" w:rsidRPr="00254E27" w:rsidRDefault="0005365C" w:rsidP="00991D5D">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MÁXIMO DE PONTOS</w:t>
            </w:r>
          </w:p>
        </w:tc>
        <w:tc>
          <w:tcPr>
            <w:tcW w:w="1276" w:type="dxa"/>
            <w:shd w:val="clear" w:color="auto" w:fill="auto"/>
          </w:tcPr>
          <w:p w:rsidR="0005365C" w:rsidRPr="00254E27" w:rsidRDefault="0005365C" w:rsidP="00991D5D">
            <w:pPr>
              <w:pStyle w:val="Normal1"/>
              <w:jc w:val="center"/>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3</w:t>
            </w:r>
          </w:p>
        </w:tc>
      </w:tr>
      <w:tr w:rsidR="0005365C" w:rsidRPr="00254E27" w:rsidTr="00991D5D">
        <w:tc>
          <w:tcPr>
            <w:tcW w:w="9322" w:type="dxa"/>
            <w:gridSpan w:val="2"/>
            <w:shd w:val="clear" w:color="auto" w:fill="auto"/>
          </w:tcPr>
          <w:p w:rsidR="0005365C" w:rsidRPr="00254E27" w:rsidRDefault="0005365C" w:rsidP="00F12A91">
            <w:pPr>
              <w:pStyle w:val="Normal1"/>
              <w:jc w:val="both"/>
              <w:rPr>
                <w:rFonts w:ascii="Times New Roman" w:eastAsia="Calibri" w:hAnsi="Times New Roman" w:cs="Times New Roman"/>
                <w:sz w:val="24"/>
                <w:szCs w:val="24"/>
                <w:lang w:eastAsia="en-US"/>
              </w:rPr>
            </w:pPr>
            <w:r w:rsidRPr="00254E27">
              <w:rPr>
                <w:rFonts w:ascii="Times New Roman" w:eastAsia="Calibri" w:hAnsi="Times New Roman" w:cs="Times New Roman"/>
                <w:sz w:val="24"/>
                <w:szCs w:val="24"/>
                <w:lang w:eastAsia="en-US"/>
              </w:rPr>
              <w:t>Obs.: Este critério deverá ser comprovado com a apresentação do respectivo certificado.</w:t>
            </w:r>
          </w:p>
        </w:tc>
      </w:tr>
    </w:tbl>
    <w:p w:rsidR="005458B6" w:rsidRPr="00254E27" w:rsidRDefault="005458B6" w:rsidP="005C7552">
      <w:pPr>
        <w:pStyle w:val="Normal1"/>
        <w:jc w:val="both"/>
        <w:rPr>
          <w:rFonts w:ascii="Times New Roman" w:hAnsi="Times New Roman" w:cs="Times New Roman"/>
          <w:sz w:val="24"/>
          <w:szCs w:val="24"/>
        </w:rPr>
      </w:pPr>
    </w:p>
    <w:p w:rsidR="00184ACF" w:rsidRPr="00254E27" w:rsidRDefault="00971BBF" w:rsidP="00991D5D">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w:t>
      </w:r>
      <w:r w:rsidR="00C91892" w:rsidRPr="00254E27">
        <w:rPr>
          <w:rFonts w:ascii="Times New Roman" w:hAnsi="Times New Roman" w:cs="Times New Roman"/>
          <w:sz w:val="24"/>
          <w:szCs w:val="24"/>
        </w:rPr>
        <w:t>Em caso de empate</w:t>
      </w:r>
      <w:r w:rsidR="00D25D05" w:rsidRPr="00254E27">
        <w:rPr>
          <w:rFonts w:ascii="Times New Roman" w:hAnsi="Times New Roman" w:cs="Times New Roman"/>
          <w:sz w:val="24"/>
          <w:szCs w:val="24"/>
        </w:rPr>
        <w:t xml:space="preserve"> na classificação das propostas</w:t>
      </w:r>
      <w:r w:rsidR="00C91892" w:rsidRPr="00254E27">
        <w:rPr>
          <w:rFonts w:ascii="Times New Roman" w:hAnsi="Times New Roman" w:cs="Times New Roman"/>
          <w:sz w:val="24"/>
          <w:szCs w:val="24"/>
        </w:rPr>
        <w:t xml:space="preserve">, </w:t>
      </w:r>
      <w:r w:rsidR="00AF3E75" w:rsidRPr="00254E27">
        <w:rPr>
          <w:rFonts w:ascii="Times New Roman" w:hAnsi="Times New Roman" w:cs="Times New Roman"/>
          <w:sz w:val="24"/>
          <w:szCs w:val="24"/>
        </w:rPr>
        <w:t xml:space="preserve">será utilizada, como fator de desempate, a maior pontuação </w:t>
      </w:r>
      <w:r w:rsidR="00CE1FB2" w:rsidRPr="00254E27">
        <w:rPr>
          <w:rFonts w:ascii="Times New Roman" w:hAnsi="Times New Roman" w:cs="Times New Roman"/>
          <w:sz w:val="24"/>
          <w:szCs w:val="24"/>
        </w:rPr>
        <w:t>obtida nos critérios relativos à</w:t>
      </w:r>
      <w:r w:rsidR="00AF3E75" w:rsidRPr="00254E27">
        <w:rPr>
          <w:rFonts w:ascii="Times New Roman" w:hAnsi="Times New Roman" w:cs="Times New Roman"/>
          <w:sz w:val="24"/>
          <w:szCs w:val="24"/>
        </w:rPr>
        <w:t xml:space="preserve"> experiência</w:t>
      </w:r>
      <w:r w:rsidR="006413D1" w:rsidRPr="00254E27">
        <w:rPr>
          <w:rFonts w:ascii="Times New Roman" w:hAnsi="Times New Roman" w:cs="Times New Roman"/>
          <w:sz w:val="24"/>
          <w:szCs w:val="24"/>
        </w:rPr>
        <w:t xml:space="preserve"> da </w:t>
      </w:r>
      <w:r w:rsidR="00D25D05" w:rsidRPr="00254E27">
        <w:rPr>
          <w:rFonts w:ascii="Times New Roman" w:hAnsi="Times New Roman" w:cs="Times New Roman"/>
          <w:sz w:val="24"/>
          <w:szCs w:val="24"/>
        </w:rPr>
        <w:t>OSC</w:t>
      </w:r>
      <w:r w:rsidR="009554C6" w:rsidRPr="00254E27">
        <w:rPr>
          <w:rFonts w:ascii="Times New Roman" w:hAnsi="Times New Roman" w:cs="Times New Roman"/>
          <w:sz w:val="24"/>
          <w:szCs w:val="24"/>
        </w:rPr>
        <w:t xml:space="preserve"> na área mais específica objeto do edital</w:t>
      </w:r>
      <w:r w:rsidR="00455A61" w:rsidRPr="00254E27">
        <w:rPr>
          <w:rFonts w:ascii="Times New Roman" w:hAnsi="Times New Roman" w:cs="Times New Roman"/>
          <w:sz w:val="24"/>
          <w:szCs w:val="24"/>
        </w:rPr>
        <w:t xml:space="preserve">; </w:t>
      </w:r>
      <w:r w:rsidR="00AF3E75" w:rsidRPr="00254E27">
        <w:rPr>
          <w:rFonts w:ascii="Times New Roman" w:hAnsi="Times New Roman" w:cs="Times New Roman"/>
          <w:sz w:val="24"/>
          <w:szCs w:val="24"/>
        </w:rPr>
        <w:t>persisti</w:t>
      </w:r>
      <w:r w:rsidR="00455A61" w:rsidRPr="00254E27">
        <w:rPr>
          <w:rFonts w:ascii="Times New Roman" w:hAnsi="Times New Roman" w:cs="Times New Roman"/>
          <w:sz w:val="24"/>
          <w:szCs w:val="24"/>
        </w:rPr>
        <w:t>ndo</w:t>
      </w:r>
      <w:r w:rsidR="00AF3E75" w:rsidRPr="00254E27">
        <w:rPr>
          <w:rFonts w:ascii="Times New Roman" w:hAnsi="Times New Roman" w:cs="Times New Roman"/>
          <w:sz w:val="24"/>
          <w:szCs w:val="24"/>
        </w:rPr>
        <w:t xml:space="preserve"> o empate, serão utilizados sucessivamente, os critérios relativos </w:t>
      </w:r>
      <w:r w:rsidR="00B56DCB" w:rsidRPr="00254E27">
        <w:rPr>
          <w:rFonts w:ascii="Times New Roman" w:hAnsi="Times New Roman" w:cs="Times New Roman"/>
          <w:sz w:val="24"/>
          <w:szCs w:val="24"/>
        </w:rPr>
        <w:t xml:space="preserve">à </w:t>
      </w:r>
      <w:r w:rsidR="00AF3E75" w:rsidRPr="00254E27">
        <w:rPr>
          <w:rFonts w:ascii="Times New Roman" w:hAnsi="Times New Roman" w:cs="Times New Roman"/>
          <w:sz w:val="24"/>
          <w:szCs w:val="24"/>
        </w:rPr>
        <w:t>atuação no território, vínculo SUAS e economicidade</w:t>
      </w:r>
      <w:r w:rsidR="0005365C" w:rsidRPr="00254E27">
        <w:rPr>
          <w:rFonts w:ascii="Times New Roman" w:hAnsi="Times New Roman" w:cs="Times New Roman"/>
          <w:sz w:val="24"/>
          <w:szCs w:val="24"/>
        </w:rPr>
        <w:t xml:space="preserve">; persistindo ainda o empate, será utilizado o critério </w:t>
      </w:r>
      <w:r w:rsidR="00784299" w:rsidRPr="00254E27">
        <w:rPr>
          <w:rFonts w:ascii="Times New Roman" w:hAnsi="Times New Roman" w:cs="Times New Roman"/>
          <w:sz w:val="24"/>
          <w:szCs w:val="24"/>
        </w:rPr>
        <w:t>“</w:t>
      </w:r>
      <w:r w:rsidR="00B56DCB" w:rsidRPr="00254E27">
        <w:rPr>
          <w:rFonts w:ascii="Times New Roman" w:hAnsi="Times New Roman" w:cs="Times New Roman"/>
          <w:sz w:val="24"/>
          <w:szCs w:val="24"/>
        </w:rPr>
        <w:t>o</w:t>
      </w:r>
      <w:r w:rsidR="00784299" w:rsidRPr="00254E27">
        <w:rPr>
          <w:rFonts w:ascii="Times New Roman" w:hAnsi="Times New Roman" w:cs="Times New Roman"/>
          <w:sz w:val="24"/>
          <w:szCs w:val="24"/>
        </w:rPr>
        <w:t xml:space="preserve">bteve nos seis meses que antecederam ao mês da publicação do edital de chamamento, </w:t>
      </w:r>
      <w:r w:rsidR="00B56DCB" w:rsidRPr="00254E27">
        <w:rPr>
          <w:rFonts w:ascii="Times New Roman" w:eastAsia="Calibri" w:hAnsi="Times New Roman" w:cs="Times New Roman"/>
          <w:sz w:val="24"/>
          <w:szCs w:val="24"/>
          <w:lang w:eastAsia="en-US"/>
        </w:rPr>
        <w:t xml:space="preserve">o indicador sintético ‘SUPERIOR’ na execução do serviço </w:t>
      </w:r>
      <w:r w:rsidR="00FB2547" w:rsidRPr="00254E27">
        <w:rPr>
          <w:rFonts w:ascii="Times New Roman" w:hAnsi="Times New Roman" w:cs="Times New Roman"/>
          <w:sz w:val="24"/>
          <w:szCs w:val="24"/>
        </w:rPr>
        <w:t>na P</w:t>
      </w:r>
      <w:r w:rsidR="00764CC5"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00764CC5"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00764CC5" w:rsidRPr="00254E27">
        <w:rPr>
          <w:rFonts w:ascii="Times New Roman" w:hAnsi="Times New Roman" w:cs="Times New Roman"/>
          <w:sz w:val="24"/>
          <w:szCs w:val="24"/>
        </w:rPr>
        <w:t xml:space="preserve">arcial de alguma parceria celebrada com SMADS cujo serviço seja da </w:t>
      </w:r>
      <w:r w:rsidR="005E2DFA" w:rsidRPr="00254E27">
        <w:rPr>
          <w:rFonts w:ascii="Times New Roman" w:hAnsi="Times New Roman" w:cs="Times New Roman"/>
          <w:sz w:val="24"/>
          <w:szCs w:val="24"/>
        </w:rPr>
        <w:t>mesma Proteção Social da tipologia do serviço da proposta apresentada</w:t>
      </w:r>
      <w:r w:rsidR="00B56DCB" w:rsidRPr="00254E27">
        <w:rPr>
          <w:rFonts w:ascii="Times New Roman" w:hAnsi="Times New Roman" w:cs="Times New Roman"/>
          <w:sz w:val="24"/>
          <w:szCs w:val="24"/>
        </w:rPr>
        <w:t>”</w:t>
      </w:r>
      <w:r w:rsidR="00C91892" w:rsidRPr="00254E27">
        <w:rPr>
          <w:rFonts w:ascii="Times New Roman" w:hAnsi="Times New Roman" w:cs="Times New Roman"/>
          <w:sz w:val="24"/>
          <w:szCs w:val="24"/>
        </w:rPr>
        <w:t>.</w:t>
      </w:r>
    </w:p>
    <w:p w:rsidR="005E2DFA" w:rsidRPr="00254E27" w:rsidRDefault="00881166" w:rsidP="000A4B82">
      <w:pPr>
        <w:pStyle w:val="Normal1"/>
        <w:jc w:val="both"/>
        <w:rPr>
          <w:rFonts w:ascii="Times New Roman" w:hAnsi="Times New Roman" w:cs="Times New Roman"/>
          <w:sz w:val="24"/>
          <w:szCs w:val="24"/>
          <w:shd w:val="clear" w:color="auto" w:fill="FFFFFF"/>
        </w:rPr>
      </w:pPr>
      <w:r w:rsidRPr="00254E27">
        <w:rPr>
          <w:rFonts w:ascii="Times New Roman" w:hAnsi="Times New Roman" w:cs="Times New Roman"/>
          <w:sz w:val="24"/>
          <w:szCs w:val="24"/>
        </w:rPr>
        <w:t xml:space="preserve">§ 2º </w:t>
      </w:r>
      <w:r w:rsidR="00B30594" w:rsidRPr="00254E27">
        <w:rPr>
          <w:rFonts w:ascii="Times New Roman" w:hAnsi="Times New Roman" w:cs="Times New Roman"/>
          <w:sz w:val="24"/>
          <w:szCs w:val="24"/>
        </w:rPr>
        <w:t xml:space="preserve">- </w:t>
      </w:r>
      <w:r w:rsidR="005E2DFA" w:rsidRPr="00254E27">
        <w:rPr>
          <w:rFonts w:ascii="Times New Roman" w:hAnsi="Times New Roman" w:cs="Times New Roman"/>
          <w:sz w:val="24"/>
          <w:szCs w:val="24"/>
          <w:shd w:val="clear" w:color="auto" w:fill="FFFFFF"/>
        </w:rPr>
        <w:t xml:space="preserve">Persistindo o empate entre duas ou mais propostas, e </w:t>
      </w:r>
      <w:r w:rsidRPr="00254E27">
        <w:rPr>
          <w:rFonts w:ascii="Times New Roman" w:hAnsi="Times New Roman" w:cs="Times New Roman"/>
          <w:sz w:val="24"/>
          <w:szCs w:val="24"/>
          <w:shd w:val="clear" w:color="auto" w:fill="FFFFFF"/>
        </w:rPr>
        <w:t>depois de</w:t>
      </w:r>
      <w:r w:rsidR="005E2DFA" w:rsidRPr="00254E27">
        <w:rPr>
          <w:rFonts w:ascii="Times New Roman" w:hAnsi="Times New Roman" w:cs="Times New Roman"/>
          <w:sz w:val="24"/>
          <w:szCs w:val="24"/>
          <w:shd w:val="clear" w:color="auto" w:fill="FFFFFF"/>
        </w:rPr>
        <w:t xml:space="preserve"> obedecido o disposto no §1º deste artigo, </w:t>
      </w:r>
      <w:r w:rsidR="00B56DCB" w:rsidRPr="00254E27">
        <w:rPr>
          <w:rFonts w:ascii="Times New Roman" w:hAnsi="Times New Roman" w:cs="Times New Roman"/>
          <w:sz w:val="24"/>
          <w:szCs w:val="24"/>
          <w:shd w:val="clear" w:color="auto" w:fill="FFFFFF"/>
        </w:rPr>
        <w:t>o desempate</w:t>
      </w:r>
      <w:r w:rsidR="005E2DFA" w:rsidRPr="00254E27">
        <w:rPr>
          <w:rFonts w:ascii="Times New Roman" w:hAnsi="Times New Roman" w:cs="Times New Roman"/>
          <w:sz w:val="24"/>
          <w:szCs w:val="24"/>
          <w:shd w:val="clear" w:color="auto" w:fill="FFFFFF"/>
        </w:rPr>
        <w:t xml:space="preserve"> se fará, obrigatoriamente, por sorteio, em ato público, realizado dentro do prazo previsto no artigo 2</w:t>
      </w:r>
      <w:r w:rsidR="00B30594" w:rsidRPr="00254E27">
        <w:rPr>
          <w:rFonts w:ascii="Times New Roman" w:hAnsi="Times New Roman" w:cs="Times New Roman"/>
          <w:sz w:val="24"/>
          <w:szCs w:val="24"/>
          <w:shd w:val="clear" w:color="auto" w:fill="FFFFFF"/>
        </w:rPr>
        <w:t>4</w:t>
      </w:r>
      <w:r w:rsidR="005E2DFA" w:rsidRPr="00254E27">
        <w:rPr>
          <w:rFonts w:ascii="Times New Roman" w:hAnsi="Times New Roman" w:cs="Times New Roman"/>
          <w:sz w:val="24"/>
          <w:szCs w:val="24"/>
          <w:shd w:val="clear" w:color="auto" w:fill="FFFFFF"/>
        </w:rPr>
        <w:t xml:space="preserve"> desta Instrução Normativa, para o qual todos os proponentes serão convocados, por meio eletrônico, com um dia útil de antecedência, devendo se realizar independentemente </w:t>
      </w:r>
      <w:r w:rsidR="00B56DCB" w:rsidRPr="00254E27">
        <w:rPr>
          <w:rFonts w:ascii="Times New Roman" w:hAnsi="Times New Roman" w:cs="Times New Roman"/>
          <w:sz w:val="24"/>
          <w:szCs w:val="24"/>
          <w:shd w:val="clear" w:color="auto" w:fill="FFFFFF"/>
        </w:rPr>
        <w:t>do comparecimento dos convocados</w:t>
      </w:r>
      <w:r w:rsidR="005E2DFA" w:rsidRPr="00254E27">
        <w:rPr>
          <w:rFonts w:ascii="Times New Roman" w:hAnsi="Times New Roman" w:cs="Times New Roman"/>
          <w:sz w:val="24"/>
          <w:szCs w:val="24"/>
          <w:shd w:val="clear" w:color="auto" w:fill="FFFFFF"/>
        </w:rPr>
        <w:t xml:space="preserve">, vedado qualquer outro </w:t>
      </w:r>
      <w:r w:rsidR="00C2337C" w:rsidRPr="00254E27">
        <w:rPr>
          <w:rFonts w:ascii="Times New Roman" w:hAnsi="Times New Roman" w:cs="Times New Roman"/>
          <w:sz w:val="24"/>
          <w:szCs w:val="24"/>
          <w:shd w:val="clear" w:color="auto" w:fill="FFFFFF"/>
        </w:rPr>
        <w:t>procedimento</w:t>
      </w:r>
      <w:r w:rsidR="005E2DFA" w:rsidRPr="00254E27">
        <w:rPr>
          <w:rFonts w:ascii="Times New Roman" w:hAnsi="Times New Roman" w:cs="Times New Roman"/>
          <w:sz w:val="24"/>
          <w:szCs w:val="24"/>
          <w:shd w:val="clear" w:color="auto" w:fill="FFFFFF"/>
        </w:rPr>
        <w:t>.</w:t>
      </w:r>
    </w:p>
    <w:p w:rsidR="005E2DFA" w:rsidRPr="00254E27" w:rsidRDefault="005E2DFA" w:rsidP="00C12906">
      <w:pPr>
        <w:pStyle w:val="Normal1"/>
        <w:jc w:val="both"/>
        <w:rPr>
          <w:rFonts w:ascii="Times New Roman" w:hAnsi="Times New Roman" w:cs="Times New Roman"/>
          <w:sz w:val="24"/>
          <w:szCs w:val="24"/>
        </w:rPr>
      </w:pPr>
    </w:p>
    <w:p w:rsidR="009B00C4"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FA2886" w:rsidRPr="00254E27">
        <w:rPr>
          <w:rFonts w:ascii="Times New Roman" w:hAnsi="Times New Roman" w:cs="Times New Roman"/>
          <w:sz w:val="24"/>
          <w:szCs w:val="24"/>
        </w:rPr>
        <w:t>2</w:t>
      </w:r>
      <w:r w:rsidR="003F72A6" w:rsidRPr="00254E27">
        <w:rPr>
          <w:rFonts w:ascii="Times New Roman" w:hAnsi="Times New Roman" w:cs="Times New Roman"/>
          <w:sz w:val="24"/>
          <w:szCs w:val="24"/>
        </w:rPr>
        <w:t>7</w:t>
      </w:r>
      <w:r w:rsidR="00B477F1"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Finalizados os procedimentos de </w:t>
      </w:r>
      <w:r w:rsidR="00764CC5" w:rsidRPr="00254E27">
        <w:rPr>
          <w:rFonts w:ascii="Times New Roman" w:hAnsi="Times New Roman" w:cs="Times New Roman"/>
          <w:sz w:val="24"/>
          <w:szCs w:val="24"/>
        </w:rPr>
        <w:t>classificação</w:t>
      </w:r>
      <w:r w:rsidR="009B00C4" w:rsidRPr="00254E27">
        <w:rPr>
          <w:rFonts w:ascii="Times New Roman" w:hAnsi="Times New Roman" w:cs="Times New Roman"/>
          <w:sz w:val="24"/>
          <w:szCs w:val="24"/>
        </w:rPr>
        <w:t xml:space="preserve">, a Comissão deverá elaborar </w:t>
      </w:r>
      <w:r w:rsidR="00AE58FD" w:rsidRPr="00254E27">
        <w:rPr>
          <w:rFonts w:ascii="Times New Roman" w:hAnsi="Times New Roman" w:cs="Times New Roman"/>
          <w:sz w:val="24"/>
          <w:szCs w:val="24"/>
        </w:rPr>
        <w:t>Parecer</w:t>
      </w:r>
      <w:r w:rsidR="009B00C4"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T</w:t>
      </w:r>
      <w:r w:rsidR="009B00C4" w:rsidRPr="00254E27">
        <w:rPr>
          <w:rFonts w:ascii="Times New Roman" w:hAnsi="Times New Roman" w:cs="Times New Roman"/>
          <w:sz w:val="24"/>
          <w:szCs w:val="24"/>
        </w:rPr>
        <w:t>écnico</w:t>
      </w:r>
      <w:r w:rsidR="00C70B0B"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C</w:t>
      </w:r>
      <w:r w:rsidR="00C70B0B" w:rsidRPr="00254E27">
        <w:rPr>
          <w:rFonts w:ascii="Times New Roman" w:hAnsi="Times New Roman" w:cs="Times New Roman"/>
          <w:sz w:val="24"/>
          <w:szCs w:val="24"/>
        </w:rPr>
        <w:t>onclusivo</w:t>
      </w:r>
      <w:r w:rsidR="009B00C4" w:rsidRPr="00254E27">
        <w:rPr>
          <w:rFonts w:ascii="Times New Roman" w:hAnsi="Times New Roman" w:cs="Times New Roman"/>
          <w:sz w:val="24"/>
          <w:szCs w:val="24"/>
        </w:rPr>
        <w:t xml:space="preserve"> acerca da</w:t>
      </w:r>
      <w:r w:rsidR="0043652F"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 proposta</w:t>
      </w:r>
      <w:r w:rsidR="0043652F"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 </w:t>
      </w:r>
      <w:r w:rsidR="0043652F" w:rsidRPr="00254E27">
        <w:rPr>
          <w:rFonts w:ascii="Times New Roman" w:hAnsi="Times New Roman" w:cs="Times New Roman"/>
          <w:sz w:val="24"/>
          <w:szCs w:val="24"/>
        </w:rPr>
        <w:t xml:space="preserve">recebidas </w:t>
      </w:r>
      <w:r w:rsidR="009B00C4" w:rsidRPr="00254E27">
        <w:rPr>
          <w:rFonts w:ascii="Times New Roman" w:hAnsi="Times New Roman" w:cs="Times New Roman"/>
          <w:sz w:val="24"/>
          <w:szCs w:val="24"/>
        </w:rPr>
        <w:t xml:space="preserve">contendo, no mínimo, análise dos seguintes elementos: </w:t>
      </w:r>
    </w:p>
    <w:p w:rsidR="00764CC5" w:rsidRPr="00254E27" w:rsidRDefault="009B00C4"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 xml:space="preserve">I - </w:t>
      </w:r>
      <w:r w:rsidR="00764CC5" w:rsidRPr="00254E27">
        <w:rPr>
          <w:rFonts w:ascii="Times New Roman" w:eastAsia="Times New Roman" w:hAnsi="Times New Roman" w:cs="Times New Roman"/>
          <w:sz w:val="24"/>
          <w:szCs w:val="24"/>
        </w:rPr>
        <w:t xml:space="preserve">análise do </w:t>
      </w:r>
      <w:r w:rsidRPr="00254E27">
        <w:rPr>
          <w:rFonts w:ascii="Times New Roman" w:eastAsia="Times New Roman" w:hAnsi="Times New Roman" w:cs="Times New Roman"/>
          <w:sz w:val="24"/>
          <w:szCs w:val="24"/>
        </w:rPr>
        <w:t>mérito da</w:t>
      </w:r>
      <w:r w:rsidR="0043652F"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proposta</w:t>
      </w:r>
      <w:r w:rsidR="0043652F"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w:t>
      </w:r>
      <w:r w:rsidR="00FF510C" w:rsidRPr="00254E27">
        <w:rPr>
          <w:rFonts w:ascii="Times New Roman" w:eastAsia="Times New Roman" w:hAnsi="Times New Roman" w:cs="Times New Roman"/>
          <w:sz w:val="24"/>
          <w:szCs w:val="24"/>
        </w:rPr>
        <w:t xml:space="preserve">apresentadas, </w:t>
      </w:r>
      <w:r w:rsidRPr="00254E27">
        <w:rPr>
          <w:rFonts w:ascii="Times New Roman" w:eastAsia="Times New Roman" w:hAnsi="Times New Roman" w:cs="Times New Roman"/>
          <w:sz w:val="24"/>
          <w:szCs w:val="24"/>
        </w:rPr>
        <w:t xml:space="preserve">em conformidade com </w:t>
      </w:r>
      <w:r w:rsidR="00764CC5" w:rsidRPr="00254E27">
        <w:rPr>
          <w:rFonts w:ascii="Times New Roman" w:eastAsia="Times New Roman" w:hAnsi="Times New Roman" w:cs="Times New Roman"/>
          <w:sz w:val="24"/>
          <w:szCs w:val="24"/>
        </w:rPr>
        <w:t xml:space="preserve">o artigo </w:t>
      </w:r>
      <w:r w:rsidR="00881166" w:rsidRPr="00254E27">
        <w:rPr>
          <w:rFonts w:ascii="Times New Roman" w:eastAsia="Times New Roman" w:hAnsi="Times New Roman" w:cs="Times New Roman"/>
          <w:sz w:val="24"/>
          <w:szCs w:val="24"/>
        </w:rPr>
        <w:t xml:space="preserve">25 </w:t>
      </w:r>
      <w:r w:rsidR="00764CC5" w:rsidRPr="00254E27">
        <w:rPr>
          <w:rFonts w:ascii="Times New Roman" w:eastAsia="Times New Roman" w:hAnsi="Times New Roman" w:cs="Times New Roman"/>
          <w:sz w:val="24"/>
          <w:szCs w:val="24"/>
        </w:rPr>
        <w:t>desta Instrução Normativa, justificando o grau SATISFATÓRIO ou INSATISFATÓRIO atribuído</w:t>
      </w:r>
      <w:r w:rsidR="00FF510C" w:rsidRPr="00254E27">
        <w:rPr>
          <w:rFonts w:ascii="Times New Roman" w:eastAsia="Times New Roman" w:hAnsi="Times New Roman" w:cs="Times New Roman"/>
          <w:sz w:val="24"/>
          <w:szCs w:val="24"/>
        </w:rPr>
        <w:t xml:space="preserve"> a cada uma delas</w:t>
      </w:r>
      <w:r w:rsidRPr="00254E27">
        <w:rPr>
          <w:rFonts w:ascii="Times New Roman" w:eastAsia="Times New Roman" w:hAnsi="Times New Roman" w:cs="Times New Roman"/>
          <w:sz w:val="24"/>
          <w:szCs w:val="24"/>
        </w:rPr>
        <w:t>;</w:t>
      </w:r>
    </w:p>
    <w:p w:rsidR="009B00C4" w:rsidRPr="00254E27" w:rsidRDefault="00764CC5" w:rsidP="00B42F7E">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II – lista de classificação das propostas que atingiram o grau SATISFATÓRIO</w:t>
      </w:r>
      <w:r w:rsidR="00AB76A0" w:rsidRPr="00254E27">
        <w:rPr>
          <w:rFonts w:ascii="Times New Roman" w:eastAsia="Times New Roman" w:hAnsi="Times New Roman" w:cs="Times New Roman"/>
          <w:sz w:val="24"/>
          <w:szCs w:val="24"/>
        </w:rPr>
        <w:t>, quando for o caso</w:t>
      </w:r>
      <w:r w:rsidRPr="00254E27">
        <w:rPr>
          <w:rFonts w:ascii="Times New Roman" w:eastAsia="Times New Roman" w:hAnsi="Times New Roman" w:cs="Times New Roman"/>
          <w:sz w:val="24"/>
          <w:szCs w:val="24"/>
        </w:rPr>
        <w:t>;</w:t>
      </w:r>
      <w:r w:rsidR="009B00C4" w:rsidRPr="00254E27">
        <w:rPr>
          <w:rFonts w:ascii="Times New Roman" w:eastAsia="Times New Roman" w:hAnsi="Times New Roman" w:cs="Times New Roman"/>
          <w:sz w:val="24"/>
          <w:szCs w:val="24"/>
        </w:rPr>
        <w:t xml:space="preserve"> </w:t>
      </w:r>
    </w:p>
    <w:p w:rsidR="00764CC5" w:rsidRPr="00254E27" w:rsidRDefault="009B00C4" w:rsidP="00B42F7E">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3F72A6" w:rsidRPr="00254E27">
        <w:rPr>
          <w:rFonts w:ascii="Times New Roman" w:eastAsia="Times New Roman" w:hAnsi="Times New Roman" w:cs="Times New Roman"/>
          <w:sz w:val="24"/>
          <w:szCs w:val="24"/>
        </w:rPr>
        <w:t>I</w:t>
      </w:r>
      <w:r w:rsidRPr="00254E27">
        <w:rPr>
          <w:rFonts w:ascii="Times New Roman" w:eastAsia="Times New Roman" w:hAnsi="Times New Roman" w:cs="Times New Roman"/>
          <w:sz w:val="24"/>
          <w:szCs w:val="24"/>
        </w:rPr>
        <w:t xml:space="preserve"> </w:t>
      </w:r>
      <w:r w:rsidR="00764CC5"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764CC5" w:rsidRPr="00254E27">
        <w:rPr>
          <w:rFonts w:ascii="Times New Roman" w:eastAsia="Times New Roman" w:hAnsi="Times New Roman" w:cs="Times New Roman"/>
          <w:sz w:val="24"/>
          <w:szCs w:val="24"/>
        </w:rPr>
        <w:t>análise da proposta vencedora abrangendo:</w:t>
      </w:r>
    </w:p>
    <w:p w:rsidR="008E10DA" w:rsidRPr="00254E27" w:rsidRDefault="00FF510C" w:rsidP="00FF510C">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 xml:space="preserve">a) </w:t>
      </w:r>
      <w:r w:rsidR="009B00C4" w:rsidRPr="00254E27">
        <w:rPr>
          <w:rFonts w:ascii="Times New Roman" w:eastAsia="Times New Roman" w:hAnsi="Times New Roman" w:cs="Times New Roman"/>
          <w:sz w:val="24"/>
          <w:szCs w:val="24"/>
        </w:rPr>
        <w:t xml:space="preserve">identidade e reciprocidade de interesse das partes na </w:t>
      </w:r>
      <w:r w:rsidR="00764CC5" w:rsidRPr="00254E27">
        <w:rPr>
          <w:rFonts w:ascii="Times New Roman" w:eastAsia="Times New Roman" w:hAnsi="Times New Roman" w:cs="Times New Roman"/>
          <w:sz w:val="24"/>
          <w:szCs w:val="24"/>
        </w:rPr>
        <w:t>celebração</w:t>
      </w:r>
      <w:r w:rsidR="009B00C4" w:rsidRPr="00254E27">
        <w:rPr>
          <w:rFonts w:ascii="Times New Roman" w:eastAsia="Times New Roman" w:hAnsi="Times New Roman" w:cs="Times New Roman"/>
          <w:sz w:val="24"/>
          <w:szCs w:val="24"/>
        </w:rPr>
        <w:t xml:space="preserve">, em mútua cooperação, do </w:t>
      </w:r>
      <w:r w:rsidR="00E07DFC" w:rsidRPr="00254E27">
        <w:rPr>
          <w:rFonts w:ascii="Times New Roman" w:eastAsia="Times New Roman" w:hAnsi="Times New Roman" w:cs="Times New Roman"/>
          <w:sz w:val="24"/>
          <w:szCs w:val="24"/>
        </w:rPr>
        <w:t>T</w:t>
      </w:r>
      <w:r w:rsidR="00AD3187" w:rsidRPr="00254E27">
        <w:rPr>
          <w:rFonts w:ascii="Times New Roman" w:eastAsia="Times New Roman" w:hAnsi="Times New Roman" w:cs="Times New Roman"/>
          <w:sz w:val="24"/>
          <w:szCs w:val="24"/>
        </w:rPr>
        <w:t xml:space="preserve">ermo de </w:t>
      </w:r>
      <w:r w:rsidR="00E07DFC" w:rsidRPr="00254E27">
        <w:rPr>
          <w:rFonts w:ascii="Times New Roman" w:eastAsia="Times New Roman" w:hAnsi="Times New Roman" w:cs="Times New Roman"/>
          <w:sz w:val="24"/>
          <w:szCs w:val="24"/>
        </w:rPr>
        <w:t>C</w:t>
      </w:r>
      <w:r w:rsidR="00AD3187" w:rsidRPr="00254E27">
        <w:rPr>
          <w:rFonts w:ascii="Times New Roman" w:eastAsia="Times New Roman" w:hAnsi="Times New Roman" w:cs="Times New Roman"/>
          <w:sz w:val="24"/>
          <w:szCs w:val="24"/>
        </w:rPr>
        <w:t>olaboração</w:t>
      </w:r>
      <w:r w:rsidR="009B00C4" w:rsidRPr="00254E27">
        <w:rPr>
          <w:rFonts w:ascii="Times New Roman" w:eastAsia="Times New Roman" w:hAnsi="Times New Roman" w:cs="Times New Roman"/>
          <w:sz w:val="24"/>
          <w:szCs w:val="24"/>
        </w:rPr>
        <w:t>;</w:t>
      </w:r>
    </w:p>
    <w:p w:rsidR="009B00C4" w:rsidRPr="00254E27" w:rsidRDefault="00764CC5" w:rsidP="00581A24">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b)</w:t>
      </w:r>
      <w:r w:rsidR="00FF510C" w:rsidRPr="00254E27">
        <w:rPr>
          <w:rFonts w:ascii="Times New Roman" w:eastAsia="Times New Roman" w:hAnsi="Times New Roman" w:cs="Times New Roman"/>
          <w:sz w:val="24"/>
          <w:szCs w:val="24"/>
        </w:rPr>
        <w:t xml:space="preserve"> </w:t>
      </w:r>
      <w:r w:rsidR="009B00C4" w:rsidRPr="00254E27">
        <w:rPr>
          <w:rFonts w:ascii="Times New Roman" w:eastAsia="Times New Roman" w:hAnsi="Times New Roman" w:cs="Times New Roman"/>
          <w:sz w:val="24"/>
          <w:szCs w:val="24"/>
        </w:rPr>
        <w:t>viabilidade de sua execução;</w:t>
      </w:r>
    </w:p>
    <w:p w:rsidR="00F06780" w:rsidRPr="00254E27" w:rsidRDefault="00764CC5" w:rsidP="00581A24">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c)</w:t>
      </w:r>
      <w:r w:rsidR="009B00C4" w:rsidRPr="00254E27">
        <w:rPr>
          <w:rFonts w:ascii="Times New Roman" w:eastAsia="Times New Roman" w:hAnsi="Times New Roman" w:cs="Times New Roman"/>
          <w:sz w:val="24"/>
          <w:szCs w:val="24"/>
        </w:rPr>
        <w:t xml:space="preserve"> verificação </w:t>
      </w:r>
      <w:r w:rsidR="00AB76A0" w:rsidRPr="00254E27">
        <w:rPr>
          <w:rFonts w:ascii="Times New Roman" w:eastAsia="Times New Roman" w:hAnsi="Times New Roman" w:cs="Times New Roman"/>
          <w:sz w:val="24"/>
          <w:szCs w:val="24"/>
        </w:rPr>
        <w:t xml:space="preserve">da </w:t>
      </w:r>
      <w:r w:rsidR="00FF510C" w:rsidRPr="00254E27">
        <w:rPr>
          <w:rFonts w:ascii="Times New Roman" w:eastAsia="Times New Roman" w:hAnsi="Times New Roman" w:cs="Times New Roman"/>
          <w:sz w:val="24"/>
          <w:szCs w:val="24"/>
        </w:rPr>
        <w:t>P</w:t>
      </w:r>
      <w:r w:rsidR="00AB76A0" w:rsidRPr="00254E27">
        <w:rPr>
          <w:rFonts w:ascii="Times New Roman" w:eastAsia="Times New Roman" w:hAnsi="Times New Roman" w:cs="Times New Roman"/>
          <w:sz w:val="24"/>
          <w:szCs w:val="24"/>
        </w:rPr>
        <w:t xml:space="preserve">revisão de </w:t>
      </w:r>
      <w:r w:rsidR="00FF510C" w:rsidRPr="00254E27">
        <w:rPr>
          <w:rFonts w:ascii="Times New Roman" w:eastAsia="Times New Roman" w:hAnsi="Times New Roman" w:cs="Times New Roman"/>
          <w:sz w:val="24"/>
          <w:szCs w:val="24"/>
        </w:rPr>
        <w:t>R</w:t>
      </w:r>
      <w:r w:rsidR="00F06780" w:rsidRPr="00254E27">
        <w:rPr>
          <w:rFonts w:ascii="Times New Roman" w:eastAsia="Times New Roman" w:hAnsi="Times New Roman" w:cs="Times New Roman"/>
          <w:sz w:val="24"/>
          <w:szCs w:val="24"/>
        </w:rPr>
        <w:t xml:space="preserve">eceitas e </w:t>
      </w:r>
      <w:r w:rsidR="00FF510C" w:rsidRPr="00254E27">
        <w:rPr>
          <w:rFonts w:ascii="Times New Roman" w:eastAsia="Times New Roman" w:hAnsi="Times New Roman" w:cs="Times New Roman"/>
          <w:sz w:val="24"/>
          <w:szCs w:val="24"/>
        </w:rPr>
        <w:t>D</w:t>
      </w:r>
      <w:r w:rsidR="00AB76A0" w:rsidRPr="00254E27">
        <w:rPr>
          <w:rFonts w:ascii="Times New Roman" w:eastAsia="Times New Roman" w:hAnsi="Times New Roman" w:cs="Times New Roman"/>
          <w:sz w:val="24"/>
          <w:szCs w:val="24"/>
        </w:rPr>
        <w:t>espesas</w:t>
      </w:r>
      <w:r w:rsidR="00A234CB" w:rsidRPr="00254E27">
        <w:rPr>
          <w:rFonts w:ascii="Times New Roman" w:eastAsia="Times New Roman" w:hAnsi="Times New Roman" w:cs="Times New Roman"/>
          <w:sz w:val="24"/>
          <w:szCs w:val="24"/>
        </w:rPr>
        <w:t xml:space="preserve"> previst</w:t>
      </w:r>
      <w:r w:rsidR="00FF510C" w:rsidRPr="00254E27">
        <w:rPr>
          <w:rFonts w:ascii="Times New Roman" w:eastAsia="Times New Roman" w:hAnsi="Times New Roman" w:cs="Times New Roman"/>
          <w:sz w:val="24"/>
          <w:szCs w:val="24"/>
        </w:rPr>
        <w:t>a</w:t>
      </w:r>
      <w:r w:rsidR="00A234CB" w:rsidRPr="00254E27">
        <w:rPr>
          <w:rFonts w:ascii="Times New Roman" w:eastAsia="Times New Roman" w:hAnsi="Times New Roman" w:cs="Times New Roman"/>
          <w:sz w:val="24"/>
          <w:szCs w:val="24"/>
        </w:rPr>
        <w:t xml:space="preserve"> no 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C96A09" w:rsidRPr="00254E27">
        <w:rPr>
          <w:rFonts w:ascii="Times New Roman" w:eastAsia="Times New Roman" w:hAnsi="Times New Roman" w:cs="Times New Roman"/>
          <w:sz w:val="24"/>
          <w:szCs w:val="24"/>
        </w:rPr>
        <w:t>;</w:t>
      </w:r>
    </w:p>
    <w:p w:rsidR="002A4B47" w:rsidRPr="00254E27" w:rsidRDefault="003F72A6" w:rsidP="00581A24">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d) </w:t>
      </w:r>
      <w:r w:rsidR="00C96A09" w:rsidRPr="00254E27">
        <w:rPr>
          <w:rFonts w:ascii="Times New Roman" w:hAnsi="Times New Roman" w:cs="Times New Roman"/>
          <w:sz w:val="24"/>
          <w:szCs w:val="24"/>
        </w:rPr>
        <w:t>descrição de quais serão os meios disponíveis a serem utilizados para a fiscalização da execução da parceria, assim como dos procedimentos que deverão ser adotados para avaliação da execução física e financeira, no cumprimento das metas e objetivos.</w:t>
      </w:r>
    </w:p>
    <w:p w:rsidR="00F06780" w:rsidRPr="00254E27" w:rsidRDefault="00F06780" w:rsidP="00C12906">
      <w:pPr>
        <w:pStyle w:val="Normal1"/>
        <w:jc w:val="both"/>
        <w:rPr>
          <w:rFonts w:ascii="Times New Roman" w:eastAsia="Times New Roman" w:hAnsi="Times New Roman" w:cs="Times New Roman"/>
          <w:sz w:val="24"/>
          <w:szCs w:val="24"/>
        </w:rPr>
      </w:pPr>
    </w:p>
    <w:p w:rsidR="009B00C4" w:rsidRPr="00254E27" w:rsidRDefault="009B00C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525EE2"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Parecer</w:t>
      </w:r>
      <w:r w:rsidR="0027153A" w:rsidRPr="00254E27">
        <w:rPr>
          <w:rFonts w:ascii="Times New Roman" w:hAnsi="Times New Roman" w:cs="Times New Roman"/>
          <w:sz w:val="24"/>
          <w:szCs w:val="24"/>
        </w:rPr>
        <w:t xml:space="preserve"> </w:t>
      </w:r>
      <w:r w:rsidR="00881166" w:rsidRPr="00254E27">
        <w:rPr>
          <w:rFonts w:ascii="Times New Roman" w:hAnsi="Times New Roman" w:cs="Times New Roman"/>
          <w:sz w:val="24"/>
          <w:szCs w:val="24"/>
        </w:rPr>
        <w:t>T</w:t>
      </w:r>
      <w:r w:rsidR="0027153A" w:rsidRPr="00254E27">
        <w:rPr>
          <w:rFonts w:ascii="Times New Roman" w:hAnsi="Times New Roman" w:cs="Times New Roman"/>
          <w:sz w:val="24"/>
          <w:szCs w:val="24"/>
        </w:rPr>
        <w:t xml:space="preserve">écnico </w:t>
      </w:r>
      <w:r w:rsidR="00881166"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d</w:t>
      </w:r>
      <w:r w:rsidR="0036407C" w:rsidRPr="00254E27">
        <w:rPr>
          <w:rFonts w:ascii="Times New Roman" w:hAnsi="Times New Roman" w:cs="Times New Roman"/>
          <w:sz w:val="24"/>
          <w:szCs w:val="24"/>
        </w:rPr>
        <w:t>everá ser publicado</w:t>
      </w:r>
      <w:r w:rsidR="00AB76A0" w:rsidRPr="00254E27">
        <w:rPr>
          <w:rFonts w:ascii="Times New Roman" w:hAnsi="Times New Roman" w:cs="Times New Roman"/>
          <w:sz w:val="24"/>
          <w:szCs w:val="24"/>
        </w:rPr>
        <w:t>, em sua íntegra,</w:t>
      </w:r>
      <w:r w:rsidR="0036407C" w:rsidRPr="00254E27">
        <w:rPr>
          <w:rFonts w:ascii="Times New Roman" w:hAnsi="Times New Roman" w:cs="Times New Roman"/>
          <w:sz w:val="24"/>
          <w:szCs w:val="24"/>
        </w:rPr>
        <w:t xml:space="preserve"> </w:t>
      </w:r>
      <w:r w:rsidR="00865CD5" w:rsidRPr="00254E27">
        <w:rPr>
          <w:rFonts w:ascii="Times New Roman" w:hAnsi="Times New Roman" w:cs="Times New Roman"/>
          <w:sz w:val="24"/>
          <w:szCs w:val="24"/>
        </w:rPr>
        <w:t xml:space="preserve">a partir do dia útil seguinte </w:t>
      </w:r>
      <w:r w:rsidR="002135DD" w:rsidRPr="00254E27">
        <w:rPr>
          <w:rFonts w:ascii="Times New Roman" w:hAnsi="Times New Roman" w:cs="Times New Roman"/>
          <w:sz w:val="24"/>
          <w:szCs w:val="24"/>
        </w:rPr>
        <w:t>à sua emissão,</w:t>
      </w:r>
      <w:r w:rsidR="00865CD5"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no sítio eletrônico </w:t>
      </w:r>
      <w:r w:rsidR="0036407C" w:rsidRPr="00254E27">
        <w:rPr>
          <w:rFonts w:ascii="Times New Roman" w:hAnsi="Times New Roman" w:cs="Times New Roman"/>
          <w:sz w:val="24"/>
          <w:szCs w:val="24"/>
        </w:rPr>
        <w:t xml:space="preserve">da SMADS e no </w:t>
      </w:r>
      <w:r w:rsidR="00881166" w:rsidRPr="00254E27">
        <w:rPr>
          <w:rFonts w:ascii="Times New Roman" w:hAnsi="Times New Roman" w:cs="Times New Roman"/>
          <w:sz w:val="24"/>
          <w:szCs w:val="24"/>
        </w:rPr>
        <w:t>DOC</w:t>
      </w:r>
      <w:r w:rsidR="00C70B0B" w:rsidRPr="00254E27">
        <w:rPr>
          <w:rFonts w:ascii="Times New Roman" w:hAnsi="Times New Roman" w:cs="Times New Roman"/>
          <w:sz w:val="24"/>
          <w:szCs w:val="24"/>
        </w:rPr>
        <w:t>.</w:t>
      </w:r>
      <w:r w:rsidR="00865CD5" w:rsidRPr="00254E27">
        <w:rPr>
          <w:rFonts w:ascii="Times New Roman" w:hAnsi="Times New Roman" w:cs="Times New Roman"/>
          <w:sz w:val="24"/>
          <w:szCs w:val="24"/>
        </w:rPr>
        <w:t xml:space="preserve"> </w:t>
      </w:r>
    </w:p>
    <w:p w:rsidR="009B00C4" w:rsidRPr="00254E27" w:rsidRDefault="009B00C4" w:rsidP="00C12906">
      <w:pPr>
        <w:pStyle w:val="Normal1"/>
        <w:jc w:val="both"/>
        <w:rPr>
          <w:rFonts w:ascii="Times New Roman" w:hAnsi="Times New Roman" w:cs="Times New Roman"/>
          <w:sz w:val="24"/>
          <w:szCs w:val="24"/>
        </w:rPr>
      </w:pPr>
    </w:p>
    <w:p w:rsidR="009B00C4" w:rsidRPr="00254E27" w:rsidRDefault="00DF42B5" w:rsidP="00C12906">
      <w:pPr>
        <w:pStyle w:val="NormalWeb"/>
        <w:spacing w:before="0" w:after="0"/>
        <w:jc w:val="both"/>
        <w:rPr>
          <w:rFonts w:cs="Times New Roman"/>
          <w:szCs w:val="24"/>
        </w:rPr>
      </w:pPr>
      <w:r w:rsidRPr="00254E27">
        <w:rPr>
          <w:rFonts w:cs="Times New Roman"/>
          <w:szCs w:val="24"/>
        </w:rPr>
        <w:t>Artigo</w:t>
      </w:r>
      <w:r w:rsidR="009B00C4" w:rsidRPr="00254E27">
        <w:rPr>
          <w:rFonts w:cs="Times New Roman"/>
          <w:szCs w:val="24"/>
        </w:rPr>
        <w:t xml:space="preserve"> </w:t>
      </w:r>
      <w:r w:rsidR="00784299" w:rsidRPr="00254E27">
        <w:rPr>
          <w:rFonts w:cs="Times New Roman"/>
          <w:szCs w:val="24"/>
        </w:rPr>
        <w:t>2</w:t>
      </w:r>
      <w:r w:rsidR="003F72A6" w:rsidRPr="00254E27">
        <w:rPr>
          <w:rFonts w:cs="Times New Roman"/>
          <w:szCs w:val="24"/>
        </w:rPr>
        <w:t>8</w:t>
      </w:r>
      <w:r w:rsidR="00B477F1" w:rsidRPr="00254E27">
        <w:rPr>
          <w:rFonts w:cs="Times New Roman"/>
          <w:szCs w:val="24"/>
        </w:rPr>
        <w:t xml:space="preserve"> </w:t>
      </w:r>
      <w:r w:rsidR="009B00C4" w:rsidRPr="00254E27">
        <w:rPr>
          <w:rFonts w:cs="Times New Roman"/>
          <w:szCs w:val="24"/>
        </w:rPr>
        <w:t>- Caberá recurs</w:t>
      </w:r>
      <w:r w:rsidR="00446EBD" w:rsidRPr="00254E27">
        <w:rPr>
          <w:rFonts w:cs="Times New Roman"/>
          <w:szCs w:val="24"/>
        </w:rPr>
        <w:t>o</w:t>
      </w:r>
      <w:r w:rsidR="00172FFD" w:rsidRPr="00254E27">
        <w:rPr>
          <w:rFonts w:cs="Times New Roman"/>
          <w:szCs w:val="24"/>
        </w:rPr>
        <w:t xml:space="preserve"> </w:t>
      </w:r>
      <w:r w:rsidR="009B00C4" w:rsidRPr="00254E27">
        <w:rPr>
          <w:rFonts w:cs="Times New Roman"/>
          <w:szCs w:val="24"/>
        </w:rPr>
        <w:t xml:space="preserve">contra a deliberação da Comissão de Seleção, no prazo de </w:t>
      </w:r>
      <w:r w:rsidR="00756383" w:rsidRPr="00254E27">
        <w:rPr>
          <w:rFonts w:cs="Times New Roman"/>
          <w:szCs w:val="24"/>
        </w:rPr>
        <w:t>05 (cinco</w:t>
      </w:r>
      <w:r w:rsidR="00FE231C" w:rsidRPr="00254E27">
        <w:rPr>
          <w:rFonts w:cs="Times New Roman"/>
          <w:szCs w:val="24"/>
        </w:rPr>
        <w:t>)</w:t>
      </w:r>
      <w:r w:rsidR="00CC5A28" w:rsidRPr="00254E27">
        <w:rPr>
          <w:rFonts w:cs="Times New Roman"/>
          <w:szCs w:val="24"/>
        </w:rPr>
        <w:t xml:space="preserve"> dias</w:t>
      </w:r>
      <w:r w:rsidR="009B00C4" w:rsidRPr="00254E27">
        <w:rPr>
          <w:rFonts w:cs="Times New Roman"/>
          <w:szCs w:val="24"/>
        </w:rPr>
        <w:t xml:space="preserve"> </w:t>
      </w:r>
      <w:r w:rsidR="00F07F25" w:rsidRPr="00254E27">
        <w:rPr>
          <w:rFonts w:cs="Times New Roman"/>
          <w:szCs w:val="24"/>
        </w:rPr>
        <w:t xml:space="preserve">úteis </w:t>
      </w:r>
      <w:r w:rsidR="009B00C4" w:rsidRPr="00254E27">
        <w:rPr>
          <w:rFonts w:cs="Times New Roman"/>
          <w:szCs w:val="24"/>
        </w:rPr>
        <w:t xml:space="preserve">a partir de sua publicação no </w:t>
      </w:r>
      <w:r w:rsidR="00B65B6C" w:rsidRPr="00254E27">
        <w:rPr>
          <w:rFonts w:cs="Times New Roman"/>
          <w:szCs w:val="24"/>
        </w:rPr>
        <w:t>DOC</w:t>
      </w:r>
      <w:r w:rsidR="00CC5A28" w:rsidRPr="00254E27">
        <w:rPr>
          <w:rFonts w:cs="Times New Roman"/>
          <w:szCs w:val="24"/>
        </w:rPr>
        <w:t xml:space="preserve">, </w:t>
      </w:r>
      <w:r w:rsidR="00455A61" w:rsidRPr="00254E27">
        <w:rPr>
          <w:rFonts w:cs="Times New Roman"/>
          <w:szCs w:val="24"/>
        </w:rPr>
        <w:t xml:space="preserve">devendo ser </w:t>
      </w:r>
      <w:r w:rsidR="00172FFD" w:rsidRPr="00254E27">
        <w:rPr>
          <w:rFonts w:cs="Times New Roman"/>
          <w:szCs w:val="24"/>
        </w:rPr>
        <w:t xml:space="preserve">fundamentado </w:t>
      </w:r>
      <w:r w:rsidR="00446EBD" w:rsidRPr="00254E27">
        <w:rPr>
          <w:rFonts w:cs="Times New Roman"/>
          <w:szCs w:val="24"/>
        </w:rPr>
        <w:t>e</w:t>
      </w:r>
      <w:r w:rsidR="00606065" w:rsidRPr="00254E27">
        <w:rPr>
          <w:rFonts w:cs="Times New Roman"/>
          <w:szCs w:val="24"/>
        </w:rPr>
        <w:t>, caso necessário,</w:t>
      </w:r>
      <w:r w:rsidR="00446EBD" w:rsidRPr="00254E27">
        <w:rPr>
          <w:rFonts w:cs="Times New Roman"/>
          <w:szCs w:val="24"/>
        </w:rPr>
        <w:t xml:space="preserve"> </w:t>
      </w:r>
      <w:r w:rsidR="009B00C4" w:rsidRPr="00254E27">
        <w:rPr>
          <w:rFonts w:cs="Times New Roman"/>
          <w:szCs w:val="24"/>
        </w:rPr>
        <w:t>instruído</w:t>
      </w:r>
      <w:r w:rsidR="00446EBD" w:rsidRPr="00254E27">
        <w:rPr>
          <w:rFonts w:cs="Times New Roman"/>
          <w:szCs w:val="24"/>
        </w:rPr>
        <w:t xml:space="preserve"> com documentos pertinentes</w:t>
      </w:r>
      <w:r w:rsidR="009B00C4" w:rsidRPr="00254E27">
        <w:rPr>
          <w:rFonts w:cs="Times New Roman"/>
          <w:szCs w:val="24"/>
        </w:rPr>
        <w:t>.</w:t>
      </w:r>
    </w:p>
    <w:p w:rsidR="009B00C4" w:rsidRPr="00254E27" w:rsidRDefault="00755C25"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Pr="00254E27">
        <w:rPr>
          <w:rFonts w:cs="Times New Roman"/>
          <w:szCs w:val="24"/>
        </w:rPr>
        <w:t>1º</w:t>
      </w:r>
      <w:r w:rsidR="009B00C4" w:rsidRPr="00254E27">
        <w:rPr>
          <w:rFonts w:cs="Times New Roman"/>
          <w:szCs w:val="24"/>
        </w:rPr>
        <w:t xml:space="preserve"> </w:t>
      </w:r>
      <w:r w:rsidR="00455A61" w:rsidRPr="00254E27">
        <w:rPr>
          <w:rFonts w:cs="Times New Roman"/>
          <w:szCs w:val="24"/>
        </w:rPr>
        <w:t xml:space="preserve">- </w:t>
      </w:r>
      <w:r w:rsidR="009B00C4" w:rsidRPr="00254E27">
        <w:rPr>
          <w:rFonts w:cs="Times New Roman"/>
          <w:szCs w:val="24"/>
        </w:rPr>
        <w:t xml:space="preserve">Uma vez interposto o recurso, a </w:t>
      </w:r>
      <w:r w:rsidR="0013377C" w:rsidRPr="00254E27">
        <w:rPr>
          <w:rFonts w:cs="Times New Roman"/>
          <w:szCs w:val="24"/>
        </w:rPr>
        <w:t>OSC</w:t>
      </w:r>
      <w:r w:rsidR="00446EBD" w:rsidRPr="00254E27">
        <w:rPr>
          <w:rFonts w:cs="Times New Roman"/>
          <w:szCs w:val="24"/>
        </w:rPr>
        <w:t xml:space="preserve"> recorrida</w:t>
      </w:r>
      <w:r w:rsidR="009B00C4" w:rsidRPr="00254E27">
        <w:rPr>
          <w:rFonts w:cs="Times New Roman"/>
          <w:szCs w:val="24"/>
        </w:rPr>
        <w:t xml:space="preserve"> será notificada por correio eletrônico, para apresentar contra</w:t>
      </w:r>
      <w:r w:rsidR="00CC5A28" w:rsidRPr="00254E27">
        <w:rPr>
          <w:rFonts w:cs="Times New Roman"/>
          <w:szCs w:val="24"/>
        </w:rPr>
        <w:t xml:space="preserve">rrazões </w:t>
      </w:r>
      <w:r w:rsidR="00AB76A0" w:rsidRPr="00254E27">
        <w:rPr>
          <w:rFonts w:cs="Times New Roman"/>
          <w:szCs w:val="24"/>
        </w:rPr>
        <w:t xml:space="preserve">ao </w:t>
      </w:r>
      <w:r w:rsidR="00CC5A28" w:rsidRPr="00254E27">
        <w:rPr>
          <w:rFonts w:cs="Times New Roman"/>
          <w:szCs w:val="24"/>
        </w:rPr>
        <w:t xml:space="preserve">recurso no prazo de </w:t>
      </w:r>
      <w:r w:rsidR="00756383" w:rsidRPr="00254E27">
        <w:rPr>
          <w:rFonts w:cs="Times New Roman"/>
          <w:szCs w:val="24"/>
        </w:rPr>
        <w:t>05</w:t>
      </w:r>
      <w:r w:rsidR="00FE231C" w:rsidRPr="00254E27">
        <w:rPr>
          <w:rFonts w:cs="Times New Roman"/>
          <w:szCs w:val="24"/>
        </w:rPr>
        <w:t xml:space="preserve"> (</w:t>
      </w:r>
      <w:r w:rsidR="00756383" w:rsidRPr="00254E27">
        <w:rPr>
          <w:rFonts w:cs="Times New Roman"/>
          <w:szCs w:val="24"/>
        </w:rPr>
        <w:t>cinco</w:t>
      </w:r>
      <w:r w:rsidR="00FE231C" w:rsidRPr="00254E27">
        <w:rPr>
          <w:rFonts w:cs="Times New Roman"/>
          <w:szCs w:val="24"/>
        </w:rPr>
        <w:t>)</w:t>
      </w:r>
      <w:r w:rsidR="00CC5A28" w:rsidRPr="00254E27">
        <w:rPr>
          <w:rFonts w:cs="Times New Roman"/>
          <w:szCs w:val="24"/>
        </w:rPr>
        <w:t xml:space="preserve"> dias </w:t>
      </w:r>
      <w:r w:rsidR="00F07F25" w:rsidRPr="00254E27">
        <w:rPr>
          <w:rFonts w:cs="Times New Roman"/>
          <w:szCs w:val="24"/>
        </w:rPr>
        <w:t xml:space="preserve">úteis </w:t>
      </w:r>
      <w:r w:rsidR="00651B7C" w:rsidRPr="00254E27">
        <w:rPr>
          <w:rFonts w:cs="Times New Roman"/>
          <w:szCs w:val="24"/>
        </w:rPr>
        <w:t xml:space="preserve">contados </w:t>
      </w:r>
      <w:r w:rsidR="009B00C4" w:rsidRPr="00254E27">
        <w:rPr>
          <w:rFonts w:cs="Times New Roman"/>
          <w:szCs w:val="24"/>
        </w:rPr>
        <w:t xml:space="preserve">a partir da notificação. </w:t>
      </w:r>
    </w:p>
    <w:p w:rsidR="00A51509" w:rsidRPr="00254E27" w:rsidRDefault="00455A61"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Pr="00254E27">
        <w:rPr>
          <w:rFonts w:cs="Times New Roman"/>
          <w:szCs w:val="24"/>
        </w:rPr>
        <w:t xml:space="preserve">2º - </w:t>
      </w:r>
      <w:r w:rsidR="009B00C4" w:rsidRPr="00254E27">
        <w:rPr>
          <w:rFonts w:cs="Times New Roman"/>
          <w:szCs w:val="24"/>
        </w:rPr>
        <w:t>Os recursos</w:t>
      </w:r>
      <w:r w:rsidR="00DA38A7" w:rsidRPr="00254E27">
        <w:rPr>
          <w:rFonts w:cs="Times New Roman"/>
          <w:szCs w:val="24"/>
        </w:rPr>
        <w:t>,</w:t>
      </w:r>
      <w:r w:rsidR="009B00C4" w:rsidRPr="00254E27">
        <w:rPr>
          <w:rFonts w:cs="Times New Roman"/>
          <w:szCs w:val="24"/>
        </w:rPr>
        <w:t xml:space="preserve"> contrarrazões de recursos</w:t>
      </w:r>
      <w:r w:rsidR="00AB76A0" w:rsidRPr="00254E27">
        <w:rPr>
          <w:rFonts w:cs="Times New Roman"/>
          <w:szCs w:val="24"/>
        </w:rPr>
        <w:t xml:space="preserve"> e respectivos documentos que os instruem,</w:t>
      </w:r>
      <w:r w:rsidR="009B00C4" w:rsidRPr="00254E27">
        <w:rPr>
          <w:rFonts w:cs="Times New Roman"/>
          <w:szCs w:val="24"/>
        </w:rPr>
        <w:t xml:space="preserve"> deverão ser encaminhados por correio eletrônico para o Presidente da Comissão de Seleção, com cópia para </w:t>
      </w:r>
      <w:r w:rsidR="0013377C" w:rsidRPr="00254E27">
        <w:rPr>
          <w:rFonts w:cs="Times New Roman"/>
          <w:szCs w:val="24"/>
        </w:rPr>
        <w:t>o</w:t>
      </w:r>
      <w:r w:rsidR="009B00C4" w:rsidRPr="00254E27">
        <w:rPr>
          <w:rFonts w:cs="Times New Roman"/>
          <w:szCs w:val="24"/>
        </w:rPr>
        <w:t xml:space="preserve"> </w:t>
      </w:r>
      <w:r w:rsidR="0013377C" w:rsidRPr="00254E27">
        <w:rPr>
          <w:rFonts w:cs="Times New Roman"/>
          <w:szCs w:val="24"/>
        </w:rPr>
        <w:t>Supervisor da SAS</w:t>
      </w:r>
      <w:r w:rsidR="00BB4995" w:rsidRPr="00254E27">
        <w:rPr>
          <w:rFonts w:cs="Times New Roman"/>
          <w:szCs w:val="24"/>
        </w:rPr>
        <w:t xml:space="preserve"> </w:t>
      </w:r>
      <w:r w:rsidR="0013377C" w:rsidRPr="00254E27">
        <w:rPr>
          <w:rFonts w:cs="Times New Roman"/>
          <w:szCs w:val="24"/>
        </w:rPr>
        <w:t xml:space="preserve">da respectiva região </w:t>
      </w:r>
      <w:r w:rsidR="00BB4995" w:rsidRPr="00254E27">
        <w:rPr>
          <w:rFonts w:cs="Times New Roman"/>
          <w:szCs w:val="24"/>
        </w:rPr>
        <w:t>ou Coordena</w:t>
      </w:r>
      <w:r w:rsidR="0013377C" w:rsidRPr="00254E27">
        <w:rPr>
          <w:rFonts w:cs="Times New Roman"/>
          <w:szCs w:val="24"/>
        </w:rPr>
        <w:t>dor da CPAS</w:t>
      </w:r>
      <w:r w:rsidR="00A51509" w:rsidRPr="00254E27">
        <w:rPr>
          <w:rFonts w:cs="Times New Roman"/>
          <w:szCs w:val="24"/>
        </w:rPr>
        <w:t>.</w:t>
      </w:r>
      <w:r w:rsidR="00446EBD" w:rsidRPr="00254E27">
        <w:rPr>
          <w:rFonts w:cs="Times New Roman"/>
          <w:szCs w:val="24"/>
        </w:rPr>
        <w:t xml:space="preserve"> </w:t>
      </w:r>
    </w:p>
    <w:p w:rsidR="004778A5" w:rsidRPr="00254E27" w:rsidRDefault="00755C25"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003F72A6" w:rsidRPr="00254E27">
        <w:rPr>
          <w:rFonts w:cs="Times New Roman"/>
          <w:szCs w:val="24"/>
        </w:rPr>
        <w:t>3</w:t>
      </w:r>
      <w:r w:rsidR="001B7490" w:rsidRPr="00254E27">
        <w:rPr>
          <w:rFonts w:cs="Times New Roman"/>
          <w:szCs w:val="24"/>
        </w:rPr>
        <w:t>º</w:t>
      </w:r>
      <w:r w:rsidRPr="00254E27">
        <w:rPr>
          <w:rFonts w:cs="Times New Roman"/>
          <w:szCs w:val="24"/>
        </w:rPr>
        <w:t xml:space="preserve"> </w:t>
      </w:r>
      <w:r w:rsidR="009B00C4" w:rsidRPr="00254E27">
        <w:rPr>
          <w:rFonts w:cs="Times New Roman"/>
          <w:szCs w:val="24"/>
        </w:rPr>
        <w:t xml:space="preserve">- </w:t>
      </w:r>
      <w:r w:rsidR="004778A5" w:rsidRPr="00254E27">
        <w:rPr>
          <w:rFonts w:cs="Times New Roman"/>
          <w:szCs w:val="24"/>
        </w:rPr>
        <w:t xml:space="preserve">Caso a Comissão </w:t>
      </w:r>
      <w:r w:rsidR="0013377C" w:rsidRPr="00254E27">
        <w:rPr>
          <w:rFonts w:cs="Times New Roman"/>
          <w:szCs w:val="24"/>
        </w:rPr>
        <w:t xml:space="preserve">de Seleção </w:t>
      </w:r>
      <w:r w:rsidR="00DB0433" w:rsidRPr="00254E27">
        <w:rPr>
          <w:rFonts w:cs="Times New Roman"/>
          <w:szCs w:val="24"/>
        </w:rPr>
        <w:t xml:space="preserve">reconsidere </w:t>
      </w:r>
      <w:r w:rsidR="004778A5" w:rsidRPr="00254E27">
        <w:rPr>
          <w:rFonts w:cs="Times New Roman"/>
          <w:szCs w:val="24"/>
        </w:rPr>
        <w:t>a decisão recorrida</w:t>
      </w:r>
      <w:r w:rsidR="001B7490" w:rsidRPr="00254E27">
        <w:rPr>
          <w:rFonts w:cs="Times New Roman"/>
          <w:szCs w:val="24"/>
        </w:rPr>
        <w:t>,</w:t>
      </w:r>
      <w:r w:rsidR="004778A5" w:rsidRPr="00254E27">
        <w:rPr>
          <w:rFonts w:cs="Times New Roman"/>
          <w:szCs w:val="24"/>
        </w:rPr>
        <w:t xml:space="preserve"> deverá publicar no </w:t>
      </w:r>
      <w:r w:rsidR="00651B7C" w:rsidRPr="00254E27">
        <w:rPr>
          <w:rFonts w:cs="Times New Roman"/>
          <w:szCs w:val="24"/>
        </w:rPr>
        <w:t xml:space="preserve">DOC </w:t>
      </w:r>
      <w:r w:rsidR="004778A5" w:rsidRPr="00254E27">
        <w:rPr>
          <w:rFonts w:cs="Times New Roman"/>
          <w:szCs w:val="24"/>
        </w:rPr>
        <w:t>e no sítio eletrônico da SMADS a nov</w:t>
      </w:r>
      <w:r w:rsidR="0006453D" w:rsidRPr="00254E27">
        <w:rPr>
          <w:rFonts w:cs="Times New Roman"/>
          <w:szCs w:val="24"/>
        </w:rPr>
        <w:t>a</w:t>
      </w:r>
      <w:r w:rsidR="004778A5" w:rsidRPr="00254E27">
        <w:rPr>
          <w:rFonts w:cs="Times New Roman"/>
          <w:szCs w:val="24"/>
        </w:rPr>
        <w:t xml:space="preserve"> listagem classificatória</w:t>
      </w:r>
      <w:r w:rsidR="00AB76A0" w:rsidRPr="00254E27">
        <w:rPr>
          <w:rFonts w:cs="Times New Roman"/>
          <w:szCs w:val="24"/>
        </w:rPr>
        <w:t xml:space="preserve"> e novo </w:t>
      </w:r>
      <w:r w:rsidR="00AE58FD" w:rsidRPr="00254E27">
        <w:rPr>
          <w:rFonts w:cs="Times New Roman"/>
          <w:szCs w:val="24"/>
        </w:rPr>
        <w:t>Parecer</w:t>
      </w:r>
      <w:r w:rsidR="00AB76A0" w:rsidRPr="00254E27">
        <w:rPr>
          <w:rFonts w:cs="Times New Roman"/>
          <w:szCs w:val="24"/>
        </w:rPr>
        <w:t xml:space="preserve"> </w:t>
      </w:r>
      <w:r w:rsidR="00651B7C" w:rsidRPr="00254E27">
        <w:rPr>
          <w:rFonts w:cs="Times New Roman"/>
          <w:szCs w:val="24"/>
        </w:rPr>
        <w:t>T</w:t>
      </w:r>
      <w:r w:rsidR="00AB76A0" w:rsidRPr="00254E27">
        <w:rPr>
          <w:rFonts w:cs="Times New Roman"/>
          <w:szCs w:val="24"/>
        </w:rPr>
        <w:t xml:space="preserve">écnico </w:t>
      </w:r>
      <w:r w:rsidR="00651B7C" w:rsidRPr="00254E27">
        <w:rPr>
          <w:rFonts w:cs="Times New Roman"/>
          <w:szCs w:val="24"/>
        </w:rPr>
        <w:t>Conclusivo</w:t>
      </w:r>
      <w:r w:rsidR="002135DD" w:rsidRPr="00254E27">
        <w:rPr>
          <w:rFonts w:cs="Times New Roman"/>
          <w:szCs w:val="24"/>
        </w:rPr>
        <w:t>.</w:t>
      </w:r>
    </w:p>
    <w:p w:rsidR="00E86A49" w:rsidRPr="00254E27" w:rsidRDefault="00455A61" w:rsidP="00C12906">
      <w:pPr>
        <w:pStyle w:val="NormalWeb"/>
        <w:spacing w:before="0" w:after="0"/>
        <w:jc w:val="both"/>
        <w:rPr>
          <w:rFonts w:cs="Times New Roman"/>
          <w:szCs w:val="24"/>
        </w:rPr>
      </w:pPr>
      <w:r w:rsidRPr="00254E27">
        <w:rPr>
          <w:rFonts w:cs="Times New Roman"/>
          <w:szCs w:val="24"/>
        </w:rPr>
        <w:t>§</w:t>
      </w:r>
      <w:r w:rsidR="00334EF2" w:rsidRPr="00254E27">
        <w:rPr>
          <w:rFonts w:cs="Times New Roman"/>
          <w:szCs w:val="24"/>
        </w:rPr>
        <w:t xml:space="preserve"> </w:t>
      </w:r>
      <w:r w:rsidR="003F72A6" w:rsidRPr="00254E27">
        <w:rPr>
          <w:rFonts w:cs="Times New Roman"/>
          <w:szCs w:val="24"/>
        </w:rPr>
        <w:t>4</w:t>
      </w:r>
      <w:r w:rsidRPr="00254E27">
        <w:rPr>
          <w:rFonts w:cs="Times New Roman"/>
          <w:szCs w:val="24"/>
        </w:rPr>
        <w:t>º</w:t>
      </w:r>
      <w:r w:rsidR="00446EBD" w:rsidRPr="00254E27">
        <w:rPr>
          <w:rFonts w:cs="Times New Roman"/>
          <w:szCs w:val="24"/>
        </w:rPr>
        <w:t xml:space="preserve"> - </w:t>
      </w:r>
      <w:r w:rsidR="009B00C4" w:rsidRPr="00254E27">
        <w:rPr>
          <w:rFonts w:cs="Times New Roman"/>
          <w:szCs w:val="24"/>
        </w:rPr>
        <w:t xml:space="preserve">Caso a Comissão de Seleção mantenha a decisão recorrida, </w:t>
      </w:r>
      <w:r w:rsidR="00E2154E" w:rsidRPr="00254E27">
        <w:rPr>
          <w:rFonts w:cs="Times New Roman"/>
          <w:szCs w:val="24"/>
        </w:rPr>
        <w:t xml:space="preserve">deverá </w:t>
      </w:r>
      <w:r w:rsidR="0006453D" w:rsidRPr="00254E27">
        <w:rPr>
          <w:rFonts w:cs="Times New Roman"/>
          <w:szCs w:val="24"/>
        </w:rPr>
        <w:t>encaminhar o processo</w:t>
      </w:r>
      <w:r w:rsidR="00F76A75" w:rsidRPr="00254E27">
        <w:rPr>
          <w:rFonts w:cs="Times New Roman"/>
          <w:szCs w:val="24"/>
        </w:rPr>
        <w:t xml:space="preserve"> </w:t>
      </w:r>
    </w:p>
    <w:p w:rsidR="009B00C4" w:rsidRPr="00254E27" w:rsidRDefault="009B00C4" w:rsidP="00C12906">
      <w:pPr>
        <w:pStyle w:val="NormalWeb"/>
        <w:spacing w:before="0" w:after="0"/>
        <w:jc w:val="both"/>
        <w:rPr>
          <w:rFonts w:cs="Times New Roman"/>
          <w:szCs w:val="24"/>
        </w:rPr>
      </w:pPr>
      <w:r w:rsidRPr="00254E27">
        <w:rPr>
          <w:rFonts w:cs="Times New Roman"/>
          <w:szCs w:val="24"/>
        </w:rPr>
        <w:t xml:space="preserve">ao </w:t>
      </w:r>
      <w:r w:rsidR="00BB4995" w:rsidRPr="00254E27">
        <w:rPr>
          <w:rFonts w:cs="Times New Roman"/>
          <w:szCs w:val="24"/>
        </w:rPr>
        <w:t xml:space="preserve">Supervisor </w:t>
      </w:r>
      <w:r w:rsidR="0013377C" w:rsidRPr="00254E27">
        <w:rPr>
          <w:rFonts w:cs="Times New Roman"/>
          <w:szCs w:val="24"/>
        </w:rPr>
        <w:t>da SAS</w:t>
      </w:r>
      <w:r w:rsidR="00BB4995" w:rsidRPr="00254E27">
        <w:rPr>
          <w:rFonts w:cs="Times New Roman"/>
          <w:szCs w:val="24"/>
        </w:rPr>
        <w:t xml:space="preserve"> ou Coordenador </w:t>
      </w:r>
      <w:r w:rsidR="0013377C" w:rsidRPr="00254E27">
        <w:rPr>
          <w:rFonts w:cs="Times New Roman"/>
          <w:szCs w:val="24"/>
        </w:rPr>
        <w:t>da CPAS</w:t>
      </w:r>
      <w:r w:rsidRPr="00254E27">
        <w:rPr>
          <w:rFonts w:cs="Times New Roman"/>
          <w:szCs w:val="24"/>
        </w:rPr>
        <w:t xml:space="preserve"> </w:t>
      </w:r>
      <w:r w:rsidR="0006453D" w:rsidRPr="00254E27">
        <w:rPr>
          <w:rFonts w:cs="Times New Roman"/>
          <w:szCs w:val="24"/>
        </w:rPr>
        <w:t>para</w:t>
      </w:r>
      <w:r w:rsidR="0013377C" w:rsidRPr="00254E27">
        <w:rPr>
          <w:rFonts w:cs="Times New Roman"/>
          <w:szCs w:val="24"/>
        </w:rPr>
        <w:t xml:space="preserve"> análise e julgamento dos recursos interpostos</w:t>
      </w:r>
      <w:r w:rsidR="001B7490" w:rsidRPr="00254E27">
        <w:rPr>
          <w:rFonts w:cs="Times New Roman"/>
          <w:szCs w:val="24"/>
        </w:rPr>
        <w:t>.</w:t>
      </w:r>
    </w:p>
    <w:p w:rsidR="00171658" w:rsidRPr="00254E27" w:rsidRDefault="0017165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 xml:space="preserve">5º </w:t>
      </w:r>
      <w:r w:rsidRPr="00254E27">
        <w:rPr>
          <w:rFonts w:ascii="Times New Roman" w:hAnsi="Times New Roman" w:cs="Times New Roman"/>
          <w:sz w:val="24"/>
          <w:szCs w:val="24"/>
        </w:rPr>
        <w:t xml:space="preserve">- </w:t>
      </w:r>
      <w:r w:rsidR="00DA38A7" w:rsidRPr="00254E27">
        <w:rPr>
          <w:rFonts w:ascii="Times New Roman" w:hAnsi="Times New Roman" w:cs="Times New Roman"/>
          <w:sz w:val="24"/>
          <w:szCs w:val="24"/>
        </w:rPr>
        <w:t>A</w:t>
      </w:r>
      <w:r w:rsidRPr="00254E27">
        <w:rPr>
          <w:rFonts w:ascii="Times New Roman" w:hAnsi="Times New Roman" w:cs="Times New Roman"/>
          <w:sz w:val="24"/>
          <w:szCs w:val="24"/>
        </w:rPr>
        <w:t xml:space="preserve"> Comissão de Seleção </w:t>
      </w:r>
      <w:r w:rsidR="00DA38A7" w:rsidRPr="00254E27">
        <w:rPr>
          <w:rFonts w:ascii="Times New Roman" w:hAnsi="Times New Roman" w:cs="Times New Roman"/>
          <w:sz w:val="24"/>
          <w:szCs w:val="24"/>
        </w:rPr>
        <w:t>terá o prazo de</w:t>
      </w:r>
      <w:r w:rsidRPr="00254E27">
        <w:rPr>
          <w:rFonts w:ascii="Times New Roman" w:hAnsi="Times New Roman" w:cs="Times New Roman"/>
          <w:sz w:val="24"/>
          <w:szCs w:val="24"/>
        </w:rPr>
        <w:t xml:space="preserve"> de até 03 (três) dias úteis a partir do dia seguinte ao recebimento das contrarrazões </w:t>
      </w:r>
      <w:r w:rsidR="00DA38A7" w:rsidRPr="00254E27">
        <w:rPr>
          <w:rFonts w:ascii="Times New Roman" w:hAnsi="Times New Roman" w:cs="Times New Roman"/>
          <w:sz w:val="24"/>
          <w:szCs w:val="24"/>
        </w:rPr>
        <w:t xml:space="preserve">para julgamento dos recursos interpostos </w:t>
      </w:r>
      <w:r w:rsidRPr="00254E27">
        <w:rPr>
          <w:rFonts w:ascii="Times New Roman" w:hAnsi="Times New Roman" w:cs="Times New Roman"/>
          <w:sz w:val="24"/>
          <w:szCs w:val="24"/>
        </w:rPr>
        <w:t xml:space="preserve">e para atendimento ao que consta no § </w:t>
      </w:r>
      <w:r w:rsidR="00651B7C" w:rsidRPr="00254E27">
        <w:rPr>
          <w:rFonts w:ascii="Times New Roman" w:hAnsi="Times New Roman" w:cs="Times New Roman"/>
          <w:sz w:val="24"/>
          <w:szCs w:val="24"/>
        </w:rPr>
        <w:t xml:space="preserve">4º </w:t>
      </w:r>
      <w:r w:rsidRPr="00254E27">
        <w:rPr>
          <w:rFonts w:ascii="Times New Roman" w:hAnsi="Times New Roman" w:cs="Times New Roman"/>
          <w:sz w:val="24"/>
          <w:szCs w:val="24"/>
        </w:rPr>
        <w:t xml:space="preserve">deste artigo, </w:t>
      </w:r>
      <w:r w:rsidR="00DA38A7" w:rsidRPr="00254E27">
        <w:rPr>
          <w:rFonts w:ascii="Times New Roman" w:hAnsi="Times New Roman" w:cs="Times New Roman"/>
          <w:sz w:val="24"/>
          <w:szCs w:val="24"/>
        </w:rPr>
        <w:t xml:space="preserve">após, </w:t>
      </w:r>
      <w:r w:rsidRPr="00254E27">
        <w:rPr>
          <w:rFonts w:ascii="Times New Roman" w:hAnsi="Times New Roman" w:cs="Times New Roman"/>
          <w:sz w:val="24"/>
          <w:szCs w:val="24"/>
        </w:rPr>
        <w:t>o Supervisor SAS ou Coordenador da CPAS terá o prazo de até 05 (cinco) dias úteis a partir do dia seguinte à manifestação da Comissão de Seleção</w:t>
      </w:r>
      <w:r w:rsidR="00DA38A7" w:rsidRPr="00254E27">
        <w:rPr>
          <w:rFonts w:ascii="Times New Roman" w:hAnsi="Times New Roman" w:cs="Times New Roman"/>
          <w:sz w:val="24"/>
          <w:szCs w:val="24"/>
        </w:rPr>
        <w:t xml:space="preserve"> para deliberação</w:t>
      </w:r>
      <w:r w:rsidRPr="00254E27">
        <w:rPr>
          <w:rFonts w:ascii="Times New Roman" w:hAnsi="Times New Roman" w:cs="Times New Roman"/>
          <w:sz w:val="24"/>
          <w:szCs w:val="24"/>
        </w:rPr>
        <w:t>.</w:t>
      </w:r>
    </w:p>
    <w:p w:rsidR="00E42466" w:rsidRPr="00254E27" w:rsidRDefault="00D2453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34EF2" w:rsidRPr="00254E27">
        <w:rPr>
          <w:rFonts w:ascii="Times New Roman" w:hAnsi="Times New Roman" w:cs="Times New Roman"/>
          <w:sz w:val="24"/>
          <w:szCs w:val="24"/>
        </w:rPr>
        <w:t xml:space="preserve"> </w:t>
      </w:r>
      <w:r w:rsidR="00455A61" w:rsidRPr="00254E27">
        <w:rPr>
          <w:rFonts w:ascii="Times New Roman" w:hAnsi="Times New Roman" w:cs="Times New Roman"/>
          <w:sz w:val="24"/>
          <w:szCs w:val="24"/>
        </w:rPr>
        <w:t>6</w:t>
      </w:r>
      <w:r w:rsidRPr="00254E27">
        <w:rPr>
          <w:rFonts w:ascii="Times New Roman" w:hAnsi="Times New Roman" w:cs="Times New Roman"/>
          <w:sz w:val="24"/>
          <w:szCs w:val="24"/>
        </w:rPr>
        <w:t xml:space="preserve">º </w:t>
      </w:r>
      <w:r w:rsidR="003B320E" w:rsidRPr="00254E27">
        <w:rPr>
          <w:rFonts w:ascii="Times New Roman" w:hAnsi="Times New Roman" w:cs="Times New Roman"/>
          <w:sz w:val="24"/>
          <w:szCs w:val="24"/>
        </w:rPr>
        <w:t xml:space="preserve">- </w:t>
      </w:r>
      <w:bookmarkStart w:id="2" w:name="_Hlk520294964"/>
      <w:r w:rsidR="003B320E" w:rsidRPr="00254E27">
        <w:rPr>
          <w:rFonts w:ascii="Times New Roman" w:hAnsi="Times New Roman" w:cs="Times New Roman"/>
          <w:sz w:val="24"/>
          <w:szCs w:val="24"/>
        </w:rPr>
        <w:t>No</w:t>
      </w:r>
      <w:r w:rsidR="009B00C4" w:rsidRPr="00254E27">
        <w:rPr>
          <w:rFonts w:ascii="Times New Roman" w:hAnsi="Times New Roman" w:cs="Times New Roman"/>
          <w:sz w:val="24"/>
          <w:szCs w:val="24"/>
        </w:rPr>
        <w:t xml:space="preserve"> caso </w:t>
      </w:r>
      <w:r w:rsidR="00E42466" w:rsidRPr="00254E27">
        <w:rPr>
          <w:rFonts w:ascii="Times New Roman" w:hAnsi="Times New Roman" w:cs="Times New Roman"/>
          <w:sz w:val="24"/>
          <w:szCs w:val="24"/>
        </w:rPr>
        <w:t xml:space="preserve">do Supervisor da SAS </w:t>
      </w:r>
      <w:r w:rsidR="0006453D" w:rsidRPr="00254E27">
        <w:rPr>
          <w:rFonts w:ascii="Times New Roman" w:hAnsi="Times New Roman" w:cs="Times New Roman"/>
          <w:sz w:val="24"/>
          <w:szCs w:val="24"/>
        </w:rPr>
        <w:t xml:space="preserve">ou o Coordenador de CPAS </w:t>
      </w:r>
      <w:r w:rsidR="00E42466" w:rsidRPr="00254E27">
        <w:rPr>
          <w:rFonts w:ascii="Times New Roman" w:hAnsi="Times New Roman" w:cs="Times New Roman"/>
          <w:sz w:val="24"/>
          <w:szCs w:val="24"/>
        </w:rPr>
        <w:t xml:space="preserve">reformar a </w:t>
      </w:r>
      <w:r w:rsidR="009B00C4" w:rsidRPr="00254E27">
        <w:rPr>
          <w:rFonts w:ascii="Times New Roman" w:hAnsi="Times New Roman" w:cs="Times New Roman"/>
          <w:sz w:val="24"/>
          <w:szCs w:val="24"/>
        </w:rPr>
        <w:t xml:space="preserve">decisão da Comissão de Seleção, </w:t>
      </w:r>
      <w:r w:rsidR="0006453D" w:rsidRPr="00254E27">
        <w:rPr>
          <w:rFonts w:ascii="Times New Roman" w:hAnsi="Times New Roman" w:cs="Times New Roman"/>
          <w:sz w:val="24"/>
          <w:szCs w:val="24"/>
        </w:rPr>
        <w:t xml:space="preserve">deverá publicar no </w:t>
      </w:r>
      <w:r w:rsidR="00651B7C" w:rsidRPr="00254E27">
        <w:rPr>
          <w:rFonts w:ascii="Times New Roman" w:hAnsi="Times New Roman" w:cs="Times New Roman"/>
          <w:sz w:val="24"/>
          <w:szCs w:val="24"/>
        </w:rPr>
        <w:t>DOC</w:t>
      </w:r>
      <w:r w:rsidR="0006453D" w:rsidRPr="00254E27">
        <w:rPr>
          <w:rFonts w:ascii="Times New Roman" w:hAnsi="Times New Roman" w:cs="Times New Roman"/>
          <w:sz w:val="24"/>
          <w:szCs w:val="24"/>
        </w:rPr>
        <w:t xml:space="preserve"> e no sítio eletrônico da SMADS a decisão </w:t>
      </w:r>
      <w:bookmarkEnd w:id="2"/>
      <w:r w:rsidR="0006453D" w:rsidRPr="00254E27">
        <w:rPr>
          <w:rFonts w:ascii="Times New Roman" w:hAnsi="Times New Roman" w:cs="Times New Roman"/>
          <w:sz w:val="24"/>
          <w:szCs w:val="24"/>
        </w:rPr>
        <w:t xml:space="preserve">com nova listagem classificatória e novo </w:t>
      </w:r>
      <w:r w:rsidR="00AE58FD" w:rsidRPr="00254E27">
        <w:rPr>
          <w:rFonts w:ascii="Times New Roman" w:hAnsi="Times New Roman" w:cs="Times New Roman"/>
          <w:sz w:val="24"/>
          <w:szCs w:val="24"/>
        </w:rPr>
        <w:t>Parecer</w:t>
      </w:r>
      <w:r w:rsidR="0006453D" w:rsidRPr="00254E27">
        <w:rPr>
          <w:rFonts w:ascii="Times New Roman" w:hAnsi="Times New Roman" w:cs="Times New Roman"/>
          <w:sz w:val="24"/>
          <w:szCs w:val="24"/>
        </w:rPr>
        <w:t xml:space="preserve"> </w:t>
      </w:r>
      <w:r w:rsidR="000A43F7" w:rsidRPr="00254E27">
        <w:rPr>
          <w:rFonts w:ascii="Times New Roman" w:hAnsi="Times New Roman" w:cs="Times New Roman"/>
          <w:sz w:val="24"/>
          <w:szCs w:val="24"/>
        </w:rPr>
        <w:t>Técnico Conclusivo</w:t>
      </w:r>
      <w:r w:rsidR="00E42466" w:rsidRPr="00254E27">
        <w:rPr>
          <w:rFonts w:ascii="Times New Roman" w:hAnsi="Times New Roman" w:cs="Times New Roman"/>
          <w:sz w:val="24"/>
          <w:szCs w:val="24"/>
        </w:rPr>
        <w:t>.</w:t>
      </w:r>
    </w:p>
    <w:p w:rsidR="0006453D" w:rsidRPr="00254E27" w:rsidRDefault="0006453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7º</w:t>
      </w:r>
      <w:r w:rsidRPr="00254E27">
        <w:rPr>
          <w:rFonts w:ascii="Times New Roman" w:hAnsi="Times New Roman" w:cs="Times New Roman"/>
          <w:sz w:val="24"/>
          <w:szCs w:val="24"/>
        </w:rPr>
        <w:t xml:space="preserve"> No caso do Supervisor da SAS ou o Coordenador de CPAS manter a decisão da Comissão de Seleção, deverá publicar no </w:t>
      </w:r>
      <w:r w:rsidR="00651B7C"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 no sítio eletrônico da SMADS a decisão</w:t>
      </w:r>
      <w:r w:rsidR="00E86A49" w:rsidRPr="00254E27">
        <w:rPr>
          <w:rFonts w:ascii="Times New Roman" w:hAnsi="Times New Roman" w:cs="Times New Roman"/>
          <w:sz w:val="24"/>
          <w:szCs w:val="24"/>
        </w:rPr>
        <w:t>.</w:t>
      </w:r>
    </w:p>
    <w:p w:rsidR="00A612FE" w:rsidRPr="00254E27" w:rsidRDefault="00A612FE" w:rsidP="00C12906">
      <w:pPr>
        <w:pStyle w:val="Normal1"/>
        <w:jc w:val="both"/>
        <w:rPr>
          <w:rFonts w:ascii="Times New Roman" w:hAnsi="Times New Roman" w:cs="Times New Roman"/>
          <w:sz w:val="24"/>
          <w:szCs w:val="24"/>
        </w:rPr>
      </w:pPr>
    </w:p>
    <w:p w:rsidR="00EF78EA" w:rsidRPr="00254E27" w:rsidRDefault="00A612F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29 </w:t>
      </w:r>
      <w:r w:rsidR="00E42466"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Não interposto recurso contra 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651B7C"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651B7C"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ou, caso interposto, tenha sido rejeitado por decisão do Supervisor da SAS ou o Coordenador de CPAS publicada no DOC</w:t>
      </w:r>
      <w:r w:rsidR="00EF78EA" w:rsidRPr="00254E27">
        <w:rPr>
          <w:rFonts w:ascii="Times New Roman" w:hAnsi="Times New Roman" w:cs="Times New Roman"/>
          <w:sz w:val="24"/>
          <w:szCs w:val="24"/>
        </w:rPr>
        <w:t xml:space="preserve"> e no sítio eletrônico da SMADS</w:t>
      </w:r>
      <w:r w:rsidRPr="00254E27">
        <w:rPr>
          <w:rFonts w:ascii="Times New Roman" w:hAnsi="Times New Roman" w:cs="Times New Roman"/>
          <w:sz w:val="24"/>
          <w:szCs w:val="24"/>
        </w:rPr>
        <w:t>,</w:t>
      </w:r>
      <w:r w:rsidR="00E42466" w:rsidRPr="00254E27">
        <w:rPr>
          <w:rFonts w:ascii="Times New Roman" w:hAnsi="Times New Roman" w:cs="Times New Roman"/>
          <w:sz w:val="24"/>
          <w:szCs w:val="24"/>
        </w:rPr>
        <w:t xml:space="preserve"> a Comissão de Seleção </w:t>
      </w:r>
      <w:r w:rsidR="009B00C4" w:rsidRPr="00254E27">
        <w:rPr>
          <w:rFonts w:ascii="Times New Roman" w:hAnsi="Times New Roman" w:cs="Times New Roman"/>
          <w:sz w:val="24"/>
          <w:szCs w:val="24"/>
        </w:rPr>
        <w:t xml:space="preserve">convocará, por correio eletrônico, a </w:t>
      </w:r>
      <w:r w:rsidR="00E42466" w:rsidRPr="00254E27">
        <w:rPr>
          <w:rFonts w:ascii="Times New Roman" w:hAnsi="Times New Roman" w:cs="Times New Roman"/>
          <w:sz w:val="24"/>
          <w:szCs w:val="24"/>
        </w:rPr>
        <w:t>OSC</w:t>
      </w:r>
      <w:r w:rsidR="009B00C4" w:rsidRPr="00254E27">
        <w:rPr>
          <w:rFonts w:ascii="Times New Roman" w:hAnsi="Times New Roman" w:cs="Times New Roman"/>
          <w:sz w:val="24"/>
          <w:szCs w:val="24"/>
        </w:rPr>
        <w:t xml:space="preserve"> </w:t>
      </w:r>
      <w:r w:rsidR="00E42466" w:rsidRPr="00254E27">
        <w:rPr>
          <w:rFonts w:ascii="Times New Roman" w:hAnsi="Times New Roman" w:cs="Times New Roman"/>
          <w:sz w:val="24"/>
          <w:szCs w:val="24"/>
        </w:rPr>
        <w:t xml:space="preserve">melhor </w:t>
      </w:r>
      <w:r w:rsidR="009B00C4" w:rsidRPr="00254E27">
        <w:rPr>
          <w:rFonts w:ascii="Times New Roman" w:hAnsi="Times New Roman" w:cs="Times New Roman"/>
          <w:sz w:val="24"/>
          <w:szCs w:val="24"/>
        </w:rPr>
        <w:t xml:space="preserve">classificada para apresentação dos documentos previstos no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651B7C" w:rsidRPr="00254E27">
        <w:rPr>
          <w:rFonts w:ascii="Times New Roman" w:hAnsi="Times New Roman" w:cs="Times New Roman"/>
          <w:sz w:val="24"/>
          <w:szCs w:val="24"/>
        </w:rPr>
        <w:t>30</w:t>
      </w:r>
      <w:r w:rsidR="009B00C4" w:rsidRPr="00254E27">
        <w:rPr>
          <w:rFonts w:ascii="Times New Roman" w:hAnsi="Times New Roman" w:cs="Times New Roman"/>
          <w:sz w:val="24"/>
          <w:szCs w:val="24"/>
        </w:rPr>
        <w:t xml:space="preserve"> </w:t>
      </w:r>
      <w:r w:rsidR="00C70B0B" w:rsidRPr="00254E27">
        <w:rPr>
          <w:rFonts w:ascii="Times New Roman" w:hAnsi="Times New Roman" w:cs="Times New Roman"/>
          <w:sz w:val="24"/>
          <w:szCs w:val="24"/>
        </w:rPr>
        <w:t xml:space="preserve">desta </w:t>
      </w:r>
      <w:r w:rsidR="009720D8" w:rsidRPr="00254E27">
        <w:rPr>
          <w:rFonts w:ascii="Times New Roman" w:hAnsi="Times New Roman" w:cs="Times New Roman"/>
          <w:sz w:val="24"/>
          <w:szCs w:val="24"/>
        </w:rPr>
        <w:t>Instrução Normativa</w:t>
      </w:r>
      <w:r w:rsidRPr="00254E27">
        <w:rPr>
          <w:rFonts w:ascii="Times New Roman" w:hAnsi="Times New Roman" w:cs="Times New Roman"/>
          <w:sz w:val="24"/>
          <w:szCs w:val="24"/>
        </w:rPr>
        <w:t>, no prazo de 3 (três) dias úteis</w:t>
      </w:r>
      <w:r w:rsidR="009720D8" w:rsidRPr="00254E27">
        <w:rPr>
          <w:rFonts w:ascii="Times New Roman" w:hAnsi="Times New Roman" w:cs="Times New Roman"/>
          <w:sz w:val="24"/>
          <w:szCs w:val="24"/>
        </w:rPr>
        <w:t>.</w:t>
      </w:r>
    </w:p>
    <w:p w:rsidR="00E86A49" w:rsidRPr="00254E27" w:rsidRDefault="009720D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 </w:t>
      </w:r>
      <w:r w:rsidR="003F72A6"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Caso a melhor classificada não apresente os documentos </w:t>
      </w:r>
      <w:r w:rsidR="00BD12FA" w:rsidRPr="00254E27">
        <w:rPr>
          <w:rFonts w:ascii="Times New Roman" w:hAnsi="Times New Roman" w:cs="Times New Roman"/>
          <w:sz w:val="24"/>
          <w:szCs w:val="24"/>
        </w:rPr>
        <w:t xml:space="preserve">mencionados no </w:t>
      </w:r>
      <w:r w:rsidR="00BD12FA"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w:t>
      </w:r>
      <w:r w:rsidR="003B320E" w:rsidRPr="00254E27">
        <w:rPr>
          <w:rFonts w:ascii="Times New Roman" w:hAnsi="Times New Roman" w:cs="Times New Roman"/>
          <w:sz w:val="24"/>
          <w:szCs w:val="24"/>
        </w:rPr>
        <w:t>poderá</w:t>
      </w:r>
      <w:r w:rsidRPr="00254E27">
        <w:rPr>
          <w:rFonts w:ascii="Times New Roman" w:hAnsi="Times New Roman" w:cs="Times New Roman"/>
          <w:sz w:val="24"/>
          <w:szCs w:val="24"/>
        </w:rPr>
        <w:t xml:space="preserve"> a Comissão de Seleção</w:t>
      </w:r>
      <w:r w:rsidR="003B320E" w:rsidRPr="00254E27">
        <w:rPr>
          <w:rFonts w:ascii="Times New Roman" w:hAnsi="Times New Roman" w:cs="Times New Roman"/>
          <w:sz w:val="24"/>
          <w:szCs w:val="24"/>
        </w:rPr>
        <w:t xml:space="preserve"> conceder o prazo de até 3 (três) dias úteis para a complementação necessária, </w:t>
      </w:r>
      <w:r w:rsidR="00054A20" w:rsidRPr="00254E27">
        <w:rPr>
          <w:rFonts w:ascii="Times New Roman" w:hAnsi="Times New Roman" w:cs="Times New Roman"/>
          <w:sz w:val="24"/>
          <w:szCs w:val="24"/>
        </w:rPr>
        <w:t>prazo este que poderá ser estendido a critério do Supervisor da SAS</w:t>
      </w:r>
      <w:r w:rsidR="00A612FE" w:rsidRPr="00254E27">
        <w:rPr>
          <w:rFonts w:ascii="Times New Roman" w:hAnsi="Times New Roman" w:cs="Times New Roman"/>
          <w:sz w:val="24"/>
          <w:szCs w:val="24"/>
        </w:rPr>
        <w:t>, desde que apenas um proposta tenha atingido o grau SATISFATÓRIO e</w:t>
      </w:r>
      <w:r w:rsidR="003B320E" w:rsidRPr="00254E27">
        <w:rPr>
          <w:rFonts w:ascii="Times New Roman" w:hAnsi="Times New Roman" w:cs="Times New Roman"/>
          <w:sz w:val="24"/>
          <w:szCs w:val="24"/>
        </w:rPr>
        <w:t xml:space="preserve"> </w:t>
      </w:r>
      <w:r w:rsidR="00A612FE" w:rsidRPr="00254E27">
        <w:rPr>
          <w:rFonts w:ascii="Times New Roman" w:hAnsi="Times New Roman" w:cs="Times New Roman"/>
          <w:sz w:val="24"/>
          <w:szCs w:val="24"/>
        </w:rPr>
        <w:t>seja</w:t>
      </w:r>
      <w:r w:rsidR="00054A20" w:rsidRPr="00254E27">
        <w:rPr>
          <w:rFonts w:ascii="Times New Roman" w:hAnsi="Times New Roman" w:cs="Times New Roman"/>
          <w:sz w:val="24"/>
          <w:szCs w:val="24"/>
        </w:rPr>
        <w:t xml:space="preserve"> pertinente para não tornar o </w:t>
      </w:r>
      <w:r w:rsidR="00BD12FA" w:rsidRPr="00254E27">
        <w:rPr>
          <w:rFonts w:ascii="Times New Roman" w:hAnsi="Times New Roman" w:cs="Times New Roman"/>
          <w:sz w:val="24"/>
          <w:szCs w:val="24"/>
        </w:rPr>
        <w:t>chamamento fracassado</w:t>
      </w:r>
      <w:r w:rsidR="003B320E" w:rsidRPr="00254E27">
        <w:rPr>
          <w:rFonts w:ascii="Times New Roman" w:hAnsi="Times New Roman" w:cs="Times New Roman"/>
          <w:sz w:val="24"/>
          <w:szCs w:val="24"/>
        </w:rPr>
        <w:t>.</w:t>
      </w:r>
    </w:p>
    <w:p w:rsidR="00A612FE" w:rsidRPr="00254E27" w:rsidRDefault="003B320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3F72A6" w:rsidRPr="00254E27">
        <w:rPr>
          <w:rFonts w:ascii="Times New Roman" w:hAnsi="Times New Roman" w:cs="Times New Roman"/>
          <w:sz w:val="24"/>
          <w:szCs w:val="24"/>
        </w:rPr>
        <w:t>2</w:t>
      </w:r>
      <w:r w:rsidRPr="00254E27">
        <w:rPr>
          <w:rFonts w:ascii="Times New Roman" w:hAnsi="Times New Roman" w:cs="Times New Roman"/>
          <w:sz w:val="24"/>
          <w:szCs w:val="24"/>
        </w:rPr>
        <w:t>º - Esgota</w:t>
      </w:r>
      <w:r w:rsidR="00054A20" w:rsidRPr="00254E27">
        <w:rPr>
          <w:rFonts w:ascii="Times New Roman" w:hAnsi="Times New Roman" w:cs="Times New Roman"/>
          <w:sz w:val="24"/>
          <w:szCs w:val="24"/>
        </w:rPr>
        <w:t>da</w:t>
      </w:r>
      <w:r w:rsidRPr="00254E27">
        <w:rPr>
          <w:rFonts w:ascii="Times New Roman" w:hAnsi="Times New Roman" w:cs="Times New Roman"/>
          <w:sz w:val="24"/>
          <w:szCs w:val="24"/>
        </w:rPr>
        <w:t xml:space="preserve"> a possibilidade </w:t>
      </w:r>
      <w:r w:rsidR="00054A20" w:rsidRPr="00254E27">
        <w:rPr>
          <w:rFonts w:ascii="Times New Roman" w:hAnsi="Times New Roman" w:cs="Times New Roman"/>
          <w:sz w:val="24"/>
          <w:szCs w:val="24"/>
        </w:rPr>
        <w:t xml:space="preserve">de celebração com a melhor classificada, </w:t>
      </w:r>
      <w:r w:rsidRPr="00254E27">
        <w:rPr>
          <w:rFonts w:ascii="Times New Roman" w:hAnsi="Times New Roman" w:cs="Times New Roman"/>
          <w:sz w:val="24"/>
          <w:szCs w:val="24"/>
        </w:rPr>
        <w:t xml:space="preserve">a Comissão de Seleção deverá convocar a segunda melhor </w:t>
      </w:r>
      <w:r w:rsidR="00054A20" w:rsidRPr="00254E27">
        <w:rPr>
          <w:rFonts w:ascii="Times New Roman" w:hAnsi="Times New Roman" w:cs="Times New Roman"/>
          <w:sz w:val="24"/>
          <w:szCs w:val="24"/>
        </w:rPr>
        <w:t xml:space="preserve">seguindo </w:t>
      </w:r>
      <w:r w:rsidR="00A612FE" w:rsidRPr="00254E27">
        <w:rPr>
          <w:rFonts w:ascii="Times New Roman" w:hAnsi="Times New Roman" w:cs="Times New Roman"/>
          <w:sz w:val="24"/>
          <w:szCs w:val="24"/>
        </w:rPr>
        <w:t xml:space="preserve">o procedimento do </w:t>
      </w:r>
      <w:r w:rsidR="007D1A61" w:rsidRPr="00254E27">
        <w:rPr>
          <w:rFonts w:ascii="Times New Roman" w:hAnsi="Times New Roman" w:cs="Times New Roman"/>
          <w:i/>
          <w:sz w:val="24"/>
          <w:szCs w:val="24"/>
        </w:rPr>
        <w:t>caput</w:t>
      </w:r>
      <w:r w:rsidR="00A612FE" w:rsidRPr="00254E27">
        <w:rPr>
          <w:rFonts w:ascii="Times New Roman" w:hAnsi="Times New Roman" w:cs="Times New Roman"/>
          <w:sz w:val="24"/>
          <w:szCs w:val="24"/>
        </w:rPr>
        <w:t xml:space="preserve"> deste artigo</w:t>
      </w:r>
      <w:r w:rsidR="009B00C4" w:rsidRPr="00254E27">
        <w:rPr>
          <w:rFonts w:ascii="Times New Roman" w:hAnsi="Times New Roman" w:cs="Times New Roman"/>
          <w:sz w:val="24"/>
          <w:szCs w:val="24"/>
        </w:rPr>
        <w:t>, e assim</w:t>
      </w:r>
      <w:r w:rsidR="00BD12FA"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sucessivamente, até que se conclua a seleção ou esgote a lista das </w:t>
      </w:r>
      <w:r w:rsidR="00054A20" w:rsidRPr="00254E27">
        <w:rPr>
          <w:rFonts w:ascii="Times New Roman" w:hAnsi="Times New Roman" w:cs="Times New Roman"/>
          <w:sz w:val="24"/>
          <w:szCs w:val="24"/>
        </w:rPr>
        <w:t>OSCs</w:t>
      </w:r>
      <w:r w:rsidR="00C70B0B" w:rsidRPr="00254E27">
        <w:rPr>
          <w:rFonts w:ascii="Times New Roman" w:hAnsi="Times New Roman" w:cs="Times New Roman"/>
          <w:sz w:val="24"/>
          <w:szCs w:val="24"/>
        </w:rPr>
        <w:t xml:space="preserve"> com propostas</w:t>
      </w:r>
      <w:r w:rsidR="009B00C4" w:rsidRPr="00254E27">
        <w:rPr>
          <w:rFonts w:ascii="Times New Roman" w:hAnsi="Times New Roman" w:cs="Times New Roman"/>
          <w:sz w:val="24"/>
          <w:szCs w:val="24"/>
        </w:rPr>
        <w:t xml:space="preserve"> classificadas. </w:t>
      </w:r>
    </w:p>
    <w:p w:rsidR="00C12906" w:rsidRPr="00254E27" w:rsidRDefault="00C12906" w:rsidP="00C12906">
      <w:pPr>
        <w:pStyle w:val="Normal1"/>
        <w:jc w:val="both"/>
        <w:rPr>
          <w:rFonts w:ascii="Times New Roman" w:hAnsi="Times New Roman" w:cs="Times New Roman"/>
          <w:sz w:val="24"/>
          <w:szCs w:val="24"/>
        </w:rPr>
      </w:pPr>
    </w:p>
    <w:p w:rsidR="00A612FE" w:rsidRPr="00254E27" w:rsidRDefault="00A612F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3F72A6" w:rsidRPr="00254E27">
        <w:rPr>
          <w:rFonts w:ascii="Times New Roman" w:hAnsi="Times New Roman" w:cs="Times New Roman"/>
          <w:sz w:val="24"/>
          <w:szCs w:val="24"/>
        </w:rPr>
        <w:t xml:space="preserve">V </w:t>
      </w:r>
      <w:r w:rsidRPr="00254E27">
        <w:rPr>
          <w:rFonts w:ascii="Times New Roman" w:hAnsi="Times New Roman" w:cs="Times New Roman"/>
          <w:sz w:val="24"/>
          <w:szCs w:val="24"/>
        </w:rPr>
        <w:t>– Da comprovação dos requisitos para celebração</w:t>
      </w:r>
      <w:r w:rsidR="000A4B8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p>
    <w:p w:rsidR="000A4B82" w:rsidRPr="00254E27" w:rsidRDefault="000A4B82" w:rsidP="00C12906">
      <w:pPr>
        <w:pStyle w:val="Normal1"/>
        <w:jc w:val="both"/>
        <w:rPr>
          <w:rFonts w:ascii="Times New Roman" w:hAnsi="Times New Roman" w:cs="Times New Roman"/>
          <w:sz w:val="24"/>
          <w:szCs w:val="24"/>
        </w:rPr>
      </w:pPr>
    </w:p>
    <w:p w:rsidR="00A95E86" w:rsidRPr="00254E27" w:rsidRDefault="00DF42B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Artigo</w:t>
      </w:r>
      <w:r w:rsidR="009B00C4" w:rsidRPr="00254E27">
        <w:rPr>
          <w:rFonts w:ascii="Times New Roman" w:eastAsia="Times New Roman" w:hAnsi="Times New Roman" w:cs="Times New Roman"/>
          <w:sz w:val="24"/>
          <w:szCs w:val="24"/>
        </w:rPr>
        <w:t xml:space="preserve"> </w:t>
      </w:r>
      <w:r w:rsidR="003F72A6" w:rsidRPr="00254E27">
        <w:rPr>
          <w:rFonts w:ascii="Times New Roman" w:eastAsia="Times New Roman" w:hAnsi="Times New Roman" w:cs="Times New Roman"/>
          <w:sz w:val="24"/>
          <w:szCs w:val="24"/>
        </w:rPr>
        <w:t>30</w:t>
      </w:r>
      <w:r w:rsidR="003F72A6" w:rsidRPr="00254E27">
        <w:rPr>
          <w:rFonts w:ascii="Times New Roman" w:hAnsi="Times New Roman" w:cs="Times New Roman"/>
          <w:sz w:val="24"/>
          <w:szCs w:val="24"/>
        </w:rPr>
        <w:t xml:space="preserve"> </w:t>
      </w:r>
      <w:r w:rsidR="009812E8"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w:t>
      </w:r>
      <w:r w:rsidR="007D068F" w:rsidRPr="00254E27">
        <w:rPr>
          <w:rFonts w:ascii="Times New Roman" w:hAnsi="Times New Roman" w:cs="Times New Roman"/>
          <w:sz w:val="24"/>
          <w:szCs w:val="24"/>
        </w:rPr>
        <w:t>A</w:t>
      </w:r>
      <w:r w:rsidR="009B00C4" w:rsidRPr="00254E27">
        <w:rPr>
          <w:rFonts w:ascii="Times New Roman" w:hAnsi="Times New Roman" w:cs="Times New Roman"/>
          <w:sz w:val="24"/>
          <w:szCs w:val="24"/>
        </w:rPr>
        <w:t xml:space="preserve"> Comissão de Seleção convocará, por correio eletrônico, a </w:t>
      </w:r>
      <w:r w:rsidR="007D068F" w:rsidRPr="00254E27">
        <w:rPr>
          <w:rFonts w:ascii="Times New Roman" w:hAnsi="Times New Roman" w:cs="Times New Roman"/>
          <w:sz w:val="24"/>
          <w:szCs w:val="24"/>
        </w:rPr>
        <w:t xml:space="preserve">OSC </w:t>
      </w:r>
      <w:r w:rsidR="00C70B0B" w:rsidRPr="00254E27">
        <w:rPr>
          <w:rFonts w:ascii="Times New Roman" w:hAnsi="Times New Roman" w:cs="Times New Roman"/>
          <w:sz w:val="24"/>
          <w:szCs w:val="24"/>
        </w:rPr>
        <w:t xml:space="preserve">cuja proposta foi </w:t>
      </w:r>
      <w:r w:rsidR="007D068F" w:rsidRPr="00254E27">
        <w:rPr>
          <w:rFonts w:ascii="Times New Roman" w:hAnsi="Times New Roman" w:cs="Times New Roman"/>
          <w:sz w:val="24"/>
          <w:szCs w:val="24"/>
        </w:rPr>
        <w:t>melhor classificada</w:t>
      </w:r>
      <w:r w:rsidR="009B00C4" w:rsidRPr="00254E27">
        <w:rPr>
          <w:rFonts w:ascii="Times New Roman" w:hAnsi="Times New Roman" w:cs="Times New Roman"/>
          <w:sz w:val="24"/>
          <w:szCs w:val="24"/>
        </w:rPr>
        <w:t xml:space="preserve">, </w:t>
      </w:r>
      <w:r w:rsidR="007D068F" w:rsidRPr="00254E27">
        <w:rPr>
          <w:rFonts w:ascii="Times New Roman" w:hAnsi="Times New Roman" w:cs="Times New Roman"/>
          <w:sz w:val="24"/>
          <w:szCs w:val="24"/>
        </w:rPr>
        <w:t xml:space="preserve">concedendo o prazo de até </w:t>
      </w:r>
      <w:r w:rsidR="008C2D5D" w:rsidRPr="00254E27">
        <w:rPr>
          <w:rFonts w:ascii="Times New Roman" w:hAnsi="Times New Roman" w:cs="Times New Roman"/>
          <w:sz w:val="24"/>
          <w:szCs w:val="24"/>
        </w:rPr>
        <w:t>03</w:t>
      </w:r>
      <w:r w:rsidR="007D068F" w:rsidRPr="00254E27">
        <w:rPr>
          <w:rFonts w:ascii="Times New Roman" w:hAnsi="Times New Roman" w:cs="Times New Roman"/>
          <w:sz w:val="24"/>
          <w:szCs w:val="24"/>
        </w:rPr>
        <w:t xml:space="preserve"> </w:t>
      </w:r>
      <w:r w:rsidR="008C2D5D" w:rsidRPr="00254E27">
        <w:rPr>
          <w:rFonts w:ascii="Times New Roman" w:hAnsi="Times New Roman" w:cs="Times New Roman"/>
          <w:sz w:val="24"/>
          <w:szCs w:val="24"/>
        </w:rPr>
        <w:t xml:space="preserve">(três) </w:t>
      </w:r>
      <w:r w:rsidR="007D068F" w:rsidRPr="00254E27">
        <w:rPr>
          <w:rFonts w:ascii="Times New Roman" w:hAnsi="Times New Roman" w:cs="Times New Roman"/>
          <w:sz w:val="24"/>
          <w:szCs w:val="24"/>
        </w:rPr>
        <w:t xml:space="preserve">dias úteis, </w:t>
      </w:r>
      <w:r w:rsidR="009B00C4" w:rsidRPr="00254E27">
        <w:rPr>
          <w:rFonts w:ascii="Times New Roman" w:hAnsi="Times New Roman" w:cs="Times New Roman"/>
          <w:sz w:val="24"/>
          <w:szCs w:val="24"/>
        </w:rPr>
        <w:t>para a aprese</w:t>
      </w:r>
      <w:r w:rsidR="00A1023F" w:rsidRPr="00254E27">
        <w:rPr>
          <w:rFonts w:ascii="Times New Roman" w:hAnsi="Times New Roman" w:cs="Times New Roman"/>
          <w:sz w:val="24"/>
          <w:szCs w:val="24"/>
        </w:rPr>
        <w:t>ntação dos seguintes documentos</w:t>
      </w:r>
      <w:r w:rsidR="009B00C4" w:rsidRPr="00254E27">
        <w:rPr>
          <w:rFonts w:ascii="Times New Roman" w:hAnsi="Times New Roman" w:cs="Times New Roman"/>
          <w:sz w:val="24"/>
          <w:szCs w:val="24"/>
        </w:rPr>
        <w:t>:</w:t>
      </w:r>
    </w:p>
    <w:p w:rsidR="001A05A5" w:rsidRPr="00254E27" w:rsidRDefault="00A95E86"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a)</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no Cadastro Nacional de Pessoa Jurídica – CNPJ, emitida no sítio da Secretaria da Receita Federal do Brasil, que comprove a existência de, no mínimo, um ano </w:t>
      </w:r>
      <w:r w:rsidR="00C70B0B" w:rsidRPr="00254E27">
        <w:rPr>
          <w:rFonts w:ascii="Times New Roman" w:hAnsi="Times New Roman" w:cs="Times New Roman"/>
          <w:sz w:val="24"/>
          <w:szCs w:val="24"/>
        </w:rPr>
        <w:t>d</w:t>
      </w:r>
      <w:r w:rsidR="009B00C4" w:rsidRPr="00254E27">
        <w:rPr>
          <w:rFonts w:ascii="Times New Roman" w:hAnsi="Times New Roman" w:cs="Times New Roman"/>
          <w:sz w:val="24"/>
          <w:szCs w:val="24"/>
        </w:rPr>
        <w:t>a organização;</w:t>
      </w:r>
    </w:p>
    <w:p w:rsidR="001A05A5" w:rsidRPr="00254E27" w:rsidRDefault="00A95E86" w:rsidP="00C12906">
      <w:pPr>
        <w:pStyle w:val="NormalWeb"/>
        <w:tabs>
          <w:tab w:val="left" w:pos="284"/>
        </w:tabs>
        <w:spacing w:before="0" w:after="0"/>
        <w:jc w:val="both"/>
        <w:rPr>
          <w:rFonts w:cs="Times New Roman"/>
          <w:szCs w:val="24"/>
        </w:rPr>
      </w:pPr>
      <w:r w:rsidRPr="00254E27">
        <w:rPr>
          <w:rFonts w:cs="Times New Roman"/>
          <w:szCs w:val="24"/>
        </w:rPr>
        <w:t xml:space="preserve">b) </w:t>
      </w:r>
      <w:r w:rsidRPr="00254E27">
        <w:rPr>
          <w:rFonts w:cs="Times New Roman"/>
          <w:szCs w:val="24"/>
        </w:rPr>
        <w:tab/>
      </w:r>
      <w:r w:rsidR="00B052F1" w:rsidRPr="00254E27">
        <w:rPr>
          <w:rFonts w:cs="Times New Roman"/>
          <w:szCs w:val="24"/>
        </w:rPr>
        <w:t>c</w:t>
      </w:r>
      <w:r w:rsidR="00756383" w:rsidRPr="00254E27">
        <w:rPr>
          <w:rFonts w:cs="Times New Roman"/>
          <w:szCs w:val="24"/>
        </w:rPr>
        <w:t>ertificado</w:t>
      </w:r>
      <w:r w:rsidR="009B00C4" w:rsidRPr="00254E27">
        <w:rPr>
          <w:rFonts w:cs="Times New Roman"/>
          <w:szCs w:val="24"/>
        </w:rPr>
        <w:t xml:space="preserve"> d</w:t>
      </w:r>
      <w:r w:rsidR="004A6AE5" w:rsidRPr="00254E27">
        <w:rPr>
          <w:rFonts w:cs="Times New Roman"/>
          <w:szCs w:val="24"/>
        </w:rPr>
        <w:t>e matrícula ou credenciamento na</w:t>
      </w:r>
      <w:r w:rsidR="009B00C4" w:rsidRPr="00254E27">
        <w:rPr>
          <w:rFonts w:cs="Times New Roman"/>
          <w:szCs w:val="24"/>
        </w:rPr>
        <w:t xml:space="preserve"> SMADS;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c)</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w:t>
      </w:r>
      <w:r w:rsidR="0027153A"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no Conselho Municipal de Assistência Social de São Paulo</w:t>
      </w:r>
      <w:r w:rsidR="001224B8" w:rsidRPr="00254E27">
        <w:rPr>
          <w:rFonts w:ascii="Times New Roman" w:hAnsi="Times New Roman" w:cs="Times New Roman"/>
          <w:sz w:val="24"/>
          <w:szCs w:val="24"/>
        </w:rPr>
        <w:t xml:space="preserve"> - </w:t>
      </w:r>
      <w:r w:rsidR="00C70B0B" w:rsidRPr="00254E27">
        <w:rPr>
          <w:rFonts w:ascii="Times New Roman" w:hAnsi="Times New Roman" w:cs="Times New Roman"/>
          <w:sz w:val="24"/>
          <w:szCs w:val="24"/>
        </w:rPr>
        <w:t>COMAS-SP</w:t>
      </w:r>
      <w:r w:rsidR="009B00C4" w:rsidRPr="00254E27">
        <w:rPr>
          <w:rFonts w:ascii="Times New Roman" w:hAnsi="Times New Roman" w:cs="Times New Roman"/>
          <w:sz w:val="24"/>
          <w:szCs w:val="24"/>
        </w:rPr>
        <w:t xml:space="preserve"> e, </w:t>
      </w:r>
      <w:r w:rsidR="008C2D5D" w:rsidRPr="00254E27">
        <w:rPr>
          <w:rFonts w:ascii="Times New Roman" w:hAnsi="Times New Roman" w:cs="Times New Roman"/>
          <w:sz w:val="24"/>
          <w:szCs w:val="24"/>
        </w:rPr>
        <w:t>para as já inscritas</w:t>
      </w:r>
      <w:r w:rsidR="009B00C4" w:rsidRPr="00254E27">
        <w:rPr>
          <w:rFonts w:ascii="Times New Roman" w:hAnsi="Times New Roman" w:cs="Times New Roman"/>
          <w:sz w:val="24"/>
          <w:szCs w:val="24"/>
        </w:rPr>
        <w:t>,</w:t>
      </w:r>
      <w:r w:rsidR="008C2D5D" w:rsidRPr="00254E27">
        <w:rPr>
          <w:rFonts w:ascii="Times New Roman" w:hAnsi="Times New Roman" w:cs="Times New Roman"/>
          <w:sz w:val="24"/>
          <w:szCs w:val="24"/>
        </w:rPr>
        <w:t xml:space="preserve"> além da referida inscrição,</w:t>
      </w:r>
      <w:r w:rsidR="009B00C4" w:rsidRPr="00254E27">
        <w:rPr>
          <w:rFonts w:ascii="Times New Roman" w:hAnsi="Times New Roman" w:cs="Times New Roman"/>
          <w:sz w:val="24"/>
          <w:szCs w:val="24"/>
        </w:rPr>
        <w:t xml:space="preserve"> protocolo do requerimento de manutenção, </w:t>
      </w:r>
      <w:r w:rsidR="00171658" w:rsidRPr="00254E27" w:rsidDel="00627CD7">
        <w:rPr>
          <w:rFonts w:ascii="Times New Roman" w:hAnsi="Times New Roman" w:cs="Times New Roman"/>
          <w:sz w:val="24"/>
          <w:szCs w:val="24"/>
        </w:rPr>
        <w:t xml:space="preserve">e/ou </w:t>
      </w:r>
      <w:r w:rsidR="00171658" w:rsidRPr="00254E27">
        <w:rPr>
          <w:rFonts w:ascii="Times New Roman" w:hAnsi="Times New Roman" w:cs="Times New Roman"/>
          <w:sz w:val="24"/>
          <w:szCs w:val="24"/>
        </w:rPr>
        <w:t xml:space="preserve">inscrições </w:t>
      </w:r>
      <w:r w:rsidR="00171658" w:rsidRPr="00254E27" w:rsidDel="00627CD7">
        <w:rPr>
          <w:rFonts w:ascii="Times New Roman" w:hAnsi="Times New Roman" w:cs="Times New Roman"/>
          <w:sz w:val="24"/>
          <w:szCs w:val="24"/>
        </w:rPr>
        <w:t>dos serviços, programas, projetos e benefícios socioassistenciais, independente</w:t>
      </w:r>
      <w:r w:rsidR="00171658" w:rsidRPr="00254E27">
        <w:rPr>
          <w:rFonts w:ascii="Times New Roman" w:hAnsi="Times New Roman" w:cs="Times New Roman"/>
          <w:sz w:val="24"/>
          <w:szCs w:val="24"/>
        </w:rPr>
        <w:t>mente</w:t>
      </w:r>
      <w:r w:rsidR="00171658" w:rsidRPr="00254E27" w:rsidDel="00627CD7">
        <w:rPr>
          <w:rFonts w:ascii="Times New Roman" w:hAnsi="Times New Roman" w:cs="Times New Roman"/>
          <w:sz w:val="24"/>
          <w:szCs w:val="24"/>
        </w:rPr>
        <w:t xml:space="preserve"> da tipologia</w:t>
      </w:r>
      <w:r w:rsidR="00171658" w:rsidRPr="00254E27">
        <w:rPr>
          <w:rFonts w:ascii="Times New Roman" w:hAnsi="Times New Roman" w:cs="Times New Roman"/>
          <w:sz w:val="24"/>
          <w:szCs w:val="24"/>
        </w:rPr>
        <w:t xml:space="preserve"> evolvida,</w:t>
      </w:r>
      <w:r w:rsidR="00171658" w:rsidRPr="00254E27" w:rsidDel="00627CD7">
        <w:rPr>
          <w:rFonts w:ascii="Times New Roman" w:hAnsi="Times New Roman" w:cs="Times New Roman"/>
          <w:sz w:val="24"/>
          <w:szCs w:val="24"/>
        </w:rPr>
        <w:t xml:space="preserve"> ficando a OSC</w:t>
      </w:r>
      <w:r w:rsidR="00171658" w:rsidRPr="00254E27">
        <w:rPr>
          <w:rFonts w:ascii="Times New Roman" w:hAnsi="Times New Roman" w:cs="Times New Roman"/>
          <w:sz w:val="24"/>
          <w:szCs w:val="24"/>
        </w:rPr>
        <w:t xml:space="preserve">, neste último caso, </w:t>
      </w:r>
      <w:r w:rsidR="00171658" w:rsidRPr="00254E27" w:rsidDel="00627CD7">
        <w:rPr>
          <w:rFonts w:ascii="Times New Roman" w:hAnsi="Times New Roman" w:cs="Times New Roman"/>
          <w:sz w:val="24"/>
          <w:szCs w:val="24"/>
        </w:rPr>
        <w:t xml:space="preserve">comprometida a </w:t>
      </w:r>
      <w:r w:rsidR="00EF78EA" w:rsidRPr="00254E27">
        <w:rPr>
          <w:rFonts w:ascii="Times New Roman" w:hAnsi="Times New Roman" w:cs="Times New Roman"/>
          <w:sz w:val="24"/>
          <w:szCs w:val="24"/>
        </w:rPr>
        <w:t>regularizar a inscrição do</w:t>
      </w:r>
      <w:r w:rsidR="00171658" w:rsidRPr="00254E27">
        <w:rPr>
          <w:rFonts w:ascii="Times New Roman" w:hAnsi="Times New Roman" w:cs="Times New Roman"/>
          <w:sz w:val="24"/>
          <w:szCs w:val="24"/>
        </w:rPr>
        <w:t xml:space="preserve"> serviço objeto d</w:t>
      </w:r>
      <w:r w:rsidR="00171658" w:rsidRPr="00254E27" w:rsidDel="00627CD7">
        <w:rPr>
          <w:rFonts w:ascii="Times New Roman" w:hAnsi="Times New Roman" w:cs="Times New Roman"/>
          <w:sz w:val="24"/>
          <w:szCs w:val="24"/>
        </w:rPr>
        <w:t xml:space="preserve">a nova parceria </w:t>
      </w:r>
      <w:r w:rsidR="00171658" w:rsidRPr="00254E27">
        <w:rPr>
          <w:rFonts w:ascii="Times New Roman" w:hAnsi="Times New Roman" w:cs="Times New Roman"/>
          <w:sz w:val="24"/>
          <w:szCs w:val="24"/>
        </w:rPr>
        <w:t xml:space="preserve">no COMAS-SP, </w:t>
      </w:r>
      <w:r w:rsidR="00171658" w:rsidRPr="00254E27" w:rsidDel="00627CD7">
        <w:rPr>
          <w:rFonts w:ascii="Times New Roman" w:hAnsi="Times New Roman" w:cs="Times New Roman"/>
          <w:sz w:val="24"/>
          <w:szCs w:val="24"/>
        </w:rPr>
        <w:t>a partir da celebração da mesma</w:t>
      </w:r>
      <w:r w:rsidR="00171658"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nos </w:t>
      </w:r>
      <w:r w:rsidR="00AD3187" w:rsidRPr="00254E27">
        <w:rPr>
          <w:rFonts w:ascii="Times New Roman" w:hAnsi="Times New Roman" w:cs="Times New Roman"/>
          <w:sz w:val="24"/>
          <w:szCs w:val="24"/>
        </w:rPr>
        <w:t>termo</w:t>
      </w:r>
      <w:r w:rsidR="009B00C4" w:rsidRPr="00254E27">
        <w:rPr>
          <w:rFonts w:ascii="Times New Roman" w:hAnsi="Times New Roman" w:cs="Times New Roman"/>
          <w:sz w:val="24"/>
          <w:szCs w:val="24"/>
        </w:rPr>
        <w:t xml:space="preserve">s da Resolução COMAS-SP nº 1080, de 31 de março de 2016;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d)</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w:t>
      </w:r>
      <w:r w:rsidR="0027153A" w:rsidRPr="00254E27">
        <w:rPr>
          <w:rFonts w:ascii="Times New Roman" w:hAnsi="Times New Roman" w:cs="Times New Roman"/>
          <w:sz w:val="24"/>
          <w:szCs w:val="24"/>
        </w:rPr>
        <w:t xml:space="preserve">OSC </w:t>
      </w:r>
      <w:r w:rsidR="009B00C4" w:rsidRPr="00254E27">
        <w:rPr>
          <w:rFonts w:ascii="Times New Roman" w:hAnsi="Times New Roman" w:cs="Times New Roman"/>
          <w:sz w:val="24"/>
          <w:szCs w:val="24"/>
        </w:rPr>
        <w:t xml:space="preserve">nos Conselhos de Direitos pertinentes </w:t>
      </w:r>
      <w:r w:rsidR="00F612BF" w:rsidRPr="00254E27">
        <w:rPr>
          <w:rFonts w:ascii="Times New Roman" w:hAnsi="Times New Roman" w:cs="Times New Roman"/>
          <w:sz w:val="24"/>
          <w:szCs w:val="24"/>
        </w:rPr>
        <w:t>e</w:t>
      </w:r>
      <w:r w:rsidR="00BD12FA" w:rsidRPr="00254E27">
        <w:rPr>
          <w:rFonts w:ascii="Times New Roman" w:hAnsi="Times New Roman" w:cs="Times New Roman"/>
          <w:sz w:val="24"/>
          <w:szCs w:val="24"/>
        </w:rPr>
        <w:t>,</w:t>
      </w:r>
      <w:r w:rsidR="00F612BF" w:rsidRPr="00254E27">
        <w:rPr>
          <w:rFonts w:ascii="Times New Roman" w:hAnsi="Times New Roman" w:cs="Times New Roman"/>
          <w:sz w:val="24"/>
          <w:szCs w:val="24"/>
        </w:rPr>
        <w:t xml:space="preserve"> </w:t>
      </w:r>
      <w:r w:rsidR="00BF49D9" w:rsidRPr="00254E27">
        <w:rPr>
          <w:rFonts w:ascii="Times New Roman" w:hAnsi="Times New Roman" w:cs="Times New Roman"/>
          <w:sz w:val="24"/>
          <w:szCs w:val="24"/>
        </w:rPr>
        <w:t xml:space="preserve">para as já inscritas, além da referida inscrição, </w:t>
      </w:r>
      <w:r w:rsidR="009B00C4" w:rsidRPr="00254E27">
        <w:rPr>
          <w:rFonts w:ascii="Times New Roman" w:hAnsi="Times New Roman" w:cs="Times New Roman"/>
          <w:sz w:val="24"/>
          <w:szCs w:val="24"/>
        </w:rPr>
        <w:t xml:space="preserve">protocolo do requerimento de </w:t>
      </w:r>
      <w:r w:rsidR="003343B2" w:rsidRPr="00254E27">
        <w:rPr>
          <w:rFonts w:ascii="Times New Roman" w:hAnsi="Times New Roman" w:cs="Times New Roman"/>
          <w:sz w:val="24"/>
          <w:szCs w:val="24"/>
        </w:rPr>
        <w:t xml:space="preserve">renovação/manutenção da </w:t>
      </w:r>
      <w:r w:rsidR="009B00C4" w:rsidRPr="00254E27">
        <w:rPr>
          <w:rFonts w:ascii="Times New Roman" w:hAnsi="Times New Roman" w:cs="Times New Roman"/>
          <w:sz w:val="24"/>
          <w:szCs w:val="24"/>
        </w:rPr>
        <w:t>inscrição, quando cabível;</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e)</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da organização no Cadastro Nacional de Entidades de Assistência Social - CNEAS, conforme inciso XI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19 da Lei Federal nº 8.742/93 e Resolução CNAS nº 21, de 24 de novembro de 2016;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f)</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i</w:t>
      </w:r>
      <w:r w:rsidR="009B00C4" w:rsidRPr="00254E27">
        <w:rPr>
          <w:rFonts w:ascii="Times New Roman" w:hAnsi="Times New Roman" w:cs="Times New Roman"/>
          <w:sz w:val="24"/>
          <w:szCs w:val="24"/>
        </w:rPr>
        <w:t xml:space="preserve">nscrição no Cadastro Único de Entidades Parceiras do Terceiro </w:t>
      </w:r>
      <w:r w:rsidR="00D410F1" w:rsidRPr="00254E27">
        <w:rPr>
          <w:rFonts w:ascii="Times New Roman" w:hAnsi="Times New Roman" w:cs="Times New Roman"/>
          <w:sz w:val="24"/>
          <w:szCs w:val="24"/>
        </w:rPr>
        <w:t>Setor</w:t>
      </w:r>
      <w:r w:rsidR="000D6641"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 CENTS </w:t>
      </w:r>
      <w:r w:rsidR="001B7490" w:rsidRPr="00254E27">
        <w:rPr>
          <w:rFonts w:ascii="Times New Roman" w:hAnsi="Times New Roman" w:cs="Times New Roman"/>
          <w:sz w:val="24"/>
          <w:szCs w:val="24"/>
        </w:rPr>
        <w:t xml:space="preserve">da matriz ou da filial </w:t>
      </w:r>
      <w:r w:rsidR="009B00C4" w:rsidRPr="00254E27">
        <w:rPr>
          <w:rFonts w:ascii="Times New Roman" w:hAnsi="Times New Roman" w:cs="Times New Roman"/>
          <w:sz w:val="24"/>
          <w:szCs w:val="24"/>
        </w:rPr>
        <w:t>em vigor ou protocolo de reinscrição</w:t>
      </w:r>
      <w:r w:rsidR="00CF2C43" w:rsidRPr="00254E27">
        <w:rPr>
          <w:rFonts w:ascii="Times New Roman" w:hAnsi="Times New Roman" w:cs="Times New Roman"/>
          <w:sz w:val="24"/>
          <w:szCs w:val="24"/>
        </w:rPr>
        <w:t>, se o caso</w:t>
      </w:r>
      <w:r w:rsidR="009B00C4" w:rsidRPr="00254E27">
        <w:rPr>
          <w:rFonts w:ascii="Times New Roman" w:hAnsi="Times New Roman" w:cs="Times New Roman"/>
          <w:sz w:val="24"/>
          <w:szCs w:val="24"/>
        </w:rPr>
        <w:t xml:space="preserve">; </w:t>
      </w:r>
    </w:p>
    <w:p w:rsidR="001A05A5" w:rsidRPr="00254E27" w:rsidRDefault="002C676B" w:rsidP="00C12906">
      <w:pPr>
        <w:pStyle w:val="NormalWeb"/>
        <w:tabs>
          <w:tab w:val="left" w:pos="284"/>
        </w:tabs>
        <w:spacing w:before="0" w:after="0"/>
        <w:jc w:val="both"/>
        <w:rPr>
          <w:rFonts w:cs="Times New Roman"/>
          <w:szCs w:val="24"/>
        </w:rPr>
      </w:pPr>
      <w:r w:rsidRPr="00254E27">
        <w:rPr>
          <w:rFonts w:cs="Times New Roman"/>
          <w:szCs w:val="24"/>
        </w:rPr>
        <w:t>g)</w:t>
      </w:r>
      <w:r w:rsidRPr="00254E27">
        <w:rPr>
          <w:rFonts w:cs="Times New Roman"/>
          <w:szCs w:val="24"/>
        </w:rPr>
        <w:tab/>
      </w:r>
      <w:r w:rsidR="00B052F1" w:rsidRPr="00254E27">
        <w:rPr>
          <w:rFonts w:cs="Times New Roman"/>
          <w:szCs w:val="24"/>
        </w:rPr>
        <w:t>d</w:t>
      </w:r>
      <w:r w:rsidR="009B00C4" w:rsidRPr="00254E27">
        <w:rPr>
          <w:rFonts w:cs="Times New Roman"/>
          <w:szCs w:val="24"/>
        </w:rPr>
        <w:t xml:space="preserve">ocumento que comprove que a organização funciona no endereço indicado;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h)</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e</w:t>
      </w:r>
      <w:r w:rsidR="009B00C4" w:rsidRPr="00254E27">
        <w:rPr>
          <w:rFonts w:ascii="Times New Roman" w:hAnsi="Times New Roman" w:cs="Times New Roman"/>
          <w:sz w:val="24"/>
          <w:szCs w:val="24"/>
        </w:rPr>
        <w:t xml:space="preserve">statuto </w:t>
      </w:r>
      <w:r w:rsidR="00B052F1" w:rsidRPr="00254E27">
        <w:rPr>
          <w:rFonts w:ascii="Times New Roman" w:hAnsi="Times New Roman" w:cs="Times New Roman"/>
          <w:sz w:val="24"/>
          <w:szCs w:val="24"/>
        </w:rPr>
        <w:t>s</w:t>
      </w:r>
      <w:r w:rsidR="009B00C4" w:rsidRPr="00254E27">
        <w:rPr>
          <w:rFonts w:ascii="Times New Roman" w:hAnsi="Times New Roman" w:cs="Times New Roman"/>
          <w:sz w:val="24"/>
          <w:szCs w:val="24"/>
        </w:rPr>
        <w:t xml:space="preserve">ocial </w:t>
      </w:r>
      <w:r w:rsidR="007D068F" w:rsidRPr="00254E27">
        <w:rPr>
          <w:rFonts w:ascii="Times New Roman" w:hAnsi="Times New Roman" w:cs="Times New Roman"/>
          <w:sz w:val="24"/>
          <w:szCs w:val="24"/>
        </w:rPr>
        <w:t>registrado e atualizado</w:t>
      </w:r>
      <w:r w:rsidR="00171658" w:rsidRPr="00254E27">
        <w:rPr>
          <w:rFonts w:ascii="Times New Roman" w:hAnsi="Times New Roman" w:cs="Times New Roman"/>
          <w:sz w:val="24"/>
          <w:szCs w:val="24"/>
        </w:rPr>
        <w:t>,</w:t>
      </w:r>
      <w:r w:rsidR="007D068F" w:rsidRPr="00254E27">
        <w:rPr>
          <w:rFonts w:ascii="Times New Roman" w:hAnsi="Times New Roman" w:cs="Times New Roman"/>
          <w:sz w:val="24"/>
          <w:szCs w:val="24"/>
        </w:rPr>
        <w:t xml:space="preserve"> ou normas de organização interna</w:t>
      </w:r>
      <w:r w:rsidR="009B00C4" w:rsidRPr="00254E27">
        <w:rPr>
          <w:rFonts w:ascii="Times New Roman" w:hAnsi="Times New Roman" w:cs="Times New Roman"/>
          <w:sz w:val="24"/>
          <w:szCs w:val="24"/>
        </w:rPr>
        <w:t xml:space="preserve">, que </w:t>
      </w:r>
      <w:r w:rsidR="00A95E86" w:rsidRPr="00254E27">
        <w:rPr>
          <w:rFonts w:ascii="Times New Roman" w:hAnsi="Times New Roman" w:cs="Times New Roman"/>
          <w:sz w:val="24"/>
          <w:szCs w:val="24"/>
        </w:rPr>
        <w:t>preveja expressam</w:t>
      </w:r>
      <w:r w:rsidR="00C70B0B" w:rsidRPr="00254E27">
        <w:rPr>
          <w:rFonts w:ascii="Times New Roman" w:hAnsi="Times New Roman" w:cs="Times New Roman"/>
          <w:sz w:val="24"/>
          <w:szCs w:val="24"/>
        </w:rPr>
        <w:t xml:space="preserve">ente o quanto exigido no </w:t>
      </w:r>
      <w:r w:rsidR="00DF42B5" w:rsidRPr="00254E27">
        <w:rPr>
          <w:rFonts w:ascii="Times New Roman" w:hAnsi="Times New Roman" w:cs="Times New Roman"/>
          <w:sz w:val="24"/>
          <w:szCs w:val="24"/>
        </w:rPr>
        <w:t>artigo</w:t>
      </w:r>
      <w:r w:rsidR="00A95E86" w:rsidRPr="00254E27">
        <w:rPr>
          <w:rFonts w:ascii="Times New Roman" w:hAnsi="Times New Roman" w:cs="Times New Roman"/>
          <w:sz w:val="24"/>
          <w:szCs w:val="24"/>
        </w:rPr>
        <w:t xml:space="preserve"> 33, incisos I, III e IV, da Lei Federal nº 13.019/14; </w:t>
      </w:r>
      <w:r w:rsidR="009B00C4" w:rsidRPr="00254E27">
        <w:rPr>
          <w:rFonts w:ascii="Times New Roman" w:hAnsi="Times New Roman" w:cs="Times New Roman"/>
          <w:sz w:val="24"/>
          <w:szCs w:val="24"/>
        </w:rPr>
        <w:t xml:space="preserve">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a</w:t>
      </w:r>
      <w:r w:rsidR="009B00C4" w:rsidRPr="00254E27">
        <w:rPr>
          <w:rFonts w:ascii="Times New Roman" w:hAnsi="Times New Roman" w:cs="Times New Roman"/>
          <w:sz w:val="24"/>
          <w:szCs w:val="24"/>
        </w:rPr>
        <w:t>ta de eleição e posse da diretoria em exercício, registrada no Oficial de Registro de Títulos e Documentos de Pessoas Jurídicas ou em via de registro</w:t>
      </w:r>
      <w:r w:rsidR="001B7490" w:rsidRPr="00254E27">
        <w:rPr>
          <w:rFonts w:ascii="Times New Roman" w:hAnsi="Times New Roman" w:cs="Times New Roman"/>
          <w:sz w:val="24"/>
          <w:szCs w:val="24"/>
        </w:rPr>
        <w:t>, comprovado</w:t>
      </w:r>
      <w:r w:rsidR="000D6641" w:rsidRPr="00254E27">
        <w:rPr>
          <w:rFonts w:ascii="Times New Roman" w:hAnsi="Times New Roman" w:cs="Times New Roman"/>
          <w:sz w:val="24"/>
          <w:szCs w:val="24"/>
        </w:rPr>
        <w:t xml:space="preserve"> mediante a apresentação do protocolo da solicitação de registro</w:t>
      </w:r>
      <w:r w:rsidR="001B7490" w:rsidRPr="00254E27">
        <w:rPr>
          <w:rFonts w:ascii="Times New Roman" w:hAnsi="Times New Roman" w:cs="Times New Roman"/>
          <w:sz w:val="24"/>
          <w:szCs w:val="24"/>
        </w:rPr>
        <w:t>;</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j)</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r</w:t>
      </w:r>
      <w:r w:rsidR="009B00C4" w:rsidRPr="00254E27">
        <w:rPr>
          <w:rFonts w:ascii="Times New Roman" w:hAnsi="Times New Roman" w:cs="Times New Roman"/>
          <w:sz w:val="24"/>
          <w:szCs w:val="24"/>
        </w:rPr>
        <w:t>elação nominal atualizada dos dirigentes da organização, conforme o estatuto, com endereço, telefone, endereço de correio eletrônico, número e órgão expedidor da carteira de identidade, número de registro no C</w:t>
      </w:r>
      <w:r w:rsidR="00436489" w:rsidRPr="00254E27">
        <w:rPr>
          <w:rFonts w:ascii="Times New Roman" w:hAnsi="Times New Roman" w:cs="Times New Roman"/>
          <w:sz w:val="24"/>
          <w:szCs w:val="24"/>
        </w:rPr>
        <w:t xml:space="preserve">adastro de </w:t>
      </w:r>
      <w:r w:rsidR="009B00C4" w:rsidRPr="00254E27">
        <w:rPr>
          <w:rFonts w:ascii="Times New Roman" w:hAnsi="Times New Roman" w:cs="Times New Roman"/>
          <w:sz w:val="24"/>
          <w:szCs w:val="24"/>
        </w:rPr>
        <w:t>P</w:t>
      </w:r>
      <w:r w:rsidR="00436489" w:rsidRPr="00254E27">
        <w:rPr>
          <w:rFonts w:ascii="Times New Roman" w:hAnsi="Times New Roman" w:cs="Times New Roman"/>
          <w:sz w:val="24"/>
          <w:szCs w:val="24"/>
        </w:rPr>
        <w:t xml:space="preserve">essoas </w:t>
      </w:r>
      <w:r w:rsidR="009B00C4" w:rsidRPr="00254E27">
        <w:rPr>
          <w:rFonts w:ascii="Times New Roman" w:hAnsi="Times New Roman" w:cs="Times New Roman"/>
          <w:sz w:val="24"/>
          <w:szCs w:val="24"/>
        </w:rPr>
        <w:t>F</w:t>
      </w:r>
      <w:r w:rsidR="00436489" w:rsidRPr="00254E27">
        <w:rPr>
          <w:rFonts w:ascii="Times New Roman" w:hAnsi="Times New Roman" w:cs="Times New Roman"/>
          <w:sz w:val="24"/>
          <w:szCs w:val="24"/>
        </w:rPr>
        <w:t>ísicas - CPF</w:t>
      </w:r>
      <w:r w:rsidR="009B00C4" w:rsidRPr="00254E27">
        <w:rPr>
          <w:rFonts w:ascii="Times New Roman" w:hAnsi="Times New Roman" w:cs="Times New Roman"/>
          <w:sz w:val="24"/>
          <w:szCs w:val="24"/>
        </w:rPr>
        <w:t xml:space="preserve"> de cada um deles;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k)</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d</w:t>
      </w:r>
      <w:r w:rsidR="009B00C4" w:rsidRPr="00254E27">
        <w:rPr>
          <w:rFonts w:ascii="Times New Roman" w:hAnsi="Times New Roman" w:cs="Times New Roman"/>
          <w:sz w:val="24"/>
          <w:szCs w:val="24"/>
        </w:rPr>
        <w:t xml:space="preserve">eclaração subscrita pelo representante legal, sob as penas da lei, de que: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 organização possui instalações e outras condições materiais para o desenvolvimento das atividades da parceria e </w:t>
      </w:r>
      <w:r w:rsidR="00C70B0B" w:rsidRPr="00254E27">
        <w:rPr>
          <w:rFonts w:ascii="Times New Roman" w:hAnsi="Times New Roman" w:cs="Times New Roman"/>
          <w:sz w:val="24"/>
          <w:szCs w:val="24"/>
        </w:rPr>
        <w:t>a</w:t>
      </w:r>
      <w:r w:rsidR="009B00C4" w:rsidRPr="00254E27">
        <w:rPr>
          <w:rFonts w:ascii="Times New Roman" w:hAnsi="Times New Roman" w:cs="Times New Roman"/>
          <w:sz w:val="24"/>
          <w:szCs w:val="24"/>
        </w:rPr>
        <w:t>o</w:t>
      </w:r>
      <w:r w:rsidR="00C70B0B" w:rsidRPr="00254E27">
        <w:rPr>
          <w:rFonts w:ascii="Times New Roman" w:hAnsi="Times New Roman" w:cs="Times New Roman"/>
          <w:sz w:val="24"/>
          <w:szCs w:val="24"/>
        </w:rPr>
        <w:t xml:space="preserve"> correto</w:t>
      </w:r>
      <w:r w:rsidR="009B00C4" w:rsidRPr="00254E27">
        <w:rPr>
          <w:rFonts w:ascii="Times New Roman" w:hAnsi="Times New Roman" w:cs="Times New Roman"/>
          <w:sz w:val="24"/>
          <w:szCs w:val="24"/>
        </w:rPr>
        <w:t xml:space="preserve"> cumprimento das metas estabelecidas;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 organização e seus dirigentes não incidem em quaisquer das vedações previstas pelo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w:t>
      </w:r>
      <w:r w:rsidR="006739DE" w:rsidRPr="00254E27">
        <w:rPr>
          <w:rFonts w:ascii="Times New Roman" w:hAnsi="Times New Roman" w:cs="Times New Roman"/>
          <w:sz w:val="24"/>
          <w:szCs w:val="24"/>
        </w:rPr>
        <w:t>33</w:t>
      </w:r>
      <w:r w:rsidR="00E93D46"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desta </w:t>
      </w:r>
      <w:r w:rsidR="00BF49D9" w:rsidRPr="00254E27">
        <w:rPr>
          <w:rFonts w:ascii="Times New Roman" w:hAnsi="Times New Roman" w:cs="Times New Roman"/>
          <w:sz w:val="24"/>
          <w:szCs w:val="24"/>
        </w:rPr>
        <w:t>Instrução Normativa</w:t>
      </w:r>
      <w:r w:rsidR="009B00C4" w:rsidRPr="00254E27">
        <w:rPr>
          <w:rFonts w:ascii="Times New Roman" w:hAnsi="Times New Roman" w:cs="Times New Roman"/>
          <w:sz w:val="24"/>
          <w:szCs w:val="24"/>
        </w:rPr>
        <w:t xml:space="preserve">, as quais deverão estar descritas no documento; </w:t>
      </w:r>
    </w:p>
    <w:p w:rsidR="009B00C4" w:rsidRPr="00254E27" w:rsidRDefault="004B0FBC"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9B00C4" w:rsidRPr="00254E27">
        <w:rPr>
          <w:rFonts w:ascii="Times New Roman" w:hAnsi="Times New Roman" w:cs="Times New Roman"/>
          <w:sz w:val="24"/>
          <w:szCs w:val="24"/>
        </w:rPr>
        <w:t xml:space="preserve">a organização não possui menores de 18 (dezoito) anos realizando trabalho noturno, perigoso ou insalubre, nem menores de 16 (dezesseis) anos realizando qualquer trabalho, salvo </w:t>
      </w:r>
      <w:r w:rsidR="009B00C4" w:rsidRPr="00254E27">
        <w:rPr>
          <w:rFonts w:ascii="Times New Roman" w:hAnsi="Times New Roman" w:cs="Times New Roman"/>
          <w:sz w:val="24"/>
          <w:szCs w:val="24"/>
        </w:rPr>
        <w:lastRenderedPageBreak/>
        <w:t>na condição de aprendiz, a partir de 14 (quatorze) anos, cumprindo o disposto no inciso XXXIII</w:t>
      </w:r>
      <w:r w:rsidR="009812E8" w:rsidRPr="00254E27">
        <w:rPr>
          <w:rFonts w:ascii="Times New Roman" w:hAnsi="Times New Roman" w:cs="Times New Roman"/>
          <w:sz w:val="24"/>
          <w:szCs w:val="24"/>
        </w:rPr>
        <w:t>,</w:t>
      </w:r>
      <w:r w:rsidR="00C70B0B"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7º</w:t>
      </w:r>
      <w:r w:rsidR="009812E8"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da Constituição Federal, sob as penas da lei;</w:t>
      </w:r>
    </w:p>
    <w:p w:rsidR="009B00C4" w:rsidRPr="00254E27" w:rsidRDefault="009B00C4"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a organização não emprega pessoa em regime de trabalho escravo;</w:t>
      </w:r>
    </w:p>
    <w:p w:rsidR="009B00C4" w:rsidRPr="00254E27" w:rsidRDefault="009B00C4" w:rsidP="00581A24">
      <w:pPr>
        <w:pStyle w:val="Normal1"/>
        <w:numPr>
          <w:ilvl w:val="0"/>
          <w:numId w:val="8"/>
        </w:numPr>
        <w:tabs>
          <w:tab w:val="left" w:pos="0"/>
        </w:tabs>
        <w:ind w:firstLine="426"/>
        <w:jc w:val="both"/>
        <w:rPr>
          <w:rFonts w:ascii="Times New Roman" w:hAnsi="Times New Roman" w:cs="Times New Roman"/>
          <w:sz w:val="24"/>
          <w:szCs w:val="24"/>
        </w:rPr>
      </w:pPr>
      <w:r w:rsidRPr="00254E27">
        <w:rPr>
          <w:rFonts w:ascii="Times New Roman" w:hAnsi="Times New Roman" w:cs="Times New Roman"/>
          <w:sz w:val="24"/>
          <w:szCs w:val="24"/>
        </w:rPr>
        <w:t>está ciente sobre a impossibilidade de celebrar parceria com a Admin</w:t>
      </w:r>
      <w:r w:rsidR="00756383" w:rsidRPr="00254E27">
        <w:rPr>
          <w:rFonts w:ascii="Times New Roman" w:hAnsi="Times New Roman" w:cs="Times New Roman"/>
          <w:sz w:val="24"/>
          <w:szCs w:val="24"/>
        </w:rPr>
        <w:t>istração Municipal caso possua pendências</w:t>
      </w:r>
      <w:r w:rsidRPr="00254E27">
        <w:rPr>
          <w:rFonts w:ascii="Times New Roman" w:hAnsi="Times New Roman" w:cs="Times New Roman"/>
          <w:sz w:val="24"/>
          <w:szCs w:val="24"/>
        </w:rPr>
        <w:t xml:space="preserve"> no CADIN Municipal. </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l)</w:t>
      </w:r>
      <w:r w:rsidRPr="00254E27">
        <w:rPr>
          <w:rFonts w:ascii="Times New Roman" w:hAnsi="Times New Roman" w:cs="Times New Roman"/>
          <w:sz w:val="24"/>
          <w:szCs w:val="24"/>
        </w:rPr>
        <w:tab/>
      </w:r>
      <w:r w:rsidR="00B052F1" w:rsidRPr="00254E27">
        <w:rPr>
          <w:rFonts w:ascii="Times New Roman" w:hAnsi="Times New Roman" w:cs="Times New Roman"/>
          <w:sz w:val="24"/>
          <w:szCs w:val="24"/>
        </w:rPr>
        <w:t>d</w:t>
      </w:r>
      <w:r w:rsidR="009B00C4" w:rsidRPr="00254E27">
        <w:rPr>
          <w:rFonts w:ascii="Times New Roman" w:hAnsi="Times New Roman" w:cs="Times New Roman"/>
          <w:sz w:val="24"/>
          <w:szCs w:val="24"/>
        </w:rPr>
        <w:t>eclaração de cada um dos dirigentes da organização, sob as penas da lei, de que não incidem n</w:t>
      </w:r>
      <w:r w:rsidR="00C70B0B" w:rsidRPr="00254E27">
        <w:rPr>
          <w:rFonts w:ascii="Times New Roman" w:hAnsi="Times New Roman" w:cs="Times New Roman"/>
          <w:sz w:val="24"/>
          <w:szCs w:val="24"/>
        </w:rPr>
        <w:t xml:space="preserve">as vedações constantes do </w:t>
      </w:r>
      <w:r w:rsidR="00DF42B5" w:rsidRPr="00254E27">
        <w:rPr>
          <w:rFonts w:ascii="Times New Roman" w:hAnsi="Times New Roman" w:cs="Times New Roman"/>
          <w:sz w:val="24"/>
          <w:szCs w:val="24"/>
        </w:rPr>
        <w:t>artigo</w:t>
      </w:r>
      <w:r w:rsidR="009B00C4" w:rsidRPr="00254E27">
        <w:rPr>
          <w:rFonts w:ascii="Times New Roman" w:hAnsi="Times New Roman" w:cs="Times New Roman"/>
          <w:sz w:val="24"/>
          <w:szCs w:val="24"/>
        </w:rPr>
        <w:t xml:space="preserve"> 1º</w:t>
      </w:r>
      <w:r w:rsidR="008E4766" w:rsidRPr="00254E27">
        <w:rPr>
          <w:rFonts w:ascii="Times New Roman" w:hAnsi="Times New Roman" w:cs="Times New Roman"/>
          <w:sz w:val="24"/>
          <w:szCs w:val="24"/>
        </w:rPr>
        <w:t>,</w:t>
      </w:r>
      <w:r w:rsidR="009B00C4" w:rsidRPr="00254E27">
        <w:rPr>
          <w:rFonts w:ascii="Times New Roman" w:hAnsi="Times New Roman" w:cs="Times New Roman"/>
          <w:sz w:val="24"/>
          <w:szCs w:val="24"/>
        </w:rPr>
        <w:t xml:space="preserve"> do Decreto Municipal 53.177, de 04/06/12;</w:t>
      </w:r>
    </w:p>
    <w:p w:rsidR="001A05A5" w:rsidRPr="00254E27" w:rsidRDefault="002C676B" w:rsidP="00C12906">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m)</w:t>
      </w:r>
      <w:r w:rsidRPr="00254E27">
        <w:rPr>
          <w:rFonts w:ascii="Times New Roman" w:hAnsi="Times New Roman" w:cs="Times New Roman"/>
          <w:sz w:val="24"/>
          <w:szCs w:val="24"/>
        </w:rPr>
        <w:tab/>
      </w:r>
      <w:r w:rsidR="00C70B0B" w:rsidRPr="00254E27">
        <w:rPr>
          <w:rFonts w:ascii="Times New Roman" w:hAnsi="Times New Roman" w:cs="Times New Roman"/>
          <w:sz w:val="24"/>
          <w:szCs w:val="24"/>
        </w:rPr>
        <w:t xml:space="preserve"> </w:t>
      </w:r>
      <w:r w:rsidR="00B052F1" w:rsidRPr="00254E27">
        <w:rPr>
          <w:rFonts w:ascii="Times New Roman" w:hAnsi="Times New Roman" w:cs="Times New Roman"/>
          <w:sz w:val="24"/>
          <w:szCs w:val="24"/>
        </w:rPr>
        <w:t>c</w:t>
      </w:r>
      <w:r w:rsidR="009B00C4" w:rsidRPr="00254E27">
        <w:rPr>
          <w:rFonts w:ascii="Times New Roman" w:hAnsi="Times New Roman" w:cs="Times New Roman"/>
          <w:sz w:val="24"/>
          <w:szCs w:val="24"/>
        </w:rPr>
        <w:t>ópia da Certidão de Tributos Mobiliários - CTM, emitida pela Secretaria Municipal da Fazenda</w:t>
      </w:r>
      <w:r w:rsidR="00C70B0B" w:rsidRPr="00254E27">
        <w:rPr>
          <w:rFonts w:ascii="Times New Roman" w:hAnsi="Times New Roman" w:cs="Times New Roman"/>
          <w:sz w:val="24"/>
          <w:szCs w:val="24"/>
        </w:rPr>
        <w:t xml:space="preserve"> de São Paulo</w:t>
      </w:r>
      <w:r w:rsidR="009B00C4" w:rsidRPr="00254E27">
        <w:rPr>
          <w:rFonts w:ascii="Times New Roman" w:hAnsi="Times New Roman" w:cs="Times New Roman"/>
          <w:sz w:val="24"/>
          <w:szCs w:val="24"/>
        </w:rPr>
        <w:t>, sendo que, caso a organização não esteja cadastrada como contribuinte no Município de São Paulo, deverá apresentar declaração de não cadastramento e de que nada deve à Fazenda do Município de São Paulo</w:t>
      </w:r>
      <w:r w:rsidR="00436489" w:rsidRPr="00254E27">
        <w:rPr>
          <w:rFonts w:ascii="Times New Roman" w:hAnsi="Times New Roman" w:cs="Times New Roman"/>
          <w:sz w:val="24"/>
          <w:szCs w:val="24"/>
        </w:rPr>
        <w:t>, sob as penas da lei</w:t>
      </w:r>
      <w:r w:rsidR="009B00C4" w:rsidRPr="00254E27">
        <w:rPr>
          <w:rFonts w:ascii="Times New Roman" w:hAnsi="Times New Roman" w:cs="Times New Roman"/>
          <w:sz w:val="24"/>
          <w:szCs w:val="24"/>
        </w:rPr>
        <w:t>;</w:t>
      </w:r>
    </w:p>
    <w:p w:rsidR="009B00C4" w:rsidRPr="00254E27" w:rsidRDefault="002C676B" w:rsidP="00C12906">
      <w:pPr>
        <w:pStyle w:val="NormalWeb"/>
        <w:tabs>
          <w:tab w:val="left" w:pos="284"/>
        </w:tabs>
        <w:spacing w:before="0" w:after="0"/>
        <w:jc w:val="both"/>
        <w:rPr>
          <w:rFonts w:cs="Times New Roman"/>
          <w:szCs w:val="24"/>
        </w:rPr>
      </w:pPr>
      <w:r w:rsidRPr="00254E27">
        <w:rPr>
          <w:rFonts w:cs="Times New Roman"/>
          <w:szCs w:val="24"/>
        </w:rPr>
        <w:t>n)</w:t>
      </w:r>
      <w:r w:rsidRPr="00254E27">
        <w:rPr>
          <w:rFonts w:cs="Times New Roman"/>
          <w:szCs w:val="24"/>
        </w:rPr>
        <w:tab/>
      </w:r>
      <w:r w:rsidR="00B052F1" w:rsidRPr="00254E27">
        <w:rPr>
          <w:rFonts w:cs="Times New Roman"/>
          <w:szCs w:val="24"/>
        </w:rPr>
        <w:t>c</w:t>
      </w:r>
      <w:r w:rsidR="009B00C4" w:rsidRPr="00254E27">
        <w:rPr>
          <w:rFonts w:cs="Times New Roman"/>
          <w:szCs w:val="24"/>
        </w:rPr>
        <w:t xml:space="preserve">ópia do Certificado de Entidade Beneficente de Assistência Social em vigor, no caso da organização ter o reconhecimento pelo Ministério do Desenvolvimento Social – MDS; </w:t>
      </w:r>
    </w:p>
    <w:p w:rsidR="00C2337C" w:rsidRPr="00254E27" w:rsidRDefault="00C2337C" w:rsidP="003E302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o) </w:t>
      </w:r>
      <w:r w:rsidR="00B052F1" w:rsidRPr="00254E27">
        <w:rPr>
          <w:rFonts w:ascii="Times New Roman" w:hAnsi="Times New Roman" w:cs="Times New Roman"/>
          <w:sz w:val="24"/>
          <w:szCs w:val="24"/>
        </w:rPr>
        <w:t>c</w:t>
      </w:r>
      <w:r w:rsidRPr="00254E27">
        <w:rPr>
          <w:rFonts w:ascii="Times New Roman" w:hAnsi="Times New Roman" w:cs="Times New Roman"/>
          <w:sz w:val="24"/>
          <w:szCs w:val="24"/>
        </w:rPr>
        <w:t>omprovação de experiência prévia, admitidos os documentos previstos no artigo 25 do Decreto nº 57.575/16.</w:t>
      </w:r>
    </w:p>
    <w:p w:rsidR="00D0679D" w:rsidRPr="00254E27" w:rsidDel="00627CD7" w:rsidRDefault="00D557D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D0679D" w:rsidRPr="00254E27" w:rsidDel="00627CD7">
        <w:rPr>
          <w:rFonts w:ascii="Times New Roman" w:hAnsi="Times New Roman" w:cs="Times New Roman"/>
          <w:sz w:val="24"/>
          <w:szCs w:val="24"/>
        </w:rPr>
        <w:t xml:space="preserve"> - Para fins de celebração de parceria entre a SMADS e a OSC, a certificação de credenciamento em SMADS será válida para participação da OSC em </w:t>
      </w:r>
      <w:r w:rsidR="00D0679D" w:rsidRPr="00254E27">
        <w:rPr>
          <w:rFonts w:ascii="Times New Roman" w:hAnsi="Times New Roman" w:cs="Times New Roman"/>
          <w:sz w:val="24"/>
          <w:szCs w:val="24"/>
        </w:rPr>
        <w:t xml:space="preserve">chamamentos que envolvam a execução de serviços de </w:t>
      </w:r>
      <w:r w:rsidR="00D0679D" w:rsidRPr="00254E27" w:rsidDel="00627CD7">
        <w:rPr>
          <w:rFonts w:ascii="Times New Roman" w:hAnsi="Times New Roman" w:cs="Times New Roman"/>
          <w:sz w:val="24"/>
          <w:szCs w:val="24"/>
        </w:rPr>
        <w:t>qualquer tipologia, devendo ser efetuada a atualização da certificação imediatamente após a celebração da parceria.</w:t>
      </w:r>
    </w:p>
    <w:p w:rsidR="00A24051" w:rsidRPr="00254E27" w:rsidRDefault="00A24051" w:rsidP="00C12906">
      <w:pPr>
        <w:pStyle w:val="NormalWeb"/>
        <w:spacing w:before="0" w:after="0"/>
        <w:jc w:val="both"/>
        <w:rPr>
          <w:rFonts w:cs="Times New Roman"/>
          <w:szCs w:val="24"/>
        </w:rPr>
      </w:pPr>
    </w:p>
    <w:p w:rsidR="009B00C4" w:rsidRPr="00254E27" w:rsidRDefault="00A24051" w:rsidP="00C12906">
      <w:pPr>
        <w:pStyle w:val="NormalWeb"/>
        <w:spacing w:before="0" w:after="0"/>
        <w:jc w:val="both"/>
        <w:rPr>
          <w:rFonts w:cs="Times New Roman"/>
          <w:szCs w:val="24"/>
        </w:rPr>
      </w:pPr>
      <w:r w:rsidRPr="00254E27">
        <w:rPr>
          <w:rFonts w:cs="Times New Roman"/>
          <w:szCs w:val="24"/>
        </w:rPr>
        <w:t xml:space="preserve">Artigo </w:t>
      </w:r>
      <w:r w:rsidR="003F72A6" w:rsidRPr="00254E27">
        <w:rPr>
          <w:rFonts w:cs="Times New Roman"/>
          <w:szCs w:val="24"/>
        </w:rPr>
        <w:t xml:space="preserve">31 </w:t>
      </w:r>
      <w:r w:rsidR="00457158" w:rsidRPr="00254E27">
        <w:rPr>
          <w:rFonts w:cs="Times New Roman"/>
          <w:szCs w:val="24"/>
        </w:rPr>
        <w:t>–</w:t>
      </w:r>
      <w:r w:rsidR="009B00C4" w:rsidRPr="00254E27">
        <w:rPr>
          <w:rFonts w:cs="Times New Roman"/>
          <w:szCs w:val="24"/>
        </w:rPr>
        <w:t xml:space="preserve"> Compete</w:t>
      </w:r>
      <w:r w:rsidR="00457158" w:rsidRPr="00254E27">
        <w:rPr>
          <w:rFonts w:cs="Times New Roman"/>
          <w:szCs w:val="24"/>
        </w:rPr>
        <w:t>,</w:t>
      </w:r>
      <w:r w:rsidR="009B00C4" w:rsidRPr="00254E27">
        <w:rPr>
          <w:rFonts w:cs="Times New Roman"/>
          <w:szCs w:val="24"/>
        </w:rPr>
        <w:t xml:space="preserve"> ainda</w:t>
      </w:r>
      <w:r w:rsidR="00457158" w:rsidRPr="00254E27">
        <w:rPr>
          <w:rFonts w:cs="Times New Roman"/>
          <w:szCs w:val="24"/>
        </w:rPr>
        <w:t>,</w:t>
      </w:r>
      <w:r w:rsidR="009B00C4" w:rsidRPr="00254E27">
        <w:rPr>
          <w:rFonts w:cs="Times New Roman"/>
          <w:szCs w:val="24"/>
        </w:rPr>
        <w:t xml:space="preserve"> à </w:t>
      </w:r>
      <w:r w:rsidR="000233C5" w:rsidRPr="00254E27">
        <w:rPr>
          <w:rFonts w:cs="Times New Roman"/>
          <w:szCs w:val="24"/>
        </w:rPr>
        <w:t>Comissão de Seleção</w:t>
      </w:r>
      <w:r w:rsidR="009B00C4" w:rsidRPr="00254E27">
        <w:rPr>
          <w:rFonts w:cs="Times New Roman"/>
          <w:szCs w:val="24"/>
        </w:rPr>
        <w:t xml:space="preserve"> verificar, neste momento, a regularidade fiscal e trabalhista da </w:t>
      </w:r>
      <w:r w:rsidR="00BF49D9" w:rsidRPr="00254E27">
        <w:rPr>
          <w:rFonts w:cs="Times New Roman"/>
          <w:szCs w:val="24"/>
        </w:rPr>
        <w:t>OSC</w:t>
      </w:r>
      <w:r w:rsidR="00457158" w:rsidRPr="00254E27">
        <w:rPr>
          <w:rFonts w:cs="Times New Roman"/>
          <w:szCs w:val="24"/>
        </w:rPr>
        <w:t>,</w:t>
      </w:r>
      <w:r w:rsidR="009B00C4" w:rsidRPr="00254E27">
        <w:rPr>
          <w:rFonts w:cs="Times New Roman"/>
          <w:szCs w:val="24"/>
        </w:rPr>
        <w:t xml:space="preserve"> por meio de consulta dos seguintes documentos nos sítios oficiais </w:t>
      </w:r>
      <w:r w:rsidR="00457158" w:rsidRPr="00254E27">
        <w:rPr>
          <w:rFonts w:cs="Times New Roman"/>
          <w:szCs w:val="24"/>
        </w:rPr>
        <w:t>eletrônicos</w:t>
      </w:r>
      <w:r w:rsidR="009B00C4" w:rsidRPr="00254E27">
        <w:rPr>
          <w:rFonts w:cs="Times New Roman"/>
          <w:szCs w:val="24"/>
        </w:rPr>
        <w:t>:</w:t>
      </w:r>
    </w:p>
    <w:p w:rsidR="009B00C4" w:rsidRPr="00254E27" w:rsidRDefault="003D4DA1" w:rsidP="00C12906">
      <w:pPr>
        <w:pStyle w:val="NormalWeb"/>
        <w:spacing w:before="0" w:after="0"/>
        <w:jc w:val="both"/>
        <w:rPr>
          <w:rFonts w:cs="Times New Roman"/>
          <w:szCs w:val="24"/>
        </w:rPr>
      </w:pPr>
      <w:r w:rsidRPr="00254E27">
        <w:rPr>
          <w:rFonts w:cs="Times New Roman"/>
          <w:szCs w:val="24"/>
        </w:rPr>
        <w:t>I -</w:t>
      </w:r>
      <w:r w:rsidR="009B00C4" w:rsidRPr="00254E27">
        <w:rPr>
          <w:rFonts w:cs="Times New Roman"/>
          <w:szCs w:val="24"/>
        </w:rPr>
        <w:t xml:space="preserve"> Certidão Negativa de Débitos Relativos a Créditos Tributários Fed</w:t>
      </w:r>
      <w:r w:rsidR="00457158" w:rsidRPr="00254E27">
        <w:rPr>
          <w:rFonts w:cs="Times New Roman"/>
          <w:szCs w:val="24"/>
        </w:rPr>
        <w:t>erais e à Dívida Ativa da União - CND</w:t>
      </w:r>
      <w:r w:rsidR="009B00C4" w:rsidRPr="00254E27">
        <w:rPr>
          <w:rFonts w:cs="Times New Roman"/>
          <w:szCs w:val="24"/>
        </w:rPr>
        <w:t xml:space="preserve">; </w:t>
      </w:r>
    </w:p>
    <w:p w:rsidR="009B00C4" w:rsidRPr="00254E27" w:rsidRDefault="009B00C4" w:rsidP="00C12906">
      <w:pPr>
        <w:pStyle w:val="NormalWeb"/>
        <w:spacing w:before="0" w:after="0"/>
        <w:jc w:val="both"/>
        <w:rPr>
          <w:rFonts w:cs="Times New Roman"/>
          <w:szCs w:val="24"/>
        </w:rPr>
      </w:pPr>
      <w:r w:rsidRPr="00254E27">
        <w:rPr>
          <w:rFonts w:cs="Times New Roman"/>
          <w:szCs w:val="24"/>
        </w:rPr>
        <w:t>II - Certidão Negativa de Débitos Trabalhistas</w:t>
      </w:r>
      <w:r w:rsidR="00457158" w:rsidRPr="00254E27">
        <w:rPr>
          <w:rFonts w:cs="Times New Roman"/>
          <w:szCs w:val="24"/>
        </w:rPr>
        <w:t xml:space="preserve"> – CNDT;</w:t>
      </w:r>
      <w:r w:rsidRPr="00254E27">
        <w:rPr>
          <w:rFonts w:cs="Times New Roman"/>
          <w:szCs w:val="24"/>
        </w:rPr>
        <w:t xml:space="preserve"> </w:t>
      </w:r>
    </w:p>
    <w:p w:rsidR="004B59F9" w:rsidRPr="00254E27" w:rsidRDefault="009B00C4" w:rsidP="00C12906">
      <w:pPr>
        <w:pStyle w:val="NormalWeb"/>
        <w:spacing w:before="0" w:after="0"/>
        <w:jc w:val="both"/>
        <w:rPr>
          <w:rFonts w:cs="Times New Roman"/>
          <w:szCs w:val="24"/>
        </w:rPr>
      </w:pPr>
      <w:r w:rsidRPr="00254E27">
        <w:rPr>
          <w:rFonts w:cs="Times New Roman"/>
          <w:szCs w:val="24"/>
        </w:rPr>
        <w:t>III - Certificado de Regularidade do FGTS</w:t>
      </w:r>
      <w:r w:rsidR="004B59F9" w:rsidRPr="00254E27">
        <w:rPr>
          <w:rFonts w:cs="Times New Roman"/>
          <w:szCs w:val="24"/>
        </w:rPr>
        <w:t>;</w:t>
      </w:r>
    </w:p>
    <w:p w:rsidR="00A24051" w:rsidRPr="00254E27" w:rsidRDefault="00436489" w:rsidP="00C12906">
      <w:pPr>
        <w:pStyle w:val="NormalWeb"/>
        <w:spacing w:before="0" w:after="0"/>
        <w:jc w:val="both"/>
        <w:rPr>
          <w:rFonts w:cs="Times New Roman"/>
          <w:szCs w:val="24"/>
        </w:rPr>
      </w:pPr>
      <w:r w:rsidRPr="00254E27">
        <w:rPr>
          <w:rFonts w:cs="Times New Roman"/>
          <w:szCs w:val="24"/>
        </w:rPr>
        <w:t xml:space="preserve">IV </w:t>
      </w:r>
      <w:r w:rsidR="00457158" w:rsidRPr="00254E27">
        <w:rPr>
          <w:rFonts w:cs="Times New Roman"/>
          <w:szCs w:val="24"/>
        </w:rPr>
        <w:t>–</w:t>
      </w:r>
      <w:r w:rsidR="000B1CB0" w:rsidRPr="00254E27">
        <w:rPr>
          <w:rFonts w:cs="Times New Roman"/>
          <w:szCs w:val="24"/>
        </w:rPr>
        <w:t xml:space="preserve"> </w:t>
      </w:r>
      <w:r w:rsidR="00457158" w:rsidRPr="00254E27">
        <w:rPr>
          <w:rFonts w:cs="Times New Roman"/>
          <w:szCs w:val="24"/>
        </w:rPr>
        <w:t>C</w:t>
      </w:r>
      <w:r w:rsidR="00457158" w:rsidRPr="00254E27">
        <w:rPr>
          <w:rFonts w:cs="Times New Roman"/>
          <w:szCs w:val="24"/>
          <w:shd w:val="clear" w:color="auto" w:fill="FFFFFF"/>
        </w:rPr>
        <w:t>omprovante de inexistência de registros no Cadastro Informativo Municipal</w:t>
      </w:r>
      <w:r w:rsidR="000B1CB0" w:rsidRPr="00254E27">
        <w:rPr>
          <w:rFonts w:cs="Times New Roman"/>
          <w:szCs w:val="24"/>
        </w:rPr>
        <w:t xml:space="preserve"> – CADIN.</w:t>
      </w:r>
    </w:p>
    <w:p w:rsidR="006A1AC3" w:rsidRPr="00254E27" w:rsidRDefault="002C67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1</w:t>
      </w:r>
      <w:r w:rsidRPr="00254E27">
        <w:rPr>
          <w:rFonts w:ascii="Times New Roman" w:hAnsi="Times New Roman" w:cs="Times New Roman"/>
          <w:sz w:val="24"/>
          <w:szCs w:val="24"/>
        </w:rPr>
        <w:t>º</w:t>
      </w:r>
      <w:r w:rsidR="003D4DA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A </w:t>
      </w:r>
      <w:r w:rsidR="000233C5" w:rsidRPr="00254E27">
        <w:rPr>
          <w:rFonts w:ascii="Times New Roman" w:hAnsi="Times New Roman" w:cs="Times New Roman"/>
          <w:sz w:val="24"/>
          <w:szCs w:val="24"/>
        </w:rPr>
        <w:t>Comissão de Seleção</w:t>
      </w:r>
      <w:r w:rsidRPr="00254E27">
        <w:rPr>
          <w:rFonts w:ascii="Times New Roman" w:hAnsi="Times New Roman" w:cs="Times New Roman"/>
          <w:sz w:val="24"/>
          <w:szCs w:val="24"/>
        </w:rPr>
        <w:t xml:space="preserve"> analisará a documentação encaminhada pela </w:t>
      </w:r>
      <w:r w:rsidR="00E34AA7" w:rsidRPr="00254E27">
        <w:rPr>
          <w:rFonts w:ascii="Times New Roman" w:hAnsi="Times New Roman" w:cs="Times New Roman"/>
          <w:sz w:val="24"/>
          <w:szCs w:val="24"/>
        </w:rPr>
        <w:t>OSC</w:t>
      </w:r>
      <w:r w:rsidR="0008071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69361F" w:rsidRPr="00254E27">
        <w:rPr>
          <w:rFonts w:ascii="Times New Roman" w:hAnsi="Times New Roman" w:cs="Times New Roman"/>
          <w:sz w:val="24"/>
          <w:szCs w:val="24"/>
        </w:rPr>
        <w:t>no prazo de 02</w:t>
      </w:r>
      <w:r w:rsidRPr="00254E27">
        <w:rPr>
          <w:rFonts w:ascii="Times New Roman" w:hAnsi="Times New Roman" w:cs="Times New Roman"/>
          <w:sz w:val="24"/>
          <w:szCs w:val="24"/>
        </w:rPr>
        <w:t xml:space="preserve"> </w:t>
      </w:r>
      <w:r w:rsidR="0069361F" w:rsidRPr="00254E27">
        <w:rPr>
          <w:rFonts w:ascii="Times New Roman" w:hAnsi="Times New Roman" w:cs="Times New Roman"/>
          <w:sz w:val="24"/>
          <w:szCs w:val="24"/>
        </w:rPr>
        <w:t>(dois) dias úteis a contar do dia seguinte ao recebimento</w:t>
      </w:r>
      <w:r w:rsidRPr="00254E27">
        <w:rPr>
          <w:rFonts w:ascii="Times New Roman" w:hAnsi="Times New Roman" w:cs="Times New Roman"/>
          <w:sz w:val="24"/>
          <w:szCs w:val="24"/>
        </w:rPr>
        <w:t xml:space="preserve">, emitindo </w:t>
      </w:r>
      <w:r w:rsidR="00827395" w:rsidRPr="00254E27">
        <w:rPr>
          <w:rFonts w:ascii="Times New Roman" w:hAnsi="Times New Roman" w:cs="Times New Roman"/>
          <w:sz w:val="24"/>
          <w:szCs w:val="24"/>
        </w:rPr>
        <w:t>m</w:t>
      </w:r>
      <w:r w:rsidRPr="00254E27">
        <w:rPr>
          <w:rFonts w:ascii="Times New Roman" w:hAnsi="Times New Roman" w:cs="Times New Roman"/>
          <w:sz w:val="24"/>
          <w:szCs w:val="24"/>
        </w:rPr>
        <w:t xml:space="preserve">anifestação </w:t>
      </w:r>
      <w:r w:rsidR="00827395" w:rsidRPr="00254E27">
        <w:rPr>
          <w:rFonts w:ascii="Times New Roman" w:hAnsi="Times New Roman" w:cs="Times New Roman"/>
          <w:sz w:val="24"/>
          <w:szCs w:val="24"/>
        </w:rPr>
        <w:t>c</w:t>
      </w:r>
      <w:r w:rsidR="001224B8" w:rsidRPr="00254E27">
        <w:rPr>
          <w:rFonts w:ascii="Times New Roman" w:hAnsi="Times New Roman" w:cs="Times New Roman"/>
          <w:sz w:val="24"/>
          <w:szCs w:val="24"/>
        </w:rPr>
        <w:t xml:space="preserve">onclusiva </w:t>
      </w:r>
      <w:r w:rsidRPr="00254E27">
        <w:rPr>
          <w:rFonts w:ascii="Times New Roman" w:hAnsi="Times New Roman" w:cs="Times New Roman"/>
          <w:sz w:val="24"/>
          <w:szCs w:val="24"/>
        </w:rPr>
        <w:t>sobre sua regularidade.</w:t>
      </w:r>
    </w:p>
    <w:p w:rsidR="00A24051" w:rsidRPr="00254E27" w:rsidRDefault="00A24051" w:rsidP="00C12906">
      <w:pPr>
        <w:pStyle w:val="NormalWeb"/>
        <w:spacing w:before="0" w:after="0"/>
        <w:jc w:val="both"/>
        <w:rPr>
          <w:rFonts w:cs="Times New Roman"/>
          <w:szCs w:val="24"/>
        </w:rPr>
      </w:pPr>
      <w:r w:rsidRPr="00254E27">
        <w:rPr>
          <w:rFonts w:cs="Times New Roman"/>
          <w:szCs w:val="24"/>
        </w:rPr>
        <w:t xml:space="preserve">§2º - Serão aceitas, para todos os efeitos, as certidões positivas com efeitos de negativa. </w:t>
      </w:r>
    </w:p>
    <w:p w:rsidR="00CF109C" w:rsidRPr="00254E27" w:rsidRDefault="00CF109C"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3F72A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w:t>
      </w:r>
      <w:r w:rsidR="00B1705C" w:rsidRPr="00254E27">
        <w:rPr>
          <w:rFonts w:ascii="Times New Roman" w:hAnsi="Times New Roman" w:cs="Times New Roman"/>
          <w:sz w:val="24"/>
          <w:szCs w:val="24"/>
          <w:shd w:val="clear" w:color="auto" w:fill="FFFFFF"/>
        </w:rPr>
        <w:t xml:space="preserve">Se a organização proponente for a matriz, todos os documentos apresentados </w:t>
      </w:r>
      <w:r w:rsidR="006575E0" w:rsidRPr="00254E27">
        <w:rPr>
          <w:rFonts w:ascii="Times New Roman" w:hAnsi="Times New Roman" w:cs="Times New Roman"/>
          <w:sz w:val="24"/>
          <w:szCs w:val="24"/>
          <w:shd w:val="clear" w:color="auto" w:fill="FFFFFF"/>
        </w:rPr>
        <w:t xml:space="preserve">e consultados </w:t>
      </w:r>
      <w:r w:rsidR="00B1705C" w:rsidRPr="00254E27">
        <w:rPr>
          <w:rFonts w:ascii="Times New Roman" w:hAnsi="Times New Roman" w:cs="Times New Roman"/>
          <w:sz w:val="24"/>
          <w:szCs w:val="24"/>
          <w:shd w:val="clear" w:color="auto" w:fill="FFFFFF"/>
        </w:rPr>
        <w:t>deverão estar em seu nome; se for a filial, todos os documentos deverão estar em nome da filial, exceto aqueles que, pela própria natureza, forem comprovadamente emitidos apenas em nome da matriz; se a proponente for a matriz e a prestadora de serviços for a filial, os documentos deverão ser apresentados em nome da matriz e da filial simultaneamente.</w:t>
      </w:r>
    </w:p>
    <w:p w:rsidR="009B00C4" w:rsidRPr="00254E27" w:rsidRDefault="009B00C4" w:rsidP="00C12906">
      <w:pPr>
        <w:pStyle w:val="NormalWeb"/>
        <w:spacing w:before="0" w:after="0"/>
        <w:jc w:val="both"/>
        <w:rPr>
          <w:rFonts w:cs="Times New Roman"/>
          <w:szCs w:val="24"/>
        </w:rPr>
      </w:pPr>
    </w:p>
    <w:p w:rsidR="009B00C4" w:rsidRPr="00254E27" w:rsidRDefault="00DF42B5" w:rsidP="00C12906">
      <w:pPr>
        <w:pStyle w:val="NormalWeb"/>
        <w:spacing w:before="0" w:after="0"/>
        <w:jc w:val="both"/>
        <w:rPr>
          <w:rFonts w:cs="Times New Roman"/>
          <w:szCs w:val="24"/>
        </w:rPr>
      </w:pPr>
      <w:r w:rsidRPr="00254E27">
        <w:rPr>
          <w:rFonts w:cs="Times New Roman"/>
          <w:szCs w:val="24"/>
        </w:rPr>
        <w:t>Artigo</w:t>
      </w:r>
      <w:r w:rsidR="009B00C4" w:rsidRPr="00254E27">
        <w:rPr>
          <w:rFonts w:cs="Times New Roman"/>
          <w:szCs w:val="24"/>
        </w:rPr>
        <w:t xml:space="preserve"> </w:t>
      </w:r>
      <w:r w:rsidR="003F72A6" w:rsidRPr="00254E27">
        <w:rPr>
          <w:rFonts w:cs="Times New Roman"/>
          <w:szCs w:val="24"/>
        </w:rPr>
        <w:t xml:space="preserve">32 </w:t>
      </w:r>
      <w:r w:rsidR="009B00C4" w:rsidRPr="00254E27">
        <w:rPr>
          <w:rFonts w:cs="Times New Roman"/>
          <w:szCs w:val="24"/>
        </w:rPr>
        <w:t xml:space="preserve">- Se a </w:t>
      </w:r>
      <w:r w:rsidR="000233C5" w:rsidRPr="00254E27">
        <w:rPr>
          <w:rFonts w:cs="Times New Roman"/>
          <w:szCs w:val="24"/>
        </w:rPr>
        <w:t>Comissão de Seleção</w:t>
      </w:r>
      <w:r w:rsidR="009B00C4" w:rsidRPr="00254E27">
        <w:rPr>
          <w:rFonts w:cs="Times New Roman"/>
          <w:szCs w:val="24"/>
        </w:rPr>
        <w:t xml:space="preserve"> constatar a ausência ou irregularidade nos documentos relacionados no </w:t>
      </w:r>
      <w:r w:rsidRPr="00254E27">
        <w:rPr>
          <w:rFonts w:cs="Times New Roman"/>
          <w:szCs w:val="24"/>
        </w:rPr>
        <w:t>artigo</w:t>
      </w:r>
      <w:r w:rsidR="00B606F3" w:rsidRPr="00254E27">
        <w:rPr>
          <w:rFonts w:cs="Times New Roman"/>
          <w:szCs w:val="24"/>
        </w:rPr>
        <w:t xml:space="preserve"> </w:t>
      </w:r>
      <w:r w:rsidR="00520F87" w:rsidRPr="00254E27">
        <w:rPr>
          <w:rFonts w:cs="Times New Roman"/>
          <w:szCs w:val="24"/>
        </w:rPr>
        <w:t xml:space="preserve">30 </w:t>
      </w:r>
      <w:r w:rsidR="004F29EA" w:rsidRPr="00254E27">
        <w:rPr>
          <w:rFonts w:cs="Times New Roman"/>
          <w:szCs w:val="24"/>
        </w:rPr>
        <w:t xml:space="preserve">desta </w:t>
      </w:r>
      <w:r w:rsidR="00B606F3" w:rsidRPr="00254E27">
        <w:rPr>
          <w:rFonts w:cs="Times New Roman"/>
          <w:szCs w:val="24"/>
        </w:rPr>
        <w:t>Instrução Normativa</w:t>
      </w:r>
      <w:r w:rsidR="004F29EA" w:rsidRPr="00254E27">
        <w:rPr>
          <w:rFonts w:cs="Times New Roman"/>
          <w:szCs w:val="24"/>
        </w:rPr>
        <w:t xml:space="preserve"> </w:t>
      </w:r>
      <w:r w:rsidR="009B00C4" w:rsidRPr="00254E27">
        <w:rPr>
          <w:rFonts w:cs="Times New Roman"/>
          <w:szCs w:val="24"/>
        </w:rPr>
        <w:t xml:space="preserve">ou quando as certidões de regularidade do </w:t>
      </w:r>
      <w:r w:rsidRPr="00254E27">
        <w:rPr>
          <w:rFonts w:cs="Times New Roman"/>
          <w:szCs w:val="24"/>
        </w:rPr>
        <w:t>artigo</w:t>
      </w:r>
      <w:r w:rsidR="009B00C4" w:rsidRPr="00254E27">
        <w:rPr>
          <w:rFonts w:cs="Times New Roman"/>
          <w:szCs w:val="24"/>
        </w:rPr>
        <w:t xml:space="preserve"> </w:t>
      </w:r>
      <w:r w:rsidR="00D557D6" w:rsidRPr="00254E27">
        <w:rPr>
          <w:rFonts w:cs="Times New Roman"/>
          <w:szCs w:val="24"/>
        </w:rPr>
        <w:t>31 da mesma norma</w:t>
      </w:r>
      <w:r w:rsidR="00E93D46" w:rsidRPr="00254E27">
        <w:rPr>
          <w:rFonts w:cs="Times New Roman"/>
          <w:szCs w:val="24"/>
        </w:rPr>
        <w:t>,</w:t>
      </w:r>
      <w:r w:rsidR="009B00C4" w:rsidRPr="00254E27">
        <w:rPr>
          <w:rFonts w:cs="Times New Roman"/>
          <w:szCs w:val="24"/>
        </w:rPr>
        <w:t xml:space="preserve"> estiverem com prazo de vigência expirado e novas certidões não estiverem disponíveis eletronicamente, a </w:t>
      </w:r>
      <w:r w:rsidR="003A4C7C" w:rsidRPr="00254E27">
        <w:rPr>
          <w:rFonts w:cs="Times New Roman"/>
          <w:szCs w:val="24"/>
        </w:rPr>
        <w:t xml:space="preserve">OSC </w:t>
      </w:r>
      <w:r w:rsidR="004F29EA" w:rsidRPr="00254E27">
        <w:rPr>
          <w:rFonts w:cs="Times New Roman"/>
          <w:szCs w:val="24"/>
        </w:rPr>
        <w:t>melhor</w:t>
      </w:r>
      <w:r w:rsidR="009B00C4" w:rsidRPr="00254E27">
        <w:rPr>
          <w:rFonts w:cs="Times New Roman"/>
          <w:szCs w:val="24"/>
        </w:rPr>
        <w:t xml:space="preserve"> classificada será notificada, por correio eletrônico, para, no prazo de até 05 (cinco) dias úteis, regularizar a documentação, sob pena de desclassificação</w:t>
      </w:r>
      <w:r w:rsidR="002F1845" w:rsidRPr="00254E27">
        <w:rPr>
          <w:rFonts w:cs="Times New Roman"/>
          <w:szCs w:val="24"/>
        </w:rPr>
        <w:t xml:space="preserve"> e adoção dos procedimentos previsto</w:t>
      </w:r>
      <w:r w:rsidR="006575E0" w:rsidRPr="00254E27">
        <w:rPr>
          <w:rFonts w:cs="Times New Roman"/>
          <w:szCs w:val="24"/>
        </w:rPr>
        <w:t>s</w:t>
      </w:r>
      <w:r w:rsidR="002F1845" w:rsidRPr="00254E27">
        <w:rPr>
          <w:rFonts w:cs="Times New Roman"/>
          <w:szCs w:val="24"/>
        </w:rPr>
        <w:t xml:space="preserve"> no artigo </w:t>
      </w:r>
      <w:r w:rsidR="00D557D6" w:rsidRPr="00254E27">
        <w:rPr>
          <w:rFonts w:cs="Times New Roman"/>
          <w:szCs w:val="24"/>
        </w:rPr>
        <w:t xml:space="preserve">29,§ 2º da presente </w:t>
      </w:r>
      <w:r w:rsidR="004E235C" w:rsidRPr="00254E27">
        <w:rPr>
          <w:rFonts w:cs="Times New Roman"/>
          <w:szCs w:val="24"/>
        </w:rPr>
        <w:t>n</w:t>
      </w:r>
      <w:r w:rsidR="00D557D6" w:rsidRPr="00254E27">
        <w:rPr>
          <w:rFonts w:cs="Times New Roman"/>
          <w:szCs w:val="24"/>
        </w:rPr>
        <w:t>ormativa</w:t>
      </w:r>
      <w:r w:rsidR="009B00C4" w:rsidRPr="00254E27">
        <w:rPr>
          <w:rFonts w:cs="Times New Roman"/>
          <w:szCs w:val="24"/>
        </w:rPr>
        <w:t xml:space="preserve">. </w:t>
      </w:r>
    </w:p>
    <w:p w:rsidR="000A4B82" w:rsidRPr="00254E27" w:rsidRDefault="000A4B82" w:rsidP="00C12906">
      <w:pPr>
        <w:pStyle w:val="Normal1"/>
      </w:pP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3F72A6" w:rsidRPr="00254E27">
        <w:rPr>
          <w:rFonts w:ascii="Times New Roman" w:hAnsi="Times New Roman" w:cs="Times New Roman"/>
          <w:sz w:val="24"/>
          <w:szCs w:val="24"/>
        </w:rPr>
        <w:t xml:space="preserve">33 </w:t>
      </w:r>
      <w:r w:rsidRPr="00254E27">
        <w:rPr>
          <w:rFonts w:ascii="Times New Roman" w:hAnsi="Times New Roman" w:cs="Times New Roman"/>
          <w:sz w:val="24"/>
          <w:szCs w:val="24"/>
        </w:rPr>
        <w:t>- É vedada a celebração de qualquer tipo de parceria com a OSC que se enquadre em qualquer das hipóteses previstas no artigo 39 da Lei Federal nº 13.019/14 e no artigo 37 do Decreto Municipal nº 57.575/16.</w:t>
      </w: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 1º - Caso alguma das hipóteses previstas nos dispositivos citados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seja constatada no curso da execução da parceria, fica vedada a transferência de novos recursos, exceto se houver autorização expressa e fundamentada do titular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quando se tratar de serviços essenciais que não puderem ser adiados, nos termos do § 1º, do artigo 39, da Lei Federal nº 13.019/14. </w:t>
      </w:r>
    </w:p>
    <w:p w:rsidR="00A24051" w:rsidRPr="00254E27" w:rsidRDefault="00A24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2º – Servidores inativos não se enquadram nas vedações impostas nas legislações citadas.</w:t>
      </w:r>
    </w:p>
    <w:p w:rsidR="002A4B47" w:rsidRPr="00254E27" w:rsidRDefault="002A4B47" w:rsidP="00C12906">
      <w:pPr>
        <w:pStyle w:val="Normal1"/>
        <w:jc w:val="both"/>
        <w:rPr>
          <w:rFonts w:ascii="Times New Roman" w:hAnsi="Times New Roman" w:cs="Times New Roman"/>
          <w:sz w:val="24"/>
          <w:szCs w:val="24"/>
        </w:rPr>
      </w:pPr>
    </w:p>
    <w:p w:rsidR="00067F07" w:rsidRPr="00254E27" w:rsidDel="00FD2E0D" w:rsidRDefault="009477C4" w:rsidP="00452E0A">
      <w:pPr>
        <w:pStyle w:val="NormalWeb"/>
        <w:spacing w:before="0" w:after="0"/>
        <w:jc w:val="both"/>
        <w:rPr>
          <w:rFonts w:cs="Times New Roman"/>
          <w:szCs w:val="24"/>
        </w:rPr>
      </w:pPr>
      <w:r w:rsidRPr="00254E27" w:rsidDel="00FD2E0D">
        <w:rPr>
          <w:rFonts w:cs="Times New Roman"/>
          <w:szCs w:val="24"/>
        </w:rPr>
        <w:t>Seção V</w:t>
      </w:r>
      <w:r w:rsidR="003F72A6" w:rsidRPr="00254E27">
        <w:rPr>
          <w:rFonts w:cs="Times New Roman"/>
          <w:szCs w:val="24"/>
        </w:rPr>
        <w:t>I</w:t>
      </w:r>
      <w:r w:rsidR="005F5CE2" w:rsidRPr="00254E27" w:rsidDel="00FD2E0D">
        <w:rPr>
          <w:rFonts w:cs="Times New Roman"/>
          <w:szCs w:val="24"/>
        </w:rPr>
        <w:t xml:space="preserve"> </w:t>
      </w:r>
      <w:r w:rsidR="00067F07" w:rsidRPr="00254E27" w:rsidDel="00FD2E0D">
        <w:rPr>
          <w:rFonts w:cs="Times New Roman"/>
          <w:szCs w:val="24"/>
        </w:rPr>
        <w:t xml:space="preserve">- </w:t>
      </w:r>
      <w:r w:rsidR="00D64B0B" w:rsidRPr="00254E27" w:rsidDel="00FD2E0D">
        <w:rPr>
          <w:rFonts w:cs="Times New Roman"/>
          <w:szCs w:val="24"/>
        </w:rPr>
        <w:t xml:space="preserve">Dos </w:t>
      </w:r>
      <w:r w:rsidR="00995B47" w:rsidRPr="00254E27" w:rsidDel="00FD2E0D">
        <w:rPr>
          <w:rFonts w:cs="Times New Roman"/>
          <w:szCs w:val="24"/>
        </w:rPr>
        <w:t>imóveis para prestação dos serviços socioassistenciais</w:t>
      </w:r>
      <w:r w:rsidR="00581A24" w:rsidRPr="00254E27">
        <w:rPr>
          <w:rFonts w:cs="Times New Roman"/>
          <w:szCs w:val="24"/>
        </w:rPr>
        <w:t>.</w:t>
      </w:r>
    </w:p>
    <w:p w:rsidR="00067F07" w:rsidRPr="00254E27" w:rsidDel="00FD2E0D" w:rsidRDefault="00067F07" w:rsidP="00991D5D">
      <w:pPr>
        <w:pStyle w:val="NormalWeb"/>
        <w:spacing w:before="0" w:after="0"/>
        <w:jc w:val="both"/>
        <w:rPr>
          <w:rFonts w:cs="Times New Roman"/>
          <w:szCs w:val="24"/>
        </w:rPr>
      </w:pPr>
    </w:p>
    <w:p w:rsidR="00E84D80" w:rsidRPr="00254E27" w:rsidDel="00FD2E0D" w:rsidRDefault="00DF42B5" w:rsidP="000A4B82">
      <w:pPr>
        <w:pStyle w:val="NormalWeb"/>
        <w:spacing w:before="0" w:after="0"/>
        <w:jc w:val="both"/>
        <w:rPr>
          <w:rFonts w:cs="Times New Roman"/>
          <w:szCs w:val="24"/>
        </w:rPr>
      </w:pPr>
      <w:r w:rsidRPr="00254E27" w:rsidDel="00FD2E0D">
        <w:rPr>
          <w:rFonts w:cs="Times New Roman"/>
          <w:szCs w:val="24"/>
        </w:rPr>
        <w:t>Artigo</w:t>
      </w:r>
      <w:r w:rsidR="009B00C4" w:rsidRPr="00254E27" w:rsidDel="00FD2E0D">
        <w:rPr>
          <w:rFonts w:cs="Times New Roman"/>
          <w:szCs w:val="24"/>
        </w:rPr>
        <w:t xml:space="preserve"> </w:t>
      </w:r>
      <w:r w:rsidR="003F72A6" w:rsidRPr="00254E27" w:rsidDel="00FD2E0D">
        <w:rPr>
          <w:rFonts w:cs="Times New Roman"/>
          <w:szCs w:val="24"/>
        </w:rPr>
        <w:t>3</w:t>
      </w:r>
      <w:r w:rsidR="003F72A6" w:rsidRPr="00254E27">
        <w:rPr>
          <w:rFonts w:cs="Times New Roman"/>
          <w:szCs w:val="24"/>
        </w:rPr>
        <w:t>4</w:t>
      </w:r>
      <w:r w:rsidR="003F72A6" w:rsidRPr="00254E27" w:rsidDel="00FD2E0D">
        <w:rPr>
          <w:rFonts w:cs="Times New Roman"/>
          <w:szCs w:val="24"/>
        </w:rPr>
        <w:t xml:space="preserve"> </w:t>
      </w:r>
      <w:r w:rsidR="00D64B0B" w:rsidRPr="00254E27" w:rsidDel="00FD2E0D">
        <w:rPr>
          <w:rFonts w:cs="Times New Roman"/>
          <w:szCs w:val="24"/>
        </w:rPr>
        <w:t>-</w:t>
      </w:r>
      <w:r w:rsidR="009B00C4" w:rsidRPr="00254E27" w:rsidDel="00FD2E0D">
        <w:rPr>
          <w:rFonts w:cs="Times New Roman"/>
          <w:szCs w:val="24"/>
        </w:rPr>
        <w:t xml:space="preserve"> Após </w:t>
      </w:r>
      <w:r w:rsidR="009477C4" w:rsidRPr="00254E27" w:rsidDel="00FD2E0D">
        <w:rPr>
          <w:rFonts w:cs="Times New Roman"/>
          <w:szCs w:val="24"/>
        </w:rPr>
        <w:t>ate</w:t>
      </w:r>
      <w:r w:rsidR="005F5CE2" w:rsidRPr="00254E27" w:rsidDel="00FD2E0D">
        <w:rPr>
          <w:rFonts w:cs="Times New Roman"/>
          <w:szCs w:val="24"/>
        </w:rPr>
        <w:t xml:space="preserve">ndimento ao contido no artigo </w:t>
      </w:r>
      <w:r w:rsidR="00C77C33" w:rsidRPr="00254E27">
        <w:rPr>
          <w:rFonts w:cs="Times New Roman"/>
          <w:szCs w:val="24"/>
        </w:rPr>
        <w:t>30</w:t>
      </w:r>
      <w:r w:rsidR="00C77C33" w:rsidRPr="00254E27" w:rsidDel="00FD2E0D">
        <w:rPr>
          <w:rFonts w:cs="Times New Roman"/>
          <w:szCs w:val="24"/>
        </w:rPr>
        <w:t xml:space="preserve"> </w:t>
      </w:r>
      <w:r w:rsidR="009477C4" w:rsidRPr="00254E27" w:rsidDel="00FD2E0D">
        <w:rPr>
          <w:rFonts w:cs="Times New Roman"/>
          <w:szCs w:val="24"/>
        </w:rPr>
        <w:t xml:space="preserve">desta Instrução Normativa, </w:t>
      </w:r>
      <w:r w:rsidR="00436489" w:rsidRPr="00254E27" w:rsidDel="00FD2E0D">
        <w:rPr>
          <w:rFonts w:cs="Times New Roman"/>
          <w:szCs w:val="24"/>
        </w:rPr>
        <w:t xml:space="preserve">a </w:t>
      </w:r>
      <w:r w:rsidR="009477C4" w:rsidRPr="00254E27" w:rsidDel="00FD2E0D">
        <w:rPr>
          <w:rFonts w:cs="Times New Roman"/>
          <w:szCs w:val="24"/>
        </w:rPr>
        <w:t>OSC</w:t>
      </w:r>
      <w:r w:rsidR="00E84D80" w:rsidRPr="00254E27" w:rsidDel="00FD2E0D">
        <w:rPr>
          <w:rFonts w:cs="Times New Roman"/>
          <w:szCs w:val="24"/>
        </w:rPr>
        <w:t xml:space="preserve"> </w:t>
      </w:r>
      <w:r w:rsidR="00EB0603" w:rsidRPr="00254E27" w:rsidDel="00FD2E0D">
        <w:rPr>
          <w:rFonts w:cs="Times New Roman"/>
          <w:szCs w:val="24"/>
        </w:rPr>
        <w:t xml:space="preserve">selecionada </w:t>
      </w:r>
      <w:r w:rsidR="00B568A7" w:rsidRPr="00254E27" w:rsidDel="00FD2E0D">
        <w:rPr>
          <w:rFonts w:cs="Times New Roman"/>
          <w:szCs w:val="24"/>
        </w:rPr>
        <w:t>deverá</w:t>
      </w:r>
      <w:r w:rsidR="008C2F80" w:rsidRPr="00254E27" w:rsidDel="00FD2E0D">
        <w:rPr>
          <w:rFonts w:cs="Times New Roman"/>
          <w:szCs w:val="24"/>
        </w:rPr>
        <w:t xml:space="preserve"> indicar </w:t>
      </w:r>
      <w:r w:rsidR="00E84D80" w:rsidRPr="00254E27" w:rsidDel="00FD2E0D">
        <w:rPr>
          <w:rFonts w:cs="Times New Roman"/>
          <w:szCs w:val="24"/>
        </w:rPr>
        <w:t xml:space="preserve">o imóvel destinado à </w:t>
      </w:r>
      <w:r w:rsidR="005F444C" w:rsidRPr="00254E27" w:rsidDel="00FD2E0D">
        <w:rPr>
          <w:rFonts w:cs="Times New Roman"/>
          <w:szCs w:val="24"/>
        </w:rPr>
        <w:t>prestação de serviços</w:t>
      </w:r>
      <w:r w:rsidR="008C2F80" w:rsidRPr="00254E27" w:rsidDel="00FD2E0D">
        <w:rPr>
          <w:rFonts w:cs="Times New Roman"/>
          <w:szCs w:val="24"/>
        </w:rPr>
        <w:t xml:space="preserve">, </w:t>
      </w:r>
      <w:r w:rsidR="00B15F61" w:rsidRPr="00254E27" w:rsidDel="00FD2E0D">
        <w:rPr>
          <w:rFonts w:cs="Times New Roman"/>
          <w:szCs w:val="24"/>
        </w:rPr>
        <w:t>quando cabível</w:t>
      </w:r>
      <w:r w:rsidR="00067F07" w:rsidRPr="00254E27" w:rsidDel="00FD2E0D">
        <w:rPr>
          <w:rFonts w:cs="Times New Roman"/>
          <w:szCs w:val="24"/>
        </w:rPr>
        <w:t>, e</w:t>
      </w:r>
      <w:r w:rsidR="00B15F61" w:rsidRPr="00254E27" w:rsidDel="00FD2E0D">
        <w:rPr>
          <w:rFonts w:cs="Times New Roman"/>
          <w:szCs w:val="24"/>
        </w:rPr>
        <w:t xml:space="preserve"> apresentar: </w:t>
      </w:r>
    </w:p>
    <w:p w:rsidR="00067F07" w:rsidRPr="00254E27" w:rsidDel="00FD2E0D" w:rsidRDefault="00067F07" w:rsidP="00C12906">
      <w:pPr>
        <w:pStyle w:val="NormalWeb"/>
        <w:spacing w:before="0" w:after="0"/>
        <w:jc w:val="both"/>
        <w:rPr>
          <w:rFonts w:cs="Times New Roman"/>
          <w:szCs w:val="24"/>
        </w:rPr>
      </w:pPr>
      <w:r w:rsidRPr="00254E27" w:rsidDel="00FD2E0D">
        <w:rPr>
          <w:rFonts w:cs="Times New Roman"/>
          <w:szCs w:val="24"/>
        </w:rPr>
        <w:t xml:space="preserve">I - </w:t>
      </w:r>
      <w:r w:rsidR="00F55720" w:rsidRPr="00254E27" w:rsidDel="00FD2E0D">
        <w:rPr>
          <w:rFonts w:cs="Times New Roman"/>
          <w:szCs w:val="24"/>
        </w:rPr>
        <w:t>e</w:t>
      </w:r>
      <w:r w:rsidRPr="00254E27" w:rsidDel="00FD2E0D">
        <w:rPr>
          <w:rFonts w:cs="Times New Roman"/>
          <w:szCs w:val="24"/>
        </w:rPr>
        <w:t>ndereço, descrição e fotos do local</w:t>
      </w:r>
      <w:r w:rsidR="00B568A7" w:rsidRPr="00254E27" w:rsidDel="00FD2E0D">
        <w:rPr>
          <w:rFonts w:cs="Times New Roman"/>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w:t>
      </w:r>
      <w:r w:rsidR="00E84D80" w:rsidRPr="00254E27" w:rsidDel="00FD2E0D">
        <w:rPr>
          <w:rFonts w:ascii="Times New Roman" w:hAnsi="Times New Roman" w:cs="Times New Roman"/>
          <w:sz w:val="24"/>
          <w:szCs w:val="24"/>
        </w:rPr>
        <w:t>I - planta arquitetônica ou</w:t>
      </w:r>
      <w:r w:rsidR="00F63C0F" w:rsidRPr="00254E27" w:rsidDel="00FD2E0D">
        <w:rPr>
          <w:rFonts w:ascii="Times New Roman" w:hAnsi="Times New Roman" w:cs="Times New Roman"/>
          <w:sz w:val="24"/>
          <w:szCs w:val="24"/>
        </w:rPr>
        <w:t>, excepcionalmente,</w:t>
      </w:r>
      <w:r w:rsidR="00E84D80" w:rsidRPr="00254E27" w:rsidDel="00FD2E0D">
        <w:rPr>
          <w:rFonts w:ascii="Times New Roman" w:hAnsi="Times New Roman" w:cs="Times New Roman"/>
          <w:sz w:val="24"/>
          <w:szCs w:val="24"/>
        </w:rPr>
        <w:t xml:space="preserve"> croqui da edificação;</w:t>
      </w:r>
    </w:p>
    <w:p w:rsidR="00067F07" w:rsidRPr="00254E27" w:rsidDel="00FD2E0D" w:rsidRDefault="00E84D80"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w:t>
      </w:r>
      <w:r w:rsidR="00067F07" w:rsidRPr="00254E27" w:rsidDel="00FD2E0D">
        <w:rPr>
          <w:rFonts w:ascii="Times New Roman" w:hAnsi="Times New Roman" w:cs="Times New Roman"/>
          <w:sz w:val="24"/>
          <w:szCs w:val="24"/>
        </w:rPr>
        <w:t>I</w:t>
      </w:r>
      <w:r w:rsidR="00D64B0B" w:rsidRPr="00254E27" w:rsidDel="00FD2E0D">
        <w:rPr>
          <w:rFonts w:ascii="Times New Roman" w:hAnsi="Times New Roman" w:cs="Times New Roman"/>
          <w:sz w:val="24"/>
          <w:szCs w:val="24"/>
        </w:rPr>
        <w:t xml:space="preserve"> -</w:t>
      </w:r>
      <w:r w:rsidRPr="00254E27" w:rsidDel="00FD2E0D">
        <w:rPr>
          <w:rFonts w:ascii="Times New Roman" w:hAnsi="Times New Roman" w:cs="Times New Roman"/>
          <w:sz w:val="24"/>
          <w:szCs w:val="24"/>
        </w:rPr>
        <w:t xml:space="preserve"> cópia da folha de rosto do IPTU, se houver;</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IV -</w:t>
      </w:r>
      <w:r w:rsidR="00067F07" w:rsidRPr="00254E27" w:rsidDel="00FD2E0D">
        <w:rPr>
          <w:rFonts w:ascii="Times New Roman" w:hAnsi="Times New Roman" w:cs="Times New Roman"/>
          <w:sz w:val="24"/>
          <w:szCs w:val="24"/>
        </w:rPr>
        <w:t xml:space="preserve"> se a </w:t>
      </w:r>
      <w:r w:rsidR="009477C4" w:rsidRPr="00254E27" w:rsidDel="00FD2E0D">
        <w:rPr>
          <w:rFonts w:ascii="Times New Roman" w:hAnsi="Times New Roman" w:cs="Times New Roman"/>
          <w:sz w:val="24"/>
          <w:szCs w:val="24"/>
        </w:rPr>
        <w:t>OSC</w:t>
      </w:r>
      <w:r w:rsidR="00067F07" w:rsidRPr="00254E27" w:rsidDel="00FD2E0D">
        <w:rPr>
          <w:rFonts w:ascii="Times New Roman" w:hAnsi="Times New Roman" w:cs="Times New Roman"/>
          <w:sz w:val="24"/>
          <w:szCs w:val="24"/>
        </w:rPr>
        <w:t xml:space="preserve"> pretend</w:t>
      </w:r>
      <w:r w:rsidR="005F5CE2" w:rsidRPr="00254E27" w:rsidDel="00FD2E0D">
        <w:rPr>
          <w:rFonts w:ascii="Times New Roman" w:hAnsi="Times New Roman" w:cs="Times New Roman"/>
          <w:sz w:val="24"/>
          <w:szCs w:val="24"/>
        </w:rPr>
        <w:t xml:space="preserve">er alugar o imóvel, </w:t>
      </w:r>
      <w:r w:rsidR="00067F07" w:rsidRPr="00254E27" w:rsidDel="00FD2E0D">
        <w:rPr>
          <w:rFonts w:ascii="Times New Roman" w:hAnsi="Times New Roman" w:cs="Times New Roman"/>
          <w:sz w:val="24"/>
          <w:szCs w:val="24"/>
        </w:rPr>
        <w:t>deverá apresentar declaração de seu proprietário ou possuidor de que disponibiliz</w:t>
      </w:r>
      <w:r w:rsidR="009B6948" w:rsidRPr="00254E27" w:rsidDel="00FD2E0D">
        <w:rPr>
          <w:rFonts w:ascii="Times New Roman" w:hAnsi="Times New Roman" w:cs="Times New Roman"/>
          <w:sz w:val="24"/>
          <w:szCs w:val="24"/>
        </w:rPr>
        <w:t xml:space="preserve">ará o imóvel para a </w:t>
      </w:r>
      <w:r w:rsidR="005F5CE2" w:rsidRPr="00254E27" w:rsidDel="00FD2E0D">
        <w:rPr>
          <w:rFonts w:ascii="Times New Roman" w:hAnsi="Times New Roman" w:cs="Times New Roman"/>
          <w:sz w:val="24"/>
          <w:szCs w:val="24"/>
        </w:rPr>
        <w:t>OSC para a finalidade do objeto do edital</w:t>
      </w:r>
      <w:r w:rsidR="002F1845" w:rsidRPr="00254E27" w:rsidDel="00FD2E0D">
        <w:rPr>
          <w:rFonts w:ascii="Times New Roman" w:hAnsi="Times New Roman" w:cs="Times New Roman"/>
          <w:sz w:val="24"/>
          <w:szCs w:val="24"/>
        </w:rPr>
        <w:t xml:space="preserve"> </w:t>
      </w:r>
      <w:r w:rsidR="002F1845" w:rsidRPr="00254E27">
        <w:rPr>
          <w:rFonts w:ascii="Times New Roman" w:hAnsi="Times New Roman" w:cs="Times New Roman"/>
          <w:sz w:val="24"/>
          <w:szCs w:val="24"/>
        </w:rPr>
        <w:t xml:space="preserve">e </w:t>
      </w:r>
      <w:r w:rsidR="002F1845" w:rsidRPr="00254E27" w:rsidDel="00FD2E0D">
        <w:rPr>
          <w:rFonts w:ascii="Times New Roman" w:hAnsi="Times New Roman" w:cs="Times New Roman"/>
          <w:sz w:val="24"/>
          <w:szCs w:val="24"/>
        </w:rPr>
        <w:t>o valor pretendido para o aluguel</w:t>
      </w:r>
      <w:r w:rsidR="00D133A6" w:rsidRPr="00254E27" w:rsidDel="00FD2E0D">
        <w:rPr>
          <w:rFonts w:ascii="Times New Roman" w:hAnsi="Times New Roman" w:cs="Times New Roman"/>
          <w:sz w:val="24"/>
          <w:szCs w:val="24"/>
        </w:rPr>
        <w:t>;</w:t>
      </w:r>
    </w:p>
    <w:p w:rsidR="00067F07" w:rsidRPr="00254E27" w:rsidDel="00FD2E0D" w:rsidRDefault="00900502"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V</w:t>
      </w:r>
      <w:r w:rsidR="00067F07" w:rsidRPr="00254E27" w:rsidDel="00FD2E0D">
        <w:rPr>
          <w:rFonts w:ascii="Times New Roman" w:hAnsi="Times New Roman" w:cs="Times New Roman"/>
          <w:sz w:val="24"/>
          <w:szCs w:val="24"/>
        </w:rPr>
        <w:t xml:space="preserve"> - declaração subscrita pelo representante legal da organização, sob as penas da lei, de inexistência de vínculo entre locador e</w:t>
      </w:r>
      <w:r w:rsidR="006E4C95"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locatári</w:t>
      </w:r>
      <w:r w:rsidR="006E4C95" w:rsidRPr="00254E27" w:rsidDel="00FD2E0D">
        <w:rPr>
          <w:rFonts w:ascii="Times New Roman" w:hAnsi="Times New Roman" w:cs="Times New Roman"/>
          <w:sz w:val="24"/>
          <w:szCs w:val="24"/>
        </w:rPr>
        <w:t>a</w:t>
      </w:r>
      <w:r w:rsidR="00067F07" w:rsidRPr="00254E27" w:rsidDel="00FD2E0D">
        <w:rPr>
          <w:rFonts w:ascii="Times New Roman" w:hAnsi="Times New Roman" w:cs="Times New Roman"/>
          <w:sz w:val="24"/>
          <w:szCs w:val="24"/>
        </w:rPr>
        <w:t xml:space="preserve"> do imóvel, no caso de haver previsão de repasse de aluguel e IPTU</w:t>
      </w:r>
      <w:r w:rsidR="009829E5" w:rsidRPr="00254E27" w:rsidDel="00FD2E0D">
        <w:rPr>
          <w:rFonts w:ascii="Times New Roman" w:hAnsi="Times New Roman" w:cs="Times New Roman"/>
          <w:sz w:val="24"/>
          <w:szCs w:val="24"/>
        </w:rPr>
        <w:t>.</w:t>
      </w:r>
    </w:p>
    <w:p w:rsidR="006A1AC3" w:rsidRPr="00254E27" w:rsidDel="00FD2E0D" w:rsidRDefault="006A1AC3"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sidDel="00FD2E0D">
        <w:rPr>
          <w:rFonts w:ascii="Times New Roman" w:hAnsi="Times New Roman" w:cs="Times New Roman"/>
          <w:sz w:val="24"/>
          <w:szCs w:val="24"/>
        </w:rPr>
        <w:t xml:space="preserve">nico – Compete </w:t>
      </w:r>
      <w:r w:rsidR="00E96C37" w:rsidRPr="00254E27" w:rsidDel="00FD2E0D">
        <w:rPr>
          <w:rFonts w:ascii="Times New Roman" w:hAnsi="Times New Roman" w:cs="Times New Roman"/>
          <w:sz w:val="24"/>
          <w:szCs w:val="24"/>
        </w:rPr>
        <w:t xml:space="preserve">à </w:t>
      </w:r>
      <w:r w:rsidR="00BB4995" w:rsidRPr="00254E27" w:rsidDel="00FD2E0D">
        <w:rPr>
          <w:rFonts w:ascii="Times New Roman" w:hAnsi="Times New Roman" w:cs="Times New Roman"/>
          <w:sz w:val="24"/>
          <w:szCs w:val="24"/>
        </w:rPr>
        <w:t xml:space="preserve">Supervisão </w:t>
      </w:r>
      <w:r w:rsidR="009477C4" w:rsidRPr="00254E27" w:rsidDel="00FD2E0D">
        <w:rPr>
          <w:rFonts w:ascii="Times New Roman" w:hAnsi="Times New Roman" w:cs="Times New Roman"/>
          <w:sz w:val="24"/>
          <w:szCs w:val="24"/>
        </w:rPr>
        <w:t>da SAS</w:t>
      </w:r>
      <w:r w:rsidR="00BB4995" w:rsidRPr="00254E27" w:rsidDel="00FD2E0D">
        <w:rPr>
          <w:rFonts w:ascii="Times New Roman" w:hAnsi="Times New Roman" w:cs="Times New Roman"/>
          <w:sz w:val="24"/>
          <w:szCs w:val="24"/>
        </w:rPr>
        <w:t xml:space="preserve"> ou Coordenação </w:t>
      </w:r>
      <w:r w:rsidR="009477C4" w:rsidRPr="00254E27" w:rsidDel="00FD2E0D">
        <w:rPr>
          <w:rFonts w:ascii="Times New Roman" w:hAnsi="Times New Roman" w:cs="Times New Roman"/>
          <w:sz w:val="24"/>
          <w:szCs w:val="24"/>
        </w:rPr>
        <w:t>da CPAS</w:t>
      </w:r>
      <w:r w:rsidRPr="00254E27" w:rsidDel="00FD2E0D">
        <w:rPr>
          <w:rFonts w:ascii="Times New Roman" w:hAnsi="Times New Roman" w:cs="Times New Roman"/>
          <w:sz w:val="24"/>
          <w:szCs w:val="24"/>
        </w:rPr>
        <w:t xml:space="preserve"> verificar </w:t>
      </w:r>
      <w:r w:rsidR="008D35A5" w:rsidRPr="00254E27" w:rsidDel="00FD2E0D">
        <w:rPr>
          <w:rFonts w:ascii="Times New Roman" w:hAnsi="Times New Roman" w:cs="Times New Roman"/>
          <w:sz w:val="24"/>
          <w:szCs w:val="24"/>
        </w:rPr>
        <w:t xml:space="preserve">e </w:t>
      </w:r>
      <w:r w:rsidR="00E70241" w:rsidRPr="00254E27" w:rsidDel="00FD2E0D">
        <w:rPr>
          <w:rFonts w:ascii="Times New Roman" w:hAnsi="Times New Roman" w:cs="Times New Roman"/>
          <w:sz w:val="24"/>
          <w:szCs w:val="24"/>
        </w:rPr>
        <w:t xml:space="preserve">informar </w:t>
      </w:r>
      <w:r w:rsidRPr="00254E27" w:rsidDel="00FD2E0D">
        <w:rPr>
          <w:rFonts w:ascii="Times New Roman" w:hAnsi="Times New Roman" w:cs="Times New Roman"/>
          <w:sz w:val="24"/>
          <w:szCs w:val="24"/>
        </w:rPr>
        <w:t>se o valo</w:t>
      </w:r>
      <w:r w:rsidR="008D35A5" w:rsidRPr="00254E27" w:rsidDel="00FD2E0D">
        <w:rPr>
          <w:rFonts w:ascii="Times New Roman" w:hAnsi="Times New Roman" w:cs="Times New Roman"/>
          <w:sz w:val="24"/>
          <w:szCs w:val="24"/>
        </w:rPr>
        <w:t xml:space="preserve">r pretendido para o aluguel </w:t>
      </w:r>
      <w:r w:rsidR="00E70241" w:rsidRPr="00254E27" w:rsidDel="00FD2E0D">
        <w:rPr>
          <w:rFonts w:ascii="Times New Roman" w:hAnsi="Times New Roman" w:cs="Times New Roman"/>
          <w:sz w:val="24"/>
          <w:szCs w:val="24"/>
        </w:rPr>
        <w:t xml:space="preserve">está </w:t>
      </w:r>
      <w:r w:rsidRPr="00254E27" w:rsidDel="00FD2E0D">
        <w:rPr>
          <w:rFonts w:ascii="Times New Roman" w:hAnsi="Times New Roman" w:cs="Times New Roman"/>
          <w:sz w:val="24"/>
          <w:szCs w:val="24"/>
        </w:rPr>
        <w:t xml:space="preserve">em consonância com </w:t>
      </w:r>
      <w:r w:rsidR="003E3021" w:rsidRPr="00254E27">
        <w:rPr>
          <w:rFonts w:ascii="Times New Roman" w:hAnsi="Times New Roman" w:cs="Times New Roman"/>
          <w:sz w:val="24"/>
          <w:szCs w:val="24"/>
        </w:rPr>
        <w:t xml:space="preserve">a avaliação locatícia </w:t>
      </w:r>
      <w:r w:rsidR="00995B47" w:rsidRPr="00254E27">
        <w:rPr>
          <w:rFonts w:ascii="Times New Roman" w:hAnsi="Times New Roman" w:cs="Times New Roman"/>
          <w:sz w:val="24"/>
          <w:szCs w:val="24"/>
        </w:rPr>
        <w:t xml:space="preserve">elaborada pela </w:t>
      </w:r>
      <w:r w:rsidR="00995B47" w:rsidRPr="00254E27" w:rsidDel="00FD2E0D">
        <w:rPr>
          <w:rFonts w:ascii="Times New Roman" w:hAnsi="Times New Roman" w:cs="Times New Roman"/>
          <w:sz w:val="24"/>
          <w:szCs w:val="24"/>
        </w:rPr>
        <w:t xml:space="preserve">Coordenação de Engenharia e Manutenção </w:t>
      </w:r>
      <w:r w:rsidR="00995B47" w:rsidRPr="00254E27">
        <w:rPr>
          <w:rFonts w:ascii="Times New Roman" w:hAnsi="Times New Roman" w:cs="Times New Roman"/>
          <w:sz w:val="24"/>
          <w:szCs w:val="24"/>
        </w:rPr>
        <w:t xml:space="preserve">– </w:t>
      </w:r>
      <w:r w:rsidR="00995B47" w:rsidRPr="00254E27" w:rsidDel="00FD2E0D">
        <w:rPr>
          <w:rFonts w:ascii="Times New Roman" w:hAnsi="Times New Roman" w:cs="Times New Roman"/>
          <w:sz w:val="24"/>
          <w:szCs w:val="24"/>
        </w:rPr>
        <w:t>CEM</w:t>
      </w:r>
      <w:r w:rsidR="00995B47" w:rsidRPr="00254E27">
        <w:rPr>
          <w:rFonts w:ascii="Times New Roman" w:hAnsi="Times New Roman" w:cs="Times New Roman"/>
          <w:sz w:val="24"/>
          <w:szCs w:val="24"/>
        </w:rPr>
        <w:t>, conforme previsto</w:t>
      </w:r>
      <w:r w:rsidR="003E3021" w:rsidRPr="00254E27">
        <w:rPr>
          <w:rFonts w:ascii="Times New Roman" w:hAnsi="Times New Roman" w:cs="Times New Roman"/>
          <w:sz w:val="24"/>
          <w:szCs w:val="24"/>
        </w:rPr>
        <w:t xml:space="preserve"> em </w:t>
      </w:r>
      <w:r w:rsidR="003E3021" w:rsidRPr="00254E27" w:rsidDel="00FD2E0D">
        <w:rPr>
          <w:rFonts w:ascii="Times New Roman" w:hAnsi="Times New Roman" w:cs="Times New Roman"/>
          <w:sz w:val="24"/>
          <w:szCs w:val="24"/>
        </w:rPr>
        <w:t xml:space="preserve">norma </w:t>
      </w:r>
      <w:bookmarkStart w:id="3" w:name="_Hlk496017144"/>
      <w:r w:rsidR="003E3021" w:rsidRPr="00254E27">
        <w:rPr>
          <w:rFonts w:ascii="Times New Roman" w:hAnsi="Times New Roman" w:cs="Times New Roman"/>
          <w:sz w:val="24"/>
          <w:szCs w:val="24"/>
        </w:rPr>
        <w:t>específica sobre locaç</w:t>
      </w:r>
      <w:r w:rsidR="00995B47" w:rsidRPr="00254E27">
        <w:rPr>
          <w:rFonts w:ascii="Times New Roman" w:hAnsi="Times New Roman" w:cs="Times New Roman"/>
          <w:sz w:val="24"/>
          <w:szCs w:val="24"/>
        </w:rPr>
        <w:t>ões</w:t>
      </w:r>
      <w:r w:rsidR="003E3021" w:rsidRPr="00254E27">
        <w:rPr>
          <w:rFonts w:ascii="Times New Roman" w:hAnsi="Times New Roman" w:cs="Times New Roman"/>
          <w:sz w:val="24"/>
          <w:szCs w:val="24"/>
        </w:rPr>
        <w:t xml:space="preserve"> da SMADS</w:t>
      </w:r>
      <w:bookmarkEnd w:id="3"/>
      <w:r w:rsidR="00995B47" w:rsidRPr="00254E27">
        <w:rPr>
          <w:rFonts w:ascii="Times New Roman" w:hAnsi="Times New Roman" w:cs="Times New Roman"/>
          <w:sz w:val="24"/>
          <w:szCs w:val="24"/>
        </w:rPr>
        <w:t>,</w:t>
      </w:r>
      <w:r w:rsidR="003E3021" w:rsidRPr="00254E27">
        <w:rPr>
          <w:rFonts w:ascii="Times New Roman" w:hAnsi="Times New Roman" w:cs="Times New Roman"/>
          <w:sz w:val="24"/>
          <w:szCs w:val="24"/>
        </w:rPr>
        <w:t xml:space="preserve"> e com </w:t>
      </w:r>
      <w:r w:rsidR="00A833E1" w:rsidRPr="00254E27">
        <w:rPr>
          <w:rFonts w:ascii="Times New Roman" w:hAnsi="Times New Roman" w:cs="Times New Roman"/>
          <w:sz w:val="24"/>
          <w:szCs w:val="24"/>
        </w:rPr>
        <w:t>a</w:t>
      </w:r>
      <w:r w:rsidR="00A833E1" w:rsidRPr="00254E27" w:rsidDel="00FD2E0D">
        <w:rPr>
          <w:rFonts w:ascii="Times New Roman" w:hAnsi="Times New Roman" w:cs="Times New Roman"/>
          <w:sz w:val="24"/>
          <w:szCs w:val="24"/>
        </w:rPr>
        <w:t xml:space="preserve"> Portaria Intersecretarial SF/SMG nº 15/2018</w:t>
      </w:r>
      <w:r w:rsidR="003E3021" w:rsidRPr="00254E27">
        <w:rPr>
          <w:rFonts w:ascii="Times New Roman" w:hAnsi="Times New Roman" w:cs="Times New Roman"/>
          <w:sz w:val="24"/>
          <w:szCs w:val="24"/>
        </w:rPr>
        <w:t>.</w:t>
      </w:r>
    </w:p>
    <w:p w:rsidR="00900502" w:rsidRPr="00254E27" w:rsidDel="00FD2E0D" w:rsidRDefault="00900502" w:rsidP="00C12906">
      <w:pPr>
        <w:pStyle w:val="Normal1"/>
        <w:jc w:val="both"/>
        <w:rPr>
          <w:rFonts w:ascii="Times New Roman" w:hAnsi="Times New Roman" w:cs="Times New Roman"/>
          <w:sz w:val="24"/>
          <w:szCs w:val="24"/>
        </w:rPr>
      </w:pPr>
    </w:p>
    <w:p w:rsidR="00067F07"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3F72A6" w:rsidRPr="00254E27" w:rsidDel="00FD2E0D">
        <w:rPr>
          <w:rFonts w:ascii="Times New Roman" w:hAnsi="Times New Roman" w:cs="Times New Roman"/>
          <w:sz w:val="24"/>
          <w:szCs w:val="24"/>
        </w:rPr>
        <w:t>3</w:t>
      </w:r>
      <w:r w:rsidR="003F72A6" w:rsidRPr="00254E27">
        <w:rPr>
          <w:rFonts w:ascii="Times New Roman" w:hAnsi="Times New Roman" w:cs="Times New Roman"/>
          <w:sz w:val="24"/>
          <w:szCs w:val="24"/>
        </w:rPr>
        <w:t>5</w:t>
      </w:r>
      <w:r w:rsidR="003F72A6" w:rsidRPr="00254E27" w:rsidDel="00FD2E0D">
        <w:rPr>
          <w:rFonts w:ascii="Times New Roman" w:hAnsi="Times New Roman" w:cs="Times New Roman"/>
          <w:sz w:val="24"/>
          <w:szCs w:val="24"/>
        </w:rPr>
        <w:t xml:space="preserve"> </w:t>
      </w:r>
      <w:r w:rsidR="00D64B0B" w:rsidRPr="00254E27" w:rsidDel="00FD2E0D">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Os imóveis onde </w:t>
      </w:r>
      <w:r w:rsidR="00995B47" w:rsidRPr="00254E27">
        <w:rPr>
          <w:rFonts w:ascii="Times New Roman" w:hAnsi="Times New Roman" w:cs="Times New Roman"/>
          <w:sz w:val="24"/>
          <w:szCs w:val="24"/>
        </w:rPr>
        <w:t>serão</w:t>
      </w:r>
      <w:r w:rsidR="00067F07" w:rsidRPr="00254E27" w:rsidDel="00FD2E0D">
        <w:rPr>
          <w:rFonts w:ascii="Times New Roman" w:hAnsi="Times New Roman" w:cs="Times New Roman"/>
          <w:sz w:val="24"/>
          <w:szCs w:val="24"/>
        </w:rPr>
        <w:t xml:space="preserve"> prestados os serviços socioassistenciais serão objeto de vistoria na celebração do </w:t>
      </w:r>
      <w:r w:rsidR="00E07DFC" w:rsidRPr="00254E27">
        <w:rPr>
          <w:rFonts w:ascii="Times New Roman" w:hAnsi="Times New Roman" w:cs="Times New Roman"/>
          <w:sz w:val="24"/>
          <w:szCs w:val="24"/>
        </w:rPr>
        <w:t>Termo de Colaboração</w:t>
      </w:r>
      <w:r w:rsidR="00067F07" w:rsidRPr="00254E27" w:rsidDel="00FD2E0D">
        <w:rPr>
          <w:rFonts w:ascii="Times New Roman" w:hAnsi="Times New Roman" w:cs="Times New Roman"/>
          <w:sz w:val="24"/>
          <w:szCs w:val="24"/>
        </w:rPr>
        <w:t xml:space="preserve"> e</w:t>
      </w:r>
      <w:r w:rsidR="00995B47" w:rsidRPr="00254E27">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também</w:t>
      </w:r>
      <w:r w:rsidR="00995B47" w:rsidRPr="00254E27">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nos casos de:</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 -</w:t>
      </w:r>
      <w:r w:rsidR="00067F07" w:rsidRPr="00254E27" w:rsidDel="00FD2E0D">
        <w:rPr>
          <w:rFonts w:ascii="Times New Roman" w:hAnsi="Times New Roman" w:cs="Times New Roman"/>
          <w:sz w:val="24"/>
          <w:szCs w:val="24"/>
        </w:rPr>
        <w:t xml:space="preserve"> mudança de local</w:t>
      </w:r>
      <w:r w:rsidR="00C46BFE" w:rsidRPr="00254E27" w:rsidDel="00FD2E0D">
        <w:rPr>
          <w:rFonts w:ascii="Times New Roman" w:hAnsi="Times New Roman" w:cs="Times New Roman"/>
          <w:sz w:val="24"/>
          <w:szCs w:val="24"/>
        </w:rPr>
        <w:t xml:space="preserve"> da prestação de serviços</w:t>
      </w:r>
      <w:r w:rsidR="00067F07" w:rsidRPr="00254E27" w:rsidDel="00FD2E0D">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067F07" w:rsidRPr="00254E27" w:rsidDel="00FD2E0D">
        <w:rPr>
          <w:rFonts w:ascii="Times New Roman" w:hAnsi="Times New Roman" w:cs="Times New Roman"/>
          <w:sz w:val="24"/>
          <w:szCs w:val="24"/>
        </w:rPr>
        <w:t xml:space="preserve"> modificações no imóvel que </w:t>
      </w:r>
      <w:r w:rsidR="00C46BFE" w:rsidRPr="00254E27" w:rsidDel="00FD2E0D">
        <w:rPr>
          <w:rFonts w:ascii="Times New Roman" w:hAnsi="Times New Roman" w:cs="Times New Roman"/>
          <w:sz w:val="24"/>
          <w:szCs w:val="24"/>
        </w:rPr>
        <w:t xml:space="preserve">impliquem </w:t>
      </w:r>
      <w:r w:rsidR="00067F07" w:rsidRPr="00254E27" w:rsidDel="00FD2E0D">
        <w:rPr>
          <w:rFonts w:ascii="Times New Roman" w:hAnsi="Times New Roman" w:cs="Times New Roman"/>
          <w:sz w:val="24"/>
          <w:szCs w:val="24"/>
        </w:rPr>
        <w:t>a ampliação da área construída ou a instalação de novas estruturas físicas;</w:t>
      </w:r>
    </w:p>
    <w:p w:rsidR="00067F07" w:rsidRPr="00254E27"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w:t>
      </w:r>
      <w:r w:rsidR="00B477F1" w:rsidRPr="00254E27" w:rsidDel="00FD2E0D">
        <w:rPr>
          <w:rFonts w:ascii="Times New Roman" w:hAnsi="Times New Roman" w:cs="Times New Roman"/>
          <w:sz w:val="24"/>
          <w:szCs w:val="24"/>
        </w:rPr>
        <w:t>I</w:t>
      </w:r>
      <w:r w:rsidR="00D64B0B" w:rsidRPr="00254E27" w:rsidDel="00FD2E0D">
        <w:rPr>
          <w:rFonts w:ascii="Times New Roman" w:hAnsi="Times New Roman" w:cs="Times New Roman"/>
          <w:sz w:val="24"/>
          <w:szCs w:val="24"/>
        </w:rPr>
        <w:t xml:space="preserve"> - </w:t>
      </w:r>
      <w:r w:rsidRPr="00254E27" w:rsidDel="00FD2E0D">
        <w:rPr>
          <w:rFonts w:ascii="Times New Roman" w:hAnsi="Times New Roman" w:cs="Times New Roman"/>
          <w:sz w:val="24"/>
          <w:szCs w:val="24"/>
        </w:rPr>
        <w:t xml:space="preserve">acréscimo de capacidade do serviço; </w:t>
      </w:r>
    </w:p>
    <w:p w:rsidR="00A833E1" w:rsidRPr="00254E27" w:rsidRDefault="00A833E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a cada 03 (três) anos</w:t>
      </w:r>
      <w:r w:rsidR="00E829BF" w:rsidRPr="00254E27">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 -</w:t>
      </w:r>
      <w:r w:rsidR="00EB0603" w:rsidRPr="00254E27" w:rsidDel="00FD2E0D">
        <w:rPr>
          <w:rFonts w:ascii="Times New Roman" w:hAnsi="Times New Roman" w:cs="Times New Roman"/>
          <w:sz w:val="24"/>
          <w:szCs w:val="24"/>
        </w:rPr>
        <w:t xml:space="preserve"> Poderá ser realizada v</w:t>
      </w:r>
      <w:r w:rsidR="003A2A72" w:rsidRPr="00254E27" w:rsidDel="00FD2E0D">
        <w:rPr>
          <w:rFonts w:ascii="Times New Roman" w:hAnsi="Times New Roman" w:cs="Times New Roman"/>
          <w:sz w:val="24"/>
          <w:szCs w:val="24"/>
        </w:rPr>
        <w:t>istoria sempre que necessário, a</w:t>
      </w:r>
      <w:r w:rsidR="004A6AE5" w:rsidRPr="00254E27" w:rsidDel="00FD2E0D">
        <w:rPr>
          <w:rFonts w:ascii="Times New Roman" w:hAnsi="Times New Roman" w:cs="Times New Roman"/>
          <w:sz w:val="24"/>
          <w:szCs w:val="24"/>
        </w:rPr>
        <w:t xml:space="preserve"> critério </w:t>
      </w:r>
      <w:r w:rsidR="004F29EA" w:rsidRPr="00254E27" w:rsidDel="00FD2E0D">
        <w:rPr>
          <w:rFonts w:ascii="Times New Roman" w:hAnsi="Times New Roman" w:cs="Times New Roman"/>
          <w:sz w:val="24"/>
          <w:szCs w:val="24"/>
        </w:rPr>
        <w:t xml:space="preserve">exclusivo </w:t>
      </w:r>
      <w:r w:rsidR="004A6AE5" w:rsidRPr="00254E27" w:rsidDel="00FD2E0D">
        <w:rPr>
          <w:rFonts w:ascii="Times New Roman" w:hAnsi="Times New Roman" w:cs="Times New Roman"/>
          <w:sz w:val="24"/>
          <w:szCs w:val="24"/>
        </w:rPr>
        <w:t>da</w:t>
      </w:r>
      <w:r w:rsidR="00EB0603" w:rsidRPr="00254E27" w:rsidDel="00FD2E0D">
        <w:rPr>
          <w:rFonts w:ascii="Times New Roman" w:hAnsi="Times New Roman" w:cs="Times New Roman"/>
          <w:sz w:val="24"/>
          <w:szCs w:val="24"/>
        </w:rPr>
        <w:t xml:space="preserve"> SMADS.</w:t>
      </w:r>
    </w:p>
    <w:p w:rsidR="00067F07" w:rsidRPr="00254E27" w:rsidDel="00FD2E0D" w:rsidRDefault="00067F07" w:rsidP="00C12906">
      <w:pPr>
        <w:pStyle w:val="Normal1"/>
        <w:jc w:val="both"/>
        <w:rPr>
          <w:rFonts w:ascii="Times New Roman" w:hAnsi="Times New Roman" w:cs="Times New Roman"/>
          <w:sz w:val="24"/>
          <w:szCs w:val="24"/>
        </w:rPr>
      </w:pPr>
    </w:p>
    <w:p w:rsidR="00447CD6"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3F72A6" w:rsidRPr="00254E27" w:rsidDel="00FD2E0D">
        <w:rPr>
          <w:rFonts w:ascii="Times New Roman" w:hAnsi="Times New Roman" w:cs="Times New Roman"/>
          <w:sz w:val="24"/>
          <w:szCs w:val="24"/>
        </w:rPr>
        <w:t>3</w:t>
      </w:r>
      <w:r w:rsidR="003F72A6" w:rsidRPr="00254E27">
        <w:rPr>
          <w:rFonts w:ascii="Times New Roman" w:hAnsi="Times New Roman" w:cs="Times New Roman"/>
          <w:sz w:val="24"/>
          <w:szCs w:val="24"/>
        </w:rPr>
        <w:t>6</w:t>
      </w:r>
      <w:r w:rsidR="003F72A6"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 A vistoria </w:t>
      </w:r>
      <w:r w:rsidR="00D64B0B" w:rsidRPr="00254E27" w:rsidDel="00FD2E0D">
        <w:rPr>
          <w:rFonts w:ascii="Times New Roman" w:hAnsi="Times New Roman" w:cs="Times New Roman"/>
          <w:sz w:val="24"/>
          <w:szCs w:val="24"/>
        </w:rPr>
        <w:t xml:space="preserve">de que trata </w:t>
      </w:r>
      <w:r w:rsidR="009477C4" w:rsidRPr="00254E27" w:rsidDel="00FD2E0D">
        <w:rPr>
          <w:rFonts w:ascii="Times New Roman" w:hAnsi="Times New Roman" w:cs="Times New Roman"/>
          <w:sz w:val="24"/>
          <w:szCs w:val="24"/>
        </w:rPr>
        <w:t>o artigo ante</w:t>
      </w:r>
      <w:r w:rsidR="005F5CE2" w:rsidRPr="00254E27" w:rsidDel="00FD2E0D">
        <w:rPr>
          <w:rFonts w:ascii="Times New Roman" w:hAnsi="Times New Roman" w:cs="Times New Roman"/>
          <w:sz w:val="24"/>
          <w:szCs w:val="24"/>
        </w:rPr>
        <w:t>rior</w:t>
      </w:r>
      <w:r w:rsidR="00E93D46"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é dispensável</w:t>
      </w:r>
      <w:r w:rsidR="00AA6CC8" w:rsidRPr="00254E27" w:rsidDel="00FD2E0D">
        <w:rPr>
          <w:rFonts w:ascii="Times New Roman" w:hAnsi="Times New Roman" w:cs="Times New Roman"/>
          <w:sz w:val="24"/>
          <w:szCs w:val="24"/>
        </w:rPr>
        <w:t xml:space="preserve"> nas seguintes hipóteses</w:t>
      </w:r>
      <w:r w:rsidR="00447CD6" w:rsidRPr="00254E27" w:rsidDel="00FD2E0D">
        <w:rPr>
          <w:rFonts w:ascii="Times New Roman" w:hAnsi="Times New Roman" w:cs="Times New Roman"/>
          <w:sz w:val="24"/>
          <w:szCs w:val="24"/>
        </w:rPr>
        <w:t>:</w:t>
      </w:r>
    </w:p>
    <w:p w:rsidR="00067F07" w:rsidRPr="00254E27" w:rsidDel="00FD2E0D" w:rsidRDefault="00D64B0B"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 -</w:t>
      </w:r>
      <w:r w:rsidR="00F55720" w:rsidRPr="00254E27" w:rsidDel="00FD2E0D">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se já </w:t>
      </w:r>
      <w:r w:rsidR="00AA6CC8" w:rsidRPr="00254E27" w:rsidDel="00FD2E0D">
        <w:rPr>
          <w:rFonts w:ascii="Times New Roman" w:hAnsi="Times New Roman" w:cs="Times New Roman"/>
          <w:sz w:val="24"/>
          <w:szCs w:val="24"/>
        </w:rPr>
        <w:t>tiver sido realizada</w:t>
      </w:r>
      <w:r w:rsidR="00056CA4" w:rsidRPr="00254E27" w:rsidDel="00FD2E0D">
        <w:rPr>
          <w:rFonts w:ascii="Times New Roman" w:hAnsi="Times New Roman" w:cs="Times New Roman"/>
          <w:sz w:val="24"/>
          <w:szCs w:val="24"/>
        </w:rPr>
        <w:t xml:space="preserve"> </w:t>
      </w:r>
      <w:r w:rsidR="00F55720" w:rsidRPr="00254E27" w:rsidDel="00FD2E0D">
        <w:rPr>
          <w:rFonts w:ascii="Times New Roman" w:hAnsi="Times New Roman" w:cs="Times New Roman"/>
          <w:sz w:val="24"/>
          <w:szCs w:val="24"/>
        </w:rPr>
        <w:t xml:space="preserve">pela </w:t>
      </w:r>
      <w:r w:rsidR="002556C5" w:rsidRPr="00254E27" w:rsidDel="00FD2E0D">
        <w:rPr>
          <w:rFonts w:ascii="Times New Roman" w:hAnsi="Times New Roman" w:cs="Times New Roman"/>
          <w:sz w:val="24"/>
          <w:szCs w:val="24"/>
        </w:rPr>
        <w:t xml:space="preserve">CEM </w:t>
      </w:r>
      <w:r w:rsidR="004F29EA" w:rsidRPr="00254E27" w:rsidDel="00FD2E0D">
        <w:rPr>
          <w:rFonts w:ascii="Times New Roman" w:hAnsi="Times New Roman" w:cs="Times New Roman"/>
          <w:sz w:val="24"/>
          <w:szCs w:val="24"/>
        </w:rPr>
        <w:t xml:space="preserve">da SMADS </w:t>
      </w:r>
      <w:r w:rsidR="00AA6CC8" w:rsidRPr="00254E27" w:rsidDel="00FD2E0D">
        <w:rPr>
          <w:rFonts w:ascii="Times New Roman" w:hAnsi="Times New Roman" w:cs="Times New Roman"/>
          <w:sz w:val="24"/>
          <w:szCs w:val="24"/>
        </w:rPr>
        <w:t>em</w:t>
      </w:r>
      <w:r w:rsidR="00067F07" w:rsidRPr="00254E27" w:rsidDel="00FD2E0D">
        <w:rPr>
          <w:rFonts w:ascii="Times New Roman" w:hAnsi="Times New Roman" w:cs="Times New Roman"/>
          <w:sz w:val="24"/>
          <w:szCs w:val="24"/>
        </w:rPr>
        <w:t xml:space="preserve"> prazo não superior a 03 (</w:t>
      </w:r>
      <w:r w:rsidR="00AA6CC8" w:rsidRPr="00254E27" w:rsidDel="00FD2E0D">
        <w:rPr>
          <w:rFonts w:ascii="Times New Roman" w:hAnsi="Times New Roman" w:cs="Times New Roman"/>
          <w:sz w:val="24"/>
          <w:szCs w:val="24"/>
        </w:rPr>
        <w:t>três</w:t>
      </w:r>
      <w:r w:rsidR="00067F07" w:rsidRPr="00254E27" w:rsidDel="00FD2E0D">
        <w:rPr>
          <w:rFonts w:ascii="Times New Roman" w:hAnsi="Times New Roman" w:cs="Times New Roman"/>
          <w:sz w:val="24"/>
          <w:szCs w:val="24"/>
        </w:rPr>
        <w:t>) anos</w:t>
      </w:r>
      <w:r w:rsidR="007E793A" w:rsidRPr="00254E27" w:rsidDel="00FD2E0D">
        <w:rPr>
          <w:rFonts w:ascii="Times New Roman" w:hAnsi="Times New Roman" w:cs="Times New Roman"/>
          <w:sz w:val="24"/>
          <w:szCs w:val="24"/>
        </w:rPr>
        <w:t>, sem prejuízo do disposto no parágrafo único</w:t>
      </w:r>
      <w:r w:rsidR="004F29EA" w:rsidRPr="00254E27" w:rsidDel="00FD2E0D">
        <w:rPr>
          <w:rFonts w:ascii="Times New Roman" w:hAnsi="Times New Roman" w:cs="Times New Roman"/>
          <w:sz w:val="24"/>
          <w:szCs w:val="24"/>
        </w:rPr>
        <w:t xml:space="preserve">, do </w:t>
      </w:r>
      <w:r w:rsidR="00DF42B5" w:rsidRPr="00254E27" w:rsidDel="00FD2E0D">
        <w:rPr>
          <w:rFonts w:ascii="Times New Roman" w:hAnsi="Times New Roman" w:cs="Times New Roman"/>
          <w:sz w:val="24"/>
          <w:szCs w:val="24"/>
        </w:rPr>
        <w:t>artigo</w:t>
      </w:r>
      <w:r w:rsidR="00437ECE" w:rsidRPr="00254E27" w:rsidDel="00FD2E0D">
        <w:rPr>
          <w:rFonts w:ascii="Times New Roman" w:hAnsi="Times New Roman" w:cs="Times New Roman"/>
          <w:sz w:val="24"/>
          <w:szCs w:val="24"/>
        </w:rPr>
        <w:t xml:space="preserve"> </w:t>
      </w:r>
      <w:r w:rsidR="00C77C33" w:rsidRPr="00254E27">
        <w:rPr>
          <w:rFonts w:ascii="Times New Roman" w:hAnsi="Times New Roman" w:cs="Times New Roman"/>
          <w:sz w:val="24"/>
          <w:szCs w:val="24"/>
        </w:rPr>
        <w:t>35</w:t>
      </w:r>
      <w:r w:rsidR="00C77C33" w:rsidRPr="00254E27" w:rsidDel="00FD2E0D">
        <w:rPr>
          <w:rFonts w:ascii="Times New Roman" w:hAnsi="Times New Roman" w:cs="Times New Roman"/>
          <w:sz w:val="24"/>
          <w:szCs w:val="24"/>
        </w:rPr>
        <w:t xml:space="preserve"> </w:t>
      </w:r>
      <w:r w:rsidR="004F29EA" w:rsidRPr="00254E27" w:rsidDel="00FD2E0D">
        <w:rPr>
          <w:rFonts w:ascii="Times New Roman" w:hAnsi="Times New Roman" w:cs="Times New Roman"/>
          <w:sz w:val="24"/>
          <w:szCs w:val="24"/>
        </w:rPr>
        <w:t xml:space="preserve">desta </w:t>
      </w:r>
      <w:r w:rsidR="00C77C33" w:rsidRPr="00254E27">
        <w:rPr>
          <w:rFonts w:ascii="Times New Roman" w:hAnsi="Times New Roman" w:cs="Times New Roman"/>
          <w:sz w:val="24"/>
          <w:szCs w:val="24"/>
        </w:rPr>
        <w:t>Instrução Normativa</w:t>
      </w:r>
      <w:r w:rsidR="00067F07" w:rsidRPr="00254E27" w:rsidDel="00FD2E0D">
        <w:rPr>
          <w:rFonts w:ascii="Times New Roman" w:hAnsi="Times New Roman" w:cs="Times New Roman"/>
          <w:sz w:val="24"/>
          <w:szCs w:val="24"/>
        </w:rPr>
        <w:t>;</w:t>
      </w:r>
    </w:p>
    <w:p w:rsidR="00600EC9" w:rsidRPr="00254E27" w:rsidDel="00FD2E0D" w:rsidRDefault="00D64B0B" w:rsidP="00C12906">
      <w:pPr>
        <w:pStyle w:val="PargrafodaLista1"/>
        <w:tabs>
          <w:tab w:val="left" w:pos="142"/>
        </w:tabs>
        <w:ind w:left="0"/>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8025B2" w:rsidRPr="00254E27" w:rsidDel="00FD2E0D">
        <w:rPr>
          <w:rFonts w:ascii="Times New Roman" w:hAnsi="Times New Roman" w:cs="Times New Roman"/>
          <w:sz w:val="24"/>
          <w:szCs w:val="24"/>
        </w:rPr>
        <w:t xml:space="preserve"> se o imóvel for próprio municipal</w:t>
      </w:r>
      <w:r w:rsidR="00642D95" w:rsidRPr="00254E27" w:rsidDel="00FD2E0D">
        <w:rPr>
          <w:rFonts w:ascii="Times New Roman" w:hAnsi="Times New Roman" w:cs="Times New Roman"/>
          <w:sz w:val="24"/>
          <w:szCs w:val="24"/>
        </w:rPr>
        <w:t>;</w:t>
      </w:r>
    </w:p>
    <w:p w:rsidR="00642D95" w:rsidRPr="00254E27" w:rsidDel="00FD2E0D" w:rsidRDefault="00642D9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III – </w:t>
      </w:r>
      <w:r w:rsidR="00593D2F" w:rsidRPr="00254E27" w:rsidDel="00FD2E0D">
        <w:rPr>
          <w:rFonts w:ascii="Times New Roman" w:hAnsi="Times New Roman" w:cs="Times New Roman"/>
          <w:sz w:val="24"/>
          <w:szCs w:val="24"/>
        </w:rPr>
        <w:t xml:space="preserve">se o imóvel for </w:t>
      </w:r>
      <w:r w:rsidRPr="00254E27" w:rsidDel="00FD2E0D">
        <w:rPr>
          <w:rFonts w:ascii="Times New Roman" w:hAnsi="Times New Roman" w:cs="Times New Roman"/>
          <w:sz w:val="24"/>
          <w:szCs w:val="24"/>
        </w:rPr>
        <w:t>disponibilizado pela SMADS.</w:t>
      </w:r>
    </w:p>
    <w:p w:rsidR="00600EC9" w:rsidRPr="00254E27" w:rsidDel="00FD2E0D" w:rsidRDefault="00F55720" w:rsidP="00452E0A">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D64B0B" w:rsidRPr="00254E27" w:rsidDel="00FD2E0D">
        <w:rPr>
          <w:rFonts w:ascii="Times New Roman" w:hAnsi="Times New Roman" w:cs="Times New Roman"/>
          <w:sz w:val="24"/>
          <w:szCs w:val="24"/>
        </w:rPr>
        <w:t xml:space="preserve"> -</w:t>
      </w:r>
      <w:r w:rsidR="00106937" w:rsidRPr="00254E27" w:rsidDel="00FD2E0D">
        <w:rPr>
          <w:rFonts w:ascii="Times New Roman" w:hAnsi="Times New Roman" w:cs="Times New Roman"/>
          <w:sz w:val="24"/>
          <w:szCs w:val="24"/>
        </w:rPr>
        <w:t xml:space="preserve"> Nos casos de imóveis </w:t>
      </w:r>
      <w:r w:rsidR="00437ECE" w:rsidRPr="00254E27" w:rsidDel="00FD2E0D">
        <w:rPr>
          <w:rFonts w:ascii="Times New Roman" w:hAnsi="Times New Roman" w:cs="Times New Roman"/>
          <w:sz w:val="24"/>
          <w:szCs w:val="24"/>
        </w:rPr>
        <w:t>locados diretamente pela</w:t>
      </w:r>
      <w:r w:rsidRPr="00254E27" w:rsidDel="00FD2E0D">
        <w:rPr>
          <w:rFonts w:ascii="Times New Roman" w:hAnsi="Times New Roman" w:cs="Times New Roman"/>
          <w:sz w:val="24"/>
          <w:szCs w:val="24"/>
        </w:rPr>
        <w:t xml:space="preserve"> SMADS, o</w:t>
      </w:r>
      <w:r w:rsidR="00106937" w:rsidRPr="00254E27" w:rsidDel="00FD2E0D">
        <w:rPr>
          <w:rFonts w:ascii="Times New Roman" w:hAnsi="Times New Roman" w:cs="Times New Roman"/>
          <w:sz w:val="24"/>
          <w:szCs w:val="24"/>
        </w:rPr>
        <w:t xml:space="preserve"> </w:t>
      </w:r>
      <w:r w:rsidR="00894285" w:rsidRPr="00254E27" w:rsidDel="00FD2E0D">
        <w:rPr>
          <w:rFonts w:ascii="Times New Roman" w:hAnsi="Times New Roman" w:cs="Times New Roman"/>
          <w:sz w:val="24"/>
          <w:szCs w:val="24"/>
        </w:rPr>
        <w:t>relatório de</w:t>
      </w:r>
      <w:r w:rsidR="00106937" w:rsidRPr="00254E27" w:rsidDel="00FD2E0D">
        <w:rPr>
          <w:rFonts w:ascii="Times New Roman" w:hAnsi="Times New Roman" w:cs="Times New Roman"/>
          <w:sz w:val="24"/>
          <w:szCs w:val="24"/>
        </w:rPr>
        <w:t xml:space="preserve"> vistoria será anexado ao processo de locação do imóvel</w:t>
      </w:r>
      <w:r w:rsidR="00894285" w:rsidRPr="00254E27" w:rsidDel="00FD2E0D">
        <w:rPr>
          <w:rFonts w:ascii="Times New Roman" w:hAnsi="Times New Roman" w:cs="Times New Roman"/>
          <w:sz w:val="24"/>
          <w:szCs w:val="24"/>
        </w:rPr>
        <w:t>,</w:t>
      </w:r>
      <w:r w:rsidR="00C32706" w:rsidRPr="00254E27">
        <w:rPr>
          <w:rFonts w:ascii="Times New Roman" w:hAnsi="Times New Roman" w:cs="Times New Roman"/>
          <w:sz w:val="24"/>
          <w:szCs w:val="24"/>
        </w:rPr>
        <w:t xml:space="preserve"> devendo ser lá consultado sempre que necessário</w:t>
      </w:r>
      <w:r w:rsidR="00106937" w:rsidRPr="00254E27" w:rsidDel="00FD2E0D">
        <w:rPr>
          <w:rFonts w:ascii="Times New Roman" w:hAnsi="Times New Roman" w:cs="Times New Roman"/>
          <w:sz w:val="24"/>
          <w:szCs w:val="24"/>
        </w:rPr>
        <w:t>.</w:t>
      </w:r>
    </w:p>
    <w:p w:rsidR="00B477F1" w:rsidRPr="00254E27" w:rsidDel="00FD2E0D" w:rsidRDefault="00AA6CC8" w:rsidP="00991D5D">
      <w:pPr>
        <w:pStyle w:val="NormalWeb"/>
        <w:spacing w:before="0" w:after="0"/>
        <w:jc w:val="both"/>
        <w:rPr>
          <w:rFonts w:cs="Times New Roman"/>
          <w:szCs w:val="24"/>
        </w:rPr>
      </w:pPr>
      <w:r w:rsidRPr="00254E27" w:rsidDel="00FD2E0D">
        <w:rPr>
          <w:rFonts w:cs="Times New Roman"/>
          <w:szCs w:val="24"/>
        </w:rPr>
        <w:t xml:space="preserve"> </w:t>
      </w:r>
    </w:p>
    <w:p w:rsidR="001A05A5" w:rsidRPr="00254E27" w:rsidDel="00FD2E0D" w:rsidRDefault="00DF42B5" w:rsidP="000A4B82">
      <w:pPr>
        <w:pStyle w:val="NormalWeb"/>
        <w:spacing w:before="0" w:after="0"/>
        <w:jc w:val="both"/>
        <w:rPr>
          <w:rFonts w:cs="Times New Roman"/>
          <w:szCs w:val="24"/>
        </w:rPr>
      </w:pPr>
      <w:r w:rsidRPr="00254E27" w:rsidDel="00FD2E0D">
        <w:rPr>
          <w:rFonts w:cs="Times New Roman"/>
          <w:szCs w:val="24"/>
        </w:rPr>
        <w:t>Artigo</w:t>
      </w:r>
      <w:r w:rsidR="000B1CB0" w:rsidRPr="00254E27" w:rsidDel="00FD2E0D">
        <w:rPr>
          <w:rFonts w:cs="Times New Roman"/>
          <w:szCs w:val="24"/>
        </w:rPr>
        <w:t xml:space="preserve"> </w:t>
      </w:r>
      <w:r w:rsidR="007A6C6B" w:rsidRPr="00254E27" w:rsidDel="00FD2E0D">
        <w:rPr>
          <w:rFonts w:cs="Times New Roman"/>
          <w:szCs w:val="24"/>
        </w:rPr>
        <w:t>3</w:t>
      </w:r>
      <w:r w:rsidR="007A6C6B" w:rsidRPr="00254E27">
        <w:rPr>
          <w:rFonts w:cs="Times New Roman"/>
          <w:szCs w:val="24"/>
        </w:rPr>
        <w:t>7</w:t>
      </w:r>
      <w:r w:rsidR="007A6C6B" w:rsidRPr="00254E27" w:rsidDel="00FD2E0D">
        <w:rPr>
          <w:rFonts w:cs="Times New Roman"/>
          <w:szCs w:val="24"/>
        </w:rPr>
        <w:t xml:space="preserve"> </w:t>
      </w:r>
      <w:r w:rsidR="005406CE" w:rsidRPr="00254E27">
        <w:rPr>
          <w:rFonts w:cs="Times New Roman"/>
          <w:szCs w:val="24"/>
        </w:rPr>
        <w:t>–</w:t>
      </w:r>
      <w:r w:rsidR="00D3469F" w:rsidRPr="00254E27" w:rsidDel="00FD2E0D">
        <w:rPr>
          <w:rFonts w:cs="Times New Roman"/>
          <w:szCs w:val="24"/>
        </w:rPr>
        <w:t xml:space="preserve"> </w:t>
      </w:r>
      <w:r w:rsidR="005406CE" w:rsidRPr="00254E27">
        <w:rPr>
          <w:rFonts w:cs="Times New Roman"/>
          <w:szCs w:val="24"/>
        </w:rPr>
        <w:t xml:space="preserve">Após a instrução com os </w:t>
      </w:r>
      <w:r w:rsidR="005406CE" w:rsidRPr="00254E27" w:rsidDel="00FD2E0D">
        <w:rPr>
          <w:rFonts w:cs="Times New Roman"/>
          <w:szCs w:val="24"/>
        </w:rPr>
        <w:t>documentos referidos no artigo 3</w:t>
      </w:r>
      <w:r w:rsidR="005406CE" w:rsidRPr="00254E27">
        <w:rPr>
          <w:rFonts w:cs="Times New Roman"/>
          <w:szCs w:val="24"/>
        </w:rPr>
        <w:t>4</w:t>
      </w:r>
      <w:r w:rsidR="005406CE" w:rsidRPr="00254E27" w:rsidDel="00FD2E0D">
        <w:rPr>
          <w:rFonts w:cs="Times New Roman"/>
          <w:szCs w:val="24"/>
        </w:rPr>
        <w:t xml:space="preserve"> desta Instrução Normativa</w:t>
      </w:r>
      <w:r w:rsidR="005406CE" w:rsidRPr="00254E27">
        <w:rPr>
          <w:rFonts w:cs="Times New Roman"/>
          <w:szCs w:val="24"/>
        </w:rPr>
        <w:t>,</w:t>
      </w:r>
      <w:r w:rsidR="005406CE" w:rsidRPr="00254E27" w:rsidDel="00FD2E0D">
        <w:rPr>
          <w:rFonts w:cs="Times New Roman"/>
          <w:szCs w:val="24"/>
        </w:rPr>
        <w:t xml:space="preserve"> </w:t>
      </w:r>
      <w:r w:rsidR="005406CE" w:rsidRPr="00254E27">
        <w:rPr>
          <w:rFonts w:cs="Times New Roman"/>
          <w:szCs w:val="24"/>
        </w:rPr>
        <w:t xml:space="preserve">o processo deverá ser remetido </w:t>
      </w:r>
      <w:r w:rsidR="00056CA4" w:rsidRPr="00254E27" w:rsidDel="00FD2E0D">
        <w:rPr>
          <w:rFonts w:cs="Times New Roman"/>
          <w:szCs w:val="24"/>
        </w:rPr>
        <w:t>à</w:t>
      </w:r>
      <w:r w:rsidR="009B00C4" w:rsidRPr="00254E27" w:rsidDel="00FD2E0D">
        <w:rPr>
          <w:rFonts w:cs="Times New Roman"/>
          <w:szCs w:val="24"/>
        </w:rPr>
        <w:t xml:space="preserve"> </w:t>
      </w:r>
      <w:r w:rsidR="0023797D" w:rsidRPr="00254E27">
        <w:rPr>
          <w:rFonts w:cs="Times New Roman"/>
          <w:szCs w:val="24"/>
        </w:rPr>
        <w:t>CEM</w:t>
      </w:r>
      <w:r w:rsidR="005406CE" w:rsidRPr="00254E27">
        <w:rPr>
          <w:rFonts w:cs="Times New Roman"/>
          <w:szCs w:val="24"/>
        </w:rPr>
        <w:t xml:space="preserve"> para realização de</w:t>
      </w:r>
      <w:r w:rsidR="008D35A5" w:rsidRPr="00254E27" w:rsidDel="00FD2E0D">
        <w:rPr>
          <w:rFonts w:cs="Times New Roman"/>
          <w:szCs w:val="24"/>
        </w:rPr>
        <w:t xml:space="preserve"> </w:t>
      </w:r>
      <w:r w:rsidR="0049392B" w:rsidRPr="00254E27" w:rsidDel="00FD2E0D">
        <w:rPr>
          <w:rFonts w:cs="Times New Roman"/>
          <w:szCs w:val="24"/>
        </w:rPr>
        <w:t>vistoria</w:t>
      </w:r>
      <w:r w:rsidR="00067F07" w:rsidRPr="00254E27" w:rsidDel="00FD2E0D">
        <w:rPr>
          <w:rFonts w:cs="Times New Roman"/>
          <w:szCs w:val="24"/>
        </w:rPr>
        <w:t xml:space="preserve"> </w:t>
      </w:r>
      <w:r w:rsidR="009B00C4" w:rsidRPr="00254E27" w:rsidDel="00FD2E0D">
        <w:rPr>
          <w:rFonts w:cs="Times New Roman"/>
          <w:szCs w:val="24"/>
        </w:rPr>
        <w:t xml:space="preserve">do </w:t>
      </w:r>
      <w:r w:rsidR="00B15F61" w:rsidRPr="00254E27" w:rsidDel="00FD2E0D">
        <w:rPr>
          <w:rFonts w:cs="Times New Roman"/>
          <w:szCs w:val="24"/>
        </w:rPr>
        <w:t>imóvel</w:t>
      </w:r>
      <w:r w:rsidR="00067F07" w:rsidRPr="00254E27" w:rsidDel="00FD2E0D">
        <w:rPr>
          <w:rFonts w:cs="Times New Roman"/>
          <w:szCs w:val="24"/>
        </w:rPr>
        <w:t xml:space="preserve">, que </w:t>
      </w:r>
      <w:r w:rsidR="0049392B" w:rsidRPr="00254E27" w:rsidDel="00FD2E0D">
        <w:rPr>
          <w:rFonts w:cs="Times New Roman"/>
          <w:szCs w:val="24"/>
        </w:rPr>
        <w:lastRenderedPageBreak/>
        <w:t>ateste suas condiçõ</w:t>
      </w:r>
      <w:r w:rsidR="001E3F49" w:rsidRPr="00254E27" w:rsidDel="00FD2E0D">
        <w:rPr>
          <w:rFonts w:cs="Times New Roman"/>
          <w:szCs w:val="24"/>
        </w:rPr>
        <w:t>es físicas</w:t>
      </w:r>
      <w:r w:rsidR="00894285" w:rsidRPr="00254E27" w:rsidDel="00FD2E0D">
        <w:rPr>
          <w:rFonts w:cs="Times New Roman"/>
          <w:szCs w:val="24"/>
        </w:rPr>
        <w:t>, mediante relatório escrito e</w:t>
      </w:r>
      <w:r w:rsidR="0049392B" w:rsidRPr="00254E27" w:rsidDel="00FD2E0D">
        <w:rPr>
          <w:rFonts w:cs="Times New Roman"/>
          <w:szCs w:val="24"/>
        </w:rPr>
        <w:t xml:space="preserve"> fotográfico</w:t>
      </w:r>
      <w:r w:rsidR="001E5ECF" w:rsidRPr="00254E27">
        <w:rPr>
          <w:rFonts w:cs="Times New Roman"/>
          <w:szCs w:val="24"/>
        </w:rPr>
        <w:t>, n</w:t>
      </w:r>
      <w:r w:rsidR="001E5ECF" w:rsidRPr="00254E27" w:rsidDel="00FD2E0D">
        <w:rPr>
          <w:rFonts w:cs="Times New Roman"/>
          <w:szCs w:val="24"/>
        </w:rPr>
        <w:t>o prazo de até 10 (dez) dias úteis</w:t>
      </w:r>
      <w:r w:rsidR="0049392B" w:rsidRPr="00254E27" w:rsidDel="00FD2E0D">
        <w:rPr>
          <w:rFonts w:cs="Times New Roman"/>
          <w:szCs w:val="24"/>
        </w:rPr>
        <w:t>.</w:t>
      </w:r>
    </w:p>
    <w:p w:rsidR="00D3469F" w:rsidRPr="00254E27" w:rsidDel="00FD2E0D" w:rsidRDefault="00D3469F" w:rsidP="00C12906">
      <w:pPr>
        <w:pStyle w:val="Normal1"/>
        <w:jc w:val="both"/>
        <w:rPr>
          <w:rFonts w:ascii="Times New Roman" w:hAnsi="Times New Roman" w:cs="Times New Roman"/>
          <w:sz w:val="24"/>
          <w:szCs w:val="24"/>
        </w:rPr>
      </w:pPr>
    </w:p>
    <w:p w:rsidR="00187C99"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C46BFE" w:rsidRPr="00254E27" w:rsidDel="00FD2E0D">
        <w:rPr>
          <w:rFonts w:ascii="Times New Roman" w:hAnsi="Times New Roman" w:cs="Times New Roman"/>
          <w:sz w:val="24"/>
          <w:szCs w:val="24"/>
        </w:rPr>
        <w:t xml:space="preserve"> </w:t>
      </w:r>
      <w:r w:rsidR="007A6C6B" w:rsidRPr="00254E27" w:rsidDel="00FD2E0D">
        <w:rPr>
          <w:rFonts w:ascii="Times New Roman" w:hAnsi="Times New Roman" w:cs="Times New Roman"/>
          <w:sz w:val="24"/>
          <w:szCs w:val="24"/>
        </w:rPr>
        <w:t>3</w:t>
      </w:r>
      <w:r w:rsidR="007A6C6B" w:rsidRPr="00254E27">
        <w:rPr>
          <w:rFonts w:ascii="Times New Roman" w:hAnsi="Times New Roman" w:cs="Times New Roman"/>
          <w:sz w:val="24"/>
          <w:szCs w:val="24"/>
        </w:rPr>
        <w:t>8</w:t>
      </w:r>
      <w:r w:rsidR="00D64554" w:rsidRPr="00254E27">
        <w:rPr>
          <w:rFonts w:ascii="Times New Roman" w:hAnsi="Times New Roman" w:cs="Times New Roman"/>
          <w:sz w:val="24"/>
          <w:szCs w:val="24"/>
        </w:rPr>
        <w:t xml:space="preserve"> </w:t>
      </w:r>
      <w:r w:rsidR="00067F07" w:rsidRPr="00254E27" w:rsidDel="00FD2E0D">
        <w:rPr>
          <w:rFonts w:ascii="Times New Roman" w:hAnsi="Times New Roman" w:cs="Times New Roman"/>
          <w:sz w:val="24"/>
          <w:szCs w:val="24"/>
        </w:rPr>
        <w:t xml:space="preserve">- </w:t>
      </w:r>
      <w:r w:rsidR="004F29EA" w:rsidRPr="00254E27" w:rsidDel="00FD2E0D">
        <w:rPr>
          <w:rFonts w:ascii="Times New Roman" w:hAnsi="Times New Roman" w:cs="Times New Roman"/>
          <w:sz w:val="24"/>
          <w:szCs w:val="24"/>
        </w:rPr>
        <w:t>Se</w:t>
      </w:r>
      <w:r w:rsidR="00E8609D" w:rsidRPr="00254E27" w:rsidDel="00FD2E0D">
        <w:rPr>
          <w:rFonts w:ascii="Times New Roman" w:hAnsi="Times New Roman" w:cs="Times New Roman"/>
          <w:sz w:val="24"/>
          <w:szCs w:val="24"/>
        </w:rPr>
        <w:t xml:space="preserve"> constatad</w:t>
      </w:r>
      <w:r w:rsidR="004F29EA" w:rsidRPr="00254E27" w:rsidDel="00FD2E0D">
        <w:rPr>
          <w:rFonts w:ascii="Times New Roman" w:hAnsi="Times New Roman" w:cs="Times New Roman"/>
          <w:sz w:val="24"/>
          <w:szCs w:val="24"/>
        </w:rPr>
        <w:t>a</w:t>
      </w:r>
      <w:r w:rsidR="00067F07" w:rsidRPr="00254E27" w:rsidDel="00FD2E0D">
        <w:rPr>
          <w:rFonts w:ascii="Times New Roman" w:hAnsi="Times New Roman" w:cs="Times New Roman"/>
          <w:sz w:val="24"/>
          <w:szCs w:val="24"/>
        </w:rPr>
        <w:t>, durante a vistoria</w:t>
      </w:r>
      <w:r w:rsidR="004F29EA" w:rsidRPr="00254E27" w:rsidDel="00FD2E0D">
        <w:rPr>
          <w:rFonts w:ascii="Times New Roman" w:hAnsi="Times New Roman" w:cs="Times New Roman"/>
          <w:sz w:val="24"/>
          <w:szCs w:val="24"/>
        </w:rPr>
        <w:t xml:space="preserve"> técnica</w:t>
      </w:r>
      <w:r w:rsidR="00067F07" w:rsidRPr="00254E27" w:rsidDel="00FD2E0D">
        <w:rPr>
          <w:rFonts w:ascii="Times New Roman" w:hAnsi="Times New Roman" w:cs="Times New Roman"/>
          <w:sz w:val="24"/>
          <w:szCs w:val="24"/>
        </w:rPr>
        <w:t xml:space="preserve">, </w:t>
      </w:r>
      <w:r w:rsidR="00187C99" w:rsidRPr="00254E27" w:rsidDel="00FD2E0D">
        <w:rPr>
          <w:rFonts w:ascii="Times New Roman" w:hAnsi="Times New Roman" w:cs="Times New Roman"/>
          <w:sz w:val="24"/>
          <w:szCs w:val="24"/>
        </w:rPr>
        <w:t xml:space="preserve">a </w:t>
      </w:r>
      <w:r w:rsidR="00067F07" w:rsidRPr="00254E27" w:rsidDel="00FD2E0D">
        <w:rPr>
          <w:rFonts w:ascii="Times New Roman" w:hAnsi="Times New Roman" w:cs="Times New Roman"/>
          <w:sz w:val="24"/>
          <w:szCs w:val="24"/>
        </w:rPr>
        <w:t>necessidade de adequações no imóvel</w:t>
      </w:r>
      <w:r w:rsidR="00187C99" w:rsidRPr="00254E27" w:rsidDel="00FD2E0D">
        <w:rPr>
          <w:rFonts w:ascii="Times New Roman" w:hAnsi="Times New Roman" w:cs="Times New Roman"/>
          <w:sz w:val="24"/>
          <w:szCs w:val="24"/>
        </w:rPr>
        <w:t xml:space="preserve"> locado com repasse de recursos</w:t>
      </w:r>
      <w:r w:rsidR="00690945" w:rsidRPr="00254E27">
        <w:rPr>
          <w:rFonts w:ascii="Times New Roman" w:hAnsi="Times New Roman" w:cs="Times New Roman"/>
          <w:sz w:val="24"/>
          <w:szCs w:val="24"/>
        </w:rPr>
        <w:t xml:space="preserve"> ou disponibilizado pela OSC e/</w:t>
      </w:r>
      <w:r w:rsidR="00C32706" w:rsidRPr="00254E27">
        <w:rPr>
          <w:rFonts w:ascii="Times New Roman" w:hAnsi="Times New Roman" w:cs="Times New Roman"/>
          <w:sz w:val="24"/>
          <w:szCs w:val="24"/>
        </w:rPr>
        <w:t xml:space="preserve">ou a emissão de Auto de Vistoria do Corpo de Bombeiros </w:t>
      </w:r>
      <w:r w:rsidR="00A02F27" w:rsidRPr="00254E27">
        <w:rPr>
          <w:rFonts w:ascii="Times New Roman" w:hAnsi="Times New Roman" w:cs="Times New Roman"/>
          <w:sz w:val="24"/>
          <w:szCs w:val="24"/>
        </w:rPr>
        <w:t xml:space="preserve">(AVCB) </w:t>
      </w:r>
      <w:r w:rsidR="00C32706" w:rsidRPr="00254E27">
        <w:rPr>
          <w:rFonts w:ascii="Times New Roman" w:hAnsi="Times New Roman" w:cs="Times New Roman"/>
          <w:sz w:val="24"/>
          <w:szCs w:val="24"/>
        </w:rPr>
        <w:t xml:space="preserve">ou </w:t>
      </w:r>
      <w:r w:rsidR="00690945" w:rsidRPr="00254E27">
        <w:rPr>
          <w:rFonts w:ascii="Times New Roman" w:hAnsi="Times New Roman" w:cs="Times New Roman"/>
          <w:sz w:val="24"/>
          <w:szCs w:val="24"/>
        </w:rPr>
        <w:t>Certificado de Licença do Corpo de Bombeiros (CLCB)</w:t>
      </w:r>
      <w:r w:rsidR="004F29EA" w:rsidRPr="00254E27" w:rsidDel="00FD2E0D">
        <w:rPr>
          <w:rFonts w:ascii="Times New Roman" w:hAnsi="Times New Roman" w:cs="Times New Roman"/>
          <w:sz w:val="24"/>
          <w:szCs w:val="24"/>
        </w:rPr>
        <w:t>, este</w:t>
      </w:r>
      <w:r w:rsidR="00067F07" w:rsidRPr="00254E27" w:rsidDel="00FD2E0D">
        <w:rPr>
          <w:rFonts w:ascii="Times New Roman" w:hAnsi="Times New Roman" w:cs="Times New Roman"/>
          <w:sz w:val="24"/>
          <w:szCs w:val="24"/>
        </w:rPr>
        <w:t xml:space="preserve"> poderá ser aceito para prestação dos serviços, desde que a </w:t>
      </w:r>
      <w:r w:rsidR="002556C5" w:rsidRPr="00254E27" w:rsidDel="00FD2E0D">
        <w:rPr>
          <w:rFonts w:ascii="Times New Roman" w:hAnsi="Times New Roman" w:cs="Times New Roman"/>
          <w:sz w:val="24"/>
          <w:szCs w:val="24"/>
        </w:rPr>
        <w:t>OSC</w:t>
      </w:r>
      <w:r w:rsidR="00067F07" w:rsidRPr="00254E27" w:rsidDel="00FD2E0D">
        <w:rPr>
          <w:rFonts w:ascii="Times New Roman" w:hAnsi="Times New Roman" w:cs="Times New Roman"/>
          <w:sz w:val="24"/>
          <w:szCs w:val="24"/>
        </w:rPr>
        <w:t xml:space="preserve"> </w:t>
      </w:r>
      <w:r w:rsidR="00187C99" w:rsidRPr="00254E27" w:rsidDel="00FD2E0D">
        <w:rPr>
          <w:rFonts w:ascii="Times New Roman" w:hAnsi="Times New Roman" w:cs="Times New Roman"/>
          <w:sz w:val="24"/>
          <w:szCs w:val="24"/>
        </w:rPr>
        <w:t xml:space="preserve">ou o locador </w:t>
      </w:r>
      <w:r w:rsidR="00067F07" w:rsidRPr="00254E27" w:rsidDel="00FD2E0D">
        <w:rPr>
          <w:rFonts w:ascii="Times New Roman" w:hAnsi="Times New Roman" w:cs="Times New Roman"/>
          <w:sz w:val="24"/>
          <w:szCs w:val="24"/>
        </w:rPr>
        <w:t>se comprometa por escrito a realizar as adequações indicadas em prazo</w:t>
      </w:r>
      <w:r w:rsidR="00187C99" w:rsidRPr="00254E27" w:rsidDel="00FD2E0D">
        <w:rPr>
          <w:rFonts w:ascii="Times New Roman" w:hAnsi="Times New Roman" w:cs="Times New Roman"/>
          <w:sz w:val="24"/>
          <w:szCs w:val="24"/>
        </w:rPr>
        <w:t xml:space="preserve"> </w:t>
      </w:r>
      <w:r w:rsidR="00A02F27" w:rsidRPr="00254E27">
        <w:rPr>
          <w:rFonts w:ascii="Times New Roman" w:hAnsi="Times New Roman" w:cs="Times New Roman"/>
          <w:sz w:val="24"/>
          <w:szCs w:val="24"/>
        </w:rPr>
        <w:t>estipulado</w:t>
      </w:r>
      <w:r w:rsidR="00187C99" w:rsidRPr="00254E27" w:rsidDel="00FD2E0D">
        <w:rPr>
          <w:rFonts w:ascii="Times New Roman" w:hAnsi="Times New Roman" w:cs="Times New Roman"/>
          <w:sz w:val="24"/>
          <w:szCs w:val="24"/>
        </w:rPr>
        <w:t xml:space="preserve"> pel</w:t>
      </w:r>
      <w:r w:rsidR="00D3469F" w:rsidRPr="00254E27" w:rsidDel="00FD2E0D">
        <w:rPr>
          <w:rFonts w:ascii="Times New Roman" w:hAnsi="Times New Roman" w:cs="Times New Roman"/>
          <w:sz w:val="24"/>
          <w:szCs w:val="24"/>
        </w:rPr>
        <w:t>a</w:t>
      </w:r>
      <w:r w:rsidR="00AF3A41" w:rsidRPr="00254E27" w:rsidDel="00FD2E0D">
        <w:rPr>
          <w:rFonts w:ascii="Times New Roman" w:hAnsi="Times New Roman" w:cs="Times New Roman"/>
          <w:sz w:val="24"/>
          <w:szCs w:val="24"/>
        </w:rPr>
        <w:t xml:space="preserve"> </w:t>
      </w:r>
      <w:r w:rsidR="0023797D" w:rsidRPr="00254E27">
        <w:rPr>
          <w:rFonts w:ascii="Times New Roman" w:hAnsi="Times New Roman" w:cs="Times New Roman"/>
          <w:sz w:val="24"/>
          <w:szCs w:val="24"/>
        </w:rPr>
        <w:t>CEM</w:t>
      </w:r>
      <w:r w:rsidR="004F29EA" w:rsidRPr="00254E27" w:rsidDel="00FD2E0D">
        <w:rPr>
          <w:rFonts w:ascii="Times New Roman" w:hAnsi="Times New Roman" w:cs="Times New Roman"/>
          <w:sz w:val="24"/>
          <w:szCs w:val="24"/>
        </w:rPr>
        <w:t xml:space="preserve"> </w:t>
      </w:r>
      <w:r w:rsidR="00D3469F" w:rsidRPr="00254E27" w:rsidDel="00FD2E0D">
        <w:rPr>
          <w:rFonts w:ascii="Times New Roman" w:hAnsi="Times New Roman" w:cs="Times New Roman"/>
          <w:sz w:val="24"/>
          <w:szCs w:val="24"/>
        </w:rPr>
        <w:t>no relatório de vistoria</w:t>
      </w:r>
      <w:r w:rsidR="00067F07" w:rsidRPr="00254E27" w:rsidDel="00FD2E0D">
        <w:rPr>
          <w:rFonts w:ascii="Times New Roman" w:hAnsi="Times New Roman" w:cs="Times New Roman"/>
          <w:sz w:val="24"/>
          <w:szCs w:val="24"/>
        </w:rPr>
        <w:t xml:space="preserve">. </w:t>
      </w:r>
    </w:p>
    <w:p w:rsidR="00447CD6" w:rsidRPr="00254E27" w:rsidDel="00FD2E0D" w:rsidRDefault="00447CD6"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000C6C" w:rsidRPr="00254E27" w:rsidDel="00FD2E0D">
        <w:rPr>
          <w:rFonts w:ascii="Times New Roman" w:hAnsi="Times New Roman" w:cs="Times New Roman"/>
          <w:sz w:val="24"/>
          <w:szCs w:val="24"/>
        </w:rPr>
        <w:t xml:space="preserve"> -</w:t>
      </w:r>
      <w:r w:rsidR="00456D9C" w:rsidRPr="00254E27" w:rsidDel="00FD2E0D">
        <w:rPr>
          <w:rFonts w:ascii="Times New Roman" w:hAnsi="Times New Roman" w:cs="Times New Roman"/>
          <w:sz w:val="24"/>
          <w:szCs w:val="24"/>
        </w:rPr>
        <w:t xml:space="preserve"> </w:t>
      </w:r>
      <w:r w:rsidR="00C32706" w:rsidRPr="00254E27">
        <w:rPr>
          <w:rFonts w:ascii="Times New Roman" w:hAnsi="Times New Roman" w:cs="Times New Roman"/>
          <w:sz w:val="24"/>
          <w:szCs w:val="24"/>
        </w:rPr>
        <w:t>O</w:t>
      </w:r>
      <w:r w:rsidRPr="00254E27" w:rsidDel="00FD2E0D">
        <w:rPr>
          <w:rFonts w:ascii="Times New Roman" w:hAnsi="Times New Roman" w:cs="Times New Roman"/>
          <w:sz w:val="24"/>
          <w:szCs w:val="24"/>
        </w:rPr>
        <w:t xml:space="preserve"> acompanhamento das adequações necessárias</w:t>
      </w:r>
      <w:r w:rsidR="00A02F27" w:rsidRPr="00254E27">
        <w:rPr>
          <w:rFonts w:ascii="Times New Roman" w:hAnsi="Times New Roman" w:cs="Times New Roman"/>
          <w:sz w:val="24"/>
          <w:szCs w:val="24"/>
        </w:rPr>
        <w:t>,</w:t>
      </w:r>
      <w:r w:rsidR="00C32706" w:rsidRPr="00254E27">
        <w:rPr>
          <w:rFonts w:ascii="Times New Roman" w:hAnsi="Times New Roman" w:cs="Times New Roman"/>
          <w:sz w:val="24"/>
          <w:szCs w:val="24"/>
        </w:rPr>
        <w:t xml:space="preserve"> no prazo estipulado pela </w:t>
      </w:r>
      <w:r w:rsidR="0023797D" w:rsidRPr="00254E27">
        <w:rPr>
          <w:rFonts w:ascii="Times New Roman" w:hAnsi="Times New Roman" w:cs="Times New Roman"/>
          <w:sz w:val="24"/>
          <w:szCs w:val="24"/>
        </w:rPr>
        <w:t>CEM</w:t>
      </w:r>
      <w:r w:rsidR="00A02F27" w:rsidRPr="00254E27">
        <w:rPr>
          <w:rFonts w:ascii="Times New Roman" w:hAnsi="Times New Roman" w:cs="Times New Roman"/>
          <w:sz w:val="24"/>
          <w:szCs w:val="24"/>
        </w:rPr>
        <w:t>,</w:t>
      </w:r>
      <w:r w:rsidR="0023797D" w:rsidRPr="00254E27">
        <w:rPr>
          <w:rFonts w:ascii="Times New Roman" w:hAnsi="Times New Roman" w:cs="Times New Roman"/>
          <w:sz w:val="24"/>
          <w:szCs w:val="24"/>
        </w:rPr>
        <w:t xml:space="preserve"> </w:t>
      </w:r>
      <w:r w:rsidR="00C32706" w:rsidRPr="00254E27">
        <w:rPr>
          <w:rFonts w:ascii="Times New Roman" w:hAnsi="Times New Roman" w:cs="Times New Roman"/>
          <w:sz w:val="24"/>
          <w:szCs w:val="24"/>
        </w:rPr>
        <w:t>competirá</w:t>
      </w:r>
      <w:r w:rsidR="00E829BF" w:rsidRPr="00254E27">
        <w:rPr>
          <w:rFonts w:ascii="Times New Roman" w:hAnsi="Times New Roman" w:cs="Times New Roman"/>
          <w:sz w:val="24"/>
          <w:szCs w:val="24"/>
        </w:rPr>
        <w:t xml:space="preserve"> </w:t>
      </w:r>
      <w:r w:rsidR="00456D9C" w:rsidRPr="00254E27" w:rsidDel="00FD2E0D">
        <w:rPr>
          <w:rFonts w:ascii="Times New Roman" w:hAnsi="Times New Roman" w:cs="Times New Roman"/>
          <w:sz w:val="24"/>
          <w:szCs w:val="24"/>
        </w:rPr>
        <w:t xml:space="preserve">à </w:t>
      </w:r>
      <w:r w:rsidR="00EC7751" w:rsidRPr="00254E27">
        <w:rPr>
          <w:rFonts w:ascii="Times New Roman" w:hAnsi="Times New Roman" w:cs="Times New Roman"/>
          <w:sz w:val="24"/>
          <w:szCs w:val="24"/>
        </w:rPr>
        <w:t>SAS</w:t>
      </w:r>
      <w:r w:rsidR="00C32706" w:rsidRPr="00254E27">
        <w:rPr>
          <w:rFonts w:ascii="Times New Roman" w:hAnsi="Times New Roman" w:cs="Times New Roman"/>
          <w:sz w:val="24"/>
          <w:szCs w:val="24"/>
        </w:rPr>
        <w:t xml:space="preserve">, devendo esta </w:t>
      </w:r>
      <w:r w:rsidR="00456D9C" w:rsidRPr="00254E27" w:rsidDel="00FD2E0D">
        <w:rPr>
          <w:rFonts w:ascii="Times New Roman" w:hAnsi="Times New Roman" w:cs="Times New Roman"/>
          <w:sz w:val="24"/>
          <w:szCs w:val="24"/>
        </w:rPr>
        <w:t xml:space="preserve">informar a conclusão das adequações </w:t>
      </w:r>
      <w:r w:rsidR="00C32706" w:rsidRPr="00254E27">
        <w:rPr>
          <w:rFonts w:ascii="Times New Roman" w:hAnsi="Times New Roman" w:cs="Times New Roman"/>
          <w:sz w:val="24"/>
          <w:szCs w:val="24"/>
        </w:rPr>
        <w:t xml:space="preserve">àquela, </w:t>
      </w:r>
      <w:r w:rsidR="00456D9C" w:rsidRPr="00254E27" w:rsidDel="00FD2E0D">
        <w:rPr>
          <w:rFonts w:ascii="Times New Roman" w:hAnsi="Times New Roman" w:cs="Times New Roman"/>
          <w:sz w:val="24"/>
          <w:szCs w:val="24"/>
        </w:rPr>
        <w:t>nos proc</w:t>
      </w:r>
      <w:r w:rsidR="004F29EA" w:rsidRPr="00254E27" w:rsidDel="00FD2E0D">
        <w:rPr>
          <w:rFonts w:ascii="Times New Roman" w:hAnsi="Times New Roman" w:cs="Times New Roman"/>
          <w:sz w:val="24"/>
          <w:szCs w:val="24"/>
        </w:rPr>
        <w:t>essos administrativos correspondentes</w:t>
      </w:r>
      <w:r w:rsidR="00456D9C" w:rsidRPr="00254E27" w:rsidDel="00FD2E0D">
        <w:rPr>
          <w:rFonts w:ascii="Times New Roman" w:hAnsi="Times New Roman" w:cs="Times New Roman"/>
          <w:sz w:val="24"/>
          <w:szCs w:val="24"/>
        </w:rPr>
        <w:t xml:space="preserve">, </w:t>
      </w:r>
      <w:r w:rsidR="00C32706" w:rsidRPr="00254E27">
        <w:rPr>
          <w:rFonts w:ascii="Times New Roman" w:hAnsi="Times New Roman" w:cs="Times New Roman"/>
          <w:sz w:val="24"/>
          <w:szCs w:val="24"/>
        </w:rPr>
        <w:t>para que nova vistoria técnica seja feita no imóvel</w:t>
      </w:r>
      <w:r w:rsidR="00456D9C" w:rsidRPr="00254E27" w:rsidDel="00FD2E0D">
        <w:rPr>
          <w:rFonts w:ascii="Times New Roman" w:hAnsi="Times New Roman" w:cs="Times New Roman"/>
          <w:sz w:val="24"/>
          <w:szCs w:val="24"/>
        </w:rPr>
        <w:t>.</w:t>
      </w:r>
      <w:r w:rsidRPr="00254E27" w:rsidDel="00FD2E0D">
        <w:rPr>
          <w:rFonts w:ascii="Times New Roman" w:hAnsi="Times New Roman" w:cs="Times New Roman"/>
          <w:sz w:val="24"/>
          <w:szCs w:val="24"/>
        </w:rPr>
        <w:t xml:space="preserve"> </w:t>
      </w:r>
    </w:p>
    <w:p w:rsidR="001A05A5" w:rsidRPr="00254E27" w:rsidDel="00FD2E0D" w:rsidRDefault="001A05A5" w:rsidP="00C12906">
      <w:pPr>
        <w:pStyle w:val="Normal1"/>
        <w:jc w:val="both"/>
        <w:rPr>
          <w:rFonts w:ascii="Times New Roman" w:hAnsi="Times New Roman" w:cs="Times New Roman"/>
          <w:sz w:val="24"/>
          <w:szCs w:val="24"/>
        </w:rPr>
      </w:pPr>
    </w:p>
    <w:p w:rsidR="00B4286B"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8621D7" w:rsidRPr="00254E27" w:rsidDel="00FD2E0D">
        <w:rPr>
          <w:rFonts w:ascii="Times New Roman" w:hAnsi="Times New Roman" w:cs="Times New Roman"/>
          <w:sz w:val="24"/>
          <w:szCs w:val="24"/>
        </w:rPr>
        <w:t xml:space="preserve"> </w:t>
      </w:r>
      <w:r w:rsidR="007A6C6B" w:rsidRPr="00254E27" w:rsidDel="00FD2E0D">
        <w:rPr>
          <w:rFonts w:ascii="Times New Roman" w:hAnsi="Times New Roman" w:cs="Times New Roman"/>
          <w:sz w:val="24"/>
          <w:szCs w:val="24"/>
        </w:rPr>
        <w:t>3</w:t>
      </w:r>
      <w:r w:rsidR="007A6C6B" w:rsidRPr="00254E27">
        <w:rPr>
          <w:rFonts w:ascii="Times New Roman" w:hAnsi="Times New Roman" w:cs="Times New Roman"/>
          <w:sz w:val="24"/>
          <w:szCs w:val="24"/>
        </w:rPr>
        <w:t>9</w:t>
      </w:r>
      <w:r w:rsidR="007A6C6B" w:rsidRPr="00254E27" w:rsidDel="00FD2E0D">
        <w:rPr>
          <w:rFonts w:ascii="Times New Roman" w:hAnsi="Times New Roman" w:cs="Times New Roman"/>
          <w:sz w:val="24"/>
          <w:szCs w:val="24"/>
        </w:rPr>
        <w:t xml:space="preserve"> </w:t>
      </w:r>
      <w:r w:rsidR="00000C6C" w:rsidRPr="00254E27" w:rsidDel="00FD2E0D">
        <w:rPr>
          <w:rFonts w:ascii="Times New Roman" w:hAnsi="Times New Roman" w:cs="Times New Roman"/>
          <w:sz w:val="24"/>
          <w:szCs w:val="24"/>
        </w:rPr>
        <w:t>-</w:t>
      </w:r>
      <w:r w:rsidR="00067F07" w:rsidRPr="00254E27" w:rsidDel="00FD2E0D">
        <w:rPr>
          <w:rFonts w:ascii="Times New Roman" w:hAnsi="Times New Roman" w:cs="Times New Roman"/>
          <w:sz w:val="24"/>
          <w:szCs w:val="24"/>
        </w:rPr>
        <w:t xml:space="preserve"> Caso </w:t>
      </w:r>
      <w:r w:rsidR="00B4286B" w:rsidRPr="00254E27" w:rsidDel="00FD2E0D">
        <w:rPr>
          <w:rFonts w:ascii="Times New Roman" w:hAnsi="Times New Roman" w:cs="Times New Roman"/>
          <w:sz w:val="24"/>
          <w:szCs w:val="24"/>
        </w:rPr>
        <w:t xml:space="preserve">o </w:t>
      </w:r>
      <w:r w:rsidR="00067F07" w:rsidRPr="00254E27" w:rsidDel="00FD2E0D">
        <w:rPr>
          <w:rFonts w:ascii="Times New Roman" w:hAnsi="Times New Roman" w:cs="Times New Roman"/>
          <w:sz w:val="24"/>
          <w:szCs w:val="24"/>
        </w:rPr>
        <w:t xml:space="preserve">imóvel </w:t>
      </w:r>
      <w:r w:rsidR="00187C99" w:rsidRPr="00254E27" w:rsidDel="00FD2E0D">
        <w:rPr>
          <w:rFonts w:ascii="Times New Roman" w:hAnsi="Times New Roman" w:cs="Times New Roman"/>
          <w:sz w:val="24"/>
          <w:szCs w:val="24"/>
        </w:rPr>
        <w:t xml:space="preserve">indicado pela </w:t>
      </w:r>
      <w:r w:rsidR="002556C5" w:rsidRPr="00254E27" w:rsidDel="00FD2E0D">
        <w:rPr>
          <w:rFonts w:ascii="Times New Roman" w:hAnsi="Times New Roman" w:cs="Times New Roman"/>
          <w:sz w:val="24"/>
          <w:szCs w:val="24"/>
        </w:rPr>
        <w:t>OSC</w:t>
      </w:r>
      <w:r w:rsidR="00187C99" w:rsidRPr="00254E27" w:rsidDel="00FD2E0D">
        <w:rPr>
          <w:rFonts w:ascii="Times New Roman" w:hAnsi="Times New Roman" w:cs="Times New Roman"/>
          <w:sz w:val="24"/>
          <w:szCs w:val="24"/>
        </w:rPr>
        <w:t xml:space="preserve"> selecionada</w:t>
      </w:r>
      <w:r w:rsidR="00B4286B" w:rsidRPr="00254E27" w:rsidDel="00FD2E0D">
        <w:rPr>
          <w:rFonts w:ascii="Times New Roman" w:hAnsi="Times New Roman" w:cs="Times New Roman"/>
          <w:sz w:val="24"/>
          <w:szCs w:val="24"/>
        </w:rPr>
        <w:t xml:space="preserve"> para locação com repasse de recursos</w:t>
      </w:r>
      <w:r w:rsidR="00187C99" w:rsidRPr="00254E27" w:rsidDel="00FD2E0D">
        <w:rPr>
          <w:rFonts w:ascii="Times New Roman" w:hAnsi="Times New Roman" w:cs="Times New Roman"/>
          <w:sz w:val="24"/>
          <w:szCs w:val="24"/>
        </w:rPr>
        <w:t xml:space="preserve"> </w:t>
      </w:r>
      <w:r w:rsidR="002556C5" w:rsidRPr="00254E27" w:rsidDel="00FD2E0D">
        <w:rPr>
          <w:rFonts w:ascii="Times New Roman" w:hAnsi="Times New Roman" w:cs="Times New Roman"/>
          <w:sz w:val="24"/>
          <w:szCs w:val="24"/>
        </w:rPr>
        <w:t xml:space="preserve">ou disponibilizado pela mesma </w:t>
      </w:r>
      <w:r w:rsidR="00067F07" w:rsidRPr="00254E27" w:rsidDel="00FD2E0D">
        <w:rPr>
          <w:rFonts w:ascii="Times New Roman" w:hAnsi="Times New Roman" w:cs="Times New Roman"/>
          <w:sz w:val="24"/>
          <w:szCs w:val="24"/>
        </w:rPr>
        <w:t>seja reprovado</w:t>
      </w:r>
      <w:r w:rsidR="00187C99" w:rsidRPr="00254E27" w:rsidDel="00FD2E0D">
        <w:rPr>
          <w:rFonts w:ascii="Times New Roman" w:hAnsi="Times New Roman" w:cs="Times New Roman"/>
          <w:sz w:val="24"/>
          <w:szCs w:val="24"/>
        </w:rPr>
        <w:t xml:space="preserve"> pel</w:t>
      </w:r>
      <w:r w:rsidR="00D3469F" w:rsidRPr="00254E27" w:rsidDel="00FD2E0D">
        <w:rPr>
          <w:rFonts w:ascii="Times New Roman" w:hAnsi="Times New Roman" w:cs="Times New Roman"/>
          <w:sz w:val="24"/>
          <w:szCs w:val="24"/>
        </w:rPr>
        <w:t>a</w:t>
      </w:r>
      <w:r w:rsidR="00187C99" w:rsidRPr="00254E27" w:rsidDel="00FD2E0D">
        <w:rPr>
          <w:rFonts w:ascii="Times New Roman" w:hAnsi="Times New Roman" w:cs="Times New Roman"/>
          <w:sz w:val="24"/>
          <w:szCs w:val="24"/>
        </w:rPr>
        <w:t xml:space="preserve"> </w:t>
      </w:r>
      <w:r w:rsidR="0023797D" w:rsidRPr="00254E27">
        <w:rPr>
          <w:rFonts w:ascii="Times New Roman" w:hAnsi="Times New Roman" w:cs="Times New Roman"/>
          <w:sz w:val="24"/>
          <w:szCs w:val="24"/>
        </w:rPr>
        <w:t>CEM</w:t>
      </w:r>
      <w:r w:rsidR="00187C99" w:rsidRPr="00254E27" w:rsidDel="00FD2E0D">
        <w:rPr>
          <w:rFonts w:ascii="Times New Roman" w:hAnsi="Times New Roman" w:cs="Times New Roman"/>
          <w:sz w:val="24"/>
          <w:szCs w:val="24"/>
        </w:rPr>
        <w:t xml:space="preserve">, deverá a </w:t>
      </w:r>
      <w:r w:rsidR="002556C5" w:rsidRPr="00254E27" w:rsidDel="00FD2E0D">
        <w:rPr>
          <w:rFonts w:ascii="Times New Roman" w:hAnsi="Times New Roman" w:cs="Times New Roman"/>
          <w:sz w:val="24"/>
          <w:szCs w:val="24"/>
        </w:rPr>
        <w:t>OSC</w:t>
      </w:r>
      <w:r w:rsidR="00187C99" w:rsidRPr="00254E27" w:rsidDel="00FD2E0D">
        <w:rPr>
          <w:rFonts w:ascii="Times New Roman" w:hAnsi="Times New Roman" w:cs="Times New Roman"/>
          <w:sz w:val="24"/>
          <w:szCs w:val="24"/>
        </w:rPr>
        <w:t xml:space="preserve"> indicar</w:t>
      </w:r>
      <w:r w:rsidR="00B4286B" w:rsidRPr="00254E27" w:rsidDel="00FD2E0D">
        <w:rPr>
          <w:rFonts w:ascii="Times New Roman" w:hAnsi="Times New Roman" w:cs="Times New Roman"/>
          <w:sz w:val="24"/>
          <w:szCs w:val="24"/>
        </w:rPr>
        <w:t>, em prazo razoável</w:t>
      </w:r>
      <w:r w:rsidR="004F29EA" w:rsidRPr="00254E27" w:rsidDel="00FD2E0D">
        <w:rPr>
          <w:rFonts w:ascii="Times New Roman" w:hAnsi="Times New Roman" w:cs="Times New Roman"/>
          <w:sz w:val="24"/>
          <w:szCs w:val="24"/>
        </w:rPr>
        <w:t xml:space="preserve"> aceito pela</w:t>
      </w:r>
      <w:r w:rsidR="007F2FAB" w:rsidRPr="00254E27" w:rsidDel="00FD2E0D">
        <w:rPr>
          <w:rFonts w:ascii="Times New Roman" w:hAnsi="Times New Roman" w:cs="Times New Roman"/>
          <w:sz w:val="24"/>
          <w:szCs w:val="24"/>
        </w:rPr>
        <w:t xml:space="preserve"> SAS responsável</w:t>
      </w:r>
      <w:r w:rsidR="00B4286B" w:rsidRPr="00254E27" w:rsidDel="00FD2E0D">
        <w:rPr>
          <w:rFonts w:ascii="Times New Roman" w:hAnsi="Times New Roman" w:cs="Times New Roman"/>
          <w:sz w:val="24"/>
          <w:szCs w:val="24"/>
        </w:rPr>
        <w:t>,</w:t>
      </w:r>
      <w:r w:rsidR="00187C99" w:rsidRPr="00254E27" w:rsidDel="00FD2E0D">
        <w:rPr>
          <w:rFonts w:ascii="Times New Roman" w:hAnsi="Times New Roman" w:cs="Times New Roman"/>
          <w:sz w:val="24"/>
          <w:szCs w:val="24"/>
        </w:rPr>
        <w:t xml:space="preserve"> novo </w:t>
      </w:r>
      <w:r w:rsidR="004F29EA" w:rsidRPr="00254E27" w:rsidDel="00FD2E0D">
        <w:rPr>
          <w:rFonts w:ascii="Times New Roman" w:hAnsi="Times New Roman" w:cs="Times New Roman"/>
          <w:sz w:val="24"/>
          <w:szCs w:val="24"/>
        </w:rPr>
        <w:t xml:space="preserve">e adequado </w:t>
      </w:r>
      <w:r w:rsidR="00187C99" w:rsidRPr="00254E27" w:rsidDel="00FD2E0D">
        <w:rPr>
          <w:rFonts w:ascii="Times New Roman" w:hAnsi="Times New Roman" w:cs="Times New Roman"/>
          <w:sz w:val="24"/>
          <w:szCs w:val="24"/>
        </w:rPr>
        <w:t>imóvel</w:t>
      </w:r>
      <w:r w:rsidR="002556C5" w:rsidRPr="00254E27" w:rsidDel="00FD2E0D">
        <w:rPr>
          <w:rFonts w:ascii="Times New Roman" w:hAnsi="Times New Roman" w:cs="Times New Roman"/>
          <w:sz w:val="24"/>
          <w:szCs w:val="24"/>
        </w:rPr>
        <w:t xml:space="preserve"> para prestação dos serviços, sob pena de desclassificação.</w:t>
      </w:r>
    </w:p>
    <w:p w:rsidR="00067F07" w:rsidRPr="00254E27" w:rsidDel="00FD2E0D" w:rsidRDefault="00067F07" w:rsidP="00C12906">
      <w:pPr>
        <w:pStyle w:val="Normal1"/>
        <w:jc w:val="both"/>
        <w:rPr>
          <w:rFonts w:ascii="Times New Roman" w:hAnsi="Times New Roman" w:cs="Times New Roman"/>
          <w:sz w:val="24"/>
          <w:szCs w:val="24"/>
        </w:rPr>
      </w:pPr>
    </w:p>
    <w:p w:rsidR="00067F07"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067F07"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40</w:t>
      </w:r>
      <w:r w:rsidR="00B477F1" w:rsidRPr="00254E27" w:rsidDel="00FD2E0D">
        <w:rPr>
          <w:rFonts w:ascii="Times New Roman" w:hAnsi="Times New Roman" w:cs="Times New Roman"/>
          <w:sz w:val="24"/>
          <w:szCs w:val="24"/>
        </w:rPr>
        <w:t xml:space="preserve"> </w:t>
      </w:r>
      <w:r w:rsidR="00FA7642" w:rsidRPr="00254E27" w:rsidDel="00FD2E0D">
        <w:rPr>
          <w:rFonts w:ascii="Times New Roman" w:hAnsi="Times New Roman" w:cs="Times New Roman"/>
          <w:sz w:val="24"/>
          <w:szCs w:val="24"/>
        </w:rPr>
        <w:t xml:space="preserve">- As despesas com locação, </w:t>
      </w:r>
      <w:r w:rsidR="00067F07" w:rsidRPr="00254E27" w:rsidDel="00FD2E0D">
        <w:rPr>
          <w:rFonts w:ascii="Times New Roman" w:hAnsi="Times New Roman" w:cs="Times New Roman"/>
          <w:sz w:val="24"/>
          <w:szCs w:val="24"/>
        </w:rPr>
        <w:t xml:space="preserve">IPTU </w:t>
      </w:r>
      <w:r w:rsidR="00FA7642" w:rsidRPr="00254E27" w:rsidDel="00FD2E0D">
        <w:rPr>
          <w:rFonts w:ascii="Times New Roman" w:hAnsi="Times New Roman" w:cs="Times New Roman"/>
          <w:sz w:val="24"/>
          <w:szCs w:val="24"/>
        </w:rPr>
        <w:t xml:space="preserve">e condomínio, quando for o caso, </w:t>
      </w:r>
      <w:r w:rsidR="00067F07" w:rsidRPr="00254E27" w:rsidDel="00FD2E0D">
        <w:rPr>
          <w:rFonts w:ascii="Times New Roman" w:hAnsi="Times New Roman" w:cs="Times New Roman"/>
          <w:sz w:val="24"/>
          <w:szCs w:val="24"/>
        </w:rPr>
        <w:t xml:space="preserve">do imóvel onde serão prestados os serviços poderão ser incluídas no cálculo de custeio das atividades </w:t>
      </w:r>
      <w:r w:rsidR="00430AA7" w:rsidRPr="00254E27" w:rsidDel="00FD2E0D">
        <w:rPr>
          <w:rFonts w:ascii="Times New Roman" w:hAnsi="Times New Roman" w:cs="Times New Roman"/>
          <w:sz w:val="24"/>
          <w:szCs w:val="24"/>
        </w:rPr>
        <w:t xml:space="preserve">referentes ao </w:t>
      </w:r>
      <w:r w:rsidR="00E07DFC" w:rsidRPr="00254E27">
        <w:rPr>
          <w:rFonts w:ascii="Times New Roman" w:hAnsi="Times New Roman" w:cs="Times New Roman"/>
          <w:sz w:val="24"/>
          <w:szCs w:val="24"/>
        </w:rPr>
        <w:t>Termo de Colaboração</w:t>
      </w:r>
      <w:r w:rsidR="00067F07" w:rsidRPr="00254E27" w:rsidDel="00FD2E0D">
        <w:rPr>
          <w:rFonts w:ascii="Times New Roman" w:hAnsi="Times New Roman" w:cs="Times New Roman"/>
          <w:sz w:val="24"/>
          <w:szCs w:val="24"/>
        </w:rPr>
        <w:t xml:space="preserve">, considerando-se tais despesas como custos diretos quando o imóvel for essencial à </w:t>
      </w:r>
      <w:r w:rsidR="00430AA7" w:rsidRPr="00254E27" w:rsidDel="00FD2E0D">
        <w:rPr>
          <w:rFonts w:ascii="Times New Roman" w:hAnsi="Times New Roman" w:cs="Times New Roman"/>
          <w:sz w:val="24"/>
          <w:szCs w:val="24"/>
        </w:rPr>
        <w:t>execução do objeto</w:t>
      </w:r>
      <w:r w:rsidR="00067F07"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§1º - O contrato da locação ficará a cargo da </w:t>
      </w:r>
      <w:r w:rsidR="00C75A7D" w:rsidRPr="00254E27" w:rsidDel="00FD2E0D">
        <w:rPr>
          <w:rFonts w:ascii="Times New Roman" w:hAnsi="Times New Roman" w:cs="Times New Roman"/>
          <w:sz w:val="24"/>
          <w:szCs w:val="24"/>
        </w:rPr>
        <w:t>OSC</w:t>
      </w:r>
      <w:r w:rsidRPr="00254E27" w:rsidDel="00FD2E0D">
        <w:rPr>
          <w:rFonts w:ascii="Times New Roman" w:hAnsi="Times New Roman" w:cs="Times New Roman"/>
          <w:sz w:val="24"/>
          <w:szCs w:val="24"/>
        </w:rPr>
        <w:t>, sendo de inteira responsabilidade do locador e locatário, desobrigando-se a SMADS de quaisquer responsabilidades.</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§2º - O locador não poderá manter vínculo prévio ao contrato de locação com </w:t>
      </w:r>
      <w:r w:rsidR="00C238A7" w:rsidRPr="00254E27">
        <w:rPr>
          <w:rFonts w:ascii="Times New Roman" w:hAnsi="Times New Roman" w:cs="Times New Roman"/>
          <w:sz w:val="24"/>
          <w:szCs w:val="24"/>
        </w:rPr>
        <w:t>os</w:t>
      </w:r>
      <w:r w:rsidR="003E2D49" w:rsidRPr="00254E27">
        <w:rPr>
          <w:rFonts w:ascii="Times New Roman" w:hAnsi="Times New Roman" w:cs="Times New Roman"/>
          <w:sz w:val="24"/>
          <w:szCs w:val="24"/>
        </w:rPr>
        <w:t xml:space="preserve"> dirigentes da OSC que prestará o serviço no imóvel</w:t>
      </w:r>
      <w:r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w:t>
      </w:r>
      <w:r w:rsidR="00971BAD" w:rsidRPr="00254E27" w:rsidDel="00FD2E0D">
        <w:rPr>
          <w:rFonts w:ascii="Times New Roman" w:hAnsi="Times New Roman" w:cs="Times New Roman"/>
          <w:sz w:val="24"/>
          <w:szCs w:val="24"/>
        </w:rPr>
        <w:t>3º</w:t>
      </w:r>
      <w:r w:rsidRPr="00254E27" w:rsidDel="00FD2E0D">
        <w:rPr>
          <w:rFonts w:ascii="Times New Roman" w:hAnsi="Times New Roman" w:cs="Times New Roman"/>
          <w:sz w:val="24"/>
          <w:szCs w:val="24"/>
        </w:rPr>
        <w:t xml:space="preserve"> - A </w:t>
      </w:r>
      <w:r w:rsidR="00C75A7D" w:rsidRPr="00254E27" w:rsidDel="00FD2E0D">
        <w:rPr>
          <w:rFonts w:ascii="Times New Roman" w:hAnsi="Times New Roman" w:cs="Times New Roman"/>
          <w:sz w:val="24"/>
          <w:szCs w:val="24"/>
        </w:rPr>
        <w:t>OSC</w:t>
      </w:r>
      <w:r w:rsidRPr="00254E27" w:rsidDel="00FD2E0D">
        <w:rPr>
          <w:rFonts w:ascii="Times New Roman" w:hAnsi="Times New Roman" w:cs="Times New Roman"/>
          <w:sz w:val="24"/>
          <w:szCs w:val="24"/>
        </w:rPr>
        <w:t xml:space="preserve"> poderá solicitar atualização do valor da despesa com a locação do imóvel, respeitados o índice oficial </w:t>
      </w:r>
      <w:r w:rsidR="00586E91" w:rsidRPr="00254E27" w:rsidDel="00FD2E0D">
        <w:rPr>
          <w:rFonts w:ascii="Times New Roman" w:hAnsi="Times New Roman" w:cs="Times New Roman"/>
          <w:sz w:val="24"/>
          <w:szCs w:val="24"/>
        </w:rPr>
        <w:t xml:space="preserve">estabelecido </w:t>
      </w:r>
      <w:r w:rsidR="00251032" w:rsidRPr="00254E27" w:rsidDel="00FD2E0D">
        <w:rPr>
          <w:rFonts w:ascii="Times New Roman" w:hAnsi="Times New Roman" w:cs="Times New Roman"/>
          <w:sz w:val="24"/>
          <w:szCs w:val="24"/>
        </w:rPr>
        <w:t>no</w:t>
      </w:r>
      <w:r w:rsidR="00586E91" w:rsidRPr="00254E27" w:rsidDel="00FD2E0D">
        <w:rPr>
          <w:rFonts w:ascii="Times New Roman" w:hAnsi="Times New Roman" w:cs="Times New Roman"/>
          <w:sz w:val="24"/>
          <w:szCs w:val="24"/>
        </w:rPr>
        <w:t xml:space="preserve"> </w:t>
      </w:r>
      <w:r w:rsidR="00DF42B5" w:rsidRPr="00254E27" w:rsidDel="00FD2E0D">
        <w:rPr>
          <w:rFonts w:ascii="Times New Roman" w:hAnsi="Times New Roman" w:cs="Times New Roman"/>
          <w:sz w:val="24"/>
          <w:szCs w:val="24"/>
        </w:rPr>
        <w:t>artigo</w:t>
      </w:r>
      <w:r w:rsidR="00586E91" w:rsidRPr="00254E27" w:rsidDel="00FD2E0D">
        <w:rPr>
          <w:rFonts w:ascii="Times New Roman" w:hAnsi="Times New Roman" w:cs="Times New Roman"/>
          <w:sz w:val="24"/>
          <w:szCs w:val="24"/>
        </w:rPr>
        <w:t xml:space="preserve"> 7º do Decreto </w:t>
      </w:r>
      <w:r w:rsidR="00F76477" w:rsidRPr="00254E27" w:rsidDel="00FD2E0D">
        <w:rPr>
          <w:rFonts w:ascii="Times New Roman" w:hAnsi="Times New Roman" w:cs="Times New Roman"/>
          <w:sz w:val="24"/>
          <w:szCs w:val="24"/>
        </w:rPr>
        <w:t xml:space="preserve">Municipal nº </w:t>
      </w:r>
      <w:r w:rsidR="00586E91" w:rsidRPr="00254E27" w:rsidDel="00FD2E0D">
        <w:rPr>
          <w:rFonts w:ascii="Times New Roman" w:hAnsi="Times New Roman" w:cs="Times New Roman"/>
          <w:sz w:val="24"/>
          <w:szCs w:val="24"/>
        </w:rPr>
        <w:t xml:space="preserve">57.580/17 </w:t>
      </w:r>
      <w:r w:rsidRPr="00254E27" w:rsidDel="00FD2E0D">
        <w:rPr>
          <w:rFonts w:ascii="Times New Roman" w:hAnsi="Times New Roman" w:cs="Times New Roman"/>
          <w:sz w:val="24"/>
          <w:szCs w:val="24"/>
        </w:rPr>
        <w:t xml:space="preserve">e a periodicidade </w:t>
      </w:r>
      <w:r w:rsidR="00300EE6" w:rsidRPr="00254E27" w:rsidDel="00FD2E0D">
        <w:rPr>
          <w:rFonts w:ascii="Times New Roman" w:hAnsi="Times New Roman" w:cs="Times New Roman"/>
          <w:sz w:val="24"/>
          <w:szCs w:val="24"/>
        </w:rPr>
        <w:t xml:space="preserve">prevista </w:t>
      </w:r>
      <w:r w:rsidRPr="00254E27" w:rsidDel="00FD2E0D">
        <w:rPr>
          <w:rFonts w:ascii="Times New Roman" w:hAnsi="Times New Roman" w:cs="Times New Roman"/>
          <w:sz w:val="24"/>
          <w:szCs w:val="24"/>
        </w:rPr>
        <w:t>no respectivo instrumento de locação, devendo, para tanto, observar a compatibili</w:t>
      </w:r>
      <w:r w:rsidR="003E2E31" w:rsidRPr="00254E27" w:rsidDel="00FD2E0D">
        <w:rPr>
          <w:rFonts w:ascii="Times New Roman" w:hAnsi="Times New Roman" w:cs="Times New Roman"/>
          <w:sz w:val="24"/>
          <w:szCs w:val="24"/>
        </w:rPr>
        <w:t>dade com os valores de mercado</w:t>
      </w:r>
      <w:r w:rsidR="00A02F27" w:rsidRPr="00254E27">
        <w:rPr>
          <w:rFonts w:ascii="Times New Roman" w:hAnsi="Times New Roman" w:cs="Times New Roman"/>
          <w:sz w:val="24"/>
          <w:szCs w:val="24"/>
        </w:rPr>
        <w:t>,</w:t>
      </w:r>
      <w:r w:rsidR="005E2FD1" w:rsidRPr="00254E27" w:rsidDel="00FD2E0D">
        <w:rPr>
          <w:rFonts w:ascii="Times New Roman" w:hAnsi="Times New Roman" w:cs="Times New Roman"/>
          <w:sz w:val="24"/>
          <w:szCs w:val="24"/>
        </w:rPr>
        <w:t xml:space="preserve"> nos termos </w:t>
      </w:r>
      <w:r w:rsidR="00C238A7" w:rsidRPr="00254E27" w:rsidDel="00FD2E0D">
        <w:rPr>
          <w:rFonts w:ascii="Times New Roman" w:hAnsi="Times New Roman" w:cs="Times New Roman"/>
          <w:sz w:val="24"/>
          <w:szCs w:val="24"/>
        </w:rPr>
        <w:t xml:space="preserve">as normas estabelecidas </w:t>
      </w:r>
      <w:r w:rsidR="00C238A7" w:rsidRPr="00254E27">
        <w:rPr>
          <w:rFonts w:ascii="Times New Roman" w:hAnsi="Times New Roman" w:cs="Times New Roman"/>
          <w:sz w:val="24"/>
          <w:szCs w:val="24"/>
        </w:rPr>
        <w:t>pela SMADS</w:t>
      </w:r>
      <w:r w:rsidR="00A02F27" w:rsidRPr="00254E27">
        <w:rPr>
          <w:rFonts w:ascii="Times New Roman" w:hAnsi="Times New Roman" w:cs="Times New Roman"/>
          <w:sz w:val="24"/>
          <w:szCs w:val="24"/>
        </w:rPr>
        <w:t>,</w:t>
      </w:r>
      <w:r w:rsidR="00C238A7" w:rsidRPr="00254E27" w:rsidDel="00FD2E0D">
        <w:rPr>
          <w:rFonts w:ascii="Times New Roman" w:hAnsi="Times New Roman" w:cs="Times New Roman"/>
          <w:sz w:val="24"/>
          <w:szCs w:val="24"/>
        </w:rPr>
        <w:t xml:space="preserve"> </w:t>
      </w:r>
      <w:r w:rsidR="005E2FD1" w:rsidRPr="00254E27" w:rsidDel="00FD2E0D">
        <w:rPr>
          <w:rFonts w:ascii="Times New Roman" w:hAnsi="Times New Roman" w:cs="Times New Roman"/>
          <w:sz w:val="24"/>
          <w:szCs w:val="24"/>
        </w:rPr>
        <w:t xml:space="preserve">e o limite de valor de repasse estabelecido na Portaria Intersecretarial SF/SMG nº </w:t>
      </w:r>
      <w:r w:rsidR="00C75A7D" w:rsidRPr="00254E27" w:rsidDel="00FD2E0D">
        <w:rPr>
          <w:rFonts w:ascii="Times New Roman" w:hAnsi="Times New Roman" w:cs="Times New Roman"/>
          <w:sz w:val="24"/>
          <w:szCs w:val="24"/>
        </w:rPr>
        <w:t>15/2018</w:t>
      </w:r>
      <w:r w:rsidR="005E2FD1" w:rsidRPr="00254E27" w:rsidDel="00FD2E0D">
        <w:rPr>
          <w:rFonts w:ascii="Times New Roman" w:hAnsi="Times New Roman" w:cs="Times New Roman"/>
          <w:sz w:val="24"/>
          <w:szCs w:val="24"/>
        </w:rPr>
        <w:t>.</w:t>
      </w:r>
    </w:p>
    <w:p w:rsidR="00067F07" w:rsidRPr="00254E27" w:rsidDel="00FD2E0D" w:rsidRDefault="00067F07" w:rsidP="00C12906">
      <w:pPr>
        <w:pStyle w:val="Normal1"/>
        <w:jc w:val="both"/>
        <w:rPr>
          <w:rFonts w:ascii="Times New Roman" w:hAnsi="Times New Roman" w:cs="Times New Roman"/>
          <w:sz w:val="24"/>
          <w:szCs w:val="24"/>
        </w:rPr>
      </w:pPr>
    </w:p>
    <w:p w:rsidR="002034DA" w:rsidRPr="00254E27" w:rsidRDefault="00DF42B5"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Artigo</w:t>
      </w:r>
      <w:r w:rsidR="00ED1901"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41</w:t>
      </w:r>
      <w:r w:rsidR="00C27E45" w:rsidRPr="00254E27" w:rsidDel="00FD2E0D">
        <w:rPr>
          <w:rFonts w:ascii="Times New Roman" w:hAnsi="Times New Roman" w:cs="Times New Roman"/>
          <w:sz w:val="24"/>
          <w:szCs w:val="24"/>
        </w:rPr>
        <w:t xml:space="preserve">- </w:t>
      </w:r>
      <w:r w:rsidR="002034DA" w:rsidRPr="00254E27">
        <w:rPr>
          <w:rFonts w:ascii="Times New Roman" w:eastAsia="Times New Roman" w:hAnsi="Times New Roman" w:cs="Times New Roman"/>
          <w:bCs/>
          <w:iCs/>
          <w:sz w:val="24"/>
          <w:szCs w:val="24"/>
        </w:rPr>
        <w:t xml:space="preserve">A Organização da Sociedade Civil deverá responsabilizar-se pela manutenção do imóvel, realizando reparos e demais serviços de conservação em instalações hidráulica, elétrica, de logística e de gás, cobertura, pintura, alvenaria e vedos (portas e janelas), e equipamentos que venham a compor o imóvel, podendo tal manutenção ser executada com </w:t>
      </w:r>
      <w:r w:rsidR="00AE0665" w:rsidRPr="00254E27">
        <w:rPr>
          <w:rFonts w:ascii="Times New Roman" w:eastAsia="Times New Roman" w:hAnsi="Times New Roman" w:cs="Times New Roman"/>
          <w:bCs/>
          <w:iCs/>
          <w:sz w:val="24"/>
          <w:szCs w:val="24"/>
        </w:rPr>
        <w:t xml:space="preserve">recursos provenientes </w:t>
      </w:r>
      <w:r w:rsidR="002034DA" w:rsidRPr="00254E27">
        <w:rPr>
          <w:rFonts w:ascii="Times New Roman" w:eastAsia="Times New Roman" w:hAnsi="Times New Roman" w:cs="Times New Roman"/>
          <w:bCs/>
          <w:iCs/>
          <w:sz w:val="24"/>
          <w:szCs w:val="24"/>
        </w:rPr>
        <w:t xml:space="preserve">do </w:t>
      </w:r>
      <w:r w:rsidR="00E07DFC" w:rsidRPr="00254E27">
        <w:rPr>
          <w:rFonts w:ascii="Times New Roman" w:eastAsia="Times New Roman" w:hAnsi="Times New Roman" w:cs="Times New Roman"/>
          <w:bCs/>
          <w:iCs/>
          <w:sz w:val="24"/>
          <w:szCs w:val="24"/>
        </w:rPr>
        <w:t>Termo de Colaboração</w:t>
      </w:r>
      <w:r w:rsidR="002034DA" w:rsidRPr="00254E27">
        <w:rPr>
          <w:rFonts w:ascii="Times New Roman" w:eastAsia="Times New Roman" w:hAnsi="Times New Roman" w:cs="Times New Roman"/>
          <w:bCs/>
          <w:iCs/>
          <w:sz w:val="24"/>
          <w:szCs w:val="24"/>
        </w:rPr>
        <w:t>.</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bCs/>
          <w:iCs/>
          <w:sz w:val="24"/>
          <w:szCs w:val="24"/>
        </w:rPr>
      </w:pPr>
      <w:r w:rsidRPr="00254E27" w:rsidDel="00FD2E0D">
        <w:rPr>
          <w:rFonts w:ascii="Times New Roman" w:hAnsi="Times New Roman" w:cs="Times New Roman"/>
          <w:sz w:val="24"/>
          <w:szCs w:val="24"/>
        </w:rPr>
        <w:t xml:space="preserve">§1º </w:t>
      </w:r>
      <w:r w:rsidR="002034DA" w:rsidRPr="00254E27">
        <w:rPr>
          <w:rFonts w:ascii="Times New Roman" w:eastAsia="Times New Roman" w:hAnsi="Times New Roman" w:cs="Times New Roman"/>
          <w:bCs/>
          <w:iCs/>
          <w:sz w:val="24"/>
          <w:szCs w:val="24"/>
        </w:rPr>
        <w:t>É permitida a utilização de recursos provenientes do Termo de Colaboração para realização de reformas, caracterizadas pela alteração nas condições existentes da edificação, com ou sem mudança de uso/função, visando melhorar suas condições de habitabilidade, uso ou segurança, desde que não haja ampliação de área construída.</w:t>
      </w:r>
    </w:p>
    <w:p w:rsidR="008E10DA" w:rsidRPr="00254E27" w:rsidRDefault="00AE0665" w:rsidP="00AE0665">
      <w:pPr>
        <w:pStyle w:val="PargrafodaLista"/>
        <w:shd w:val="clear" w:color="auto" w:fill="FFFFFF"/>
        <w:spacing w:before="120" w:after="120"/>
        <w:ind w:left="0"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Pr="00254E27">
        <w:rPr>
          <w:rFonts w:ascii="Times New Roman" w:hAnsi="Times New Roman" w:cs="Times New Roman"/>
          <w:sz w:val="24"/>
          <w:szCs w:val="24"/>
        </w:rPr>
        <w:t>2</w:t>
      </w:r>
      <w:r w:rsidRPr="00254E27" w:rsidDel="00FD2E0D">
        <w:rPr>
          <w:rFonts w:ascii="Times New Roman" w:hAnsi="Times New Roman" w:cs="Times New Roman"/>
          <w:sz w:val="24"/>
          <w:szCs w:val="24"/>
        </w:rPr>
        <w:t xml:space="preserve">º </w:t>
      </w:r>
      <w:r w:rsidR="00A12B39" w:rsidRPr="00254E27">
        <w:rPr>
          <w:rFonts w:ascii="Times New Roman" w:eastAsia="Times New Roman" w:hAnsi="Times New Roman" w:cs="Times New Roman"/>
          <w:bCs/>
          <w:iCs/>
          <w:sz w:val="24"/>
          <w:szCs w:val="24"/>
        </w:rPr>
        <w:t xml:space="preserve">É permitida a utilização de recursos provenientes do Termo de Colaboração para realização de </w:t>
      </w:r>
      <w:r w:rsidR="00A12B39" w:rsidRPr="00254E27">
        <w:rPr>
          <w:rFonts w:ascii="Times New Roman" w:eastAsia="Times New Roman" w:hAnsi="Times New Roman" w:cs="Times New Roman"/>
          <w:sz w:val="24"/>
          <w:szCs w:val="24"/>
        </w:rPr>
        <w:t>adequações do imóvel necessárias à obtenção do Auto de Vistoria do Corpo de Bombeiros</w:t>
      </w:r>
      <w:r w:rsidR="005E1D94" w:rsidRPr="00254E27">
        <w:rPr>
          <w:rFonts w:ascii="Times New Roman" w:eastAsia="Times New Roman" w:hAnsi="Times New Roman" w:cs="Times New Roman"/>
          <w:sz w:val="24"/>
          <w:szCs w:val="24"/>
        </w:rPr>
        <w:t xml:space="preserve"> ou Certificado de Licença com Corpo de Bombeiros</w:t>
      </w:r>
      <w:r w:rsidR="00A12B39" w:rsidRPr="00254E27">
        <w:rPr>
          <w:rFonts w:ascii="Times New Roman" w:eastAsia="Times New Roman" w:hAnsi="Times New Roman" w:cs="Times New Roman"/>
          <w:sz w:val="24"/>
          <w:szCs w:val="24"/>
        </w:rPr>
        <w:t>; bem como para as adequações para atendimento às exigências da NBR 9050, que dispõe</w:t>
      </w:r>
      <w:r w:rsidR="005E1D94" w:rsidRPr="00254E27">
        <w:rPr>
          <w:rFonts w:ascii="Times New Roman" w:eastAsia="Times New Roman" w:hAnsi="Times New Roman" w:cs="Times New Roman"/>
          <w:sz w:val="24"/>
          <w:szCs w:val="24"/>
        </w:rPr>
        <w:t>m</w:t>
      </w:r>
      <w:r w:rsidR="00A12B39" w:rsidRPr="00254E27">
        <w:rPr>
          <w:rFonts w:ascii="Times New Roman" w:eastAsia="Times New Roman" w:hAnsi="Times New Roman" w:cs="Times New Roman"/>
          <w:sz w:val="24"/>
          <w:szCs w:val="24"/>
        </w:rPr>
        <w:t xml:space="preserve"> sobre acessibilidade a edificações, mobiliário, espaços e equipamentos urbanos.</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lastRenderedPageBreak/>
        <w:t xml:space="preserve">§ </w:t>
      </w:r>
      <w:r w:rsidR="00AE0665" w:rsidRPr="00254E27">
        <w:rPr>
          <w:rFonts w:ascii="Times New Roman" w:hAnsi="Times New Roman" w:cs="Times New Roman"/>
          <w:sz w:val="24"/>
          <w:szCs w:val="24"/>
        </w:rPr>
        <w:t>3</w:t>
      </w:r>
      <w:r w:rsidR="00AE0665" w:rsidRPr="00254E27" w:rsidDel="00FD2E0D">
        <w:rPr>
          <w:rFonts w:ascii="Times New Roman" w:hAnsi="Times New Roman" w:cs="Times New Roman"/>
          <w:sz w:val="24"/>
          <w:szCs w:val="24"/>
        </w:rPr>
        <w:t xml:space="preserve">º </w:t>
      </w:r>
      <w:r w:rsidR="002034DA" w:rsidRPr="00254E27">
        <w:rPr>
          <w:rFonts w:ascii="Times New Roman" w:eastAsia="Times New Roman" w:hAnsi="Times New Roman" w:cs="Times New Roman"/>
          <w:bCs/>
          <w:iCs/>
          <w:sz w:val="24"/>
          <w:szCs w:val="24"/>
        </w:rPr>
        <w:t>- É vedada a utilização de recursos provenientes do Termo de Colaboração para realização de manutenção ou reforma que sejam de exclusiva obrigação do proprietário do imóvel.</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4</w:t>
      </w:r>
      <w:r w:rsidR="00AE0665" w:rsidRPr="00254E27" w:rsidDel="00FD2E0D">
        <w:rPr>
          <w:rFonts w:ascii="Times New Roman" w:hAnsi="Times New Roman" w:cs="Times New Roman"/>
          <w:sz w:val="24"/>
          <w:szCs w:val="24"/>
        </w:rPr>
        <w:t xml:space="preserve">º </w:t>
      </w:r>
      <w:r w:rsidR="00EE267E" w:rsidRPr="00254E27">
        <w:rPr>
          <w:rFonts w:ascii="Times New Roman" w:hAnsi="Times New Roman" w:cs="Times New Roman"/>
          <w:sz w:val="24"/>
          <w:szCs w:val="24"/>
        </w:rPr>
        <w:t xml:space="preserve">- É vedada a utilização de recursos provenientes do </w:t>
      </w:r>
      <w:r w:rsidR="00AE0665" w:rsidRPr="00254E27">
        <w:rPr>
          <w:rFonts w:ascii="Times New Roman" w:hAnsi="Times New Roman" w:cs="Times New Roman"/>
          <w:sz w:val="24"/>
          <w:szCs w:val="24"/>
        </w:rPr>
        <w:t>T</w:t>
      </w:r>
      <w:r w:rsidR="00EE267E" w:rsidRPr="00254E27">
        <w:rPr>
          <w:rFonts w:ascii="Times New Roman" w:hAnsi="Times New Roman" w:cs="Times New Roman"/>
          <w:sz w:val="24"/>
          <w:szCs w:val="24"/>
        </w:rPr>
        <w:t xml:space="preserve">ermo de </w:t>
      </w:r>
      <w:r w:rsidR="00AE0665" w:rsidRPr="00254E27">
        <w:rPr>
          <w:rFonts w:ascii="Times New Roman" w:hAnsi="Times New Roman" w:cs="Times New Roman"/>
          <w:sz w:val="24"/>
          <w:szCs w:val="24"/>
        </w:rPr>
        <w:t xml:space="preserve">Colaboração </w:t>
      </w:r>
      <w:r w:rsidR="00EE267E" w:rsidRPr="00254E27">
        <w:rPr>
          <w:rFonts w:ascii="Times New Roman" w:hAnsi="Times New Roman" w:cs="Times New Roman"/>
          <w:sz w:val="24"/>
          <w:szCs w:val="24"/>
        </w:rPr>
        <w:t>para a execução de obras de ampliação do imóvel.</w:t>
      </w:r>
    </w:p>
    <w:p w:rsidR="002034DA" w:rsidRPr="00254E27" w:rsidRDefault="007A6C6B" w:rsidP="00C12906">
      <w:pPr>
        <w:shd w:val="clear" w:color="auto" w:fill="FFFFFF"/>
        <w:spacing w:before="120" w:after="120"/>
        <w:ind w:right="120"/>
        <w:jc w:val="both"/>
        <w:rPr>
          <w:rFonts w:ascii="Times New Roman" w:eastAsia="Times New Roman" w:hAnsi="Times New Roman" w:cs="Times New Roman"/>
          <w:sz w:val="24"/>
          <w:szCs w:val="24"/>
        </w:rPr>
      </w:pPr>
      <w:r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5</w:t>
      </w:r>
      <w:r w:rsidR="00AE0665" w:rsidRPr="00254E27" w:rsidDel="00FD2E0D">
        <w:rPr>
          <w:rFonts w:ascii="Times New Roman" w:hAnsi="Times New Roman" w:cs="Times New Roman"/>
          <w:sz w:val="24"/>
          <w:szCs w:val="24"/>
        </w:rPr>
        <w:t xml:space="preserve">º </w:t>
      </w:r>
      <w:r w:rsidR="002034DA" w:rsidRPr="00254E27">
        <w:rPr>
          <w:rFonts w:ascii="Times New Roman" w:eastAsia="Times New Roman" w:hAnsi="Times New Roman" w:cs="Times New Roman"/>
          <w:bCs/>
          <w:iCs/>
          <w:sz w:val="24"/>
          <w:szCs w:val="24"/>
        </w:rPr>
        <w:t xml:space="preserve">- Nos casos em que a reforma a ser realizada exija autorização do </w:t>
      </w:r>
      <w:r w:rsidR="00AE0665" w:rsidRPr="00254E27">
        <w:rPr>
          <w:rFonts w:ascii="Times New Roman" w:eastAsia="Times New Roman" w:hAnsi="Times New Roman" w:cs="Times New Roman"/>
          <w:bCs/>
          <w:iCs/>
          <w:sz w:val="24"/>
          <w:szCs w:val="24"/>
        </w:rPr>
        <w:t xml:space="preserve">proprietário </w:t>
      </w:r>
      <w:r w:rsidR="002034DA" w:rsidRPr="00254E27">
        <w:rPr>
          <w:rFonts w:ascii="Times New Roman" w:eastAsia="Times New Roman" w:hAnsi="Times New Roman" w:cs="Times New Roman"/>
          <w:bCs/>
          <w:iCs/>
          <w:sz w:val="24"/>
          <w:szCs w:val="24"/>
        </w:rPr>
        <w:t>do imóvel, deverá ser apresentado documento contendo expressa manifestação deste.</w:t>
      </w:r>
    </w:p>
    <w:p w:rsidR="00AD08E7" w:rsidRPr="00254E27" w:rsidRDefault="00AD08E7" w:rsidP="000A4B82">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7A6C6B" w:rsidRPr="00254E27">
        <w:rPr>
          <w:rFonts w:ascii="Times New Roman" w:hAnsi="Times New Roman" w:cs="Times New Roman"/>
          <w:sz w:val="24"/>
          <w:szCs w:val="24"/>
        </w:rPr>
        <w:t xml:space="preserve">42 </w:t>
      </w:r>
      <w:r w:rsidRPr="00254E27">
        <w:rPr>
          <w:rFonts w:ascii="Times New Roman" w:hAnsi="Times New Roman" w:cs="Times New Roman"/>
          <w:sz w:val="24"/>
          <w:szCs w:val="24"/>
        </w:rPr>
        <w:t>- Para a realização de reformas e adequações,</w:t>
      </w:r>
      <w:r w:rsidR="00AE0665" w:rsidRPr="00254E27">
        <w:rPr>
          <w:rFonts w:ascii="Times New Roman" w:hAnsi="Times New Roman" w:cs="Times New Roman"/>
          <w:sz w:val="24"/>
          <w:szCs w:val="24"/>
        </w:rPr>
        <w:t xml:space="preserve"> </w:t>
      </w:r>
      <w:r w:rsidRPr="00254E27">
        <w:rPr>
          <w:rFonts w:ascii="Times New Roman" w:hAnsi="Times New Roman" w:cs="Times New Roman"/>
          <w:sz w:val="24"/>
          <w:szCs w:val="24"/>
        </w:rPr>
        <w:t>com recursos das parcerias, nas hipóteses mencionadas nos artigos anteriores, é necessária a</w:t>
      </w:r>
      <w:r w:rsidRPr="00254E27">
        <w:rPr>
          <w:rFonts w:ascii="Times New Roman" w:eastAsia="Times New Roman" w:hAnsi="Times New Roman" w:cs="Times New Roman"/>
          <w:sz w:val="24"/>
          <w:szCs w:val="24"/>
        </w:rPr>
        <w:t xml:space="preserve"> prévia aprovação do plano de adequação ou reforma do imóvel e orçamento por CEM, a qual deverá analisar a necessidade </w:t>
      </w:r>
      <w:r w:rsidR="00542C26" w:rsidRPr="00254E27">
        <w:rPr>
          <w:rFonts w:ascii="Times New Roman" w:eastAsia="Times New Roman" w:hAnsi="Times New Roman" w:cs="Times New Roman"/>
          <w:sz w:val="24"/>
          <w:szCs w:val="24"/>
        </w:rPr>
        <w:t xml:space="preserve">e a regularidade das intervenções </w:t>
      </w:r>
      <w:r w:rsidRPr="00254E27">
        <w:rPr>
          <w:rFonts w:ascii="Times New Roman" w:eastAsia="Times New Roman" w:hAnsi="Times New Roman" w:cs="Times New Roman"/>
          <w:sz w:val="24"/>
          <w:szCs w:val="24"/>
        </w:rPr>
        <w:t>e a compatibilidade do preço com o praticado no mercado</w:t>
      </w:r>
      <w:r w:rsidR="00542C26" w:rsidRPr="00254E27">
        <w:rPr>
          <w:rFonts w:ascii="Times New Roman" w:eastAsia="Times New Roman" w:hAnsi="Times New Roman" w:cs="Times New Roman"/>
          <w:sz w:val="24"/>
          <w:szCs w:val="24"/>
        </w:rPr>
        <w:t>.</w:t>
      </w:r>
    </w:p>
    <w:p w:rsidR="00AD08E7" w:rsidRPr="00254E27" w:rsidRDefault="00542C26"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w:t>
      </w:r>
      <w:r w:rsidR="00AD08E7" w:rsidRPr="00254E27">
        <w:rPr>
          <w:rFonts w:ascii="Times New Roman" w:eastAsia="Times New Roman" w:hAnsi="Times New Roman" w:cs="Times New Roman"/>
          <w:sz w:val="24"/>
          <w:szCs w:val="24"/>
        </w:rPr>
        <w:t xml:space="preserve"> - Poderão ser admitidas cotações de preços obtidas via internet, desde que conste o endereço eletrônico e a data da consulta.</w:t>
      </w:r>
    </w:p>
    <w:p w:rsidR="00ED1901" w:rsidRPr="00254E27" w:rsidDel="00FD2E0D" w:rsidRDefault="00ED1901" w:rsidP="00C12906">
      <w:pPr>
        <w:pStyle w:val="Normal1"/>
        <w:jc w:val="both"/>
        <w:rPr>
          <w:rFonts w:ascii="Times New Roman" w:hAnsi="Times New Roman" w:cs="Times New Roman"/>
          <w:sz w:val="24"/>
          <w:szCs w:val="24"/>
        </w:rPr>
      </w:pPr>
    </w:p>
    <w:p w:rsidR="00ED1901" w:rsidRPr="00254E27" w:rsidDel="00FD2E0D" w:rsidRDefault="00DF42B5"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Artigo</w:t>
      </w:r>
      <w:r w:rsidR="00ED1901" w:rsidRPr="00254E27" w:rsidDel="00FD2E0D">
        <w:rPr>
          <w:rFonts w:ascii="Times New Roman" w:hAnsi="Times New Roman" w:cs="Times New Roman"/>
          <w:sz w:val="24"/>
          <w:szCs w:val="24"/>
        </w:rPr>
        <w:t xml:space="preserve"> </w:t>
      </w:r>
      <w:r w:rsidR="007A6C6B" w:rsidRPr="00254E27">
        <w:rPr>
          <w:rFonts w:ascii="Times New Roman" w:hAnsi="Times New Roman" w:cs="Times New Roman"/>
          <w:sz w:val="24"/>
          <w:szCs w:val="24"/>
        </w:rPr>
        <w:t>43</w:t>
      </w:r>
      <w:r w:rsidR="00B477F1" w:rsidRPr="00254E27" w:rsidDel="00FD2E0D">
        <w:rPr>
          <w:rFonts w:ascii="Times New Roman" w:hAnsi="Times New Roman" w:cs="Times New Roman"/>
          <w:sz w:val="24"/>
          <w:szCs w:val="24"/>
        </w:rPr>
        <w:t xml:space="preserve"> </w:t>
      </w:r>
      <w:r w:rsidR="00C27E45" w:rsidRPr="00254E27" w:rsidDel="00FD2E0D">
        <w:rPr>
          <w:rFonts w:ascii="Times New Roman" w:hAnsi="Times New Roman" w:cs="Times New Roman"/>
          <w:sz w:val="24"/>
          <w:szCs w:val="24"/>
        </w:rPr>
        <w:t xml:space="preserve">- Fica vedado às </w:t>
      </w:r>
      <w:r w:rsidR="00535F1C" w:rsidRPr="00254E27" w:rsidDel="00FD2E0D">
        <w:rPr>
          <w:rFonts w:ascii="Times New Roman" w:hAnsi="Times New Roman" w:cs="Times New Roman"/>
          <w:sz w:val="24"/>
          <w:szCs w:val="24"/>
        </w:rPr>
        <w:t>OSCs</w:t>
      </w:r>
      <w:r w:rsidR="00ED1901" w:rsidRPr="00254E27" w:rsidDel="00FD2E0D">
        <w:rPr>
          <w:rFonts w:ascii="Times New Roman" w:hAnsi="Times New Roman" w:cs="Times New Roman"/>
          <w:sz w:val="24"/>
          <w:szCs w:val="24"/>
        </w:rPr>
        <w:t xml:space="preserve"> parceiras manter sua sede nos locais de prestação do serviço quando houver repasse de recursos para custeio</w:t>
      </w:r>
      <w:r w:rsidR="005E15EF" w:rsidRPr="00254E27" w:rsidDel="00FD2E0D">
        <w:rPr>
          <w:rFonts w:ascii="Times New Roman" w:hAnsi="Times New Roman" w:cs="Times New Roman"/>
          <w:sz w:val="24"/>
          <w:szCs w:val="24"/>
        </w:rPr>
        <w:t>s</w:t>
      </w:r>
      <w:r w:rsidR="00ED1901" w:rsidRPr="00254E27" w:rsidDel="00FD2E0D">
        <w:rPr>
          <w:rFonts w:ascii="Times New Roman" w:hAnsi="Times New Roman" w:cs="Times New Roman"/>
          <w:sz w:val="24"/>
          <w:szCs w:val="24"/>
        </w:rPr>
        <w:t xml:space="preserve"> de locação</w:t>
      </w:r>
      <w:r w:rsidR="005E15EF" w:rsidRPr="00254E27" w:rsidDel="00FD2E0D">
        <w:rPr>
          <w:rFonts w:ascii="Times New Roman" w:hAnsi="Times New Roman" w:cs="Times New Roman"/>
          <w:sz w:val="24"/>
          <w:szCs w:val="24"/>
        </w:rPr>
        <w:t xml:space="preserve"> e/ou IPTU</w:t>
      </w:r>
      <w:r w:rsidR="00ED1901" w:rsidRPr="00254E27" w:rsidDel="00FD2E0D">
        <w:rPr>
          <w:rFonts w:ascii="Times New Roman" w:hAnsi="Times New Roman" w:cs="Times New Roman"/>
          <w:sz w:val="24"/>
          <w:szCs w:val="24"/>
        </w:rPr>
        <w:t xml:space="preserve"> do prédio</w:t>
      </w:r>
      <w:r w:rsidR="003E2D49" w:rsidRPr="00254E27">
        <w:rPr>
          <w:rFonts w:ascii="Times New Roman" w:hAnsi="Times New Roman" w:cs="Times New Roman"/>
          <w:sz w:val="24"/>
          <w:szCs w:val="24"/>
        </w:rPr>
        <w:t xml:space="preserve"> ou quando o imóvel for disponibilizado por SMADS</w:t>
      </w:r>
      <w:r w:rsidR="00ED1901" w:rsidRPr="00254E27" w:rsidDel="00FD2E0D">
        <w:rPr>
          <w:rFonts w:ascii="Times New Roman" w:hAnsi="Times New Roman" w:cs="Times New Roman"/>
          <w:sz w:val="24"/>
          <w:szCs w:val="24"/>
        </w:rPr>
        <w:t xml:space="preserve">. </w:t>
      </w:r>
    </w:p>
    <w:p w:rsidR="00ED1901" w:rsidRPr="00254E27" w:rsidDel="00FD2E0D" w:rsidRDefault="00ED1901"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Parágrafo único</w:t>
      </w:r>
      <w:r w:rsidR="00000C6C" w:rsidRPr="00254E27" w:rsidDel="00FD2E0D">
        <w:rPr>
          <w:rFonts w:ascii="Times New Roman" w:hAnsi="Times New Roman" w:cs="Times New Roman"/>
          <w:sz w:val="24"/>
          <w:szCs w:val="24"/>
        </w:rPr>
        <w:t xml:space="preserve"> -</w:t>
      </w:r>
      <w:r w:rsidR="00C27E45" w:rsidRPr="00254E27" w:rsidDel="00FD2E0D">
        <w:rPr>
          <w:rFonts w:ascii="Times New Roman" w:hAnsi="Times New Roman" w:cs="Times New Roman"/>
          <w:sz w:val="24"/>
          <w:szCs w:val="24"/>
        </w:rPr>
        <w:t xml:space="preserve"> Na hipótese de </w:t>
      </w:r>
      <w:r w:rsidR="00A02F27" w:rsidRPr="00254E27">
        <w:rPr>
          <w:rFonts w:ascii="Times New Roman" w:hAnsi="Times New Roman" w:cs="Times New Roman"/>
          <w:sz w:val="24"/>
          <w:szCs w:val="24"/>
        </w:rPr>
        <w:t>o imóvel ser disponibilizado pela própria OSC</w:t>
      </w:r>
      <w:r w:rsidRPr="00254E27" w:rsidDel="00FD2E0D">
        <w:rPr>
          <w:rFonts w:ascii="Times New Roman" w:hAnsi="Times New Roman" w:cs="Times New Roman"/>
          <w:sz w:val="24"/>
          <w:szCs w:val="24"/>
        </w:rPr>
        <w:t>, a sede e o serviço socioassistencial poderão funcionar no mesmo local, desde que:</w:t>
      </w:r>
    </w:p>
    <w:p w:rsidR="00ED1901" w:rsidRPr="00254E27" w:rsidDel="00FD2E0D" w:rsidRDefault="00ED1901"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 xml:space="preserve">I - haja o rateio das despesas relativas às </w:t>
      </w:r>
      <w:r w:rsidR="00F902BD" w:rsidRPr="00254E27" w:rsidDel="00FD2E0D">
        <w:rPr>
          <w:rFonts w:ascii="Times New Roman" w:hAnsi="Times New Roman" w:cs="Times New Roman"/>
          <w:sz w:val="24"/>
          <w:szCs w:val="24"/>
        </w:rPr>
        <w:t>concessionárias (luz, telefone, água, etc.) proporcionais</w:t>
      </w:r>
      <w:r w:rsidRPr="00254E27" w:rsidDel="00FD2E0D">
        <w:rPr>
          <w:rFonts w:ascii="Times New Roman" w:hAnsi="Times New Roman" w:cs="Times New Roman"/>
          <w:sz w:val="24"/>
          <w:szCs w:val="24"/>
        </w:rPr>
        <w:t xml:space="preserve"> à metragem da área ocupada pela sede e pelo serviço socioassistencial;</w:t>
      </w:r>
    </w:p>
    <w:p w:rsidR="00ED1901" w:rsidRPr="00254E27" w:rsidDel="00FD2E0D" w:rsidRDefault="00000C6C" w:rsidP="00C12906">
      <w:pPr>
        <w:pStyle w:val="Normal1"/>
        <w:jc w:val="both"/>
        <w:rPr>
          <w:rFonts w:ascii="Times New Roman" w:hAnsi="Times New Roman" w:cs="Times New Roman"/>
          <w:sz w:val="24"/>
          <w:szCs w:val="24"/>
        </w:rPr>
      </w:pPr>
      <w:r w:rsidRPr="00254E27" w:rsidDel="00FD2E0D">
        <w:rPr>
          <w:rFonts w:ascii="Times New Roman" w:hAnsi="Times New Roman" w:cs="Times New Roman"/>
          <w:sz w:val="24"/>
          <w:szCs w:val="24"/>
        </w:rPr>
        <w:t>II -</w:t>
      </w:r>
      <w:r w:rsidR="00ED1901" w:rsidRPr="00254E27" w:rsidDel="00FD2E0D">
        <w:rPr>
          <w:rFonts w:ascii="Times New Roman" w:hAnsi="Times New Roman" w:cs="Times New Roman"/>
          <w:sz w:val="24"/>
          <w:szCs w:val="24"/>
        </w:rPr>
        <w:t xml:space="preserve"> haja espaço exclusivo reservado para o serviço socioassistencial e distinto do espaço reservado à </w:t>
      </w:r>
      <w:r w:rsidR="00915E05" w:rsidRPr="00254E27" w:rsidDel="00FD2E0D">
        <w:rPr>
          <w:rFonts w:ascii="Times New Roman" w:hAnsi="Times New Roman" w:cs="Times New Roman"/>
          <w:sz w:val="24"/>
          <w:szCs w:val="24"/>
        </w:rPr>
        <w:t>OSC</w:t>
      </w:r>
      <w:r w:rsidR="00ED1901" w:rsidRPr="00254E27" w:rsidDel="00FD2E0D">
        <w:rPr>
          <w:rFonts w:ascii="Times New Roman" w:hAnsi="Times New Roman" w:cs="Times New Roman"/>
          <w:sz w:val="24"/>
          <w:szCs w:val="24"/>
        </w:rPr>
        <w:t xml:space="preserve">, o que deverá ser constatado por vistoria feita </w:t>
      </w:r>
      <w:r w:rsidR="00430AA7" w:rsidRPr="00254E27" w:rsidDel="00FD2E0D">
        <w:rPr>
          <w:rFonts w:ascii="Times New Roman" w:hAnsi="Times New Roman" w:cs="Times New Roman"/>
          <w:sz w:val="24"/>
          <w:szCs w:val="24"/>
        </w:rPr>
        <w:t>pel</w:t>
      </w:r>
      <w:r w:rsidR="00085961" w:rsidRPr="00254E27" w:rsidDel="00FD2E0D">
        <w:rPr>
          <w:rFonts w:ascii="Times New Roman" w:hAnsi="Times New Roman" w:cs="Times New Roman"/>
          <w:sz w:val="24"/>
          <w:szCs w:val="24"/>
        </w:rPr>
        <w:t>a</w:t>
      </w:r>
      <w:r w:rsidR="00430AA7" w:rsidRPr="00254E27" w:rsidDel="00FD2E0D">
        <w:rPr>
          <w:rFonts w:ascii="Times New Roman" w:hAnsi="Times New Roman" w:cs="Times New Roman"/>
          <w:sz w:val="24"/>
          <w:szCs w:val="24"/>
        </w:rPr>
        <w:t xml:space="preserve"> </w:t>
      </w:r>
      <w:r w:rsidR="00AE0665" w:rsidRPr="00254E27">
        <w:rPr>
          <w:rFonts w:ascii="Times New Roman" w:hAnsi="Times New Roman" w:cs="Times New Roman"/>
          <w:sz w:val="24"/>
          <w:szCs w:val="24"/>
        </w:rPr>
        <w:t>CEM</w:t>
      </w:r>
      <w:r w:rsidR="00390812" w:rsidRPr="00254E27" w:rsidDel="00FD2E0D">
        <w:rPr>
          <w:rFonts w:ascii="Times New Roman" w:hAnsi="Times New Roman" w:cs="Times New Roman"/>
          <w:sz w:val="24"/>
          <w:szCs w:val="24"/>
        </w:rPr>
        <w:t>.</w:t>
      </w:r>
    </w:p>
    <w:p w:rsidR="00915215" w:rsidRPr="00254E27" w:rsidDel="00FD2E0D" w:rsidRDefault="00915215" w:rsidP="00C12906">
      <w:pPr>
        <w:pStyle w:val="Normal1"/>
        <w:jc w:val="both"/>
        <w:rPr>
          <w:rFonts w:ascii="Times New Roman" w:hAnsi="Times New Roman" w:cs="Times New Roman"/>
          <w:sz w:val="24"/>
          <w:szCs w:val="24"/>
        </w:rPr>
      </w:pPr>
    </w:p>
    <w:p w:rsidR="00673F12" w:rsidRPr="00254E27" w:rsidRDefault="0015742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V</w:t>
      </w:r>
      <w:r w:rsidR="00673F12" w:rsidRPr="00254E27">
        <w:rPr>
          <w:rFonts w:ascii="Times New Roman" w:hAnsi="Times New Roman" w:cs="Times New Roman"/>
          <w:sz w:val="24"/>
          <w:szCs w:val="24"/>
        </w:rPr>
        <w:t xml:space="preserve"> - DO </w:t>
      </w:r>
      <w:r w:rsidR="00AD3187" w:rsidRPr="00254E27">
        <w:rPr>
          <w:rFonts w:ascii="Times New Roman" w:hAnsi="Times New Roman" w:cs="Times New Roman"/>
          <w:sz w:val="24"/>
          <w:szCs w:val="24"/>
        </w:rPr>
        <w:t>TERMO DE COLABORAÇÃO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864F4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I </w:t>
      </w:r>
      <w:r w:rsidR="004C742A"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w:t>
      </w:r>
      <w:r w:rsidR="005267EC" w:rsidRPr="00254E27">
        <w:rPr>
          <w:rFonts w:ascii="Times New Roman" w:hAnsi="Times New Roman" w:cs="Times New Roman"/>
          <w:sz w:val="24"/>
          <w:szCs w:val="24"/>
        </w:rPr>
        <w:t>Da celebração</w:t>
      </w:r>
    </w:p>
    <w:p w:rsidR="00067F07" w:rsidRPr="00254E27" w:rsidRDefault="00067F07" w:rsidP="00C12906">
      <w:pPr>
        <w:pStyle w:val="Normal1"/>
        <w:jc w:val="both"/>
        <w:rPr>
          <w:rFonts w:ascii="Times New Roman" w:hAnsi="Times New Roman" w:cs="Times New Roman"/>
          <w:sz w:val="24"/>
          <w:szCs w:val="24"/>
        </w:rPr>
      </w:pPr>
    </w:p>
    <w:p w:rsidR="00067F07" w:rsidRPr="00254E27" w:rsidRDefault="00067F07" w:rsidP="00C12906">
      <w:pPr>
        <w:pStyle w:val="NormalWeb"/>
        <w:spacing w:before="0" w:after="0"/>
        <w:jc w:val="both"/>
        <w:rPr>
          <w:rFonts w:cs="Times New Roman"/>
          <w:szCs w:val="24"/>
        </w:rPr>
      </w:pPr>
      <w:r w:rsidRPr="00254E27">
        <w:rPr>
          <w:rFonts w:cs="Times New Roman"/>
          <w:szCs w:val="24"/>
        </w:rPr>
        <w:t xml:space="preserve">Artigo </w:t>
      </w:r>
      <w:r w:rsidR="005F5CE2" w:rsidRPr="00254E27">
        <w:rPr>
          <w:rFonts w:cs="Times New Roman"/>
          <w:szCs w:val="24"/>
        </w:rPr>
        <w:t>4</w:t>
      </w:r>
      <w:r w:rsidR="007A6C6B" w:rsidRPr="00254E27">
        <w:rPr>
          <w:rFonts w:cs="Times New Roman"/>
          <w:szCs w:val="24"/>
        </w:rPr>
        <w:t>4</w:t>
      </w:r>
      <w:r w:rsidR="00864F46" w:rsidRPr="00254E27">
        <w:rPr>
          <w:rFonts w:cs="Times New Roman"/>
          <w:szCs w:val="24"/>
        </w:rPr>
        <w:t xml:space="preserve"> -</w:t>
      </w:r>
      <w:r w:rsidR="00085961" w:rsidRPr="00254E27">
        <w:rPr>
          <w:rFonts w:cs="Times New Roman"/>
          <w:szCs w:val="24"/>
        </w:rPr>
        <w:t xml:space="preserve"> Após a manifestação da</w:t>
      </w:r>
      <w:r w:rsidRPr="00254E27">
        <w:rPr>
          <w:rFonts w:cs="Times New Roman"/>
          <w:szCs w:val="24"/>
        </w:rPr>
        <w:t xml:space="preserve"> </w:t>
      </w:r>
      <w:r w:rsidR="00AE0665" w:rsidRPr="00254E27">
        <w:rPr>
          <w:rFonts w:cs="Times New Roman"/>
          <w:szCs w:val="24"/>
        </w:rPr>
        <w:t>CEM</w:t>
      </w:r>
      <w:r w:rsidR="00430AA7" w:rsidRPr="00254E27">
        <w:rPr>
          <w:rFonts w:cs="Times New Roman"/>
          <w:szCs w:val="24"/>
        </w:rPr>
        <w:t xml:space="preserve">, </w:t>
      </w:r>
      <w:r w:rsidRPr="00254E27">
        <w:rPr>
          <w:rFonts w:cs="Times New Roman"/>
          <w:szCs w:val="24"/>
        </w:rPr>
        <w:t xml:space="preserve">a </w:t>
      </w:r>
      <w:r w:rsidR="00BB4995" w:rsidRPr="00254E27">
        <w:rPr>
          <w:rFonts w:cs="Times New Roman"/>
          <w:szCs w:val="24"/>
        </w:rPr>
        <w:t xml:space="preserve">Supervisão </w:t>
      </w:r>
      <w:r w:rsidR="004C742A" w:rsidRPr="00254E27">
        <w:rPr>
          <w:rFonts w:cs="Times New Roman"/>
          <w:szCs w:val="24"/>
        </w:rPr>
        <w:t>da SAS</w:t>
      </w:r>
      <w:r w:rsidR="00BB4995" w:rsidRPr="00254E27">
        <w:rPr>
          <w:rFonts w:cs="Times New Roman"/>
          <w:szCs w:val="24"/>
        </w:rPr>
        <w:t xml:space="preserve"> ou Coordenação </w:t>
      </w:r>
      <w:r w:rsidR="004C742A" w:rsidRPr="00254E27">
        <w:rPr>
          <w:rFonts w:cs="Times New Roman"/>
          <w:szCs w:val="24"/>
        </w:rPr>
        <w:t>da CPAS</w:t>
      </w:r>
      <w:r w:rsidR="009F4132" w:rsidRPr="00254E27">
        <w:rPr>
          <w:rFonts w:cs="Times New Roman"/>
          <w:szCs w:val="24"/>
        </w:rPr>
        <w:t xml:space="preserve"> deverá</w:t>
      </w:r>
      <w:r w:rsidR="00A57E81" w:rsidRPr="00254E27">
        <w:rPr>
          <w:rFonts w:cs="Times New Roman"/>
          <w:szCs w:val="24"/>
        </w:rPr>
        <w:t>:</w:t>
      </w:r>
      <w:r w:rsidR="00C3769E" w:rsidRPr="00254E27">
        <w:rPr>
          <w:rFonts w:cs="Times New Roman"/>
          <w:szCs w:val="24"/>
        </w:rPr>
        <w:t xml:space="preserve"> </w:t>
      </w:r>
    </w:p>
    <w:p w:rsidR="00067F07" w:rsidRPr="00254E27" w:rsidRDefault="00067F07"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w:t>
      </w:r>
      <w:r w:rsidR="00A57E81"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267EC" w:rsidRPr="00254E27">
        <w:rPr>
          <w:rFonts w:ascii="Times New Roman" w:eastAsia="Times New Roman" w:hAnsi="Times New Roman" w:cs="Times New Roman"/>
          <w:sz w:val="24"/>
          <w:szCs w:val="24"/>
        </w:rPr>
        <w:t xml:space="preserve">indicar </w:t>
      </w:r>
      <w:r w:rsidRPr="00254E27">
        <w:rPr>
          <w:rFonts w:ascii="Times New Roman" w:eastAsia="Times New Roman" w:hAnsi="Times New Roman" w:cs="Times New Roman"/>
          <w:sz w:val="24"/>
          <w:szCs w:val="24"/>
        </w:rPr>
        <w:t xml:space="preserve">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w:t>
      </w:r>
      <w:r w:rsidR="00BA6826" w:rsidRPr="00254E27">
        <w:rPr>
          <w:rFonts w:ascii="Times New Roman" w:eastAsia="Times New Roman" w:hAnsi="Times New Roman" w:cs="Times New Roman"/>
          <w:sz w:val="24"/>
          <w:szCs w:val="24"/>
        </w:rPr>
        <w:t xml:space="preserve"> e seu </w:t>
      </w:r>
      <w:r w:rsidRPr="00254E27">
        <w:rPr>
          <w:rFonts w:ascii="Times New Roman" w:eastAsia="Times New Roman" w:hAnsi="Times New Roman" w:cs="Times New Roman"/>
          <w:sz w:val="24"/>
          <w:szCs w:val="24"/>
        </w:rPr>
        <w:t>suplente</w:t>
      </w:r>
      <w:r w:rsidR="00756383" w:rsidRPr="00254E27">
        <w:rPr>
          <w:rFonts w:ascii="Times New Roman" w:eastAsia="Times New Roman" w:hAnsi="Times New Roman" w:cs="Times New Roman"/>
          <w:sz w:val="24"/>
          <w:szCs w:val="24"/>
        </w:rPr>
        <w:t xml:space="preserve">, ambos </w:t>
      </w:r>
      <w:r w:rsidR="00F277E2" w:rsidRPr="00254E27">
        <w:rPr>
          <w:rFonts w:ascii="Times New Roman" w:eastAsia="Times New Roman" w:hAnsi="Times New Roman" w:cs="Times New Roman"/>
          <w:sz w:val="24"/>
          <w:szCs w:val="24"/>
        </w:rPr>
        <w:t xml:space="preserve">investidos de cargo efetivo ou </w:t>
      </w:r>
      <w:r w:rsidR="0080755D" w:rsidRPr="00254E27">
        <w:rPr>
          <w:rFonts w:ascii="Times New Roman" w:eastAsia="Times New Roman" w:hAnsi="Times New Roman" w:cs="Times New Roman"/>
          <w:sz w:val="24"/>
          <w:szCs w:val="24"/>
        </w:rPr>
        <w:t>emprego</w:t>
      </w:r>
      <w:r w:rsidR="004C742A" w:rsidRPr="00254E27">
        <w:rPr>
          <w:rFonts w:ascii="Times New Roman" w:eastAsia="Times New Roman" w:hAnsi="Times New Roman" w:cs="Times New Roman"/>
          <w:sz w:val="24"/>
          <w:szCs w:val="24"/>
        </w:rPr>
        <w:t xml:space="preserve"> permanente</w:t>
      </w:r>
      <w:r w:rsidR="00F277E2" w:rsidRPr="00254E27">
        <w:rPr>
          <w:rFonts w:ascii="Times New Roman" w:eastAsia="Times New Roman" w:hAnsi="Times New Roman" w:cs="Times New Roman"/>
          <w:sz w:val="24"/>
          <w:szCs w:val="24"/>
        </w:rPr>
        <w:t xml:space="preserve"> cujo provimento requeira nível</w:t>
      </w:r>
      <w:r w:rsidR="00756383" w:rsidRPr="00254E27">
        <w:rPr>
          <w:rFonts w:ascii="Times New Roman" w:eastAsia="Times New Roman" w:hAnsi="Times New Roman" w:cs="Times New Roman"/>
          <w:sz w:val="24"/>
          <w:szCs w:val="24"/>
        </w:rPr>
        <w:t xml:space="preserve"> superior</w:t>
      </w:r>
      <w:r w:rsidRPr="00254E27">
        <w:rPr>
          <w:rFonts w:ascii="Times New Roman" w:eastAsia="Times New Roman" w:hAnsi="Times New Roman" w:cs="Times New Roman"/>
          <w:sz w:val="24"/>
          <w:szCs w:val="24"/>
        </w:rPr>
        <w:t>;</w:t>
      </w:r>
    </w:p>
    <w:p w:rsidR="00067F07" w:rsidRPr="00254E27" w:rsidRDefault="00067F07"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A57E81"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267EC" w:rsidRPr="00254E27">
        <w:rPr>
          <w:rFonts w:ascii="Times New Roman" w:eastAsia="Times New Roman" w:hAnsi="Times New Roman" w:cs="Times New Roman"/>
          <w:sz w:val="24"/>
          <w:szCs w:val="24"/>
        </w:rPr>
        <w:t xml:space="preserve">indicar </w:t>
      </w:r>
      <w:r w:rsidRPr="00254E27">
        <w:rPr>
          <w:rFonts w:ascii="Times New Roman" w:eastAsia="Times New Roman" w:hAnsi="Times New Roman" w:cs="Times New Roman"/>
          <w:sz w:val="24"/>
          <w:szCs w:val="24"/>
        </w:rPr>
        <w:t>os membros da Comissão de Monitoramento e Avaliação, composta por três titulares e um suplente, sendo um dos titulares e o suplente, necessariamente, servidores ocupantes de cargo efetivo ou emprego permanente</w:t>
      </w:r>
      <w:r w:rsidR="00756383" w:rsidRPr="00254E27">
        <w:rPr>
          <w:rFonts w:ascii="Times New Roman" w:eastAsia="Times New Roman" w:hAnsi="Times New Roman" w:cs="Times New Roman"/>
          <w:sz w:val="24"/>
          <w:szCs w:val="24"/>
        </w:rPr>
        <w:t>, todos com formação superior</w:t>
      </w:r>
      <w:r w:rsidR="009F4132" w:rsidRPr="00254E27">
        <w:rPr>
          <w:rFonts w:ascii="Times New Roman" w:eastAsia="Times New Roman" w:hAnsi="Times New Roman" w:cs="Times New Roman"/>
          <w:sz w:val="24"/>
          <w:szCs w:val="24"/>
        </w:rPr>
        <w:t>;</w:t>
      </w:r>
    </w:p>
    <w:p w:rsidR="009F4132" w:rsidRPr="00254E27" w:rsidRDefault="00823BCA"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Parágrafo</w:t>
      </w:r>
      <w:r w:rsidR="003E0F76" w:rsidRPr="00254E27">
        <w:rPr>
          <w:rFonts w:ascii="Times New Roman" w:hAnsi="Times New Roman" w:cs="Times New Roman"/>
          <w:sz w:val="24"/>
          <w:szCs w:val="24"/>
        </w:rPr>
        <w:t xml:space="preserve"> </w:t>
      </w:r>
      <w:r w:rsidR="001753C6" w:rsidRPr="00254E27">
        <w:rPr>
          <w:rFonts w:ascii="Times New Roman" w:hAnsi="Times New Roman" w:cs="Times New Roman"/>
          <w:sz w:val="24"/>
          <w:szCs w:val="24"/>
        </w:rPr>
        <w:t xml:space="preserve">único </w:t>
      </w:r>
      <w:r w:rsidR="009F4132" w:rsidRPr="00254E27">
        <w:rPr>
          <w:rFonts w:ascii="Times New Roman" w:hAnsi="Times New Roman" w:cs="Times New Roman"/>
          <w:sz w:val="24"/>
          <w:szCs w:val="24"/>
        </w:rPr>
        <w:t xml:space="preserve">- </w:t>
      </w:r>
      <w:r w:rsidR="009F4132" w:rsidRPr="00254E27">
        <w:rPr>
          <w:rFonts w:ascii="Times New Roman" w:eastAsia="Times New Roman" w:hAnsi="Times New Roman" w:cs="Times New Roman"/>
          <w:sz w:val="24"/>
          <w:szCs w:val="24"/>
        </w:rPr>
        <w:t xml:space="preserve">Na hipótese de o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xml:space="preserve"> da Parceria e seu suplente deixarem de ser agentes públicos, ou serem lotados em outro órgão ou </w:t>
      </w:r>
      <w:r w:rsidR="009F4132" w:rsidRPr="00254E27">
        <w:rPr>
          <w:rFonts w:ascii="Times New Roman" w:hAnsi="Times New Roman" w:cs="Times New Roman"/>
          <w:sz w:val="24"/>
          <w:szCs w:val="24"/>
        </w:rPr>
        <w:t>ente ou afastados por motivos de impedimentos legais</w:t>
      </w:r>
      <w:r w:rsidR="009F4132" w:rsidRPr="00254E27">
        <w:rPr>
          <w:rFonts w:ascii="Times New Roman" w:eastAsia="Times New Roman" w:hAnsi="Times New Roman" w:cs="Times New Roman"/>
          <w:sz w:val="24"/>
          <w:szCs w:val="24"/>
        </w:rPr>
        <w:t xml:space="preserve">, o Supervisor </w:t>
      </w:r>
      <w:r w:rsidR="008545A6" w:rsidRPr="00254E27">
        <w:rPr>
          <w:rFonts w:ascii="Times New Roman" w:eastAsia="Times New Roman" w:hAnsi="Times New Roman" w:cs="Times New Roman"/>
          <w:sz w:val="24"/>
          <w:szCs w:val="24"/>
        </w:rPr>
        <w:t>da SAS</w:t>
      </w:r>
      <w:r w:rsidR="009F4132" w:rsidRPr="00254E27">
        <w:rPr>
          <w:rFonts w:ascii="Times New Roman" w:eastAsia="Times New Roman" w:hAnsi="Times New Roman" w:cs="Times New Roman"/>
          <w:sz w:val="24"/>
          <w:szCs w:val="24"/>
        </w:rPr>
        <w:t xml:space="preserve"> ou Coordenador </w:t>
      </w:r>
      <w:r w:rsidR="008545A6" w:rsidRPr="00254E27">
        <w:rPr>
          <w:rFonts w:ascii="Times New Roman" w:eastAsia="Times New Roman" w:hAnsi="Times New Roman" w:cs="Times New Roman"/>
          <w:sz w:val="24"/>
          <w:szCs w:val="24"/>
        </w:rPr>
        <w:t>da CPAS</w:t>
      </w:r>
      <w:r w:rsidR="009F4132" w:rsidRPr="00254E27">
        <w:rPr>
          <w:rFonts w:ascii="Times New Roman" w:eastAsia="Times New Roman" w:hAnsi="Times New Roman" w:cs="Times New Roman"/>
          <w:sz w:val="24"/>
          <w:szCs w:val="24"/>
        </w:rPr>
        <w:t xml:space="preserve"> deverá designar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xml:space="preserve"> </w:t>
      </w:r>
      <w:r w:rsidR="00250C69" w:rsidRPr="00254E27">
        <w:rPr>
          <w:rFonts w:ascii="Times New Roman" w:eastAsia="Times New Roman" w:hAnsi="Times New Roman" w:cs="Times New Roman"/>
          <w:sz w:val="24"/>
          <w:szCs w:val="24"/>
        </w:rPr>
        <w:t>ou</w:t>
      </w:r>
      <w:r w:rsidR="009F4132" w:rsidRPr="00254E27">
        <w:rPr>
          <w:rFonts w:ascii="Times New Roman" w:eastAsia="Times New Roman" w:hAnsi="Times New Roman" w:cs="Times New Roman"/>
          <w:sz w:val="24"/>
          <w:szCs w:val="24"/>
        </w:rPr>
        <w:t xml:space="preserve"> suplente</w:t>
      </w:r>
      <w:r w:rsidR="005267EC" w:rsidRPr="00254E27">
        <w:rPr>
          <w:rFonts w:ascii="Times New Roman" w:eastAsia="Times New Roman" w:hAnsi="Times New Roman" w:cs="Times New Roman"/>
          <w:sz w:val="24"/>
          <w:szCs w:val="24"/>
        </w:rPr>
        <w:t xml:space="preserve"> substituto</w:t>
      </w:r>
      <w:r w:rsidR="009F4132" w:rsidRPr="00254E27">
        <w:rPr>
          <w:rFonts w:ascii="Times New Roman" w:eastAsia="Times New Roman" w:hAnsi="Times New Roman" w:cs="Times New Roman"/>
          <w:sz w:val="24"/>
          <w:szCs w:val="24"/>
        </w:rPr>
        <w:t xml:space="preserve">, por meio de ato publicado no </w:t>
      </w:r>
      <w:r w:rsidR="00697C5E" w:rsidRPr="00254E27">
        <w:rPr>
          <w:rFonts w:ascii="Times New Roman" w:eastAsia="Times New Roman" w:hAnsi="Times New Roman" w:cs="Times New Roman"/>
          <w:sz w:val="24"/>
          <w:szCs w:val="24"/>
        </w:rPr>
        <w:t>DOC</w:t>
      </w:r>
      <w:r w:rsidR="009F4132" w:rsidRPr="00254E27">
        <w:rPr>
          <w:rFonts w:ascii="Times New Roman" w:eastAsia="Times New Roman" w:hAnsi="Times New Roman" w:cs="Times New Roman"/>
          <w:sz w:val="24"/>
          <w:szCs w:val="24"/>
        </w:rPr>
        <w:t xml:space="preserve">, assumindo, enquanto isso não ocorrer, todas as obrigações do </w:t>
      </w:r>
      <w:r w:rsidR="00AE58FD" w:rsidRPr="00254E27">
        <w:rPr>
          <w:rFonts w:ascii="Times New Roman" w:eastAsia="Times New Roman" w:hAnsi="Times New Roman" w:cs="Times New Roman"/>
          <w:sz w:val="24"/>
          <w:szCs w:val="24"/>
        </w:rPr>
        <w:t>Gestor</w:t>
      </w:r>
      <w:r w:rsidR="009F4132" w:rsidRPr="00254E27">
        <w:rPr>
          <w:rFonts w:ascii="Times New Roman" w:eastAsia="Times New Roman" w:hAnsi="Times New Roman" w:cs="Times New Roman"/>
          <w:sz w:val="24"/>
          <w:szCs w:val="24"/>
        </w:rPr>
        <w:t>, com as respectivas responsabilidades.</w:t>
      </w:r>
    </w:p>
    <w:p w:rsidR="0080755D" w:rsidRPr="00254E27" w:rsidRDefault="0080755D" w:rsidP="00C12906">
      <w:pPr>
        <w:pStyle w:val="Normal1"/>
        <w:jc w:val="both"/>
        <w:rPr>
          <w:rFonts w:ascii="Times New Roman" w:eastAsia="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9B6372" w:rsidRPr="00254E27">
        <w:rPr>
          <w:rFonts w:ascii="Times New Roman" w:hAnsi="Times New Roman" w:cs="Times New Roman"/>
          <w:sz w:val="24"/>
          <w:szCs w:val="24"/>
        </w:rPr>
        <w:t>4</w:t>
      </w:r>
      <w:r w:rsidR="007A6C6B" w:rsidRPr="00254E27">
        <w:rPr>
          <w:rFonts w:ascii="Times New Roman" w:hAnsi="Times New Roman" w:cs="Times New Roman"/>
          <w:sz w:val="24"/>
          <w:szCs w:val="24"/>
        </w:rPr>
        <w:t>5</w:t>
      </w:r>
      <w:r w:rsidR="00067F07" w:rsidRPr="00254E27">
        <w:rPr>
          <w:rFonts w:ascii="Times New Roman" w:hAnsi="Times New Roman" w:cs="Times New Roman"/>
          <w:sz w:val="24"/>
          <w:szCs w:val="24"/>
        </w:rPr>
        <w:t xml:space="preserve"> - </w:t>
      </w:r>
      <w:r w:rsidR="00450E1C" w:rsidRPr="00254E27">
        <w:rPr>
          <w:rFonts w:ascii="Times New Roman" w:hAnsi="Times New Roman" w:cs="Times New Roman"/>
          <w:sz w:val="24"/>
          <w:szCs w:val="24"/>
        </w:rPr>
        <w:t>Após as providências previstas</w:t>
      </w:r>
      <w:r w:rsidR="00C27E45" w:rsidRPr="00254E27">
        <w:rPr>
          <w:rFonts w:ascii="Times New Roman" w:hAnsi="Times New Roman" w:cs="Times New Roman"/>
          <w:sz w:val="24"/>
          <w:szCs w:val="24"/>
        </w:rPr>
        <w:t xml:space="preserve"> no </w:t>
      </w:r>
      <w:r w:rsidRPr="00254E27">
        <w:rPr>
          <w:rFonts w:ascii="Times New Roman" w:hAnsi="Times New Roman" w:cs="Times New Roman"/>
          <w:sz w:val="24"/>
          <w:szCs w:val="24"/>
        </w:rPr>
        <w:t>artigo</w:t>
      </w:r>
      <w:r w:rsidR="00C27E45" w:rsidRPr="00254E27">
        <w:rPr>
          <w:rFonts w:ascii="Times New Roman" w:hAnsi="Times New Roman" w:cs="Times New Roman"/>
          <w:sz w:val="24"/>
          <w:szCs w:val="24"/>
        </w:rPr>
        <w:t xml:space="preserve"> </w:t>
      </w:r>
      <w:r w:rsidR="00955A97" w:rsidRPr="00254E27">
        <w:rPr>
          <w:rFonts w:ascii="Times New Roman" w:hAnsi="Times New Roman" w:cs="Times New Roman"/>
          <w:sz w:val="24"/>
          <w:szCs w:val="24"/>
        </w:rPr>
        <w:t xml:space="preserve">44 </w:t>
      </w:r>
      <w:r w:rsidR="009B6372" w:rsidRPr="00254E27">
        <w:rPr>
          <w:rFonts w:ascii="Times New Roman" w:hAnsi="Times New Roman" w:cs="Times New Roman"/>
          <w:sz w:val="24"/>
          <w:szCs w:val="24"/>
        </w:rPr>
        <w:t>desta Instrução Normativa</w:t>
      </w:r>
      <w:r w:rsidR="00C3769E" w:rsidRPr="00254E27">
        <w:rPr>
          <w:rFonts w:ascii="Times New Roman" w:hAnsi="Times New Roman" w:cs="Times New Roman"/>
          <w:sz w:val="24"/>
          <w:szCs w:val="24"/>
        </w:rPr>
        <w:t xml:space="preserve">, a </w:t>
      </w:r>
      <w:r w:rsidR="00BB4995" w:rsidRPr="00254E27">
        <w:rPr>
          <w:rFonts w:ascii="Times New Roman" w:hAnsi="Times New Roman" w:cs="Times New Roman"/>
          <w:sz w:val="24"/>
          <w:szCs w:val="24"/>
        </w:rPr>
        <w:t xml:space="preserve">Supervisão </w:t>
      </w:r>
      <w:r w:rsidR="004A0A08"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Coordenação </w:t>
      </w:r>
      <w:r w:rsidR="004A0A08" w:rsidRPr="00254E27">
        <w:rPr>
          <w:rFonts w:ascii="Times New Roman" w:hAnsi="Times New Roman" w:cs="Times New Roman"/>
          <w:sz w:val="24"/>
          <w:szCs w:val="24"/>
        </w:rPr>
        <w:t>da CPAS</w:t>
      </w:r>
      <w:r w:rsidR="00C3769E" w:rsidRPr="00254E27">
        <w:rPr>
          <w:rFonts w:ascii="Times New Roman" w:hAnsi="Times New Roman" w:cs="Times New Roman"/>
          <w:sz w:val="24"/>
          <w:szCs w:val="24"/>
        </w:rPr>
        <w:t xml:space="preserve"> enviará</w:t>
      </w:r>
      <w:r w:rsidR="00067F07" w:rsidRPr="00254E27">
        <w:rPr>
          <w:rFonts w:ascii="Times New Roman" w:hAnsi="Times New Roman" w:cs="Times New Roman"/>
          <w:sz w:val="24"/>
          <w:szCs w:val="24"/>
        </w:rPr>
        <w:t xml:space="preserve"> </w:t>
      </w:r>
      <w:r w:rsidR="00DF6878" w:rsidRPr="00254E27">
        <w:rPr>
          <w:rFonts w:ascii="Times New Roman" w:hAnsi="Times New Roman" w:cs="Times New Roman"/>
          <w:sz w:val="24"/>
          <w:szCs w:val="24"/>
        </w:rPr>
        <w:t xml:space="preserve">o processo </w:t>
      </w:r>
      <w:r w:rsidR="00067F07" w:rsidRPr="00254E27">
        <w:rPr>
          <w:rFonts w:ascii="Times New Roman" w:hAnsi="Times New Roman" w:cs="Times New Roman"/>
          <w:sz w:val="24"/>
          <w:szCs w:val="24"/>
        </w:rPr>
        <w:t xml:space="preserve">à </w:t>
      </w:r>
      <w:r w:rsidR="004A0A08" w:rsidRPr="00254E27">
        <w:rPr>
          <w:rFonts w:ascii="Times New Roman" w:hAnsi="Times New Roman" w:cs="Times New Roman"/>
          <w:sz w:val="24"/>
          <w:szCs w:val="24"/>
        </w:rPr>
        <w:t>CGPAR</w:t>
      </w:r>
      <w:r w:rsidR="00C3769E" w:rsidRPr="00254E27">
        <w:rPr>
          <w:rFonts w:ascii="Times New Roman" w:hAnsi="Times New Roman" w:cs="Times New Roman"/>
          <w:sz w:val="24"/>
          <w:szCs w:val="24"/>
        </w:rPr>
        <w:t>, à qual</w:t>
      </w:r>
      <w:r w:rsidR="00067F07" w:rsidRPr="00254E27">
        <w:rPr>
          <w:rFonts w:ascii="Times New Roman" w:hAnsi="Times New Roman" w:cs="Times New Roman"/>
          <w:sz w:val="24"/>
          <w:szCs w:val="24"/>
        </w:rPr>
        <w:t xml:space="preserve"> caberá: </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verificar se o processo encontra-se devidamente instruído, considerando as exigências previstas nesta </w:t>
      </w:r>
      <w:r w:rsidR="004A0A08" w:rsidRPr="00254E27">
        <w:rPr>
          <w:rFonts w:ascii="Times New Roman" w:hAnsi="Times New Roman" w:cs="Times New Roman"/>
          <w:sz w:val="24"/>
          <w:szCs w:val="24"/>
        </w:rPr>
        <w:t>Instrução Normativa</w:t>
      </w:r>
      <w:r w:rsidRPr="00254E27">
        <w:rPr>
          <w:rFonts w:ascii="Times New Roman" w:hAnsi="Times New Roman" w:cs="Times New Roman"/>
          <w:sz w:val="24"/>
          <w:szCs w:val="24"/>
        </w:rPr>
        <w:t xml:space="preserve"> e n</w:t>
      </w:r>
      <w:r w:rsidR="003A6E59" w:rsidRPr="00254E27">
        <w:rPr>
          <w:rFonts w:ascii="Times New Roman" w:hAnsi="Times New Roman" w:cs="Times New Roman"/>
          <w:sz w:val="24"/>
          <w:szCs w:val="24"/>
        </w:rPr>
        <w:t xml:space="preserve">a legislação vigente, atestando conclusivamente </w:t>
      </w:r>
      <w:r w:rsidRPr="00254E27">
        <w:rPr>
          <w:rFonts w:ascii="Times New Roman" w:hAnsi="Times New Roman" w:cs="Times New Roman"/>
          <w:sz w:val="24"/>
          <w:szCs w:val="24"/>
        </w:rPr>
        <w:t xml:space="preserve">a regularidade ou não dos procedimentos adotados; </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elaborar a minuta do </w:t>
      </w:r>
      <w:r w:rsidR="00955A97" w:rsidRPr="00254E27">
        <w:rPr>
          <w:rFonts w:ascii="Times New Roman" w:hAnsi="Times New Roman" w:cs="Times New Roman"/>
          <w:sz w:val="24"/>
          <w:szCs w:val="24"/>
        </w:rPr>
        <w:t>T</w:t>
      </w:r>
      <w:r w:rsidR="00AD3187" w:rsidRPr="00254E27">
        <w:rPr>
          <w:rFonts w:ascii="Times New Roman" w:hAnsi="Times New Roman" w:cs="Times New Roman"/>
          <w:sz w:val="24"/>
          <w:szCs w:val="24"/>
        </w:rPr>
        <w:t xml:space="preserve">ermo de </w:t>
      </w:r>
      <w:r w:rsidR="00955A97"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AD6982" w:rsidRPr="00254E27" w:rsidRDefault="00AD6982" w:rsidP="00C12906">
      <w:pPr>
        <w:pStyle w:val="NormalWeb"/>
        <w:spacing w:before="0" w:after="0"/>
        <w:jc w:val="both"/>
        <w:rPr>
          <w:rFonts w:cs="Times New Roman"/>
          <w:szCs w:val="24"/>
        </w:rPr>
      </w:pPr>
      <w:r w:rsidRPr="00254E27">
        <w:rPr>
          <w:rFonts w:cs="Times New Roman"/>
          <w:szCs w:val="24"/>
        </w:rPr>
        <w:lastRenderedPageBreak/>
        <w:t xml:space="preserve">III - verificar, neste momento, a regularidade fiscal e trabalhista da </w:t>
      </w:r>
      <w:r w:rsidR="0080755D" w:rsidRPr="00254E27">
        <w:rPr>
          <w:rFonts w:cs="Times New Roman"/>
          <w:szCs w:val="24"/>
        </w:rPr>
        <w:t>OSC</w:t>
      </w:r>
      <w:r w:rsidR="009F4132" w:rsidRPr="00254E27">
        <w:rPr>
          <w:rFonts w:cs="Times New Roman"/>
          <w:szCs w:val="24"/>
        </w:rPr>
        <w:t>,</w:t>
      </w:r>
      <w:r w:rsidRPr="00254E27">
        <w:rPr>
          <w:rFonts w:cs="Times New Roman"/>
          <w:szCs w:val="24"/>
        </w:rPr>
        <w:t xml:space="preserve"> por meio de consulta dos seguintes documentos nos sítios oficiais </w:t>
      </w:r>
      <w:r w:rsidR="006B010C" w:rsidRPr="00254E27">
        <w:rPr>
          <w:rFonts w:cs="Times New Roman"/>
          <w:szCs w:val="24"/>
        </w:rPr>
        <w:t>eletrônicos</w:t>
      </w:r>
      <w:r w:rsidRPr="00254E27">
        <w:rPr>
          <w:rFonts w:cs="Times New Roman"/>
          <w:szCs w:val="24"/>
        </w:rPr>
        <w:t>:</w:t>
      </w:r>
    </w:p>
    <w:p w:rsidR="006B010C" w:rsidRPr="00254E27" w:rsidRDefault="006B010C" w:rsidP="006B010C">
      <w:pPr>
        <w:pStyle w:val="NormalWeb"/>
        <w:spacing w:before="0" w:after="0"/>
        <w:jc w:val="both"/>
        <w:rPr>
          <w:rFonts w:cs="Times New Roman"/>
          <w:szCs w:val="24"/>
        </w:rPr>
      </w:pPr>
      <w:r w:rsidRPr="00254E27">
        <w:rPr>
          <w:rFonts w:cs="Times New Roman"/>
          <w:szCs w:val="24"/>
        </w:rPr>
        <w:t xml:space="preserve">a) Certidão Negativa de Débitos Relativos a Créditos Tributários Federais e à Dívida Ativa da União - CND; </w:t>
      </w:r>
    </w:p>
    <w:p w:rsidR="006B010C" w:rsidRPr="00254E27" w:rsidRDefault="006B010C" w:rsidP="006B010C">
      <w:pPr>
        <w:pStyle w:val="NormalWeb"/>
        <w:spacing w:before="0" w:after="0"/>
        <w:jc w:val="both"/>
        <w:rPr>
          <w:rFonts w:cs="Times New Roman"/>
          <w:szCs w:val="24"/>
        </w:rPr>
      </w:pPr>
      <w:r w:rsidRPr="00254E27">
        <w:rPr>
          <w:rFonts w:cs="Times New Roman"/>
          <w:szCs w:val="24"/>
        </w:rPr>
        <w:t xml:space="preserve">b) Certidão Negativa de Débitos Trabalhistas – CNDT; </w:t>
      </w:r>
    </w:p>
    <w:p w:rsidR="006B010C" w:rsidRPr="00254E27" w:rsidRDefault="006B010C" w:rsidP="006B010C">
      <w:pPr>
        <w:pStyle w:val="NormalWeb"/>
        <w:spacing w:before="0" w:after="0"/>
        <w:jc w:val="both"/>
        <w:rPr>
          <w:rFonts w:cs="Times New Roman"/>
          <w:szCs w:val="24"/>
        </w:rPr>
      </w:pPr>
      <w:r w:rsidRPr="00254E27">
        <w:rPr>
          <w:rFonts w:cs="Times New Roman"/>
          <w:szCs w:val="24"/>
        </w:rPr>
        <w:t>c) Certificado de Regularidade do FGTS;</w:t>
      </w:r>
    </w:p>
    <w:p w:rsidR="006B010C" w:rsidRPr="00254E27" w:rsidRDefault="006B010C" w:rsidP="006B010C">
      <w:pPr>
        <w:pStyle w:val="NormalWeb"/>
        <w:spacing w:before="0" w:after="0"/>
        <w:jc w:val="both"/>
        <w:rPr>
          <w:rFonts w:cs="Times New Roman"/>
          <w:szCs w:val="24"/>
        </w:rPr>
      </w:pPr>
      <w:r w:rsidRPr="00254E27">
        <w:rPr>
          <w:rFonts w:cs="Times New Roman"/>
          <w:szCs w:val="24"/>
        </w:rPr>
        <w:t>d) C</w:t>
      </w:r>
      <w:r w:rsidRPr="00254E27">
        <w:rPr>
          <w:rFonts w:cs="Times New Roman"/>
          <w:szCs w:val="24"/>
          <w:shd w:val="clear" w:color="auto" w:fill="FFFFFF"/>
        </w:rPr>
        <w:t>omprovante de inexistência de registros no Cadastro Informativo Municipal</w:t>
      </w:r>
      <w:r w:rsidRPr="00254E27">
        <w:rPr>
          <w:rFonts w:cs="Times New Roman"/>
          <w:szCs w:val="24"/>
        </w:rPr>
        <w:t xml:space="preserve"> – CADIN;</w:t>
      </w:r>
    </w:p>
    <w:p w:rsidR="00AD6982" w:rsidRPr="00254E27" w:rsidRDefault="00FB5E61" w:rsidP="00C12906">
      <w:pPr>
        <w:pStyle w:val="NormalWeb"/>
        <w:spacing w:before="0" w:after="0"/>
        <w:jc w:val="both"/>
        <w:rPr>
          <w:rFonts w:cs="Times New Roman"/>
          <w:szCs w:val="24"/>
        </w:rPr>
      </w:pPr>
      <w:r w:rsidRPr="00254E27">
        <w:rPr>
          <w:rFonts w:cs="Times New Roman"/>
          <w:szCs w:val="24"/>
        </w:rPr>
        <w:t xml:space="preserve">e) Certificado de Entidade Beneficente de Assistência Social </w:t>
      </w:r>
      <w:r w:rsidR="006B010C" w:rsidRPr="00254E27">
        <w:rPr>
          <w:rFonts w:cs="Times New Roman"/>
          <w:szCs w:val="24"/>
        </w:rPr>
        <w:t>–</w:t>
      </w:r>
      <w:r w:rsidRPr="00254E27">
        <w:rPr>
          <w:rFonts w:cs="Times New Roman"/>
          <w:szCs w:val="24"/>
        </w:rPr>
        <w:t xml:space="preserve"> CEBAS</w:t>
      </w:r>
      <w:r w:rsidR="006B010C" w:rsidRPr="00254E27">
        <w:rPr>
          <w:rFonts w:cs="Times New Roman"/>
          <w:szCs w:val="24"/>
        </w:rPr>
        <w:t>.</w:t>
      </w:r>
    </w:p>
    <w:p w:rsidR="00AD6982" w:rsidRPr="00254E27" w:rsidRDefault="00AD6982"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621D7" w:rsidRPr="00254E27">
        <w:rPr>
          <w:rFonts w:ascii="Times New Roman" w:hAnsi="Times New Roman" w:cs="Times New Roman"/>
          <w:sz w:val="24"/>
          <w:szCs w:val="24"/>
        </w:rPr>
        <w:t xml:space="preserve"> </w:t>
      </w:r>
      <w:r w:rsidR="009B6372" w:rsidRPr="00254E27">
        <w:rPr>
          <w:rFonts w:ascii="Times New Roman" w:hAnsi="Times New Roman" w:cs="Times New Roman"/>
          <w:sz w:val="24"/>
          <w:szCs w:val="24"/>
        </w:rPr>
        <w:t>4</w:t>
      </w:r>
      <w:r w:rsidR="007A6C6B" w:rsidRPr="00254E27">
        <w:rPr>
          <w:rFonts w:ascii="Times New Roman" w:hAnsi="Times New Roman" w:cs="Times New Roman"/>
          <w:sz w:val="24"/>
          <w:szCs w:val="24"/>
        </w:rPr>
        <w:t>6</w:t>
      </w:r>
      <w:r w:rsidR="00864F46" w:rsidRPr="00254E27">
        <w:rPr>
          <w:rFonts w:ascii="Times New Roman" w:hAnsi="Times New Roman" w:cs="Times New Roman"/>
          <w:sz w:val="24"/>
          <w:szCs w:val="24"/>
        </w:rPr>
        <w:t xml:space="preserve"> -</w:t>
      </w:r>
      <w:r w:rsidR="00AD6982" w:rsidRPr="00254E27">
        <w:rPr>
          <w:rFonts w:ascii="Times New Roman" w:hAnsi="Times New Roman" w:cs="Times New Roman"/>
          <w:sz w:val="24"/>
          <w:szCs w:val="24"/>
        </w:rPr>
        <w:t xml:space="preserve"> Com as providências da </w:t>
      </w:r>
      <w:r w:rsidR="004A0A08" w:rsidRPr="00254E27">
        <w:rPr>
          <w:rFonts w:ascii="Times New Roman" w:hAnsi="Times New Roman" w:cs="Times New Roman"/>
          <w:sz w:val="24"/>
          <w:szCs w:val="24"/>
        </w:rPr>
        <w:t>CGPAR</w:t>
      </w:r>
      <w:r w:rsidR="00AD6982" w:rsidRPr="00254E27">
        <w:rPr>
          <w:rFonts w:ascii="Times New Roman" w:hAnsi="Times New Roman" w:cs="Times New Roman"/>
          <w:sz w:val="24"/>
          <w:szCs w:val="24"/>
        </w:rPr>
        <w:t xml:space="preserve">, o processo será enviado </w:t>
      </w:r>
      <w:r w:rsidR="003F2622" w:rsidRPr="00254E27">
        <w:rPr>
          <w:rFonts w:ascii="Times New Roman" w:hAnsi="Times New Roman" w:cs="Times New Roman"/>
          <w:sz w:val="24"/>
          <w:szCs w:val="24"/>
        </w:rPr>
        <w:t>à</w:t>
      </w:r>
      <w:r w:rsidR="00067F07"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Coordenação de </w:t>
      </w:r>
      <w:r w:rsidR="00A14180" w:rsidRPr="00254E27">
        <w:rPr>
          <w:rFonts w:ascii="Times New Roman" w:hAnsi="Times New Roman" w:cs="Times New Roman"/>
          <w:sz w:val="24"/>
          <w:szCs w:val="24"/>
        </w:rPr>
        <w:t xml:space="preserve">Orçamento </w:t>
      </w:r>
      <w:r w:rsidR="00CC2D81" w:rsidRPr="00254E27">
        <w:rPr>
          <w:rFonts w:ascii="Times New Roman" w:hAnsi="Times New Roman" w:cs="Times New Roman"/>
          <w:sz w:val="24"/>
          <w:szCs w:val="24"/>
        </w:rPr>
        <w:t xml:space="preserve">e </w:t>
      </w:r>
      <w:r w:rsidR="00A14180" w:rsidRPr="00254E27">
        <w:rPr>
          <w:rFonts w:ascii="Times New Roman" w:hAnsi="Times New Roman" w:cs="Times New Roman"/>
          <w:sz w:val="24"/>
          <w:szCs w:val="24"/>
        </w:rPr>
        <w:t xml:space="preserve">Finanças </w:t>
      </w:r>
      <w:r w:rsidR="004A0A08" w:rsidRPr="00254E27">
        <w:rPr>
          <w:rFonts w:ascii="Times New Roman" w:hAnsi="Times New Roman" w:cs="Times New Roman"/>
          <w:sz w:val="24"/>
          <w:szCs w:val="24"/>
        </w:rPr>
        <w:t>(C</w:t>
      </w:r>
      <w:r w:rsidR="00352A99" w:rsidRPr="00254E27">
        <w:rPr>
          <w:rFonts w:ascii="Times New Roman" w:hAnsi="Times New Roman" w:cs="Times New Roman"/>
          <w:sz w:val="24"/>
          <w:szCs w:val="24"/>
        </w:rPr>
        <w:t>O</w:t>
      </w:r>
      <w:r w:rsidR="004A0A08" w:rsidRPr="00254E27">
        <w:rPr>
          <w:rFonts w:ascii="Times New Roman" w:hAnsi="Times New Roman" w:cs="Times New Roman"/>
          <w:sz w:val="24"/>
          <w:szCs w:val="24"/>
        </w:rPr>
        <w:t>F)</w:t>
      </w:r>
      <w:r w:rsidR="00CC2D81"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 xml:space="preserve">para reserva orçamentária.  </w:t>
      </w:r>
    </w:p>
    <w:p w:rsidR="00067F07" w:rsidRPr="00254E27" w:rsidRDefault="00067F07" w:rsidP="00C12906">
      <w:pPr>
        <w:pStyle w:val="Normal1"/>
        <w:jc w:val="both"/>
        <w:rPr>
          <w:rFonts w:ascii="Times New Roman" w:hAnsi="Times New Roman" w:cs="Times New Roman"/>
          <w:sz w:val="24"/>
          <w:szCs w:val="24"/>
        </w:rPr>
      </w:pPr>
    </w:p>
    <w:p w:rsidR="00C3769E"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4A0A08" w:rsidRPr="00254E27">
        <w:rPr>
          <w:rFonts w:ascii="Times New Roman" w:hAnsi="Times New Roman" w:cs="Times New Roman"/>
          <w:sz w:val="24"/>
          <w:szCs w:val="24"/>
        </w:rPr>
        <w:t>4</w:t>
      </w:r>
      <w:r w:rsidR="007A6C6B" w:rsidRPr="00254E27">
        <w:rPr>
          <w:rFonts w:ascii="Times New Roman" w:hAnsi="Times New Roman" w:cs="Times New Roman"/>
          <w:sz w:val="24"/>
          <w:szCs w:val="24"/>
        </w:rPr>
        <w:t>7</w:t>
      </w:r>
      <w:r w:rsidR="008621D7" w:rsidRPr="00254E27">
        <w:rPr>
          <w:rFonts w:ascii="Times New Roman" w:hAnsi="Times New Roman" w:cs="Times New Roman"/>
          <w:sz w:val="24"/>
          <w:szCs w:val="24"/>
        </w:rPr>
        <w:t xml:space="preserve"> </w:t>
      </w:r>
      <w:r w:rsidR="003A6E59"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Após</w:t>
      </w:r>
      <w:r w:rsidR="003A6E59" w:rsidRPr="00254E27">
        <w:rPr>
          <w:rFonts w:ascii="Times New Roman" w:hAnsi="Times New Roman" w:cs="Times New Roman"/>
          <w:sz w:val="24"/>
          <w:szCs w:val="24"/>
        </w:rPr>
        <w:t xml:space="preserve"> a</w:t>
      </w:r>
      <w:r w:rsidR="00067F07" w:rsidRPr="00254E27">
        <w:rPr>
          <w:rFonts w:ascii="Times New Roman" w:hAnsi="Times New Roman" w:cs="Times New Roman"/>
          <w:sz w:val="24"/>
          <w:szCs w:val="24"/>
        </w:rPr>
        <w:t xml:space="preserve"> reserva orçamentária</w:t>
      </w:r>
      <w:r w:rsidR="00C3769E" w:rsidRPr="00254E27">
        <w:rPr>
          <w:rFonts w:ascii="Times New Roman" w:hAnsi="Times New Roman" w:cs="Times New Roman"/>
          <w:sz w:val="24"/>
          <w:szCs w:val="24"/>
        </w:rPr>
        <w:t xml:space="preserve">, </w:t>
      </w:r>
      <w:r w:rsidR="003F2622" w:rsidRPr="00254E27">
        <w:rPr>
          <w:rFonts w:ascii="Times New Roman" w:hAnsi="Times New Roman" w:cs="Times New Roman"/>
          <w:sz w:val="24"/>
          <w:szCs w:val="24"/>
        </w:rPr>
        <w:t>o processo deverá</w:t>
      </w:r>
      <w:r w:rsidR="00C3769E" w:rsidRPr="00254E27">
        <w:rPr>
          <w:rFonts w:ascii="Times New Roman" w:hAnsi="Times New Roman" w:cs="Times New Roman"/>
          <w:sz w:val="24"/>
          <w:szCs w:val="24"/>
        </w:rPr>
        <w:t xml:space="preserve"> ser en</w:t>
      </w:r>
      <w:r w:rsidR="003F2622" w:rsidRPr="00254E27">
        <w:rPr>
          <w:rFonts w:ascii="Times New Roman" w:hAnsi="Times New Roman" w:cs="Times New Roman"/>
          <w:sz w:val="24"/>
          <w:szCs w:val="24"/>
        </w:rPr>
        <w:t>viado</w:t>
      </w:r>
      <w:r w:rsidR="00C3769E" w:rsidRPr="00254E27">
        <w:rPr>
          <w:rFonts w:ascii="Times New Roman" w:hAnsi="Times New Roman" w:cs="Times New Roman"/>
          <w:sz w:val="24"/>
          <w:szCs w:val="24"/>
        </w:rPr>
        <w:t xml:space="preserve"> à </w:t>
      </w:r>
      <w:r w:rsidR="00CC2D81" w:rsidRPr="00254E27">
        <w:rPr>
          <w:rFonts w:ascii="Times New Roman" w:hAnsi="Times New Roman" w:cs="Times New Roman"/>
          <w:sz w:val="24"/>
          <w:szCs w:val="24"/>
        </w:rPr>
        <w:t xml:space="preserve">Coordenadoria </w:t>
      </w:r>
      <w:r w:rsidR="00C3769E" w:rsidRPr="00254E27">
        <w:rPr>
          <w:rFonts w:ascii="Times New Roman" w:hAnsi="Times New Roman" w:cs="Times New Roman"/>
          <w:sz w:val="24"/>
          <w:szCs w:val="24"/>
        </w:rPr>
        <w:t>Jurídica</w:t>
      </w:r>
      <w:r w:rsidR="004A0A08" w:rsidRPr="00254E27">
        <w:rPr>
          <w:rFonts w:ascii="Times New Roman" w:hAnsi="Times New Roman" w:cs="Times New Roman"/>
          <w:sz w:val="24"/>
          <w:szCs w:val="24"/>
        </w:rPr>
        <w:t xml:space="preserve"> (COJUR)</w:t>
      </w:r>
      <w:r w:rsidR="00C3769E" w:rsidRPr="00254E27">
        <w:rPr>
          <w:rFonts w:ascii="Times New Roman" w:hAnsi="Times New Roman" w:cs="Times New Roman"/>
          <w:sz w:val="24"/>
          <w:szCs w:val="24"/>
        </w:rPr>
        <w:t xml:space="preserve">, para a emissão </w:t>
      </w:r>
      <w:r w:rsidR="003A6E59" w:rsidRPr="00254E27">
        <w:rPr>
          <w:rFonts w:ascii="Times New Roman" w:hAnsi="Times New Roman" w:cs="Times New Roman"/>
          <w:sz w:val="24"/>
          <w:szCs w:val="24"/>
        </w:rPr>
        <w:t>do competente</w:t>
      </w:r>
      <w:r w:rsidR="00067F07"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C3769E" w:rsidRPr="00254E27">
        <w:rPr>
          <w:rFonts w:ascii="Times New Roman" w:hAnsi="Times New Roman" w:cs="Times New Roman"/>
          <w:sz w:val="24"/>
          <w:szCs w:val="24"/>
        </w:rPr>
        <w:t>.</w:t>
      </w:r>
    </w:p>
    <w:p w:rsidR="00C3769E" w:rsidRPr="00254E27" w:rsidRDefault="00C3769E" w:rsidP="00C12906">
      <w:pPr>
        <w:pStyle w:val="Normal1"/>
        <w:jc w:val="both"/>
        <w:rPr>
          <w:rFonts w:ascii="Times New Roman" w:hAnsi="Times New Roman" w:cs="Times New Roman"/>
          <w:sz w:val="24"/>
          <w:szCs w:val="24"/>
        </w:rPr>
      </w:pPr>
    </w:p>
    <w:p w:rsidR="00067F07"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D6982" w:rsidRPr="00254E27">
        <w:rPr>
          <w:rFonts w:ascii="Times New Roman" w:hAnsi="Times New Roman" w:cs="Times New Roman"/>
          <w:sz w:val="24"/>
          <w:szCs w:val="24"/>
        </w:rPr>
        <w:t xml:space="preserve"> </w:t>
      </w:r>
      <w:r w:rsidR="004A0A08" w:rsidRPr="00254E27">
        <w:rPr>
          <w:rFonts w:ascii="Times New Roman" w:hAnsi="Times New Roman" w:cs="Times New Roman"/>
          <w:sz w:val="24"/>
          <w:szCs w:val="24"/>
        </w:rPr>
        <w:t>4</w:t>
      </w:r>
      <w:r w:rsidR="007A6C6B" w:rsidRPr="00254E27">
        <w:rPr>
          <w:rFonts w:ascii="Times New Roman" w:hAnsi="Times New Roman" w:cs="Times New Roman"/>
          <w:sz w:val="24"/>
          <w:szCs w:val="24"/>
        </w:rPr>
        <w:t>8</w:t>
      </w:r>
      <w:r w:rsidR="00864F46" w:rsidRPr="00254E27">
        <w:rPr>
          <w:rFonts w:ascii="Times New Roman" w:hAnsi="Times New Roman" w:cs="Times New Roman"/>
          <w:sz w:val="24"/>
          <w:szCs w:val="24"/>
        </w:rPr>
        <w:t xml:space="preserve"> -</w:t>
      </w:r>
      <w:r w:rsidR="00C3769E" w:rsidRPr="00254E27">
        <w:rPr>
          <w:rFonts w:ascii="Times New Roman" w:hAnsi="Times New Roman" w:cs="Times New Roman"/>
          <w:sz w:val="24"/>
          <w:szCs w:val="24"/>
        </w:rPr>
        <w:t xml:space="preserve"> </w:t>
      </w:r>
      <w:r w:rsidR="003F2622" w:rsidRPr="00254E27">
        <w:rPr>
          <w:rFonts w:ascii="Times New Roman" w:hAnsi="Times New Roman" w:cs="Times New Roman"/>
          <w:sz w:val="24"/>
          <w:szCs w:val="24"/>
        </w:rPr>
        <w:t xml:space="preserve">Proferido o </w:t>
      </w:r>
      <w:r w:rsidR="006B010C"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3F2622"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j</w:t>
      </w:r>
      <w:r w:rsidR="00067F07" w:rsidRPr="00254E27">
        <w:rPr>
          <w:rFonts w:ascii="Times New Roman" w:hAnsi="Times New Roman" w:cs="Times New Roman"/>
          <w:sz w:val="24"/>
          <w:szCs w:val="24"/>
        </w:rPr>
        <w:t>urídico</w:t>
      </w:r>
      <w:r w:rsidR="00085961" w:rsidRPr="00254E27">
        <w:rPr>
          <w:rFonts w:ascii="Times New Roman" w:hAnsi="Times New Roman" w:cs="Times New Roman"/>
          <w:sz w:val="24"/>
          <w:szCs w:val="24"/>
        </w:rPr>
        <w:t>, o</w:t>
      </w:r>
      <w:r w:rsidR="00067F07" w:rsidRPr="00254E27">
        <w:rPr>
          <w:rFonts w:ascii="Times New Roman" w:hAnsi="Times New Roman" w:cs="Times New Roman"/>
          <w:sz w:val="24"/>
          <w:szCs w:val="24"/>
        </w:rPr>
        <w:t xml:space="preserve"> </w:t>
      </w:r>
      <w:r w:rsidR="00C3769E" w:rsidRPr="00254E27">
        <w:rPr>
          <w:rFonts w:ascii="Times New Roman" w:hAnsi="Times New Roman" w:cs="Times New Roman"/>
          <w:sz w:val="24"/>
          <w:szCs w:val="24"/>
        </w:rPr>
        <w:t>Secretári</w:t>
      </w:r>
      <w:r w:rsidR="00085961" w:rsidRPr="00254E27">
        <w:rPr>
          <w:rFonts w:ascii="Times New Roman" w:hAnsi="Times New Roman" w:cs="Times New Roman"/>
          <w:sz w:val="24"/>
          <w:szCs w:val="24"/>
        </w:rPr>
        <w:t>o</w:t>
      </w:r>
      <w:r w:rsidR="00067F07" w:rsidRPr="00254E27">
        <w:rPr>
          <w:rFonts w:ascii="Times New Roman" w:hAnsi="Times New Roman" w:cs="Times New Roman"/>
          <w:sz w:val="24"/>
          <w:szCs w:val="24"/>
        </w:rPr>
        <w:t xml:space="preserve"> analisa</w:t>
      </w:r>
      <w:r w:rsidR="009F4132" w:rsidRPr="00254E27">
        <w:rPr>
          <w:rFonts w:ascii="Times New Roman" w:hAnsi="Times New Roman" w:cs="Times New Roman"/>
          <w:sz w:val="24"/>
          <w:szCs w:val="24"/>
        </w:rPr>
        <w:t>rá</w:t>
      </w:r>
      <w:r w:rsidR="00067F07" w:rsidRPr="00254E27">
        <w:rPr>
          <w:rFonts w:ascii="Times New Roman" w:hAnsi="Times New Roman" w:cs="Times New Roman"/>
          <w:sz w:val="24"/>
          <w:szCs w:val="24"/>
        </w:rPr>
        <w:t xml:space="preserve"> o procedimento </w:t>
      </w:r>
      <w:r w:rsidR="006B010C" w:rsidRPr="00254E27">
        <w:rPr>
          <w:rFonts w:ascii="Times New Roman" w:hAnsi="Times New Roman" w:cs="Times New Roman"/>
          <w:sz w:val="24"/>
          <w:szCs w:val="24"/>
        </w:rPr>
        <w:t xml:space="preserve">adotado de acordo com o </w:t>
      </w:r>
      <w:r w:rsidR="00067F07" w:rsidRPr="00254E27">
        <w:rPr>
          <w:rFonts w:ascii="Times New Roman" w:hAnsi="Times New Roman" w:cs="Times New Roman"/>
          <w:sz w:val="24"/>
          <w:szCs w:val="24"/>
        </w:rPr>
        <w:t xml:space="preserve">previsto nesta </w:t>
      </w:r>
      <w:r w:rsidR="004A0A08" w:rsidRPr="00254E27">
        <w:rPr>
          <w:rFonts w:ascii="Times New Roman" w:hAnsi="Times New Roman" w:cs="Times New Roman"/>
          <w:sz w:val="24"/>
          <w:szCs w:val="24"/>
        </w:rPr>
        <w:t xml:space="preserve">Instrução Normativa </w:t>
      </w:r>
      <w:r w:rsidR="00067F07" w:rsidRPr="00254E27">
        <w:rPr>
          <w:rFonts w:ascii="Times New Roman" w:hAnsi="Times New Roman" w:cs="Times New Roman"/>
          <w:sz w:val="24"/>
          <w:szCs w:val="24"/>
        </w:rPr>
        <w:t xml:space="preserve">e </w:t>
      </w:r>
      <w:r w:rsidR="009F4132" w:rsidRPr="00254E27">
        <w:rPr>
          <w:rFonts w:ascii="Times New Roman" w:hAnsi="Times New Roman" w:cs="Times New Roman"/>
          <w:sz w:val="24"/>
          <w:szCs w:val="24"/>
        </w:rPr>
        <w:t xml:space="preserve">no edital de chamamento público </w:t>
      </w:r>
      <w:r w:rsidR="00067F07" w:rsidRPr="00254E27">
        <w:rPr>
          <w:rFonts w:ascii="Times New Roman" w:hAnsi="Times New Roman" w:cs="Times New Roman"/>
          <w:sz w:val="24"/>
          <w:szCs w:val="24"/>
        </w:rPr>
        <w:t>e</w:t>
      </w:r>
      <w:r w:rsidR="009F4132"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estando ele adequado, homologará o resultado do chamamento</w:t>
      </w:r>
      <w:r w:rsidR="003D7E22" w:rsidRPr="00254E27">
        <w:rPr>
          <w:rFonts w:ascii="Times New Roman" w:hAnsi="Times New Roman" w:cs="Times New Roman"/>
          <w:sz w:val="24"/>
          <w:szCs w:val="24"/>
        </w:rPr>
        <w:t>, autorizará a celebração do Termo de Colaboração,</w:t>
      </w:r>
      <w:r w:rsidR="00450E1C" w:rsidRPr="00254E27">
        <w:rPr>
          <w:rFonts w:ascii="Times New Roman" w:hAnsi="Times New Roman" w:cs="Times New Roman"/>
          <w:sz w:val="24"/>
          <w:szCs w:val="24"/>
        </w:rPr>
        <w:t xml:space="preserve"> </w:t>
      </w:r>
      <w:r w:rsidR="006B010C" w:rsidRPr="00254E27">
        <w:rPr>
          <w:rFonts w:ascii="Times New Roman" w:hAnsi="Times New Roman" w:cs="Times New Roman"/>
          <w:sz w:val="24"/>
          <w:szCs w:val="24"/>
        </w:rPr>
        <w:t xml:space="preserve">e </w:t>
      </w:r>
      <w:r w:rsidR="00450E1C" w:rsidRPr="00254E27">
        <w:rPr>
          <w:rFonts w:ascii="Times New Roman" w:hAnsi="Times New Roman" w:cs="Times New Roman"/>
          <w:sz w:val="24"/>
          <w:szCs w:val="24"/>
        </w:rPr>
        <w:t>designará o</w:t>
      </w:r>
      <w:r w:rsidR="00067F07"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Gestor</w:t>
      </w:r>
      <w:r w:rsidR="00067F07" w:rsidRPr="00254E27">
        <w:rPr>
          <w:rFonts w:ascii="Times New Roman" w:hAnsi="Times New Roman" w:cs="Times New Roman"/>
          <w:sz w:val="24"/>
          <w:szCs w:val="24"/>
        </w:rPr>
        <w:t xml:space="preserve"> da Parceria</w:t>
      </w:r>
      <w:r w:rsidR="00450E1C" w:rsidRPr="00254E27">
        <w:rPr>
          <w:rFonts w:ascii="Times New Roman" w:hAnsi="Times New Roman" w:cs="Times New Roman"/>
          <w:sz w:val="24"/>
          <w:szCs w:val="24"/>
        </w:rPr>
        <w:t>, seu suplente,</w:t>
      </w:r>
      <w:r w:rsidR="00067F07" w:rsidRPr="00254E27">
        <w:rPr>
          <w:rFonts w:ascii="Times New Roman" w:hAnsi="Times New Roman" w:cs="Times New Roman"/>
          <w:sz w:val="24"/>
          <w:szCs w:val="24"/>
        </w:rPr>
        <w:t xml:space="preserve"> os membros da Comissão de Monitoramento e Avaliação</w:t>
      </w:r>
      <w:r w:rsidR="00450E1C" w:rsidRPr="00254E27">
        <w:rPr>
          <w:rFonts w:ascii="Times New Roman" w:hAnsi="Times New Roman" w:cs="Times New Roman"/>
          <w:sz w:val="24"/>
          <w:szCs w:val="24"/>
        </w:rPr>
        <w:t xml:space="preserve"> e</w:t>
      </w:r>
      <w:r w:rsidR="003D7E22"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seus respectivos suplentes</w:t>
      </w:r>
      <w:r w:rsidR="003D7E22" w:rsidRPr="00254E27">
        <w:rPr>
          <w:rFonts w:ascii="Times New Roman" w:hAnsi="Times New Roman" w:cs="Times New Roman"/>
          <w:sz w:val="24"/>
          <w:szCs w:val="24"/>
        </w:rPr>
        <w:t>, por despacho publicado</w:t>
      </w:r>
      <w:r w:rsidR="005131FE" w:rsidRPr="00254E27">
        <w:rPr>
          <w:rFonts w:ascii="Times New Roman" w:hAnsi="Times New Roman" w:cs="Times New Roman"/>
          <w:sz w:val="24"/>
          <w:szCs w:val="24"/>
        </w:rPr>
        <w:t xml:space="preserve"> no sítio eletrônico da SMADS e no Diário Oficial da Cidade</w:t>
      </w:r>
      <w:r w:rsidR="00067F07"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p>
    <w:p w:rsidR="00A57E81"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67F07" w:rsidRPr="00254E27">
        <w:rPr>
          <w:rFonts w:ascii="Times New Roman" w:hAnsi="Times New Roman" w:cs="Times New Roman"/>
          <w:sz w:val="24"/>
          <w:szCs w:val="24"/>
        </w:rPr>
        <w:t xml:space="preserve"> </w:t>
      </w:r>
      <w:r w:rsidR="00600812" w:rsidRPr="00254E27">
        <w:rPr>
          <w:rFonts w:ascii="Times New Roman" w:hAnsi="Times New Roman" w:cs="Times New Roman"/>
          <w:sz w:val="24"/>
          <w:szCs w:val="24"/>
        </w:rPr>
        <w:t>4</w:t>
      </w:r>
      <w:r w:rsidR="007A6C6B" w:rsidRPr="00254E27">
        <w:rPr>
          <w:rFonts w:ascii="Times New Roman" w:hAnsi="Times New Roman" w:cs="Times New Roman"/>
          <w:sz w:val="24"/>
          <w:szCs w:val="24"/>
        </w:rPr>
        <w:t>9</w:t>
      </w:r>
      <w:r w:rsidR="00864F46" w:rsidRPr="00254E27">
        <w:rPr>
          <w:rFonts w:ascii="Times New Roman" w:hAnsi="Times New Roman" w:cs="Times New Roman"/>
          <w:sz w:val="24"/>
          <w:szCs w:val="24"/>
        </w:rPr>
        <w:t xml:space="preserve"> - </w:t>
      </w:r>
      <w:r w:rsidR="00067F07" w:rsidRPr="00254E27">
        <w:rPr>
          <w:rFonts w:ascii="Times New Roman" w:hAnsi="Times New Roman" w:cs="Times New Roman"/>
          <w:sz w:val="24"/>
          <w:szCs w:val="24"/>
        </w:rPr>
        <w:t>Homologado o proc</w:t>
      </w:r>
      <w:r w:rsidR="00AD3187" w:rsidRPr="00254E27">
        <w:rPr>
          <w:rFonts w:ascii="Times New Roman" w:hAnsi="Times New Roman" w:cs="Times New Roman"/>
          <w:sz w:val="24"/>
          <w:szCs w:val="24"/>
        </w:rPr>
        <w:t>edimento de chamamento p</w:t>
      </w:r>
      <w:r w:rsidR="00067F07" w:rsidRPr="00254E27">
        <w:rPr>
          <w:rFonts w:ascii="Times New Roman" w:hAnsi="Times New Roman" w:cs="Times New Roman"/>
          <w:sz w:val="24"/>
          <w:szCs w:val="24"/>
        </w:rPr>
        <w:t xml:space="preserve">úblico e providenciado o empenhamento dos recursos, </w:t>
      </w:r>
      <w:r w:rsidR="003F2622" w:rsidRPr="00254E27">
        <w:rPr>
          <w:rFonts w:ascii="Times New Roman" w:hAnsi="Times New Roman" w:cs="Times New Roman"/>
          <w:sz w:val="24"/>
          <w:szCs w:val="24"/>
        </w:rPr>
        <w:t>o processo</w:t>
      </w:r>
      <w:r w:rsidR="00067F07" w:rsidRPr="00254E27">
        <w:rPr>
          <w:rFonts w:ascii="Times New Roman" w:hAnsi="Times New Roman" w:cs="Times New Roman"/>
          <w:sz w:val="24"/>
          <w:szCs w:val="24"/>
        </w:rPr>
        <w:t xml:space="preserve"> ser</w:t>
      </w:r>
      <w:r w:rsidR="003F2622" w:rsidRPr="00254E27">
        <w:rPr>
          <w:rFonts w:ascii="Times New Roman" w:hAnsi="Times New Roman" w:cs="Times New Roman"/>
          <w:sz w:val="24"/>
          <w:szCs w:val="24"/>
        </w:rPr>
        <w:t>á</w:t>
      </w:r>
      <w:r w:rsidR="00067F07" w:rsidRPr="00254E27">
        <w:rPr>
          <w:rFonts w:ascii="Times New Roman" w:hAnsi="Times New Roman" w:cs="Times New Roman"/>
          <w:sz w:val="24"/>
          <w:szCs w:val="24"/>
        </w:rPr>
        <w:t xml:space="preserve"> enviado </w:t>
      </w:r>
      <w:r w:rsidR="003F2622" w:rsidRPr="00254E27">
        <w:rPr>
          <w:rFonts w:ascii="Times New Roman" w:hAnsi="Times New Roman" w:cs="Times New Roman"/>
          <w:sz w:val="24"/>
          <w:szCs w:val="24"/>
        </w:rPr>
        <w:t>à</w:t>
      </w:r>
      <w:r w:rsidR="00AD3187" w:rsidRPr="00254E27">
        <w:rPr>
          <w:rFonts w:ascii="Times New Roman" w:hAnsi="Times New Roman" w:cs="Times New Roman"/>
          <w:sz w:val="24"/>
          <w:szCs w:val="24"/>
        </w:rPr>
        <w:t xml:space="preserve"> </w:t>
      </w:r>
      <w:r w:rsidR="00516680" w:rsidRPr="00254E27">
        <w:rPr>
          <w:rFonts w:ascii="Times New Roman" w:hAnsi="Times New Roman" w:cs="Times New Roman"/>
          <w:sz w:val="24"/>
          <w:szCs w:val="24"/>
        </w:rPr>
        <w:t>CGPAR</w:t>
      </w:r>
      <w:r w:rsidR="00AD3187" w:rsidRPr="00254E27">
        <w:rPr>
          <w:rFonts w:ascii="Times New Roman" w:hAnsi="Times New Roman" w:cs="Times New Roman"/>
          <w:sz w:val="24"/>
          <w:szCs w:val="24"/>
        </w:rPr>
        <w:t xml:space="preserve"> para elaboração do </w:t>
      </w:r>
      <w:r w:rsidR="00E07DFC" w:rsidRPr="00254E27">
        <w:rPr>
          <w:rFonts w:ascii="Times New Roman" w:hAnsi="Times New Roman" w:cs="Times New Roman"/>
          <w:sz w:val="24"/>
          <w:szCs w:val="24"/>
        </w:rPr>
        <w:t>Termo de Colaboração</w:t>
      </w:r>
      <w:r w:rsidR="00AD3187" w:rsidRPr="00254E27">
        <w:rPr>
          <w:rFonts w:ascii="Times New Roman" w:hAnsi="Times New Roman" w:cs="Times New Roman"/>
          <w:sz w:val="24"/>
          <w:szCs w:val="24"/>
        </w:rPr>
        <w:t>, devendo ser posteriormente remetido à</w:t>
      </w:r>
      <w:r w:rsidR="00067F07" w:rsidRPr="00254E27">
        <w:rPr>
          <w:rFonts w:ascii="Times New Roman" w:hAnsi="Times New Roman" w:cs="Times New Roman"/>
          <w:sz w:val="24"/>
          <w:szCs w:val="24"/>
        </w:rPr>
        <w:t xml:space="preserve"> </w:t>
      </w:r>
      <w:r w:rsidR="00516680" w:rsidRPr="00254E27">
        <w:rPr>
          <w:rFonts w:ascii="Times New Roman" w:hAnsi="Times New Roman" w:cs="Times New Roman"/>
          <w:sz w:val="24"/>
          <w:szCs w:val="24"/>
        </w:rPr>
        <w:t>SAS</w:t>
      </w:r>
      <w:r w:rsidR="00067F07" w:rsidRPr="00254E27">
        <w:rPr>
          <w:rFonts w:ascii="Times New Roman" w:hAnsi="Times New Roman" w:cs="Times New Roman"/>
          <w:sz w:val="24"/>
          <w:szCs w:val="24"/>
        </w:rPr>
        <w:t xml:space="preserve"> </w:t>
      </w:r>
      <w:r w:rsidR="00834166" w:rsidRPr="00254E27">
        <w:rPr>
          <w:rFonts w:ascii="Times New Roman" w:hAnsi="Times New Roman" w:cs="Times New Roman"/>
          <w:sz w:val="24"/>
          <w:szCs w:val="24"/>
        </w:rPr>
        <w:t xml:space="preserve">ou a </w:t>
      </w:r>
      <w:r w:rsidR="00516680" w:rsidRPr="00254E27">
        <w:rPr>
          <w:rFonts w:ascii="Times New Roman" w:hAnsi="Times New Roman" w:cs="Times New Roman"/>
          <w:sz w:val="24"/>
          <w:szCs w:val="24"/>
        </w:rPr>
        <w:t>CPAS</w:t>
      </w:r>
      <w:r w:rsidR="00834166" w:rsidRPr="00254E27">
        <w:rPr>
          <w:rFonts w:ascii="Times New Roman" w:hAnsi="Times New Roman" w:cs="Times New Roman"/>
          <w:sz w:val="24"/>
          <w:szCs w:val="24"/>
        </w:rPr>
        <w:t xml:space="preserve"> </w:t>
      </w:r>
      <w:r w:rsidR="00067F07" w:rsidRPr="00254E27">
        <w:rPr>
          <w:rFonts w:ascii="Times New Roman" w:hAnsi="Times New Roman" w:cs="Times New Roman"/>
          <w:sz w:val="24"/>
          <w:szCs w:val="24"/>
        </w:rPr>
        <w:t>para</w:t>
      </w:r>
      <w:r w:rsidR="009F4132"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864F46" w:rsidRPr="00254E27">
        <w:rPr>
          <w:rFonts w:ascii="Times New Roman" w:hAnsi="Times New Roman" w:cs="Times New Roman"/>
          <w:sz w:val="24"/>
          <w:szCs w:val="24"/>
        </w:rPr>
        <w:t>-</w:t>
      </w:r>
      <w:r w:rsidRPr="00254E27">
        <w:rPr>
          <w:rFonts w:ascii="Times New Roman" w:hAnsi="Times New Roman" w:cs="Times New Roman"/>
          <w:sz w:val="24"/>
          <w:szCs w:val="24"/>
        </w:rPr>
        <w:t xml:space="preserve"> assinatura do </w:t>
      </w:r>
      <w:r w:rsidR="00955A97" w:rsidRPr="00254E27">
        <w:rPr>
          <w:rFonts w:ascii="Times New Roman" w:hAnsi="Times New Roman" w:cs="Times New Roman"/>
          <w:sz w:val="24"/>
          <w:szCs w:val="24"/>
        </w:rPr>
        <w:t>T</w:t>
      </w:r>
      <w:r w:rsidR="00AD3187" w:rsidRPr="00254E27">
        <w:rPr>
          <w:rFonts w:ascii="Times New Roman" w:hAnsi="Times New Roman" w:cs="Times New Roman"/>
          <w:sz w:val="24"/>
          <w:szCs w:val="24"/>
        </w:rPr>
        <w:t xml:space="preserve">ermo de </w:t>
      </w:r>
      <w:r w:rsidR="00955A97"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B507B3" w:rsidRPr="00254E27" w:rsidRDefault="00067F07" w:rsidP="00B507B3">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864F46" w:rsidRPr="00254E27">
        <w:rPr>
          <w:rFonts w:ascii="Times New Roman" w:hAnsi="Times New Roman" w:cs="Times New Roman"/>
          <w:sz w:val="24"/>
          <w:szCs w:val="24"/>
        </w:rPr>
        <w:t>I -</w:t>
      </w:r>
      <w:r w:rsidR="00C95ED1" w:rsidRPr="00254E27">
        <w:rPr>
          <w:rFonts w:ascii="Times New Roman" w:hAnsi="Times New Roman" w:cs="Times New Roman"/>
          <w:sz w:val="24"/>
          <w:szCs w:val="24"/>
        </w:rPr>
        <w:t xml:space="preserve"> </w:t>
      </w:r>
      <w:r w:rsidR="00B507B3" w:rsidRPr="00254E27">
        <w:rPr>
          <w:rFonts w:ascii="Times New Roman" w:hAnsi="Times New Roman" w:cs="Times New Roman"/>
          <w:sz w:val="24"/>
          <w:szCs w:val="24"/>
        </w:rPr>
        <w:t>juntar aos autos comprovante</w:t>
      </w:r>
      <w:r w:rsidR="00CD3560" w:rsidRPr="00254E27">
        <w:rPr>
          <w:rFonts w:ascii="Times New Roman" w:hAnsi="Times New Roman" w:cs="Times New Roman"/>
          <w:sz w:val="24"/>
          <w:szCs w:val="24"/>
        </w:rPr>
        <w:t>s</w:t>
      </w:r>
      <w:r w:rsidR="00B507B3" w:rsidRPr="00254E27">
        <w:rPr>
          <w:rFonts w:ascii="Times New Roman" w:hAnsi="Times New Roman" w:cs="Times New Roman"/>
          <w:sz w:val="24"/>
          <w:szCs w:val="24"/>
        </w:rPr>
        <w:t xml:space="preserve"> de conta bancária e conta poupança</w:t>
      </w:r>
      <w:r w:rsidR="00CD3560" w:rsidRPr="00254E27">
        <w:rPr>
          <w:rFonts w:ascii="Times New Roman" w:hAnsi="Times New Roman" w:cs="Times New Roman"/>
          <w:sz w:val="24"/>
          <w:szCs w:val="24"/>
        </w:rPr>
        <w:t xml:space="preserve"> </w:t>
      </w:r>
      <w:r w:rsidR="00B507B3" w:rsidRPr="00254E27">
        <w:rPr>
          <w:rFonts w:ascii="Times New Roman" w:hAnsi="Times New Roman" w:cs="Times New Roman"/>
          <w:sz w:val="24"/>
          <w:szCs w:val="24"/>
        </w:rPr>
        <w:t>de titularidade da pessoa jurídica inscrita no CNPJ sob o mesmo número que consta no Termo de Colaboração, específicas para recebimento e movimentação dos recursos da parceria, em instituição financeira indicada pela Secretaria Municipal da Fazenda, sendo a última conta destinada ao depósito do fundo provisionado.</w:t>
      </w:r>
    </w:p>
    <w:p w:rsidR="00823BCA" w:rsidRPr="00254E27" w:rsidRDefault="00823BCA" w:rsidP="00823BCA">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w:t>
      </w:r>
      <w:r w:rsidR="001753C6"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Os recursos recebidos por meio da parceria poderão ser </w:t>
      </w:r>
      <w:r w:rsidR="00CD3560" w:rsidRPr="00254E27">
        <w:rPr>
          <w:rFonts w:ascii="Times New Roman" w:eastAsia="Times New Roman" w:hAnsi="Times New Roman" w:cs="Times New Roman"/>
          <w:sz w:val="24"/>
          <w:szCs w:val="24"/>
        </w:rPr>
        <w:t>movimentados</w:t>
      </w:r>
      <w:r w:rsidRPr="00254E27">
        <w:rPr>
          <w:rFonts w:ascii="Times New Roman" w:eastAsia="Times New Roman" w:hAnsi="Times New Roman" w:cs="Times New Roman"/>
          <w:sz w:val="24"/>
          <w:szCs w:val="24"/>
        </w:rPr>
        <w:t xml:space="preserve"> em instituição financeira pública ou privada diversa da prevista no inciso II deste artigo, nos termos da Portaria SF nº 210 de 23 de outubro de 2017, alterada pela Portaria SF nº 33 de 10 de janeiro de 2018, desde que a conta bancária seja específica para a parceria e que seus extratos sejam apresentados para fins de conciliação bancária e prestação de contas. </w:t>
      </w:r>
    </w:p>
    <w:p w:rsidR="00823BCA" w:rsidRPr="00254E27" w:rsidRDefault="00823BCA" w:rsidP="00823BCA">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 - No caso da OSC optar por movimentar os recursos repassados em instituição financeira d</w:t>
      </w:r>
      <w:r w:rsidR="008E5725" w:rsidRPr="00254E27">
        <w:rPr>
          <w:rFonts w:ascii="Times New Roman" w:eastAsia="Times New Roman" w:hAnsi="Times New Roman" w:cs="Times New Roman"/>
          <w:sz w:val="24"/>
          <w:szCs w:val="24"/>
        </w:rPr>
        <w:t>iversa da prevista no inciso II</w:t>
      </w:r>
      <w:r w:rsidRPr="00254E27">
        <w:rPr>
          <w:rFonts w:ascii="Times New Roman" w:eastAsia="Times New Roman" w:hAnsi="Times New Roman" w:cs="Times New Roman"/>
          <w:sz w:val="24"/>
          <w:szCs w:val="24"/>
        </w:rPr>
        <w:t xml:space="preserve"> deste artigo e que acarretem custos, estes não poderão ser custeados com os recursos da parceria.</w:t>
      </w:r>
    </w:p>
    <w:p w:rsidR="00823BCA" w:rsidRPr="00254E27" w:rsidRDefault="00823BCA" w:rsidP="00B507B3">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50 </w:t>
      </w:r>
      <w:r w:rsidR="00347F3A"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A celebração do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será feita pelo </w:t>
      </w:r>
      <w:r w:rsidR="00BB4995" w:rsidRPr="00254E27">
        <w:rPr>
          <w:rFonts w:ascii="Times New Roman" w:hAnsi="Times New Roman" w:cs="Times New Roman"/>
          <w:sz w:val="24"/>
          <w:szCs w:val="24"/>
        </w:rPr>
        <w:t xml:space="preserve">Supervisor </w:t>
      </w:r>
      <w:r w:rsidR="00A14180" w:rsidRPr="00254E27">
        <w:rPr>
          <w:rFonts w:ascii="Times New Roman" w:hAnsi="Times New Roman" w:cs="Times New Roman"/>
          <w:sz w:val="24"/>
          <w:szCs w:val="24"/>
        </w:rPr>
        <w:t xml:space="preserve">da </w:t>
      </w:r>
      <w:r w:rsidR="00E260EE" w:rsidRPr="00254E27">
        <w:rPr>
          <w:rFonts w:ascii="Times New Roman" w:hAnsi="Times New Roman" w:cs="Times New Roman"/>
          <w:sz w:val="24"/>
          <w:szCs w:val="24"/>
        </w:rPr>
        <w:t>SAS</w:t>
      </w:r>
      <w:r w:rsidR="00BB4995" w:rsidRPr="00254E27">
        <w:rPr>
          <w:rFonts w:ascii="Times New Roman" w:hAnsi="Times New Roman" w:cs="Times New Roman"/>
          <w:sz w:val="24"/>
          <w:szCs w:val="24"/>
        </w:rPr>
        <w:t xml:space="preserve"> ou </w:t>
      </w:r>
      <w:r w:rsidR="00D436E2" w:rsidRPr="00254E27">
        <w:rPr>
          <w:rFonts w:ascii="Times New Roman" w:hAnsi="Times New Roman" w:cs="Times New Roman"/>
          <w:sz w:val="24"/>
          <w:szCs w:val="24"/>
        </w:rPr>
        <w:t xml:space="preserve">pelo </w:t>
      </w:r>
      <w:r w:rsidR="00BB4995" w:rsidRPr="00254E27">
        <w:rPr>
          <w:rFonts w:ascii="Times New Roman" w:hAnsi="Times New Roman" w:cs="Times New Roman"/>
          <w:sz w:val="24"/>
          <w:szCs w:val="24"/>
        </w:rPr>
        <w:t xml:space="preserve">Coordenador </w:t>
      </w:r>
      <w:r w:rsidR="00E260EE" w:rsidRPr="00254E27">
        <w:rPr>
          <w:rFonts w:ascii="Times New Roman" w:hAnsi="Times New Roman" w:cs="Times New Roman"/>
          <w:sz w:val="24"/>
          <w:szCs w:val="24"/>
        </w:rPr>
        <w:t>da CPAS</w:t>
      </w:r>
      <w:r w:rsidR="000B6CD0" w:rsidRPr="00254E27">
        <w:rPr>
          <w:rFonts w:ascii="Times New Roman" w:hAnsi="Times New Roman" w:cs="Times New Roman"/>
          <w:sz w:val="24"/>
          <w:szCs w:val="24"/>
        </w:rPr>
        <w:t>,</w:t>
      </w:r>
      <w:r w:rsidR="00BB4995" w:rsidRPr="00254E27">
        <w:rPr>
          <w:rFonts w:ascii="Times New Roman" w:hAnsi="Times New Roman" w:cs="Times New Roman"/>
          <w:sz w:val="24"/>
          <w:szCs w:val="24"/>
        </w:rPr>
        <w:t xml:space="preserve"> </w:t>
      </w:r>
      <w:r w:rsidR="00E260EE" w:rsidRPr="00254E27">
        <w:rPr>
          <w:rFonts w:ascii="Times New Roman" w:hAnsi="Times New Roman" w:cs="Times New Roman"/>
          <w:sz w:val="24"/>
          <w:szCs w:val="24"/>
        </w:rPr>
        <w:t xml:space="preserve">ou pelo Titular da </w:t>
      </w:r>
      <w:r w:rsidR="00AE58FD" w:rsidRPr="00254E27">
        <w:rPr>
          <w:rFonts w:ascii="Times New Roman" w:hAnsi="Times New Roman" w:cs="Times New Roman"/>
          <w:sz w:val="24"/>
          <w:szCs w:val="24"/>
        </w:rPr>
        <w:t>SMADS</w:t>
      </w:r>
      <w:r w:rsidR="00CD3560" w:rsidRPr="00254E27">
        <w:rPr>
          <w:rFonts w:ascii="Times New Roman" w:hAnsi="Times New Roman" w:cs="Times New Roman"/>
          <w:sz w:val="24"/>
          <w:szCs w:val="24"/>
        </w:rPr>
        <w:t>,</w:t>
      </w:r>
      <w:r w:rsidR="00E260EE" w:rsidRPr="00254E27">
        <w:rPr>
          <w:rFonts w:ascii="Times New Roman" w:hAnsi="Times New Roman" w:cs="Times New Roman"/>
          <w:sz w:val="24"/>
          <w:szCs w:val="24"/>
        </w:rPr>
        <w:t xml:space="preserve"> quando </w:t>
      </w:r>
      <w:r w:rsidR="00CD3560" w:rsidRPr="00254E27">
        <w:rPr>
          <w:rFonts w:ascii="Times New Roman" w:hAnsi="Times New Roman" w:cs="Times New Roman"/>
          <w:sz w:val="24"/>
          <w:szCs w:val="24"/>
        </w:rPr>
        <w:t xml:space="preserve">se </w:t>
      </w:r>
      <w:r w:rsidR="00E260EE" w:rsidRPr="00254E27">
        <w:rPr>
          <w:rFonts w:ascii="Times New Roman" w:hAnsi="Times New Roman" w:cs="Times New Roman"/>
          <w:sz w:val="24"/>
          <w:szCs w:val="24"/>
        </w:rPr>
        <w:t xml:space="preserve">tratar de parceria centralizada, </w:t>
      </w:r>
      <w:r w:rsidR="00673F12" w:rsidRPr="00254E27">
        <w:rPr>
          <w:rFonts w:ascii="Times New Roman" w:hAnsi="Times New Roman" w:cs="Times New Roman"/>
          <w:sz w:val="24"/>
          <w:szCs w:val="24"/>
        </w:rPr>
        <w:t xml:space="preserve">de acordo com </w:t>
      </w:r>
      <w:r w:rsidR="000B1CB0" w:rsidRPr="00254E27">
        <w:rPr>
          <w:rFonts w:ascii="Times New Roman" w:hAnsi="Times New Roman" w:cs="Times New Roman"/>
          <w:sz w:val="24"/>
          <w:szCs w:val="24"/>
        </w:rPr>
        <w:t xml:space="preserve">minuta elaborada pela </w:t>
      </w:r>
      <w:r w:rsidR="00175C3E" w:rsidRPr="00254E27">
        <w:rPr>
          <w:rFonts w:ascii="Times New Roman" w:hAnsi="Times New Roman" w:cs="Times New Roman"/>
          <w:sz w:val="24"/>
          <w:szCs w:val="24"/>
        </w:rPr>
        <w:t>CGPAR</w:t>
      </w:r>
      <w:r w:rsidR="00673F12" w:rsidRPr="00254E27">
        <w:rPr>
          <w:rFonts w:ascii="Times New Roman" w:hAnsi="Times New Roman" w:cs="Times New Roman"/>
          <w:sz w:val="24"/>
          <w:szCs w:val="24"/>
        </w:rPr>
        <w:t>, podendo ser adaptada às necessidades específicas.</w:t>
      </w:r>
    </w:p>
    <w:p w:rsidR="000F5E56" w:rsidRPr="00254E27" w:rsidRDefault="009F650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673F12" w:rsidRPr="00254E27">
        <w:rPr>
          <w:rFonts w:ascii="Times New Roman" w:hAnsi="Times New Roman" w:cs="Times New Roman"/>
          <w:sz w:val="24"/>
          <w:szCs w:val="24"/>
        </w:rPr>
        <w:t xml:space="preserve"> </w:t>
      </w:r>
      <w:r w:rsidR="0006696F" w:rsidRPr="00254E27">
        <w:rPr>
          <w:rFonts w:ascii="Times New Roman" w:hAnsi="Times New Roman" w:cs="Times New Roman"/>
          <w:sz w:val="24"/>
          <w:szCs w:val="24"/>
        </w:rPr>
        <w:t>- S</w:t>
      </w:r>
      <w:r w:rsidR="00673F12" w:rsidRPr="00254E27">
        <w:rPr>
          <w:rFonts w:ascii="Times New Roman" w:hAnsi="Times New Roman" w:cs="Times New Roman"/>
          <w:sz w:val="24"/>
          <w:szCs w:val="24"/>
        </w:rPr>
        <w:t xml:space="preserve">ão cláusulas obrigatórias do </w:t>
      </w:r>
      <w:r w:rsidR="006148B3" w:rsidRPr="00254E27">
        <w:rPr>
          <w:rFonts w:ascii="Times New Roman" w:hAnsi="Times New Roman" w:cs="Times New Roman"/>
          <w:sz w:val="24"/>
          <w:szCs w:val="24"/>
        </w:rPr>
        <w:t>T</w:t>
      </w:r>
      <w:r w:rsidR="00875581" w:rsidRPr="00254E27">
        <w:rPr>
          <w:rFonts w:ascii="Times New Roman" w:hAnsi="Times New Roman" w:cs="Times New Roman"/>
          <w:sz w:val="24"/>
          <w:szCs w:val="24"/>
        </w:rPr>
        <w:t xml:space="preserve">ermo de </w:t>
      </w:r>
      <w:r w:rsidR="006148B3" w:rsidRPr="00254E27">
        <w:rPr>
          <w:rFonts w:ascii="Times New Roman" w:hAnsi="Times New Roman" w:cs="Times New Roman"/>
          <w:sz w:val="24"/>
          <w:szCs w:val="24"/>
        </w:rPr>
        <w:t xml:space="preserve">Colaboração </w:t>
      </w:r>
      <w:r w:rsidR="002F7B95" w:rsidRPr="00254E27">
        <w:rPr>
          <w:rFonts w:ascii="Times New Roman" w:hAnsi="Times New Roman" w:cs="Times New Roman"/>
          <w:sz w:val="24"/>
          <w:szCs w:val="24"/>
        </w:rPr>
        <w:t xml:space="preserve">aquelas indicadas no </w:t>
      </w:r>
      <w:r w:rsidR="00DF42B5" w:rsidRPr="00254E27">
        <w:rPr>
          <w:rFonts w:ascii="Times New Roman" w:hAnsi="Times New Roman" w:cs="Times New Roman"/>
          <w:sz w:val="24"/>
          <w:szCs w:val="24"/>
        </w:rPr>
        <w:t>artigo</w:t>
      </w:r>
      <w:r w:rsidR="00A47919" w:rsidRPr="00254E27">
        <w:rPr>
          <w:rFonts w:ascii="Times New Roman" w:hAnsi="Times New Roman" w:cs="Times New Roman"/>
          <w:sz w:val="24"/>
          <w:szCs w:val="24"/>
        </w:rPr>
        <w:t xml:space="preserve"> 42 da Lei Federal n</w:t>
      </w:r>
      <w:r w:rsidR="00817E35" w:rsidRPr="00254E27">
        <w:rPr>
          <w:rFonts w:ascii="Times New Roman" w:hAnsi="Times New Roman" w:cs="Times New Roman"/>
          <w:sz w:val="24"/>
          <w:szCs w:val="24"/>
        </w:rPr>
        <w:t>º</w:t>
      </w:r>
      <w:r w:rsidR="002F7B95" w:rsidRPr="00254E27">
        <w:rPr>
          <w:rFonts w:ascii="Times New Roman" w:hAnsi="Times New Roman" w:cs="Times New Roman"/>
          <w:sz w:val="24"/>
          <w:szCs w:val="24"/>
        </w:rPr>
        <w:t>. 13.019/14, e</w:t>
      </w:r>
      <w:r w:rsidR="000B6CD0" w:rsidRPr="00254E27">
        <w:rPr>
          <w:rFonts w:ascii="Times New Roman" w:hAnsi="Times New Roman" w:cs="Times New Roman"/>
          <w:sz w:val="24"/>
          <w:szCs w:val="24"/>
        </w:rPr>
        <w:t>,</w:t>
      </w:r>
      <w:r w:rsidR="002F7B95" w:rsidRPr="00254E27">
        <w:rPr>
          <w:rFonts w:ascii="Times New Roman" w:hAnsi="Times New Roman" w:cs="Times New Roman"/>
          <w:sz w:val="24"/>
          <w:szCs w:val="24"/>
        </w:rPr>
        <w:t xml:space="preserve"> ainda</w:t>
      </w:r>
      <w:r w:rsidR="000B6CD0" w:rsidRPr="00254E27">
        <w:rPr>
          <w:rFonts w:ascii="Times New Roman" w:hAnsi="Times New Roman" w:cs="Times New Roman"/>
          <w:sz w:val="24"/>
          <w:szCs w:val="24"/>
        </w:rPr>
        <w:t>,</w:t>
      </w:r>
      <w:r w:rsidR="00A47919" w:rsidRPr="00254E27">
        <w:rPr>
          <w:rFonts w:ascii="Times New Roman" w:hAnsi="Times New Roman" w:cs="Times New Roman"/>
          <w:sz w:val="24"/>
          <w:szCs w:val="24"/>
        </w:rPr>
        <w:t xml:space="preserve"> as seguintes:</w:t>
      </w:r>
    </w:p>
    <w:p w:rsidR="000D3BE8" w:rsidRPr="00254E27" w:rsidRDefault="009F650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347F3A" w:rsidRPr="00254E27">
        <w:rPr>
          <w:rFonts w:ascii="Times New Roman" w:hAnsi="Times New Roman" w:cs="Times New Roman"/>
          <w:sz w:val="24"/>
          <w:szCs w:val="24"/>
        </w:rPr>
        <w:t xml:space="preserve"> -</w:t>
      </w:r>
      <w:r w:rsidR="000F5E56" w:rsidRPr="00254E27">
        <w:rPr>
          <w:rFonts w:ascii="Times New Roman" w:hAnsi="Times New Roman" w:cs="Times New Roman"/>
          <w:sz w:val="24"/>
          <w:szCs w:val="24"/>
        </w:rPr>
        <w:t xml:space="preserve"> </w:t>
      </w:r>
      <w:r w:rsidR="00E4191E" w:rsidRPr="00254E27">
        <w:rPr>
          <w:rFonts w:ascii="Times New Roman" w:hAnsi="Times New Roman" w:cs="Times New Roman"/>
          <w:sz w:val="24"/>
          <w:szCs w:val="24"/>
        </w:rPr>
        <w:t xml:space="preserve">a obrigação da </w:t>
      </w:r>
      <w:r w:rsidR="00175C3E" w:rsidRPr="00254E27">
        <w:rPr>
          <w:rFonts w:ascii="Times New Roman" w:hAnsi="Times New Roman" w:cs="Times New Roman"/>
          <w:sz w:val="24"/>
          <w:szCs w:val="24"/>
        </w:rPr>
        <w:t>OSC</w:t>
      </w:r>
      <w:r w:rsidR="00E4191E" w:rsidRPr="00254E27">
        <w:rPr>
          <w:rFonts w:ascii="Times New Roman" w:hAnsi="Times New Roman" w:cs="Times New Roman"/>
          <w:sz w:val="24"/>
          <w:szCs w:val="24"/>
        </w:rPr>
        <w:t xml:space="preserve"> de divulgar, em seu sítio </w:t>
      </w:r>
      <w:r w:rsidR="00CD3560" w:rsidRPr="00254E27">
        <w:rPr>
          <w:rFonts w:ascii="Times New Roman" w:hAnsi="Times New Roman" w:cs="Times New Roman"/>
          <w:sz w:val="24"/>
          <w:szCs w:val="24"/>
        </w:rPr>
        <w:t>eletrônico</w:t>
      </w:r>
      <w:r w:rsidR="00E4191E" w:rsidRPr="00254E27">
        <w:rPr>
          <w:rFonts w:ascii="Times New Roman" w:hAnsi="Times New Roman" w:cs="Times New Roman"/>
          <w:sz w:val="24"/>
          <w:szCs w:val="24"/>
        </w:rPr>
        <w:t xml:space="preserve"> e em locais visíveis de sua sede e dos estabelecimentos em que exerça suas ações, as parcerias celebradas com</w:t>
      </w:r>
      <w:r w:rsidR="004A6AE5" w:rsidRPr="00254E27">
        <w:rPr>
          <w:rFonts w:ascii="Times New Roman" w:hAnsi="Times New Roman" w:cs="Times New Roman"/>
          <w:sz w:val="24"/>
          <w:szCs w:val="24"/>
        </w:rPr>
        <w:t xml:space="preserve"> a</w:t>
      </w:r>
      <w:r w:rsidR="00E4191E" w:rsidRPr="00254E27">
        <w:rPr>
          <w:rFonts w:ascii="Times New Roman" w:hAnsi="Times New Roman" w:cs="Times New Roman"/>
          <w:sz w:val="24"/>
          <w:szCs w:val="24"/>
        </w:rPr>
        <w:t xml:space="preserve"> SMADS até a data de seu encerramento;</w:t>
      </w:r>
    </w:p>
    <w:p w:rsidR="00E4191E" w:rsidRPr="00254E27" w:rsidRDefault="00347F3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 -</w:t>
      </w:r>
      <w:r w:rsidR="000D3BE8" w:rsidRPr="00254E27">
        <w:rPr>
          <w:rFonts w:ascii="Times New Roman" w:hAnsi="Times New Roman" w:cs="Times New Roman"/>
          <w:sz w:val="24"/>
          <w:szCs w:val="24"/>
        </w:rPr>
        <w:t xml:space="preserve"> a obrigação da </w:t>
      </w:r>
      <w:r w:rsidR="00175C3E" w:rsidRPr="00254E27">
        <w:rPr>
          <w:rFonts w:ascii="Times New Roman" w:hAnsi="Times New Roman" w:cs="Times New Roman"/>
          <w:sz w:val="24"/>
          <w:szCs w:val="24"/>
        </w:rPr>
        <w:t>OSC</w:t>
      </w:r>
      <w:r w:rsidR="000D3BE8" w:rsidRPr="00254E27">
        <w:rPr>
          <w:rFonts w:ascii="Times New Roman" w:hAnsi="Times New Roman" w:cs="Times New Roman"/>
          <w:sz w:val="24"/>
          <w:szCs w:val="24"/>
        </w:rPr>
        <w:t xml:space="preserve"> de informar à SMADS sempre que houver alteração do seu quadro de dirigentes, devendo apresentar </w:t>
      </w:r>
      <w:r w:rsidR="006739DE" w:rsidRPr="00254E27">
        <w:rPr>
          <w:rFonts w:ascii="Times New Roman" w:hAnsi="Times New Roman" w:cs="Times New Roman"/>
          <w:sz w:val="24"/>
          <w:szCs w:val="24"/>
        </w:rPr>
        <w:t>os documentos previstos</w:t>
      </w:r>
      <w:r w:rsidR="000D3BE8" w:rsidRPr="00254E27">
        <w:rPr>
          <w:rFonts w:ascii="Times New Roman" w:hAnsi="Times New Roman" w:cs="Times New Roman"/>
          <w:sz w:val="24"/>
          <w:szCs w:val="24"/>
        </w:rPr>
        <w:t xml:space="preserve"> no </w:t>
      </w:r>
      <w:r w:rsidR="00DF42B5" w:rsidRPr="00254E27">
        <w:rPr>
          <w:rFonts w:ascii="Times New Roman" w:hAnsi="Times New Roman" w:cs="Times New Roman"/>
          <w:sz w:val="24"/>
          <w:szCs w:val="24"/>
        </w:rPr>
        <w:t>artigo</w:t>
      </w:r>
      <w:r w:rsidR="009B6372" w:rsidRPr="00254E27">
        <w:rPr>
          <w:rFonts w:ascii="Times New Roman" w:hAnsi="Times New Roman" w:cs="Times New Roman"/>
          <w:sz w:val="24"/>
          <w:szCs w:val="24"/>
        </w:rPr>
        <w:t xml:space="preserve"> </w:t>
      </w:r>
      <w:r w:rsidR="006148B3" w:rsidRPr="00254E27">
        <w:rPr>
          <w:rFonts w:ascii="Times New Roman" w:hAnsi="Times New Roman" w:cs="Times New Roman"/>
          <w:sz w:val="24"/>
          <w:szCs w:val="24"/>
        </w:rPr>
        <w:t>30</w:t>
      </w:r>
      <w:r w:rsidR="000D3BE8" w:rsidRPr="00254E27">
        <w:rPr>
          <w:rFonts w:ascii="Times New Roman" w:hAnsi="Times New Roman" w:cs="Times New Roman"/>
          <w:sz w:val="24"/>
          <w:szCs w:val="24"/>
        </w:rPr>
        <w:t>,</w:t>
      </w:r>
      <w:r w:rsidR="006739DE" w:rsidRPr="00254E27">
        <w:rPr>
          <w:rFonts w:ascii="Times New Roman" w:hAnsi="Times New Roman" w:cs="Times New Roman"/>
          <w:sz w:val="24"/>
          <w:szCs w:val="24"/>
        </w:rPr>
        <w:t xml:space="preserve"> alíneas “i”, “j”, “k.ii”, e</w:t>
      </w:r>
      <w:r w:rsidR="000D3BE8" w:rsidRPr="00254E27">
        <w:rPr>
          <w:rFonts w:ascii="Times New Roman" w:hAnsi="Times New Roman" w:cs="Times New Roman"/>
          <w:sz w:val="24"/>
          <w:szCs w:val="24"/>
        </w:rPr>
        <w:t xml:space="preserve"> “</w:t>
      </w:r>
      <w:r w:rsidR="002F7B95" w:rsidRPr="00254E27">
        <w:rPr>
          <w:rFonts w:ascii="Times New Roman" w:hAnsi="Times New Roman" w:cs="Times New Roman"/>
          <w:sz w:val="24"/>
          <w:szCs w:val="24"/>
        </w:rPr>
        <w:t>l</w:t>
      </w:r>
      <w:r w:rsidR="000D3BE8" w:rsidRPr="00254E27">
        <w:rPr>
          <w:rFonts w:ascii="Times New Roman" w:hAnsi="Times New Roman" w:cs="Times New Roman"/>
          <w:sz w:val="24"/>
          <w:szCs w:val="24"/>
        </w:rPr>
        <w:t xml:space="preserve">”, desta </w:t>
      </w:r>
      <w:r w:rsidR="00175C3E" w:rsidRPr="00254E27">
        <w:rPr>
          <w:rFonts w:ascii="Times New Roman" w:hAnsi="Times New Roman" w:cs="Times New Roman"/>
          <w:sz w:val="24"/>
          <w:szCs w:val="24"/>
        </w:rPr>
        <w:t>Instrução Normativa</w:t>
      </w:r>
      <w:r w:rsidR="000D3BE8" w:rsidRPr="00254E27">
        <w:rPr>
          <w:rFonts w:ascii="Times New Roman" w:hAnsi="Times New Roman" w:cs="Times New Roman"/>
          <w:sz w:val="24"/>
          <w:szCs w:val="24"/>
        </w:rPr>
        <w:t xml:space="preserve"> para os novos d</w:t>
      </w:r>
      <w:r w:rsidR="00A53523" w:rsidRPr="00254E27">
        <w:rPr>
          <w:rFonts w:ascii="Times New Roman" w:hAnsi="Times New Roman" w:cs="Times New Roman"/>
          <w:sz w:val="24"/>
          <w:szCs w:val="24"/>
        </w:rPr>
        <w:t>irigentes;</w:t>
      </w:r>
    </w:p>
    <w:p w:rsidR="00E6794B" w:rsidRPr="00254E27" w:rsidRDefault="00A47919" w:rsidP="00C12906">
      <w:pPr>
        <w:pStyle w:val="Normal1"/>
        <w:jc w:val="both"/>
        <w:rPr>
          <w:rFonts w:ascii="Times New Roman" w:hAnsi="Times New Roman" w:cs="Times New Roman"/>
          <w:sz w:val="24"/>
          <w:szCs w:val="24"/>
        </w:rPr>
      </w:pPr>
      <w:bookmarkStart w:id="4" w:name="art42xvi"/>
      <w:bookmarkStart w:id="5" w:name="art42xvii"/>
      <w:bookmarkStart w:id="6" w:name="art42xvii."/>
      <w:bookmarkEnd w:id="4"/>
      <w:bookmarkEnd w:id="5"/>
      <w:bookmarkEnd w:id="6"/>
      <w:r w:rsidRPr="00254E27">
        <w:rPr>
          <w:rFonts w:ascii="Times New Roman" w:hAnsi="Times New Roman" w:cs="Times New Roman"/>
          <w:sz w:val="24"/>
          <w:szCs w:val="24"/>
        </w:rPr>
        <w:t>III</w:t>
      </w:r>
      <w:r w:rsidR="000F5E56" w:rsidRPr="00254E27">
        <w:rPr>
          <w:rFonts w:ascii="Times New Roman" w:hAnsi="Times New Roman" w:cs="Times New Roman"/>
          <w:sz w:val="24"/>
          <w:szCs w:val="24"/>
        </w:rPr>
        <w:t xml:space="preserve"> - a indicação do foro </w:t>
      </w:r>
      <w:r w:rsidR="00E6794B" w:rsidRPr="00254E27">
        <w:rPr>
          <w:rFonts w:ascii="Times New Roman" w:hAnsi="Times New Roman" w:cs="Times New Roman"/>
          <w:sz w:val="24"/>
          <w:szCs w:val="24"/>
        </w:rPr>
        <w:t>d</w:t>
      </w:r>
      <w:r w:rsidR="005647C5" w:rsidRPr="00254E27">
        <w:rPr>
          <w:rFonts w:ascii="Times New Roman" w:hAnsi="Times New Roman" w:cs="Times New Roman"/>
          <w:sz w:val="24"/>
          <w:szCs w:val="24"/>
        </w:rPr>
        <w:t>a Comarca de</w:t>
      </w:r>
      <w:r w:rsidR="00E6794B" w:rsidRPr="00254E27">
        <w:rPr>
          <w:rFonts w:ascii="Times New Roman" w:hAnsi="Times New Roman" w:cs="Times New Roman"/>
          <w:sz w:val="24"/>
          <w:szCs w:val="24"/>
        </w:rPr>
        <w:t xml:space="preserve"> São Paulo </w:t>
      </w:r>
      <w:r w:rsidR="000F5E56" w:rsidRPr="00254E27">
        <w:rPr>
          <w:rFonts w:ascii="Times New Roman" w:hAnsi="Times New Roman" w:cs="Times New Roman"/>
          <w:sz w:val="24"/>
          <w:szCs w:val="24"/>
        </w:rPr>
        <w:t xml:space="preserve">para dirimir as dúvidas decorrentes da execução da parceria, estabelecendo a obrigatoriedade da prévia tentativa de solução administrativa, com a participação </w:t>
      </w:r>
      <w:r w:rsidR="00E6794B" w:rsidRPr="00254E27">
        <w:rPr>
          <w:rFonts w:ascii="Times New Roman" w:hAnsi="Times New Roman" w:cs="Times New Roman"/>
          <w:sz w:val="24"/>
          <w:szCs w:val="24"/>
        </w:rPr>
        <w:t xml:space="preserve">da Procuradoria Geral do Município; </w:t>
      </w:r>
      <w:bookmarkStart w:id="7" w:name="art42xix"/>
      <w:bookmarkEnd w:id="7"/>
    </w:p>
    <w:p w:rsidR="000F5E56" w:rsidRPr="00254E27" w:rsidRDefault="006148B3" w:rsidP="00C12906">
      <w:pPr>
        <w:pStyle w:val="Normal1"/>
        <w:jc w:val="both"/>
        <w:rPr>
          <w:rFonts w:ascii="Times New Roman" w:hAnsi="Times New Roman" w:cs="Times New Roman"/>
          <w:sz w:val="24"/>
          <w:szCs w:val="24"/>
        </w:rPr>
      </w:pPr>
      <w:bookmarkStart w:id="8" w:name="art42xx"/>
      <w:bookmarkStart w:id="9" w:name="art42xx."/>
      <w:bookmarkEnd w:id="8"/>
      <w:bookmarkEnd w:id="9"/>
      <w:r w:rsidRPr="00254E27">
        <w:rPr>
          <w:rFonts w:ascii="Times New Roman" w:hAnsi="Times New Roman" w:cs="Times New Roman"/>
          <w:sz w:val="24"/>
          <w:szCs w:val="24"/>
        </w:rPr>
        <w:t>§ 2º</w:t>
      </w:r>
      <w:r w:rsidR="005C3009" w:rsidRPr="00254E27">
        <w:rPr>
          <w:rFonts w:ascii="Times New Roman" w:hAnsi="Times New Roman" w:cs="Times New Roman"/>
          <w:sz w:val="24"/>
          <w:szCs w:val="24"/>
        </w:rPr>
        <w:t xml:space="preserve"> - </w:t>
      </w:r>
      <w:r w:rsidR="000F5E56" w:rsidRPr="00254E27">
        <w:rPr>
          <w:rFonts w:ascii="Times New Roman" w:hAnsi="Times New Roman" w:cs="Times New Roman"/>
          <w:sz w:val="24"/>
          <w:szCs w:val="24"/>
        </w:rPr>
        <w:t>Constará</w:t>
      </w:r>
      <w:r w:rsidR="00CD3560" w:rsidRPr="00254E27">
        <w:rPr>
          <w:rFonts w:ascii="Times New Roman" w:hAnsi="Times New Roman" w:cs="Times New Roman"/>
          <w:sz w:val="24"/>
          <w:szCs w:val="24"/>
        </w:rPr>
        <w:t>,</w:t>
      </w:r>
      <w:r w:rsidR="000F5E56" w:rsidRPr="00254E27">
        <w:rPr>
          <w:rFonts w:ascii="Times New Roman" w:hAnsi="Times New Roman" w:cs="Times New Roman"/>
          <w:sz w:val="24"/>
          <w:szCs w:val="24"/>
        </w:rPr>
        <w:t xml:space="preserve"> como anexo do </w:t>
      </w:r>
      <w:r w:rsidR="00E07DFC" w:rsidRPr="00254E27">
        <w:rPr>
          <w:rFonts w:ascii="Times New Roman" w:hAnsi="Times New Roman" w:cs="Times New Roman"/>
          <w:sz w:val="24"/>
          <w:szCs w:val="24"/>
        </w:rPr>
        <w:t>Termo de Colaboração</w:t>
      </w:r>
      <w:r w:rsidR="00CD3560" w:rsidRPr="00254E27">
        <w:rPr>
          <w:rFonts w:ascii="Times New Roman" w:hAnsi="Times New Roman" w:cs="Times New Roman"/>
          <w:sz w:val="24"/>
          <w:szCs w:val="24"/>
        </w:rPr>
        <w:t>,</w:t>
      </w:r>
      <w:r w:rsidR="00DD43BD" w:rsidRPr="00254E27">
        <w:rPr>
          <w:rFonts w:ascii="Times New Roman" w:hAnsi="Times New Roman" w:cs="Times New Roman"/>
          <w:sz w:val="24"/>
          <w:szCs w:val="24"/>
        </w:rPr>
        <w:t xml:space="preserve"> 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DD43BD" w:rsidRPr="00254E27">
        <w:rPr>
          <w:rFonts w:ascii="Times New Roman" w:hAnsi="Times New Roman" w:cs="Times New Roman"/>
          <w:sz w:val="24"/>
          <w:szCs w:val="24"/>
        </w:rPr>
        <w:t>, que dele</w:t>
      </w:r>
      <w:r w:rsidR="000F5E56" w:rsidRPr="00254E27">
        <w:rPr>
          <w:rFonts w:ascii="Times New Roman" w:hAnsi="Times New Roman" w:cs="Times New Roman"/>
          <w:sz w:val="24"/>
          <w:szCs w:val="24"/>
        </w:rPr>
        <w:t xml:space="preserve"> será parte integrante e indissociável</w:t>
      </w:r>
      <w:r w:rsidR="00261AB6" w:rsidRPr="00254E27">
        <w:rPr>
          <w:rFonts w:ascii="Times New Roman" w:hAnsi="Times New Roman" w:cs="Times New Roman"/>
          <w:sz w:val="24"/>
          <w:szCs w:val="24"/>
        </w:rPr>
        <w:t>, independente de transcrição</w:t>
      </w:r>
      <w:r w:rsidR="00A53523" w:rsidRPr="00254E27">
        <w:rPr>
          <w:rFonts w:ascii="Times New Roman" w:hAnsi="Times New Roman" w:cs="Times New Roman"/>
          <w:sz w:val="24"/>
          <w:szCs w:val="24"/>
        </w:rPr>
        <w:t>.</w:t>
      </w:r>
    </w:p>
    <w:p w:rsidR="000F5E56" w:rsidRPr="00254E27" w:rsidRDefault="000F5E56"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51 </w:t>
      </w:r>
      <w:r w:rsidR="00673F12" w:rsidRPr="00254E27">
        <w:rPr>
          <w:rFonts w:ascii="Times New Roman" w:hAnsi="Times New Roman" w:cs="Times New Roman"/>
          <w:sz w:val="24"/>
          <w:szCs w:val="24"/>
        </w:rPr>
        <w:t xml:space="preserve">- No prazo máximo de 10 (dez) dias </w:t>
      </w:r>
      <w:r w:rsidR="00F07F25" w:rsidRPr="00254E27">
        <w:rPr>
          <w:rFonts w:ascii="Times New Roman" w:hAnsi="Times New Roman" w:cs="Times New Roman"/>
          <w:sz w:val="24"/>
          <w:szCs w:val="24"/>
        </w:rPr>
        <w:t xml:space="preserve">úteis </w:t>
      </w:r>
      <w:r w:rsidR="00673F12" w:rsidRPr="00254E27">
        <w:rPr>
          <w:rFonts w:ascii="Times New Roman" w:hAnsi="Times New Roman" w:cs="Times New Roman"/>
          <w:sz w:val="24"/>
          <w:szCs w:val="24"/>
        </w:rPr>
        <w:t xml:space="preserve">após a assinatura do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o </w:t>
      </w:r>
      <w:r w:rsidR="00BB4995" w:rsidRPr="00254E27">
        <w:rPr>
          <w:rFonts w:ascii="Times New Roman" w:hAnsi="Times New Roman" w:cs="Times New Roman"/>
          <w:sz w:val="24"/>
          <w:szCs w:val="24"/>
        </w:rPr>
        <w:t xml:space="preserve">Supervisor </w:t>
      </w:r>
      <w:r w:rsidR="00175C3E"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175C3E" w:rsidRPr="00254E27">
        <w:rPr>
          <w:rFonts w:ascii="Times New Roman" w:hAnsi="Times New Roman" w:cs="Times New Roman"/>
          <w:sz w:val="24"/>
          <w:szCs w:val="24"/>
        </w:rPr>
        <w:t>da CPAS</w:t>
      </w:r>
      <w:r w:rsidR="005647C5" w:rsidRPr="00254E27">
        <w:rPr>
          <w:rFonts w:ascii="Times New Roman" w:hAnsi="Times New Roman" w:cs="Times New Roman"/>
          <w:sz w:val="24"/>
          <w:szCs w:val="24"/>
        </w:rPr>
        <w:t xml:space="preserve"> deverá</w:t>
      </w:r>
      <w:r w:rsidR="00673F12" w:rsidRPr="00254E27">
        <w:rPr>
          <w:rFonts w:ascii="Times New Roman" w:hAnsi="Times New Roman" w:cs="Times New Roman"/>
          <w:sz w:val="24"/>
          <w:szCs w:val="24"/>
        </w:rPr>
        <w:t>:</w:t>
      </w:r>
    </w:p>
    <w:p w:rsidR="00673F12"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673F12" w:rsidRPr="00254E27">
        <w:rPr>
          <w:rFonts w:ascii="Times New Roman" w:hAnsi="Times New Roman" w:cs="Times New Roman"/>
          <w:sz w:val="24"/>
          <w:szCs w:val="24"/>
        </w:rPr>
        <w:t xml:space="preserve"> remeter à </w:t>
      </w:r>
      <w:r w:rsidR="00175C3E"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e à </w:t>
      </w:r>
      <w:r w:rsidR="006148B3" w:rsidRPr="00254E27">
        <w:rPr>
          <w:rFonts w:ascii="Times New Roman" w:hAnsi="Times New Roman" w:cs="Times New Roman"/>
          <w:sz w:val="24"/>
          <w:szCs w:val="24"/>
        </w:rPr>
        <w:t>COF</w:t>
      </w:r>
      <w:r w:rsidR="002F7B95"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cópia do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673F12" w:rsidRPr="00254E27">
        <w:rPr>
          <w:rFonts w:ascii="Times New Roman" w:hAnsi="Times New Roman" w:cs="Times New Roman"/>
          <w:sz w:val="24"/>
          <w:szCs w:val="24"/>
        </w:rPr>
        <w:t>assinado, preferencialmente</w:t>
      </w:r>
      <w:r w:rsidR="00CD356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por meio eletrônico; </w:t>
      </w:r>
    </w:p>
    <w:p w:rsidR="0077564A"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E817D2" w:rsidRPr="00254E27">
        <w:rPr>
          <w:rFonts w:ascii="Times New Roman" w:hAnsi="Times New Roman" w:cs="Times New Roman"/>
          <w:sz w:val="24"/>
          <w:szCs w:val="24"/>
        </w:rPr>
        <w:t>I</w:t>
      </w:r>
      <w:r w:rsidR="0016082A"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anexar ao pro</w:t>
      </w:r>
      <w:r w:rsidR="00D848AD" w:rsidRPr="00254E27">
        <w:rPr>
          <w:rFonts w:ascii="Times New Roman" w:hAnsi="Times New Roman" w:cs="Times New Roman"/>
          <w:sz w:val="24"/>
          <w:szCs w:val="24"/>
        </w:rPr>
        <w:t>cesso administrativo d</w:t>
      </w:r>
      <w:r w:rsidR="00817E35" w:rsidRPr="00254E27">
        <w:rPr>
          <w:rFonts w:ascii="Times New Roman" w:hAnsi="Times New Roman" w:cs="Times New Roman"/>
          <w:sz w:val="24"/>
          <w:szCs w:val="24"/>
        </w:rPr>
        <w:t xml:space="preserve">o </w:t>
      </w:r>
      <w:r w:rsidR="006148B3" w:rsidRPr="00254E27">
        <w:rPr>
          <w:rFonts w:ascii="Times New Roman" w:hAnsi="Times New Roman" w:cs="Times New Roman"/>
          <w:sz w:val="24"/>
          <w:szCs w:val="24"/>
        </w:rPr>
        <w:t xml:space="preserve">Termo </w:t>
      </w:r>
      <w:r w:rsidR="00817E35"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Pr="00254E27">
        <w:rPr>
          <w:rFonts w:ascii="Times New Roman" w:hAnsi="Times New Roman" w:cs="Times New Roman"/>
          <w:sz w:val="24"/>
          <w:szCs w:val="24"/>
        </w:rPr>
        <w:t xml:space="preserve">cópia do contrato de locação firmado pela </w:t>
      </w:r>
      <w:r w:rsidR="00175C3E" w:rsidRPr="00254E27">
        <w:rPr>
          <w:rFonts w:ascii="Times New Roman" w:hAnsi="Times New Roman" w:cs="Times New Roman"/>
          <w:sz w:val="24"/>
          <w:szCs w:val="24"/>
        </w:rPr>
        <w:t>OSC</w:t>
      </w:r>
      <w:r w:rsidRPr="00254E27">
        <w:rPr>
          <w:rFonts w:ascii="Times New Roman" w:hAnsi="Times New Roman" w:cs="Times New Roman"/>
          <w:sz w:val="24"/>
          <w:szCs w:val="24"/>
        </w:rPr>
        <w:t xml:space="preserve"> para prestação dos serviços objeto da parceria, se for o caso</w:t>
      </w:r>
      <w:r w:rsidR="0077564A" w:rsidRPr="00254E27">
        <w:rPr>
          <w:rFonts w:ascii="Times New Roman" w:hAnsi="Times New Roman" w:cs="Times New Roman"/>
          <w:sz w:val="24"/>
          <w:szCs w:val="24"/>
        </w:rPr>
        <w:t>;</w:t>
      </w:r>
    </w:p>
    <w:p w:rsidR="0077564A"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77564A" w:rsidRPr="00254E27">
        <w:rPr>
          <w:rFonts w:ascii="Times New Roman" w:hAnsi="Times New Roman" w:cs="Times New Roman"/>
          <w:sz w:val="24"/>
          <w:szCs w:val="24"/>
        </w:rPr>
        <w:t xml:space="preserve"> cadastrar no CENTS as informações exigidas</w:t>
      </w:r>
      <w:r w:rsidR="001E2313" w:rsidRPr="00254E27">
        <w:rPr>
          <w:rFonts w:ascii="Times New Roman" w:hAnsi="Times New Roman" w:cs="Times New Roman"/>
          <w:sz w:val="24"/>
          <w:szCs w:val="24"/>
        </w:rPr>
        <w:t xml:space="preserve"> pelo</w:t>
      </w:r>
      <w:r w:rsidR="0077564A" w:rsidRPr="00254E27">
        <w:rPr>
          <w:rFonts w:ascii="Times New Roman" w:hAnsi="Times New Roman" w:cs="Times New Roman"/>
          <w:sz w:val="24"/>
          <w:szCs w:val="24"/>
        </w:rPr>
        <w:t xml:space="preserve"> </w:t>
      </w:r>
      <w:r w:rsidR="00DF42B5" w:rsidRPr="00254E27">
        <w:rPr>
          <w:rFonts w:ascii="Times New Roman" w:hAnsi="Times New Roman" w:cs="Times New Roman"/>
          <w:sz w:val="24"/>
          <w:szCs w:val="24"/>
        </w:rPr>
        <w:t>artigo</w:t>
      </w:r>
      <w:r w:rsidR="001E2313" w:rsidRPr="00254E27">
        <w:rPr>
          <w:rFonts w:ascii="Times New Roman" w:hAnsi="Times New Roman" w:cs="Times New Roman"/>
          <w:sz w:val="24"/>
          <w:szCs w:val="24"/>
        </w:rPr>
        <w:t xml:space="preserve"> 6º do Decreto </w:t>
      </w:r>
      <w:r w:rsidR="00D436E2" w:rsidRPr="00254E27">
        <w:rPr>
          <w:rFonts w:ascii="Times New Roman" w:hAnsi="Times New Roman" w:cs="Times New Roman"/>
          <w:sz w:val="24"/>
          <w:szCs w:val="24"/>
        </w:rPr>
        <w:t xml:space="preserve">Municipal </w:t>
      </w:r>
      <w:r w:rsidR="001E2313" w:rsidRPr="00254E27">
        <w:rPr>
          <w:rFonts w:ascii="Times New Roman" w:hAnsi="Times New Roman" w:cs="Times New Roman"/>
          <w:sz w:val="24"/>
          <w:szCs w:val="24"/>
        </w:rPr>
        <w:t xml:space="preserve">nº 57.575/16 </w:t>
      </w:r>
      <w:r w:rsidR="0077564A" w:rsidRPr="00254E27">
        <w:rPr>
          <w:rFonts w:ascii="Times New Roman" w:hAnsi="Times New Roman" w:cs="Times New Roman"/>
          <w:sz w:val="24"/>
          <w:szCs w:val="24"/>
        </w:rPr>
        <w:t xml:space="preserve">e providenciar junto à </w:t>
      </w:r>
      <w:r w:rsidR="006148B3" w:rsidRPr="00254E27">
        <w:rPr>
          <w:rFonts w:ascii="Times New Roman" w:hAnsi="Times New Roman" w:cs="Times New Roman"/>
          <w:sz w:val="24"/>
          <w:szCs w:val="24"/>
        </w:rPr>
        <w:t>ACS</w:t>
      </w:r>
      <w:r w:rsidR="0077564A" w:rsidRPr="00254E27">
        <w:rPr>
          <w:rFonts w:ascii="Times New Roman" w:hAnsi="Times New Roman" w:cs="Times New Roman"/>
          <w:sz w:val="24"/>
          <w:szCs w:val="24"/>
        </w:rPr>
        <w:t xml:space="preserve"> a d</w:t>
      </w:r>
      <w:r w:rsidR="004A6AE5" w:rsidRPr="00254E27">
        <w:rPr>
          <w:rFonts w:ascii="Times New Roman" w:hAnsi="Times New Roman" w:cs="Times New Roman"/>
          <w:sz w:val="24"/>
          <w:szCs w:val="24"/>
        </w:rPr>
        <w:t>ivulgação no sítio eletrônico da</w:t>
      </w:r>
      <w:r w:rsidR="0077564A" w:rsidRPr="00254E27">
        <w:rPr>
          <w:rFonts w:ascii="Times New Roman" w:hAnsi="Times New Roman" w:cs="Times New Roman"/>
          <w:sz w:val="24"/>
          <w:szCs w:val="24"/>
        </w:rPr>
        <w:t xml:space="preserve"> SMADS das informações eventualmente faltantes.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9F6503"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52</w:t>
      </w:r>
      <w:r w:rsidR="008621D7" w:rsidRPr="00254E27">
        <w:rPr>
          <w:rFonts w:ascii="Times New Roman" w:hAnsi="Times New Roman" w:cs="Times New Roman"/>
          <w:sz w:val="24"/>
          <w:szCs w:val="24"/>
        </w:rPr>
        <w:t xml:space="preserve"> </w:t>
      </w:r>
      <w:r w:rsidR="009F6503"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 </w:t>
      </w:r>
      <w:r w:rsidR="00175C3E"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fará publicar no </w:t>
      </w:r>
      <w:r w:rsidR="006148B3" w:rsidRPr="00254E27">
        <w:rPr>
          <w:rFonts w:ascii="Times New Roman" w:hAnsi="Times New Roman" w:cs="Times New Roman"/>
          <w:sz w:val="24"/>
          <w:szCs w:val="24"/>
        </w:rPr>
        <w:t>DOC</w:t>
      </w:r>
      <w:r w:rsidR="00673F12" w:rsidRPr="00254E27">
        <w:rPr>
          <w:rFonts w:ascii="Times New Roman" w:hAnsi="Times New Roman" w:cs="Times New Roman"/>
          <w:sz w:val="24"/>
          <w:szCs w:val="24"/>
        </w:rPr>
        <w:t xml:space="preserve"> o extrato do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673F12" w:rsidRPr="00254E27">
        <w:rPr>
          <w:rFonts w:ascii="Times New Roman" w:hAnsi="Times New Roman" w:cs="Times New Roman"/>
          <w:sz w:val="24"/>
          <w:szCs w:val="24"/>
        </w:rPr>
        <w:t xml:space="preserve">no prazo máximo de </w:t>
      </w:r>
      <w:r w:rsidR="008C7DF7" w:rsidRPr="00254E27">
        <w:rPr>
          <w:rFonts w:ascii="Times New Roman" w:hAnsi="Times New Roman" w:cs="Times New Roman"/>
          <w:sz w:val="24"/>
          <w:szCs w:val="24"/>
        </w:rPr>
        <w:t>30</w:t>
      </w:r>
      <w:r w:rsidR="0016082A" w:rsidRPr="00254E27">
        <w:rPr>
          <w:rFonts w:ascii="Times New Roman" w:hAnsi="Times New Roman" w:cs="Times New Roman"/>
          <w:sz w:val="24"/>
          <w:szCs w:val="24"/>
        </w:rPr>
        <w:t xml:space="preserve"> (trinta)</w:t>
      </w:r>
      <w:r w:rsidR="008C7DF7" w:rsidRPr="00254E27">
        <w:rPr>
          <w:rFonts w:ascii="Times New Roman" w:hAnsi="Times New Roman" w:cs="Times New Roman"/>
          <w:sz w:val="24"/>
          <w:szCs w:val="24"/>
        </w:rPr>
        <w:t xml:space="preserve"> dias</w:t>
      </w:r>
      <w:r w:rsidR="00673F12" w:rsidRPr="00254E27">
        <w:rPr>
          <w:rFonts w:ascii="Times New Roman" w:hAnsi="Times New Roman" w:cs="Times New Roman"/>
          <w:sz w:val="24"/>
          <w:szCs w:val="24"/>
        </w:rPr>
        <w:t xml:space="preserve"> </w:t>
      </w:r>
      <w:r w:rsidR="00AB4E0B" w:rsidRPr="00254E27">
        <w:rPr>
          <w:rFonts w:ascii="Times New Roman" w:hAnsi="Times New Roman" w:cs="Times New Roman"/>
          <w:sz w:val="24"/>
          <w:szCs w:val="24"/>
        </w:rPr>
        <w:t xml:space="preserve">úteis </w:t>
      </w:r>
      <w:r w:rsidR="00673F12" w:rsidRPr="00254E27">
        <w:rPr>
          <w:rFonts w:ascii="Times New Roman" w:hAnsi="Times New Roman" w:cs="Times New Roman"/>
          <w:sz w:val="24"/>
          <w:szCs w:val="24"/>
        </w:rPr>
        <w:t xml:space="preserve">após sua assinatura.  </w:t>
      </w:r>
    </w:p>
    <w:p w:rsidR="00673F12" w:rsidRPr="00254E27" w:rsidRDefault="006D7E7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§1º</w:t>
      </w:r>
      <w:r w:rsidR="009B6372" w:rsidRPr="00254E27">
        <w:rPr>
          <w:rFonts w:ascii="Times New Roman" w:hAnsi="Times New Roman" w:cs="Times New Roman"/>
          <w:sz w:val="24"/>
          <w:szCs w:val="24"/>
        </w:rPr>
        <w:t xml:space="preserve"> </w:t>
      </w:r>
      <w:r w:rsidR="008F42E8" w:rsidRPr="00254E27">
        <w:rPr>
          <w:rFonts w:ascii="Times New Roman" w:hAnsi="Times New Roman" w:cs="Times New Roman"/>
          <w:sz w:val="24"/>
          <w:szCs w:val="24"/>
        </w:rPr>
        <w:t>–</w:t>
      </w:r>
      <w:r w:rsidR="009B6372" w:rsidRPr="00254E27">
        <w:rPr>
          <w:rFonts w:ascii="Times New Roman" w:hAnsi="Times New Roman" w:cs="Times New Roman"/>
          <w:sz w:val="24"/>
          <w:szCs w:val="24"/>
        </w:rPr>
        <w:t xml:space="preserve"> </w:t>
      </w:r>
      <w:r w:rsidR="008F42E8" w:rsidRPr="00254E27">
        <w:rPr>
          <w:rFonts w:ascii="Times New Roman" w:hAnsi="Times New Roman" w:cs="Times New Roman"/>
          <w:sz w:val="24"/>
          <w:szCs w:val="24"/>
        </w:rPr>
        <w:t>No c</w:t>
      </w:r>
      <w:r w:rsidR="009B6372" w:rsidRPr="00254E27">
        <w:rPr>
          <w:rFonts w:ascii="Times New Roman" w:hAnsi="Times New Roman" w:cs="Times New Roman"/>
          <w:sz w:val="24"/>
          <w:szCs w:val="24"/>
        </w:rPr>
        <w:t xml:space="preserve">aso </w:t>
      </w:r>
      <w:r w:rsidR="008F42E8" w:rsidRPr="00254E27">
        <w:rPr>
          <w:rFonts w:ascii="Times New Roman" w:hAnsi="Times New Roman" w:cs="Times New Roman"/>
          <w:sz w:val="24"/>
          <w:szCs w:val="24"/>
        </w:rPr>
        <w:t>d</w:t>
      </w:r>
      <w:r w:rsidR="009B6372" w:rsidRPr="00254E27">
        <w:rPr>
          <w:rFonts w:ascii="Times New Roman" w:hAnsi="Times New Roman" w:cs="Times New Roman"/>
          <w:sz w:val="24"/>
          <w:szCs w:val="24"/>
        </w:rPr>
        <w:t>a SAS encaminh</w:t>
      </w:r>
      <w:r w:rsidR="008F42E8" w:rsidRPr="00254E27">
        <w:rPr>
          <w:rFonts w:ascii="Times New Roman" w:hAnsi="Times New Roman" w:cs="Times New Roman"/>
          <w:sz w:val="24"/>
          <w:szCs w:val="24"/>
        </w:rPr>
        <w:t>ar</w:t>
      </w:r>
      <w:r w:rsidR="009B6372" w:rsidRPr="00254E27">
        <w:rPr>
          <w:rFonts w:ascii="Times New Roman" w:hAnsi="Times New Roman" w:cs="Times New Roman"/>
          <w:sz w:val="24"/>
          <w:szCs w:val="24"/>
        </w:rPr>
        <w:t xml:space="preserve"> o </w:t>
      </w:r>
      <w:r w:rsidR="006148B3" w:rsidRPr="00254E27">
        <w:rPr>
          <w:rFonts w:ascii="Times New Roman" w:hAnsi="Times New Roman" w:cs="Times New Roman"/>
          <w:sz w:val="24"/>
          <w:szCs w:val="24"/>
        </w:rPr>
        <w:t xml:space="preserve">Termo </w:t>
      </w:r>
      <w:r w:rsidR="009B6372"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 xml:space="preserve">Colaboração </w:t>
      </w:r>
      <w:r w:rsidR="009B6372" w:rsidRPr="00254E27">
        <w:rPr>
          <w:rFonts w:ascii="Times New Roman" w:hAnsi="Times New Roman" w:cs="Times New Roman"/>
          <w:sz w:val="24"/>
          <w:szCs w:val="24"/>
        </w:rPr>
        <w:t xml:space="preserve">em tempo que comprometa a CGPAR atender ao prazo estabelecido no </w:t>
      </w:r>
      <w:r w:rsidR="007D1A61" w:rsidRPr="00254E27">
        <w:rPr>
          <w:rFonts w:ascii="Times New Roman" w:hAnsi="Times New Roman" w:cs="Times New Roman"/>
          <w:i/>
          <w:sz w:val="24"/>
          <w:szCs w:val="24"/>
        </w:rPr>
        <w:t>caput</w:t>
      </w:r>
      <w:r w:rsidR="009B6372" w:rsidRPr="00254E27">
        <w:rPr>
          <w:rFonts w:ascii="Times New Roman" w:hAnsi="Times New Roman" w:cs="Times New Roman"/>
          <w:sz w:val="24"/>
          <w:szCs w:val="24"/>
        </w:rPr>
        <w:t xml:space="preserve">, deverá ser </w:t>
      </w:r>
      <w:r w:rsidR="008F42E8" w:rsidRPr="00254E27">
        <w:rPr>
          <w:rFonts w:ascii="Times New Roman" w:hAnsi="Times New Roman" w:cs="Times New Roman"/>
          <w:sz w:val="24"/>
          <w:szCs w:val="24"/>
        </w:rPr>
        <w:t>juntad</w:t>
      </w:r>
      <w:r w:rsidR="00A14180" w:rsidRPr="00254E27">
        <w:rPr>
          <w:rFonts w:ascii="Times New Roman" w:hAnsi="Times New Roman" w:cs="Times New Roman"/>
          <w:sz w:val="24"/>
          <w:szCs w:val="24"/>
        </w:rPr>
        <w:t>a</w:t>
      </w:r>
      <w:r w:rsidR="009B6372" w:rsidRPr="00254E27">
        <w:rPr>
          <w:rFonts w:ascii="Times New Roman" w:hAnsi="Times New Roman" w:cs="Times New Roman"/>
          <w:sz w:val="24"/>
          <w:szCs w:val="24"/>
        </w:rPr>
        <w:t xml:space="preserve"> justificação do atraso no encaminhamento.</w:t>
      </w:r>
    </w:p>
    <w:p w:rsidR="006D7E73" w:rsidRPr="00254E27" w:rsidRDefault="006D7E7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§2º - Após a publicação no DOC mencionada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a íntegra do Termo de Colaboração assinado pelas partes e seu extrato deverão ser disponibilizados no sítio eletrônico da SMADS.</w:t>
      </w:r>
    </w:p>
    <w:p w:rsidR="009B6372" w:rsidRPr="00254E27" w:rsidRDefault="009B6372" w:rsidP="00C12906">
      <w:pPr>
        <w:pStyle w:val="Normal1"/>
        <w:jc w:val="both"/>
        <w:rPr>
          <w:rFonts w:ascii="Times New Roman" w:hAnsi="Times New Roman" w:cs="Times New Roman"/>
          <w:sz w:val="24"/>
          <w:szCs w:val="24"/>
        </w:rPr>
      </w:pPr>
    </w:p>
    <w:p w:rsidR="00CD1377"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 -</w:t>
      </w:r>
      <w:r w:rsidR="00CD1377" w:rsidRPr="00254E27">
        <w:rPr>
          <w:rFonts w:ascii="Times New Roman" w:hAnsi="Times New Roman" w:cs="Times New Roman"/>
          <w:sz w:val="24"/>
          <w:szCs w:val="24"/>
        </w:rPr>
        <w:t xml:space="preserve"> </w:t>
      </w:r>
      <w:r w:rsidR="00FA7EED" w:rsidRPr="00254E27">
        <w:rPr>
          <w:rFonts w:ascii="Times New Roman" w:hAnsi="Times New Roman" w:cs="Times New Roman"/>
          <w:sz w:val="24"/>
          <w:szCs w:val="24"/>
        </w:rPr>
        <w:t>Das alterações</w:t>
      </w:r>
      <w:r w:rsidR="00CD1377" w:rsidRPr="00254E27">
        <w:rPr>
          <w:rFonts w:ascii="Times New Roman" w:hAnsi="Times New Roman" w:cs="Times New Roman"/>
          <w:sz w:val="24"/>
          <w:szCs w:val="24"/>
        </w:rPr>
        <w:t xml:space="preserve"> </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53 </w:t>
      </w:r>
      <w:r w:rsidR="00673F12" w:rsidRPr="00254E27">
        <w:rPr>
          <w:rFonts w:ascii="Times New Roman" w:hAnsi="Times New Roman" w:cs="Times New Roman"/>
          <w:sz w:val="24"/>
          <w:szCs w:val="24"/>
        </w:rPr>
        <w:t xml:space="preserve">- Salvo disposição em contrário no edital de </w:t>
      </w:r>
      <w:r w:rsidR="00875581" w:rsidRPr="00254E27">
        <w:rPr>
          <w:rFonts w:ascii="Times New Roman" w:hAnsi="Times New Roman" w:cs="Times New Roman"/>
          <w:sz w:val="24"/>
          <w:szCs w:val="24"/>
        </w:rPr>
        <w:t>chamamento público</w:t>
      </w:r>
      <w:r w:rsidR="00673F12" w:rsidRPr="00254E27">
        <w:rPr>
          <w:rFonts w:ascii="Times New Roman" w:hAnsi="Times New Roman" w:cs="Times New Roman"/>
          <w:sz w:val="24"/>
          <w:szCs w:val="24"/>
        </w:rPr>
        <w:t xml:space="preserve"> ou no </w:t>
      </w:r>
      <w:r w:rsidR="006148B3"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6148B3" w:rsidRPr="00254E27">
        <w:rPr>
          <w:rFonts w:ascii="Times New Roman" w:hAnsi="Times New Roman" w:cs="Times New Roman"/>
          <w:sz w:val="24"/>
          <w:szCs w:val="24"/>
        </w:rPr>
        <w:t>Colaboração</w:t>
      </w:r>
      <w:r w:rsidR="00673F12" w:rsidRPr="00254E27">
        <w:rPr>
          <w:rFonts w:ascii="Times New Roman" w:hAnsi="Times New Roman" w:cs="Times New Roman"/>
          <w:sz w:val="24"/>
          <w:szCs w:val="24"/>
        </w:rPr>
        <w:t>, a parceria vigorará pelo prazo de 5 (cinco) anos, prorr</w:t>
      </w:r>
      <w:r w:rsidR="00D728B0" w:rsidRPr="00254E27">
        <w:rPr>
          <w:rFonts w:ascii="Times New Roman" w:hAnsi="Times New Roman" w:cs="Times New Roman"/>
          <w:sz w:val="24"/>
          <w:szCs w:val="24"/>
        </w:rPr>
        <w:t>ogável por mais 5 (cinco) anos.</w:t>
      </w:r>
    </w:p>
    <w:p w:rsidR="00673F12" w:rsidRPr="00254E27" w:rsidRDefault="00673F12" w:rsidP="00C12906">
      <w:pPr>
        <w:pStyle w:val="Normal1"/>
        <w:jc w:val="both"/>
        <w:rPr>
          <w:rFonts w:ascii="Times New Roman" w:hAnsi="Times New Roman" w:cs="Times New Roman"/>
          <w:sz w:val="24"/>
          <w:szCs w:val="24"/>
        </w:rPr>
      </w:pPr>
    </w:p>
    <w:p w:rsidR="000122C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54 </w:t>
      </w:r>
      <w:r w:rsidR="000122C8"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0122C8" w:rsidRPr="00254E27">
        <w:rPr>
          <w:rFonts w:ascii="Times New Roman" w:hAnsi="Times New Roman" w:cs="Times New Roman"/>
          <w:sz w:val="24"/>
          <w:szCs w:val="24"/>
        </w:rPr>
        <w:t>Caso as partes não tenham interesse na prorrogação do prazo de vigência da parceria, deverão manifestar-se no prazo mínimo de 90 (noventa) dias corridos antes do término da vigência.</w:t>
      </w:r>
    </w:p>
    <w:p w:rsidR="005C3009" w:rsidRPr="00254E27" w:rsidRDefault="000122C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Não sendo adotado o procedimento do </w:t>
      </w:r>
      <w:r w:rsidR="007D1A61"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fica implícita a anuência de ambas as partes </w:t>
      </w:r>
      <w:r w:rsidR="005C3009" w:rsidRPr="00254E27">
        <w:rPr>
          <w:rFonts w:ascii="Times New Roman" w:hAnsi="Times New Roman" w:cs="Times New Roman"/>
          <w:sz w:val="24"/>
          <w:szCs w:val="24"/>
        </w:rPr>
        <w:t>com a prorrogação da parceria.</w:t>
      </w:r>
    </w:p>
    <w:p w:rsidR="005C3009" w:rsidRPr="00254E27" w:rsidRDefault="005C3009" w:rsidP="00C12906">
      <w:pPr>
        <w:pStyle w:val="Normal1"/>
        <w:jc w:val="both"/>
        <w:rPr>
          <w:rFonts w:ascii="Times New Roman" w:hAnsi="Times New Roman" w:cs="Times New Roman"/>
          <w:sz w:val="24"/>
          <w:szCs w:val="24"/>
        </w:rPr>
      </w:pPr>
    </w:p>
    <w:p w:rsidR="00673F12" w:rsidRPr="00254E27" w:rsidRDefault="005C300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7A6C6B" w:rsidRPr="00254E27">
        <w:rPr>
          <w:rFonts w:ascii="Times New Roman" w:hAnsi="Times New Roman" w:cs="Times New Roman"/>
          <w:sz w:val="24"/>
          <w:szCs w:val="24"/>
        </w:rPr>
        <w:t xml:space="preserve">55 </w:t>
      </w:r>
      <w:r w:rsidR="00EC6661"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Para</w:t>
      </w:r>
      <w:r w:rsidR="00673F12" w:rsidRPr="00254E27">
        <w:rPr>
          <w:rFonts w:ascii="Times New Roman" w:hAnsi="Times New Roman" w:cs="Times New Roman"/>
          <w:sz w:val="24"/>
          <w:szCs w:val="24"/>
        </w:rPr>
        <w:t xml:space="preserve"> a prorrogação do</w:t>
      </w:r>
      <w:r w:rsidR="000122C8" w:rsidRPr="00254E27">
        <w:rPr>
          <w:rFonts w:ascii="Times New Roman" w:hAnsi="Times New Roman" w:cs="Times New Roman"/>
          <w:sz w:val="24"/>
          <w:szCs w:val="24"/>
        </w:rPr>
        <w:t xml:space="preserve"> prazo de vigência da parceria</w:t>
      </w:r>
      <w:r w:rsidR="008C5C9D" w:rsidRPr="00254E27">
        <w:rPr>
          <w:rFonts w:ascii="Times New Roman" w:hAnsi="Times New Roman" w:cs="Times New Roman"/>
          <w:sz w:val="24"/>
          <w:szCs w:val="24"/>
        </w:rPr>
        <w:t>, o processo deverá ser instruído com</w:t>
      </w:r>
      <w:r w:rsidR="000122C8" w:rsidRPr="00254E27">
        <w:rPr>
          <w:rFonts w:ascii="Times New Roman" w:hAnsi="Times New Roman" w:cs="Times New Roman"/>
          <w:sz w:val="24"/>
          <w:szCs w:val="24"/>
        </w:rPr>
        <w:t>:</w:t>
      </w:r>
    </w:p>
    <w:p w:rsidR="00673F12" w:rsidRPr="00254E27" w:rsidRDefault="0016082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w:t>
      </w:r>
      <w:r w:rsidR="00352A99"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P</w:t>
      </w:r>
      <w:r w:rsidR="00AE58FD" w:rsidRPr="00254E27">
        <w:rPr>
          <w:rFonts w:ascii="Times New Roman" w:hAnsi="Times New Roman" w:cs="Times New Roman"/>
          <w:sz w:val="24"/>
          <w:szCs w:val="24"/>
        </w:rPr>
        <w:t>arecer</w:t>
      </w:r>
      <w:r w:rsidR="00352A99" w:rsidRPr="00254E27">
        <w:rPr>
          <w:rFonts w:ascii="Times New Roman" w:hAnsi="Times New Roman" w:cs="Times New Roman"/>
          <w:sz w:val="24"/>
          <w:szCs w:val="24"/>
        </w:rPr>
        <w:t xml:space="preserve"> T</w:t>
      </w:r>
      <w:r w:rsidR="00673F12" w:rsidRPr="00254E27">
        <w:rPr>
          <w:rFonts w:ascii="Times New Roman" w:hAnsi="Times New Roman" w:cs="Times New Roman"/>
          <w:sz w:val="24"/>
          <w:szCs w:val="24"/>
        </w:rPr>
        <w:t>écnico</w:t>
      </w:r>
      <w:r w:rsidR="002F7B95"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w:t>
      </w:r>
      <w:r w:rsidR="002F7B95" w:rsidRPr="00254E27">
        <w:rPr>
          <w:rFonts w:ascii="Times New Roman" w:hAnsi="Times New Roman" w:cs="Times New Roman"/>
          <w:sz w:val="24"/>
          <w:szCs w:val="24"/>
        </w:rPr>
        <w:t>onclusivo</w:t>
      </w:r>
      <w:r w:rsidR="00673F12" w:rsidRPr="00254E27">
        <w:rPr>
          <w:rFonts w:ascii="Times New Roman" w:hAnsi="Times New Roman" w:cs="Times New Roman"/>
          <w:sz w:val="24"/>
          <w:szCs w:val="24"/>
        </w:rPr>
        <w:t xml:space="preserve"> elaborado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673F12" w:rsidRPr="00254E27">
        <w:rPr>
          <w:rFonts w:ascii="Times New Roman" w:hAnsi="Times New Roman" w:cs="Times New Roman"/>
          <w:sz w:val="24"/>
          <w:szCs w:val="24"/>
        </w:rPr>
        <w:t xml:space="preserve"> quanto à conveniência e interesse</w:t>
      </w:r>
      <w:r w:rsidR="002E37A3" w:rsidRPr="00254E27">
        <w:rPr>
          <w:rFonts w:ascii="Times New Roman" w:hAnsi="Times New Roman" w:cs="Times New Roman"/>
          <w:sz w:val="24"/>
          <w:szCs w:val="24"/>
        </w:rPr>
        <w:t xml:space="preserve"> público</w:t>
      </w:r>
      <w:r w:rsidR="00673F12" w:rsidRPr="00254E27">
        <w:rPr>
          <w:rFonts w:ascii="Times New Roman" w:hAnsi="Times New Roman" w:cs="Times New Roman"/>
          <w:sz w:val="24"/>
          <w:szCs w:val="24"/>
        </w:rPr>
        <w:t xml:space="preserve"> na </w:t>
      </w:r>
      <w:r w:rsidR="005D6579" w:rsidRPr="00254E27">
        <w:rPr>
          <w:rFonts w:ascii="Times New Roman" w:hAnsi="Times New Roman" w:cs="Times New Roman"/>
          <w:sz w:val="24"/>
          <w:szCs w:val="24"/>
        </w:rPr>
        <w:t xml:space="preserve">sua </w:t>
      </w:r>
      <w:r w:rsidR="00673F12" w:rsidRPr="00254E27">
        <w:rPr>
          <w:rFonts w:ascii="Times New Roman" w:hAnsi="Times New Roman" w:cs="Times New Roman"/>
          <w:sz w:val="24"/>
          <w:szCs w:val="24"/>
        </w:rPr>
        <w:t>continuidade</w:t>
      </w:r>
      <w:r w:rsidR="00F571C4"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informando</w:t>
      </w:r>
      <w:r w:rsidR="00C0411F" w:rsidRPr="00254E27">
        <w:rPr>
          <w:rFonts w:ascii="Times New Roman" w:hAnsi="Times New Roman" w:cs="Times New Roman"/>
          <w:sz w:val="24"/>
          <w:szCs w:val="24"/>
        </w:rPr>
        <w:t xml:space="preserve"> expressamente </w:t>
      </w:r>
      <w:r w:rsidR="00F612BF" w:rsidRPr="00254E27">
        <w:rPr>
          <w:rFonts w:ascii="Times New Roman" w:hAnsi="Times New Roman" w:cs="Times New Roman"/>
          <w:sz w:val="24"/>
          <w:szCs w:val="24"/>
        </w:rPr>
        <w:t xml:space="preserve">que </w:t>
      </w:r>
      <w:r w:rsidR="00C0411F" w:rsidRPr="00254E27">
        <w:rPr>
          <w:rFonts w:ascii="Times New Roman" w:hAnsi="Times New Roman" w:cs="Times New Roman"/>
          <w:sz w:val="24"/>
          <w:szCs w:val="24"/>
        </w:rPr>
        <w:t xml:space="preserve">a </w:t>
      </w:r>
      <w:r w:rsidR="005D6579" w:rsidRPr="00254E27">
        <w:rPr>
          <w:rFonts w:ascii="Times New Roman" w:hAnsi="Times New Roman" w:cs="Times New Roman"/>
          <w:sz w:val="24"/>
          <w:szCs w:val="24"/>
        </w:rPr>
        <w:t xml:space="preserve">mesma </w:t>
      </w:r>
      <w:r w:rsidR="00C0411F" w:rsidRPr="00254E27">
        <w:rPr>
          <w:rFonts w:ascii="Times New Roman" w:hAnsi="Times New Roman" w:cs="Times New Roman"/>
          <w:sz w:val="24"/>
          <w:szCs w:val="24"/>
        </w:rPr>
        <w:t>foi executada a contento</w:t>
      </w:r>
      <w:r w:rsidR="00673F12" w:rsidRPr="00254E27">
        <w:rPr>
          <w:rFonts w:ascii="Times New Roman" w:hAnsi="Times New Roman" w:cs="Times New Roman"/>
          <w:sz w:val="24"/>
          <w:szCs w:val="24"/>
        </w:rPr>
        <w:t xml:space="preserve">; </w:t>
      </w:r>
    </w:p>
    <w:p w:rsidR="00673F12"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16082A" w:rsidRPr="00254E27">
        <w:rPr>
          <w:rFonts w:ascii="Times New Roman" w:hAnsi="Times New Roman" w:cs="Times New Roman"/>
          <w:sz w:val="24"/>
          <w:szCs w:val="24"/>
        </w:rPr>
        <w:t>-</w:t>
      </w:r>
      <w:r w:rsidR="000B1CB0" w:rsidRPr="00254E27">
        <w:rPr>
          <w:rFonts w:ascii="Times New Roman" w:hAnsi="Times New Roman" w:cs="Times New Roman"/>
          <w:sz w:val="24"/>
          <w:szCs w:val="24"/>
        </w:rPr>
        <w:t xml:space="preserve"> documentos </w:t>
      </w:r>
      <w:r w:rsidR="000B6CD0" w:rsidRPr="00254E27">
        <w:rPr>
          <w:rFonts w:ascii="Times New Roman" w:hAnsi="Times New Roman" w:cs="Times New Roman"/>
          <w:sz w:val="24"/>
          <w:szCs w:val="24"/>
        </w:rPr>
        <w:t xml:space="preserve">previstos </w:t>
      </w:r>
      <w:r w:rsidR="0016082A" w:rsidRPr="00254E27">
        <w:rPr>
          <w:rFonts w:ascii="Times New Roman" w:hAnsi="Times New Roman" w:cs="Times New Roman"/>
          <w:sz w:val="24"/>
          <w:szCs w:val="24"/>
        </w:rPr>
        <w:t>n</w:t>
      </w:r>
      <w:r w:rsidR="00D848AD" w:rsidRPr="00254E27">
        <w:rPr>
          <w:rFonts w:ascii="Times New Roman" w:hAnsi="Times New Roman" w:cs="Times New Roman"/>
          <w:sz w:val="24"/>
          <w:szCs w:val="24"/>
        </w:rPr>
        <w:t>as alíneas "a" a "</w:t>
      </w:r>
      <w:r w:rsidR="00743D7F" w:rsidRPr="00254E27">
        <w:rPr>
          <w:rFonts w:ascii="Times New Roman" w:hAnsi="Times New Roman" w:cs="Times New Roman"/>
          <w:sz w:val="24"/>
          <w:szCs w:val="24"/>
        </w:rPr>
        <w:t>o</w:t>
      </w:r>
      <w:r w:rsidR="00D848AD" w:rsidRPr="00254E27">
        <w:rPr>
          <w:rFonts w:ascii="Times New Roman" w:hAnsi="Times New Roman" w:cs="Times New Roman"/>
          <w:sz w:val="24"/>
          <w:szCs w:val="24"/>
        </w:rPr>
        <w:t>"</w:t>
      </w:r>
      <w:r w:rsidR="000B6CD0" w:rsidRPr="00254E27">
        <w:rPr>
          <w:rFonts w:ascii="Times New Roman" w:hAnsi="Times New Roman" w:cs="Times New Roman"/>
          <w:sz w:val="24"/>
          <w:szCs w:val="24"/>
        </w:rPr>
        <w:t xml:space="preserve"> do </w:t>
      </w:r>
      <w:r w:rsidR="000B6CD0" w:rsidRPr="00254E27">
        <w:rPr>
          <w:rFonts w:ascii="Times New Roman" w:hAnsi="Times New Roman" w:cs="Times New Roman"/>
          <w:i/>
          <w:sz w:val="24"/>
          <w:szCs w:val="24"/>
        </w:rPr>
        <w:t>caput</w:t>
      </w:r>
      <w:r w:rsidR="00D848AD"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CC01A5" w:rsidRPr="00254E27">
        <w:rPr>
          <w:rFonts w:ascii="Times New Roman" w:hAnsi="Times New Roman" w:cs="Times New Roman"/>
          <w:sz w:val="24"/>
          <w:szCs w:val="24"/>
        </w:rPr>
        <w:t xml:space="preserve">30 </w:t>
      </w:r>
      <w:r w:rsidR="000B6CD0" w:rsidRPr="00254E27">
        <w:rPr>
          <w:rFonts w:ascii="Times New Roman" w:hAnsi="Times New Roman" w:cs="Times New Roman"/>
          <w:sz w:val="24"/>
          <w:szCs w:val="24"/>
        </w:rPr>
        <w:t xml:space="preserve">desta </w:t>
      </w:r>
      <w:r w:rsidR="008F42E8" w:rsidRPr="00254E27">
        <w:rPr>
          <w:rFonts w:ascii="Times New Roman" w:hAnsi="Times New Roman" w:cs="Times New Roman"/>
          <w:sz w:val="24"/>
          <w:szCs w:val="24"/>
        </w:rPr>
        <w:t>Instrução Normativa</w:t>
      </w:r>
      <w:r w:rsidR="00AB417F" w:rsidRPr="00254E27">
        <w:rPr>
          <w:rFonts w:ascii="Times New Roman" w:hAnsi="Times New Roman" w:cs="Times New Roman"/>
          <w:sz w:val="24"/>
          <w:szCs w:val="24"/>
        </w:rPr>
        <w:t>,</w:t>
      </w:r>
      <w:r w:rsidR="008F42E8" w:rsidRPr="00254E27">
        <w:rPr>
          <w:rFonts w:ascii="Times New Roman" w:hAnsi="Times New Roman" w:cs="Times New Roman"/>
          <w:sz w:val="24"/>
          <w:szCs w:val="24"/>
        </w:rPr>
        <w:t xml:space="preserve"> </w:t>
      </w:r>
      <w:r w:rsidR="000B1CB0" w:rsidRPr="00254E27">
        <w:rPr>
          <w:rFonts w:ascii="Times New Roman" w:hAnsi="Times New Roman" w:cs="Times New Roman"/>
          <w:sz w:val="24"/>
          <w:szCs w:val="24"/>
        </w:rPr>
        <w:t xml:space="preserve">exceto se não tiver havido alteração nos referidos documentos ou se estiverem </w:t>
      </w:r>
      <w:r w:rsidR="00AB417F" w:rsidRPr="00254E27">
        <w:rPr>
          <w:rFonts w:ascii="Times New Roman" w:hAnsi="Times New Roman" w:cs="Times New Roman"/>
          <w:sz w:val="24"/>
          <w:szCs w:val="24"/>
        </w:rPr>
        <w:t xml:space="preserve">encartados no processo </w:t>
      </w:r>
      <w:r w:rsidR="000B1CB0" w:rsidRPr="00254E27">
        <w:rPr>
          <w:rFonts w:ascii="Times New Roman" w:hAnsi="Times New Roman" w:cs="Times New Roman"/>
          <w:sz w:val="24"/>
          <w:szCs w:val="24"/>
        </w:rPr>
        <w:t xml:space="preserve">dentro do prazo de validade; </w:t>
      </w:r>
    </w:p>
    <w:p w:rsidR="00673F12"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III </w:t>
      </w:r>
      <w:r w:rsidR="008C5C9D" w:rsidRPr="00254E27">
        <w:rPr>
          <w:rFonts w:ascii="Times New Roman" w:hAnsi="Times New Roman" w:cs="Times New Roman"/>
          <w:sz w:val="24"/>
          <w:szCs w:val="24"/>
        </w:rPr>
        <w:t>–</w:t>
      </w:r>
      <w:r w:rsidR="000B1CB0"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comprovantes de </w:t>
      </w:r>
      <w:r w:rsidR="000B1CB0" w:rsidRPr="00254E27">
        <w:rPr>
          <w:rFonts w:ascii="Times New Roman" w:hAnsi="Times New Roman" w:cs="Times New Roman"/>
          <w:sz w:val="24"/>
          <w:szCs w:val="24"/>
        </w:rPr>
        <w:t xml:space="preserve">regularidade previdenciária, fiscal e trabalhista da organização, conforme </w:t>
      </w:r>
      <w:r w:rsidR="00D728B0" w:rsidRPr="00254E27">
        <w:rPr>
          <w:rFonts w:ascii="Times New Roman" w:hAnsi="Times New Roman" w:cs="Times New Roman"/>
          <w:sz w:val="24"/>
          <w:szCs w:val="24"/>
        </w:rPr>
        <w:t>incisos I a IV,</w:t>
      </w:r>
      <w:r w:rsidR="00D848AD" w:rsidRPr="00254E27">
        <w:rPr>
          <w:rFonts w:ascii="Times New Roman" w:hAnsi="Times New Roman" w:cs="Times New Roman"/>
          <w:sz w:val="24"/>
          <w:szCs w:val="24"/>
        </w:rPr>
        <w:t xml:space="preserve"> do </w:t>
      </w:r>
      <w:r w:rsidR="00DF42B5"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CC01A5" w:rsidRPr="00254E27">
        <w:rPr>
          <w:rFonts w:ascii="Times New Roman" w:hAnsi="Times New Roman" w:cs="Times New Roman"/>
          <w:sz w:val="24"/>
          <w:szCs w:val="24"/>
        </w:rPr>
        <w:t xml:space="preserve">31 </w:t>
      </w:r>
      <w:r w:rsidR="008F42E8" w:rsidRPr="00254E27">
        <w:rPr>
          <w:rFonts w:ascii="Times New Roman" w:hAnsi="Times New Roman" w:cs="Times New Roman"/>
          <w:sz w:val="24"/>
          <w:szCs w:val="24"/>
        </w:rPr>
        <w:t>desta Instrução Normativa</w:t>
      </w:r>
      <w:r w:rsidR="00AA0167" w:rsidRPr="00254E27">
        <w:rPr>
          <w:rFonts w:ascii="Times New Roman" w:hAnsi="Times New Roman" w:cs="Times New Roman"/>
          <w:sz w:val="24"/>
          <w:szCs w:val="24"/>
        </w:rPr>
        <w:t>;</w:t>
      </w:r>
    </w:p>
    <w:p w:rsidR="00673F12" w:rsidRPr="00254E27" w:rsidRDefault="006739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F612BF" w:rsidRPr="00254E27">
        <w:rPr>
          <w:rFonts w:ascii="Times New Roman" w:hAnsi="Times New Roman" w:cs="Times New Roman"/>
          <w:sz w:val="24"/>
          <w:szCs w:val="24"/>
        </w:rPr>
        <w:t xml:space="preserve">V </w:t>
      </w:r>
      <w:r w:rsidR="00543441"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minuta do </w:t>
      </w:r>
      <w:r w:rsidR="00273D76"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673F12" w:rsidRPr="00254E27">
        <w:rPr>
          <w:rFonts w:ascii="Times New Roman" w:hAnsi="Times New Roman" w:cs="Times New Roman"/>
          <w:sz w:val="24"/>
          <w:szCs w:val="24"/>
        </w:rPr>
        <w:t xml:space="preserve"> de </w:t>
      </w:r>
      <w:r w:rsidR="00273D76" w:rsidRPr="00254E27">
        <w:rPr>
          <w:rFonts w:ascii="Times New Roman" w:hAnsi="Times New Roman" w:cs="Times New Roman"/>
          <w:sz w:val="24"/>
          <w:szCs w:val="24"/>
        </w:rPr>
        <w:t xml:space="preserve">Aditamento </w:t>
      </w:r>
      <w:r w:rsidR="00673F12" w:rsidRPr="00254E27">
        <w:rPr>
          <w:rFonts w:ascii="Times New Roman" w:hAnsi="Times New Roman" w:cs="Times New Roman"/>
          <w:sz w:val="24"/>
          <w:szCs w:val="24"/>
        </w:rPr>
        <w:t xml:space="preserve">elaborada pela </w:t>
      </w:r>
      <w:r w:rsidR="00273D76" w:rsidRPr="00254E27">
        <w:rPr>
          <w:rFonts w:ascii="Times New Roman" w:hAnsi="Times New Roman" w:cs="Times New Roman"/>
          <w:sz w:val="24"/>
          <w:szCs w:val="24"/>
        </w:rPr>
        <w:t>CG</w:t>
      </w:r>
      <w:r w:rsidR="008F42E8" w:rsidRPr="00254E27">
        <w:rPr>
          <w:rFonts w:ascii="Times New Roman" w:hAnsi="Times New Roman" w:cs="Times New Roman"/>
          <w:sz w:val="24"/>
          <w:szCs w:val="24"/>
        </w:rPr>
        <w:t>PAR</w:t>
      </w:r>
      <w:r w:rsidR="00673F12" w:rsidRPr="00254E27">
        <w:rPr>
          <w:rFonts w:ascii="Times New Roman" w:hAnsi="Times New Roman" w:cs="Times New Roman"/>
          <w:sz w:val="24"/>
          <w:szCs w:val="24"/>
        </w:rPr>
        <w:t xml:space="preserve">; </w:t>
      </w:r>
    </w:p>
    <w:p w:rsidR="008C5C9D" w:rsidRPr="00254E27" w:rsidRDefault="00F612B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w:t>
      </w:r>
      <w:r w:rsidR="008C5C9D"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comprovação de </w:t>
      </w:r>
      <w:r w:rsidR="00673F12" w:rsidRPr="00254E27">
        <w:rPr>
          <w:rFonts w:ascii="Times New Roman" w:hAnsi="Times New Roman" w:cs="Times New Roman"/>
          <w:sz w:val="24"/>
          <w:szCs w:val="24"/>
        </w:rPr>
        <w:t xml:space="preserve">existência de disponibilidade financeira, por meio da </w:t>
      </w:r>
      <w:r w:rsidR="008C5C9D" w:rsidRPr="00254E27">
        <w:rPr>
          <w:rFonts w:ascii="Times New Roman" w:hAnsi="Times New Roman" w:cs="Times New Roman"/>
          <w:sz w:val="24"/>
          <w:szCs w:val="24"/>
        </w:rPr>
        <w:t xml:space="preserve">junção </w:t>
      </w:r>
      <w:r w:rsidR="00673F12" w:rsidRPr="00254E27">
        <w:rPr>
          <w:rFonts w:ascii="Times New Roman" w:hAnsi="Times New Roman" w:cs="Times New Roman"/>
          <w:sz w:val="24"/>
          <w:szCs w:val="24"/>
        </w:rPr>
        <w:t xml:space="preserve">de nota de reserva </w:t>
      </w:r>
      <w:r w:rsidR="008C5C9D" w:rsidRPr="00254E27">
        <w:rPr>
          <w:rFonts w:ascii="Times New Roman" w:hAnsi="Times New Roman" w:cs="Times New Roman"/>
          <w:sz w:val="24"/>
          <w:szCs w:val="24"/>
        </w:rPr>
        <w:t xml:space="preserve">emitida </w:t>
      </w:r>
      <w:r w:rsidR="008F42E8" w:rsidRPr="00254E27">
        <w:rPr>
          <w:rFonts w:ascii="Times New Roman" w:hAnsi="Times New Roman" w:cs="Times New Roman"/>
          <w:sz w:val="24"/>
          <w:szCs w:val="24"/>
        </w:rPr>
        <w:t>pela Supervisão de Contabilidade da SMADS</w:t>
      </w:r>
      <w:r w:rsidR="008C5C9D" w:rsidRPr="00254E27">
        <w:rPr>
          <w:rFonts w:ascii="Times New Roman" w:hAnsi="Times New Roman" w:cs="Times New Roman"/>
          <w:sz w:val="24"/>
          <w:szCs w:val="24"/>
        </w:rPr>
        <w:t>;</w:t>
      </w:r>
    </w:p>
    <w:p w:rsidR="008C5C9D"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w:t>
      </w:r>
      <w:r w:rsidR="008C5C9D"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Parecer</w:t>
      </w:r>
      <w:r w:rsidR="008C5C9D" w:rsidRPr="00254E27">
        <w:rPr>
          <w:rFonts w:ascii="Times New Roman" w:hAnsi="Times New Roman" w:cs="Times New Roman"/>
          <w:sz w:val="24"/>
          <w:szCs w:val="24"/>
        </w:rPr>
        <w:t xml:space="preserve"> da Coordenadoria Jurídica;</w:t>
      </w:r>
    </w:p>
    <w:p w:rsidR="008C5C9D"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VII </w:t>
      </w:r>
      <w:r w:rsidR="008C5C9D" w:rsidRPr="00254E27">
        <w:rPr>
          <w:rFonts w:ascii="Times New Roman" w:hAnsi="Times New Roman" w:cs="Times New Roman"/>
          <w:sz w:val="24"/>
          <w:szCs w:val="24"/>
        </w:rPr>
        <w:t xml:space="preserve">– despacho autorizatório do Titular da </w:t>
      </w:r>
      <w:r w:rsidR="00AE58FD" w:rsidRPr="00254E27">
        <w:rPr>
          <w:rFonts w:ascii="Times New Roman" w:hAnsi="Times New Roman" w:cs="Times New Roman"/>
          <w:sz w:val="24"/>
          <w:szCs w:val="24"/>
        </w:rPr>
        <w:t>SMADS</w:t>
      </w:r>
      <w:r w:rsidR="008C5C9D" w:rsidRPr="00254E27">
        <w:rPr>
          <w:rFonts w:ascii="Times New Roman" w:hAnsi="Times New Roman" w:cs="Times New Roman"/>
          <w:sz w:val="24"/>
          <w:szCs w:val="24"/>
        </w:rPr>
        <w:t>;</w:t>
      </w:r>
    </w:p>
    <w:p w:rsidR="008C5C9D" w:rsidRPr="00254E27" w:rsidRDefault="006739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VIII</w:t>
      </w:r>
      <w:r w:rsidR="007A6C6B" w:rsidRPr="00254E27">
        <w:rPr>
          <w:rFonts w:ascii="Times New Roman" w:hAnsi="Times New Roman" w:cs="Times New Roman"/>
          <w:sz w:val="24"/>
          <w:szCs w:val="24"/>
        </w:rPr>
        <w:t xml:space="preserve"> </w:t>
      </w:r>
      <w:r w:rsidR="008C5C9D" w:rsidRPr="00254E27">
        <w:rPr>
          <w:rFonts w:ascii="Times New Roman" w:hAnsi="Times New Roman" w:cs="Times New Roman"/>
          <w:sz w:val="24"/>
          <w:szCs w:val="24"/>
        </w:rPr>
        <w:t xml:space="preserve">– publicação do despacho do Titular da </w:t>
      </w:r>
      <w:r w:rsidR="00AE58FD" w:rsidRPr="00254E27">
        <w:rPr>
          <w:rFonts w:ascii="Times New Roman" w:hAnsi="Times New Roman" w:cs="Times New Roman"/>
          <w:sz w:val="24"/>
          <w:szCs w:val="24"/>
        </w:rPr>
        <w:t>SMADS</w:t>
      </w:r>
      <w:r w:rsidR="008C5C9D" w:rsidRPr="00254E27">
        <w:rPr>
          <w:rFonts w:ascii="Times New Roman" w:hAnsi="Times New Roman" w:cs="Times New Roman"/>
          <w:sz w:val="24"/>
          <w:szCs w:val="24"/>
        </w:rPr>
        <w:t xml:space="preserve"> no DOC.</w:t>
      </w:r>
    </w:p>
    <w:p w:rsidR="00673F12" w:rsidRPr="00254E27" w:rsidRDefault="008F42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w:t>
      </w:r>
      <w:r w:rsidR="0016082A"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 </w:t>
      </w:r>
      <w:r w:rsidR="00D46401" w:rsidRPr="00254E27">
        <w:rPr>
          <w:rFonts w:ascii="Times New Roman" w:hAnsi="Times New Roman" w:cs="Times New Roman"/>
          <w:sz w:val="24"/>
          <w:szCs w:val="24"/>
        </w:rPr>
        <w:t xml:space="preserve">Uma vez autorizada </w:t>
      </w:r>
      <w:r w:rsidR="00817E35" w:rsidRPr="00254E27">
        <w:rPr>
          <w:rFonts w:ascii="Times New Roman" w:hAnsi="Times New Roman" w:cs="Times New Roman"/>
          <w:sz w:val="24"/>
          <w:szCs w:val="24"/>
        </w:rPr>
        <w:t xml:space="preserve">pelo Secretário </w:t>
      </w:r>
      <w:r w:rsidR="00D46401" w:rsidRPr="00254E27">
        <w:rPr>
          <w:rFonts w:ascii="Times New Roman" w:hAnsi="Times New Roman" w:cs="Times New Roman"/>
          <w:sz w:val="24"/>
          <w:szCs w:val="24"/>
        </w:rPr>
        <w:t xml:space="preserve">a prorrogação do prazo de vigência, </w:t>
      </w:r>
      <w:r w:rsidR="00673F12" w:rsidRPr="00254E27">
        <w:rPr>
          <w:rFonts w:ascii="Times New Roman" w:hAnsi="Times New Roman" w:cs="Times New Roman"/>
          <w:sz w:val="24"/>
          <w:szCs w:val="24"/>
        </w:rPr>
        <w:t xml:space="preserve">o </w:t>
      </w:r>
      <w:r w:rsidRPr="00254E27">
        <w:rPr>
          <w:rFonts w:ascii="Times New Roman" w:hAnsi="Times New Roman" w:cs="Times New Roman"/>
          <w:sz w:val="24"/>
          <w:szCs w:val="24"/>
        </w:rPr>
        <w:t xml:space="preserve">Supervisor da SAS </w:t>
      </w:r>
      <w:r w:rsidR="00BB4995" w:rsidRPr="00254E27">
        <w:rPr>
          <w:rFonts w:ascii="Times New Roman" w:hAnsi="Times New Roman" w:cs="Times New Roman"/>
          <w:sz w:val="24"/>
          <w:szCs w:val="24"/>
        </w:rPr>
        <w:t xml:space="preserve">ou Coordenador </w:t>
      </w:r>
      <w:r w:rsidRPr="00254E27">
        <w:rPr>
          <w:rFonts w:ascii="Times New Roman" w:hAnsi="Times New Roman" w:cs="Times New Roman"/>
          <w:sz w:val="24"/>
          <w:szCs w:val="24"/>
        </w:rPr>
        <w:t>da CPAS</w:t>
      </w:r>
      <w:r w:rsidR="00D46401" w:rsidRPr="00254E27">
        <w:rPr>
          <w:rFonts w:ascii="Times New Roman" w:hAnsi="Times New Roman" w:cs="Times New Roman"/>
          <w:sz w:val="24"/>
          <w:szCs w:val="24"/>
        </w:rPr>
        <w:t xml:space="preserve">, no prazo de até 10 (dez) dias </w:t>
      </w:r>
      <w:r w:rsidR="00AB4E0B" w:rsidRPr="00254E27">
        <w:rPr>
          <w:rFonts w:ascii="Times New Roman" w:hAnsi="Times New Roman" w:cs="Times New Roman"/>
          <w:sz w:val="24"/>
          <w:szCs w:val="24"/>
        </w:rPr>
        <w:t xml:space="preserve">úteis </w:t>
      </w:r>
      <w:r w:rsidR="00D46401" w:rsidRPr="00254E27">
        <w:rPr>
          <w:rFonts w:ascii="Times New Roman" w:hAnsi="Times New Roman" w:cs="Times New Roman"/>
          <w:sz w:val="24"/>
          <w:szCs w:val="24"/>
        </w:rPr>
        <w:t xml:space="preserve">após a assinatura do </w:t>
      </w:r>
      <w:r w:rsidR="009F4145" w:rsidRPr="00254E27">
        <w:rPr>
          <w:rFonts w:ascii="Times New Roman" w:hAnsi="Times New Roman" w:cs="Times New Roman"/>
          <w:sz w:val="24"/>
          <w:szCs w:val="24"/>
        </w:rPr>
        <w:t xml:space="preserve">Termo </w:t>
      </w:r>
      <w:r w:rsidR="00D46401" w:rsidRPr="00254E27">
        <w:rPr>
          <w:rFonts w:ascii="Times New Roman" w:hAnsi="Times New Roman" w:cs="Times New Roman"/>
          <w:sz w:val="24"/>
          <w:szCs w:val="24"/>
        </w:rPr>
        <w:t xml:space="preserve">de </w:t>
      </w:r>
      <w:r w:rsidR="009F4145" w:rsidRPr="00254E27">
        <w:rPr>
          <w:rFonts w:ascii="Times New Roman" w:hAnsi="Times New Roman" w:cs="Times New Roman"/>
          <w:sz w:val="24"/>
          <w:szCs w:val="24"/>
        </w:rPr>
        <w:t>Aditamento</w:t>
      </w:r>
      <w:r w:rsidR="00D46401"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deverá remeter uma cópia, por meio eletrônico, para a</w:t>
      </w:r>
      <w:r w:rsidR="00361A57"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COF</w:t>
      </w:r>
      <w:r w:rsidR="00361A57" w:rsidRPr="00254E27">
        <w:rPr>
          <w:rFonts w:ascii="Times New Roman" w:hAnsi="Times New Roman" w:cs="Times New Roman"/>
          <w:sz w:val="24"/>
          <w:szCs w:val="24"/>
        </w:rPr>
        <w:t xml:space="preserve"> e para</w:t>
      </w:r>
      <w:r w:rsidR="00673F12" w:rsidRPr="00254E27">
        <w:rPr>
          <w:rFonts w:ascii="Times New Roman" w:hAnsi="Times New Roman" w:cs="Times New Roman"/>
          <w:sz w:val="24"/>
          <w:szCs w:val="24"/>
        </w:rPr>
        <w:t xml:space="preserve"> </w:t>
      </w:r>
      <w:r w:rsidRPr="00254E27">
        <w:rPr>
          <w:rFonts w:ascii="Times New Roman" w:hAnsi="Times New Roman" w:cs="Times New Roman"/>
          <w:sz w:val="24"/>
          <w:szCs w:val="24"/>
        </w:rPr>
        <w:t>CGPAR</w:t>
      </w:r>
      <w:r w:rsidR="00673F12" w:rsidRPr="00254E27">
        <w:rPr>
          <w:rFonts w:ascii="Times New Roman" w:hAnsi="Times New Roman" w:cs="Times New Roman"/>
          <w:sz w:val="24"/>
          <w:szCs w:val="24"/>
        </w:rPr>
        <w:t xml:space="preserve">, para publicação do extrato no </w:t>
      </w:r>
      <w:r w:rsidR="009F4145" w:rsidRPr="00254E27">
        <w:rPr>
          <w:rFonts w:ascii="Times New Roman" w:hAnsi="Times New Roman" w:cs="Times New Roman"/>
          <w:sz w:val="24"/>
          <w:szCs w:val="24"/>
        </w:rPr>
        <w:t>DOC</w:t>
      </w:r>
      <w:r w:rsidR="00EE5514" w:rsidRPr="00254E27">
        <w:rPr>
          <w:rFonts w:ascii="Times New Roman" w:hAnsi="Times New Roman" w:cs="Times New Roman"/>
          <w:sz w:val="24"/>
          <w:szCs w:val="24"/>
        </w:rPr>
        <w:t xml:space="preserve"> e no sítio </w:t>
      </w:r>
      <w:r w:rsidR="00543441" w:rsidRPr="00254E27">
        <w:rPr>
          <w:rFonts w:ascii="Times New Roman" w:hAnsi="Times New Roman" w:cs="Times New Roman"/>
          <w:sz w:val="24"/>
          <w:szCs w:val="24"/>
        </w:rPr>
        <w:t xml:space="preserve">eletrônico </w:t>
      </w:r>
      <w:r w:rsidR="00EE5514" w:rsidRPr="00254E27">
        <w:rPr>
          <w:rFonts w:ascii="Times New Roman" w:hAnsi="Times New Roman" w:cs="Times New Roman"/>
          <w:sz w:val="24"/>
          <w:szCs w:val="24"/>
        </w:rPr>
        <w:t>da Prefeitura</w:t>
      </w:r>
      <w:r w:rsidR="00673F12" w:rsidRPr="00254E27">
        <w:rPr>
          <w:rFonts w:ascii="Times New Roman" w:hAnsi="Times New Roman" w:cs="Times New Roman"/>
          <w:sz w:val="24"/>
          <w:szCs w:val="24"/>
        </w:rPr>
        <w:t xml:space="preserve">, no prazo máximo de 30 </w:t>
      </w:r>
      <w:r w:rsidR="00543441" w:rsidRPr="00254E27">
        <w:rPr>
          <w:rFonts w:ascii="Times New Roman" w:hAnsi="Times New Roman" w:cs="Times New Roman"/>
          <w:sz w:val="24"/>
          <w:szCs w:val="24"/>
        </w:rPr>
        <w:t xml:space="preserve">(trinta) </w:t>
      </w:r>
      <w:r w:rsidR="00673F12" w:rsidRPr="00254E27">
        <w:rPr>
          <w:rFonts w:ascii="Times New Roman" w:hAnsi="Times New Roman" w:cs="Times New Roman"/>
          <w:sz w:val="24"/>
          <w:szCs w:val="24"/>
        </w:rPr>
        <w:t>dias</w:t>
      </w:r>
      <w:r w:rsidR="00AB4E0B" w:rsidRPr="00254E27">
        <w:rPr>
          <w:rFonts w:ascii="Times New Roman" w:hAnsi="Times New Roman" w:cs="Times New Roman"/>
          <w:sz w:val="24"/>
          <w:szCs w:val="24"/>
        </w:rPr>
        <w:t xml:space="preserve"> úteis</w:t>
      </w:r>
      <w:r w:rsidR="00673F12" w:rsidRPr="00254E27">
        <w:rPr>
          <w:rFonts w:ascii="Times New Roman" w:hAnsi="Times New Roman" w:cs="Times New Roman"/>
          <w:sz w:val="24"/>
          <w:szCs w:val="24"/>
        </w:rPr>
        <w:t xml:space="preserve"> contados da assinatura.  </w:t>
      </w:r>
    </w:p>
    <w:p w:rsidR="008F42E8" w:rsidRPr="00254E27" w:rsidRDefault="008F42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No caso da SAS encaminhar o </w:t>
      </w:r>
      <w:r w:rsidR="009F4145"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9F4145"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em tempo que comprometa a CGPAR atender ao prazo estabelecido no parágrafo anterior, deverá ser juntado justificação do atraso no encaminhamento.</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8F42E8"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56 </w:t>
      </w:r>
      <w:r w:rsidR="004A53F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Por acordo entre as partes, o </w:t>
      </w:r>
      <w:r w:rsidR="00E07DFC" w:rsidRPr="00254E27">
        <w:rPr>
          <w:rFonts w:ascii="Times New Roman" w:hAnsi="Times New Roman" w:cs="Times New Roman"/>
          <w:sz w:val="24"/>
          <w:szCs w:val="24"/>
        </w:rPr>
        <w:t>Termo de Colaboração</w:t>
      </w:r>
      <w:r w:rsidR="00673F12" w:rsidRPr="00254E27">
        <w:rPr>
          <w:rFonts w:ascii="Times New Roman" w:hAnsi="Times New Roman" w:cs="Times New Roman"/>
          <w:sz w:val="24"/>
          <w:szCs w:val="24"/>
        </w:rPr>
        <w:t xml:space="preserve"> poderá sofrer alterações, desde que não </w:t>
      </w:r>
      <w:r w:rsidR="00C22023" w:rsidRPr="00254E27">
        <w:rPr>
          <w:rFonts w:ascii="Times New Roman" w:hAnsi="Times New Roman" w:cs="Times New Roman"/>
          <w:sz w:val="24"/>
          <w:szCs w:val="24"/>
        </w:rPr>
        <w:t xml:space="preserve">seja </w:t>
      </w:r>
      <w:r w:rsidR="00FB5E61" w:rsidRPr="00254E27">
        <w:rPr>
          <w:rFonts w:ascii="Times New Roman" w:hAnsi="Times New Roman" w:cs="Times New Roman"/>
          <w:sz w:val="24"/>
          <w:szCs w:val="24"/>
        </w:rPr>
        <w:t xml:space="preserve">transfigurado </w:t>
      </w:r>
      <w:r w:rsidR="00673F12" w:rsidRPr="00254E27">
        <w:rPr>
          <w:rFonts w:ascii="Times New Roman" w:hAnsi="Times New Roman" w:cs="Times New Roman"/>
          <w:sz w:val="24"/>
          <w:szCs w:val="24"/>
        </w:rPr>
        <w:t xml:space="preserve">o </w:t>
      </w:r>
      <w:r w:rsidR="00CD1377" w:rsidRPr="00254E27">
        <w:rPr>
          <w:rFonts w:ascii="Times New Roman" w:hAnsi="Times New Roman" w:cs="Times New Roman"/>
          <w:sz w:val="24"/>
          <w:szCs w:val="24"/>
        </w:rPr>
        <w:t xml:space="preserve">seu </w:t>
      </w:r>
      <w:r w:rsidR="00673F12" w:rsidRPr="00254E27">
        <w:rPr>
          <w:rFonts w:ascii="Times New Roman" w:hAnsi="Times New Roman" w:cs="Times New Roman"/>
          <w:sz w:val="24"/>
          <w:szCs w:val="24"/>
        </w:rPr>
        <w:t>objeto inicial.</w:t>
      </w:r>
    </w:p>
    <w:p w:rsidR="00B00A9D" w:rsidRPr="00254E27" w:rsidRDefault="00B00A9D" w:rsidP="00A234CB">
      <w:pPr>
        <w:pStyle w:val="Normal1"/>
        <w:tabs>
          <w:tab w:val="left" w:pos="3828"/>
        </w:tabs>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Pr="00254E27">
        <w:rPr>
          <w:rFonts w:ascii="Times New Roman" w:hAnsi="Times New Roman" w:cs="Times New Roman"/>
          <w:sz w:val="24"/>
          <w:szCs w:val="24"/>
        </w:rPr>
        <w:t>1º</w:t>
      </w:r>
      <w:r w:rsidR="009F4145"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2C515C" w:rsidRPr="00254E27">
        <w:rPr>
          <w:rFonts w:ascii="Times New Roman" w:hAnsi="Times New Roman" w:cs="Times New Roman"/>
          <w:sz w:val="24"/>
          <w:szCs w:val="24"/>
        </w:rPr>
        <w:t>Para qualquer alteração</w:t>
      </w:r>
      <w:r w:rsidRPr="00254E27">
        <w:rPr>
          <w:rFonts w:ascii="Times New Roman" w:hAnsi="Times New Roman" w:cs="Times New Roman"/>
          <w:sz w:val="24"/>
          <w:szCs w:val="24"/>
        </w:rPr>
        <w:t xml:space="preserve">, deverá ser apresentada a proposta </w:t>
      </w:r>
      <w:r w:rsidR="001B2489" w:rsidRPr="00254E27">
        <w:rPr>
          <w:rFonts w:ascii="Times New Roman" w:hAnsi="Times New Roman" w:cs="Times New Roman"/>
          <w:sz w:val="24"/>
          <w:szCs w:val="24"/>
        </w:rPr>
        <w:t>e motivação do</w:t>
      </w:r>
      <w:r w:rsidRPr="00254E27">
        <w:rPr>
          <w:rFonts w:ascii="Times New Roman" w:hAnsi="Times New Roman" w:cs="Times New Roman"/>
          <w:sz w:val="24"/>
          <w:szCs w:val="24"/>
        </w:rPr>
        <w:t xml:space="preserve"> aditamento, acompanhada da documentação relacionada no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 xml:space="preserve">30 </w:t>
      </w:r>
      <w:r w:rsidR="008F42E8" w:rsidRPr="00254E27">
        <w:rPr>
          <w:rFonts w:ascii="Times New Roman" w:hAnsi="Times New Roman" w:cs="Times New Roman"/>
          <w:sz w:val="24"/>
          <w:szCs w:val="24"/>
        </w:rPr>
        <w:t>desta Instrução Normativa</w:t>
      </w:r>
      <w:r w:rsidR="00FB5E61" w:rsidRPr="00254E27">
        <w:rPr>
          <w:rFonts w:ascii="Times New Roman" w:hAnsi="Times New Roman" w:cs="Times New Roman"/>
          <w:sz w:val="24"/>
          <w:szCs w:val="24"/>
        </w:rPr>
        <w:t xml:space="preserve"> atualizada</w:t>
      </w:r>
      <w:r w:rsidRPr="00254E27">
        <w:rPr>
          <w:rFonts w:ascii="Times New Roman" w:hAnsi="Times New Roman" w:cs="Times New Roman"/>
          <w:sz w:val="24"/>
          <w:szCs w:val="24"/>
        </w:rPr>
        <w:t>,</w:t>
      </w:r>
      <w:r w:rsidR="002C515C"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bem </w:t>
      </w:r>
      <w:r w:rsidR="00A234CB" w:rsidRPr="00254E27">
        <w:rPr>
          <w:rFonts w:ascii="Times New Roman" w:hAnsi="Times New Roman" w:cs="Times New Roman"/>
          <w:sz w:val="24"/>
          <w:szCs w:val="24"/>
        </w:rPr>
        <w:t>como os respectivos ajustes ao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devendo os autos </w:t>
      </w:r>
      <w:r w:rsidR="008F42E8" w:rsidRPr="00254E27">
        <w:rPr>
          <w:rFonts w:ascii="Times New Roman" w:hAnsi="Times New Roman" w:cs="Times New Roman"/>
          <w:sz w:val="24"/>
          <w:szCs w:val="24"/>
        </w:rPr>
        <w:t>ser</w:t>
      </w:r>
      <w:r w:rsidRPr="00254E27">
        <w:rPr>
          <w:rFonts w:ascii="Times New Roman" w:hAnsi="Times New Roman" w:cs="Times New Roman"/>
          <w:sz w:val="24"/>
          <w:szCs w:val="24"/>
        </w:rPr>
        <w:t xml:space="preserve"> dirigidos à Supervisão de </w:t>
      </w:r>
      <w:r w:rsidR="008F42E8" w:rsidRPr="00254E27">
        <w:rPr>
          <w:rFonts w:ascii="Times New Roman" w:hAnsi="Times New Roman" w:cs="Times New Roman"/>
          <w:sz w:val="24"/>
          <w:szCs w:val="24"/>
        </w:rPr>
        <w:t>SAS</w:t>
      </w:r>
      <w:r w:rsidRPr="00254E27">
        <w:rPr>
          <w:rFonts w:ascii="Times New Roman" w:hAnsi="Times New Roman" w:cs="Times New Roman"/>
          <w:sz w:val="24"/>
          <w:szCs w:val="24"/>
        </w:rPr>
        <w:t xml:space="preserve"> </w:t>
      </w:r>
      <w:r w:rsidR="00AB417F" w:rsidRPr="00254E27">
        <w:rPr>
          <w:rFonts w:ascii="Times New Roman" w:hAnsi="Times New Roman" w:cs="Times New Roman"/>
          <w:sz w:val="24"/>
          <w:szCs w:val="24"/>
        </w:rPr>
        <w:t>competente</w:t>
      </w:r>
      <w:r w:rsidRPr="00254E27">
        <w:rPr>
          <w:rFonts w:ascii="Times New Roman" w:hAnsi="Times New Roman" w:cs="Times New Roman"/>
          <w:sz w:val="24"/>
          <w:szCs w:val="24"/>
        </w:rPr>
        <w:t xml:space="preserve"> ou Coordenação </w:t>
      </w:r>
      <w:r w:rsidR="008F42E8"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para análise e manifestação</w:t>
      </w:r>
      <w:r w:rsidR="002C515C" w:rsidRPr="00254E27">
        <w:rPr>
          <w:rFonts w:ascii="Times New Roman" w:hAnsi="Times New Roman" w:cs="Times New Roman"/>
          <w:sz w:val="24"/>
          <w:szCs w:val="24"/>
        </w:rPr>
        <w:t xml:space="preserve">, caso a proposta de alteração </w:t>
      </w:r>
      <w:r w:rsidR="002947C7" w:rsidRPr="00254E27">
        <w:rPr>
          <w:rFonts w:ascii="Times New Roman" w:hAnsi="Times New Roman" w:cs="Times New Roman"/>
          <w:sz w:val="24"/>
          <w:szCs w:val="24"/>
        </w:rPr>
        <w:t xml:space="preserve">tenha sido </w:t>
      </w:r>
      <w:r w:rsidR="00C82847" w:rsidRPr="00254E27">
        <w:rPr>
          <w:rFonts w:ascii="Times New Roman" w:hAnsi="Times New Roman" w:cs="Times New Roman"/>
          <w:sz w:val="24"/>
          <w:szCs w:val="24"/>
        </w:rPr>
        <w:t>originada pela OSC</w:t>
      </w:r>
      <w:r w:rsidRPr="00254E27">
        <w:rPr>
          <w:rFonts w:ascii="Times New Roman" w:hAnsi="Times New Roman" w:cs="Times New Roman"/>
          <w:sz w:val="24"/>
          <w:szCs w:val="24"/>
        </w:rPr>
        <w:t xml:space="preserve">.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2º - Nos casos em que o aditamento tenha por objeto a alteração do endereço do imóvel onde são prestados os serviços socioassistenciais, deverão também ser apresentados os </w:t>
      </w:r>
      <w:r w:rsidR="00634819" w:rsidRPr="00254E27">
        <w:rPr>
          <w:rFonts w:ascii="Times New Roman" w:hAnsi="Times New Roman" w:cs="Times New Roman"/>
          <w:sz w:val="24"/>
          <w:szCs w:val="24"/>
        </w:rPr>
        <w:t>docu</w:t>
      </w:r>
      <w:r w:rsidR="00192EF0" w:rsidRPr="00254E27">
        <w:rPr>
          <w:rFonts w:ascii="Times New Roman" w:hAnsi="Times New Roman" w:cs="Times New Roman"/>
          <w:sz w:val="24"/>
          <w:szCs w:val="24"/>
        </w:rPr>
        <w:t xml:space="preserve">mentos a que se refere o </w:t>
      </w:r>
      <w:r w:rsidR="00DF42B5" w:rsidRPr="00254E27">
        <w:rPr>
          <w:rFonts w:ascii="Times New Roman" w:hAnsi="Times New Roman" w:cs="Times New Roman"/>
          <w:sz w:val="24"/>
          <w:szCs w:val="24"/>
        </w:rPr>
        <w:t>artigo</w:t>
      </w:r>
      <w:r w:rsidR="00192EF0"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 xml:space="preserve">34 </w:t>
      </w:r>
      <w:r w:rsidR="0067732C" w:rsidRPr="00254E27">
        <w:rPr>
          <w:rFonts w:ascii="Times New Roman" w:hAnsi="Times New Roman" w:cs="Times New Roman"/>
          <w:sz w:val="24"/>
          <w:szCs w:val="24"/>
        </w:rPr>
        <w:t>desta Instrução Normativa.</w:t>
      </w:r>
    </w:p>
    <w:p w:rsidR="00673F12" w:rsidRPr="00254E27" w:rsidRDefault="00A908B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1E258B" w:rsidRPr="00254E27">
        <w:rPr>
          <w:rFonts w:ascii="Times New Roman" w:hAnsi="Times New Roman" w:cs="Times New Roman"/>
          <w:sz w:val="24"/>
          <w:szCs w:val="24"/>
        </w:rPr>
        <w:t xml:space="preserve"> </w:t>
      </w:r>
      <w:r w:rsidR="003C1E44" w:rsidRPr="00254E27">
        <w:rPr>
          <w:rFonts w:ascii="Times New Roman" w:hAnsi="Times New Roman" w:cs="Times New Roman"/>
          <w:sz w:val="24"/>
          <w:szCs w:val="24"/>
        </w:rPr>
        <w:t>3</w:t>
      </w:r>
      <w:r w:rsidRPr="00254E27">
        <w:rPr>
          <w:rFonts w:ascii="Times New Roman" w:hAnsi="Times New Roman" w:cs="Times New Roman"/>
          <w:sz w:val="24"/>
          <w:szCs w:val="24"/>
        </w:rPr>
        <w:t xml:space="preserve">º- Nos casos de acréscimo da capacidade do serviço em patamar superior a 50% da capacidade inicialmente estabelecida, deverá ser justificada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a razão pela qual não é de interesse público a realização de novo </w:t>
      </w:r>
      <w:r w:rsidR="00875581" w:rsidRPr="00254E27">
        <w:rPr>
          <w:rFonts w:ascii="Times New Roman" w:hAnsi="Times New Roman" w:cs="Times New Roman"/>
          <w:sz w:val="24"/>
          <w:szCs w:val="24"/>
        </w:rPr>
        <w:t>chamamento público</w:t>
      </w:r>
      <w:r w:rsidRPr="00254E27">
        <w:rPr>
          <w:rFonts w:ascii="Times New Roman" w:hAnsi="Times New Roman" w:cs="Times New Roman"/>
          <w:sz w:val="24"/>
          <w:szCs w:val="24"/>
        </w:rPr>
        <w:t xml:space="preserve">. </w:t>
      </w:r>
    </w:p>
    <w:p w:rsidR="00A908B9" w:rsidRPr="00254E27" w:rsidRDefault="00A908B9" w:rsidP="00C12906">
      <w:pPr>
        <w:pStyle w:val="Normal1"/>
        <w:jc w:val="both"/>
        <w:rPr>
          <w:rFonts w:ascii="Times New Roman" w:hAnsi="Times New Roman" w:cs="Times New Roman"/>
          <w:sz w:val="24"/>
          <w:szCs w:val="24"/>
        </w:rPr>
      </w:pPr>
    </w:p>
    <w:p w:rsidR="00CC5A2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57 </w:t>
      </w:r>
      <w:r w:rsidR="00676F45" w:rsidRPr="00254E27">
        <w:rPr>
          <w:rFonts w:ascii="Times New Roman" w:hAnsi="Times New Roman" w:cs="Times New Roman"/>
          <w:sz w:val="24"/>
          <w:szCs w:val="24"/>
        </w:rPr>
        <w:t>- Os pedidos de aditamento</w:t>
      </w:r>
      <w:r w:rsidR="00673F12" w:rsidRPr="00254E27">
        <w:rPr>
          <w:rFonts w:ascii="Times New Roman" w:hAnsi="Times New Roman" w:cs="Times New Roman"/>
          <w:sz w:val="24"/>
          <w:szCs w:val="24"/>
        </w:rPr>
        <w:t xml:space="preserve"> de parcerias vigentes serão analisados e instruídos na seguinte conformidade:</w:t>
      </w:r>
    </w:p>
    <w:p w:rsidR="001A05A5"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EB6E10" w:rsidRPr="00254E27">
        <w:rPr>
          <w:rFonts w:ascii="Times New Roman" w:hAnsi="Times New Roman" w:cs="Times New Roman"/>
          <w:sz w:val="24"/>
          <w:szCs w:val="24"/>
        </w:rPr>
        <w:t>a</w:t>
      </w:r>
      <w:r w:rsidRPr="00254E27">
        <w:rPr>
          <w:rFonts w:ascii="Times New Roman" w:hAnsi="Times New Roman" w:cs="Times New Roman"/>
          <w:sz w:val="24"/>
          <w:szCs w:val="24"/>
        </w:rPr>
        <w:t xml:space="preserve">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competirá: </w:t>
      </w:r>
    </w:p>
    <w:p w:rsidR="00E73712" w:rsidRPr="00254E27" w:rsidRDefault="00673F12" w:rsidP="00C12906">
      <w:pPr>
        <w:pStyle w:val="Normal1"/>
        <w:numPr>
          <w:ilvl w:val="0"/>
          <w:numId w:val="1"/>
        </w:numPr>
        <w:tabs>
          <w:tab w:val="left" w:pos="0"/>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informar sobre a inexistência de pendências contábeis e/ou documentais quanto à</w:t>
      </w:r>
      <w:r w:rsidR="00E73712" w:rsidRPr="00254E27">
        <w:rPr>
          <w:rFonts w:ascii="Times New Roman" w:hAnsi="Times New Roman" w:cs="Times New Roman"/>
          <w:sz w:val="24"/>
          <w:szCs w:val="24"/>
        </w:rPr>
        <w:t xml:space="preserve"> prestação de contas da parceria; </w:t>
      </w:r>
    </w:p>
    <w:p w:rsidR="00673F12" w:rsidRPr="00254E27" w:rsidRDefault="00E73712" w:rsidP="00C12906">
      <w:pPr>
        <w:pStyle w:val="Normal1"/>
        <w:numPr>
          <w:ilvl w:val="0"/>
          <w:numId w:val="1"/>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emitir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F4145"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F4145"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 xml:space="preserve">quanto ao aditamento, </w:t>
      </w:r>
      <w:r w:rsidR="001E1489" w:rsidRPr="00254E27">
        <w:rPr>
          <w:rFonts w:ascii="Times New Roman" w:hAnsi="Times New Roman" w:cs="Times New Roman"/>
          <w:sz w:val="24"/>
          <w:szCs w:val="24"/>
        </w:rPr>
        <w:t>n</w:t>
      </w:r>
      <w:r w:rsidRPr="00254E27">
        <w:rPr>
          <w:rFonts w:ascii="Times New Roman" w:hAnsi="Times New Roman" w:cs="Times New Roman"/>
          <w:sz w:val="24"/>
          <w:szCs w:val="24"/>
        </w:rPr>
        <w:t xml:space="preserve">o qual deverá pronunciar-se, de forma expressa, a respeito do interesse público envolvido, da proporcionalidade das contrapartidas, tendo em vista o inicialmente pactuado, se for o caso, e da capacidade técnica-operacional da </w:t>
      </w:r>
      <w:r w:rsidR="0067732C" w:rsidRPr="00254E27">
        <w:rPr>
          <w:rFonts w:ascii="Times New Roman" w:hAnsi="Times New Roman" w:cs="Times New Roman"/>
          <w:sz w:val="24"/>
          <w:szCs w:val="24"/>
        </w:rPr>
        <w:t>OSC</w:t>
      </w:r>
      <w:r w:rsidR="00192EF0" w:rsidRPr="00254E27">
        <w:rPr>
          <w:rFonts w:ascii="Times New Roman" w:hAnsi="Times New Roman" w:cs="Times New Roman"/>
          <w:sz w:val="24"/>
          <w:szCs w:val="24"/>
        </w:rPr>
        <w:t xml:space="preserve"> </w:t>
      </w:r>
      <w:r w:rsidR="00AB417F" w:rsidRPr="00254E27">
        <w:rPr>
          <w:rFonts w:ascii="Times New Roman" w:hAnsi="Times New Roman" w:cs="Times New Roman"/>
          <w:sz w:val="24"/>
          <w:szCs w:val="24"/>
        </w:rPr>
        <w:t>para cumprir a proposta;</w:t>
      </w:r>
    </w:p>
    <w:p w:rsidR="00673F12" w:rsidRPr="00254E27" w:rsidRDefault="00673F12" w:rsidP="00C12906">
      <w:pPr>
        <w:pStyle w:val="PargrafodaLista1"/>
        <w:ind w:left="0"/>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EB6E10" w:rsidRPr="00254E27">
        <w:rPr>
          <w:rFonts w:ascii="Times New Roman" w:hAnsi="Times New Roman" w:cs="Times New Roman"/>
          <w:sz w:val="24"/>
          <w:szCs w:val="24"/>
        </w:rPr>
        <w:t>a</w:t>
      </w:r>
      <w:r w:rsidRPr="00254E27">
        <w:rPr>
          <w:rFonts w:ascii="Times New Roman" w:hAnsi="Times New Roman" w:cs="Times New Roman"/>
          <w:sz w:val="24"/>
          <w:szCs w:val="24"/>
        </w:rPr>
        <w:t xml:space="preserve">o </w:t>
      </w:r>
      <w:r w:rsidR="00BB4995" w:rsidRPr="00254E27">
        <w:rPr>
          <w:rFonts w:ascii="Times New Roman" w:hAnsi="Times New Roman" w:cs="Times New Roman"/>
          <w:sz w:val="24"/>
          <w:szCs w:val="24"/>
        </w:rPr>
        <w:t xml:space="preserve">Supervisor </w:t>
      </w:r>
      <w:r w:rsidR="0067732C"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67732C" w:rsidRPr="00254E27">
        <w:rPr>
          <w:rFonts w:ascii="Times New Roman" w:hAnsi="Times New Roman" w:cs="Times New Roman"/>
          <w:sz w:val="24"/>
          <w:szCs w:val="24"/>
        </w:rPr>
        <w:t>da CPAS</w:t>
      </w:r>
      <w:r w:rsidRPr="00254E27">
        <w:rPr>
          <w:rFonts w:ascii="Times New Roman" w:hAnsi="Times New Roman" w:cs="Times New Roman"/>
          <w:sz w:val="24"/>
          <w:szCs w:val="24"/>
        </w:rPr>
        <w:t xml:space="preserve"> competirá:</w:t>
      </w:r>
    </w:p>
    <w:p w:rsidR="001A05A5"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 </w:t>
      </w:r>
      <w:r w:rsidR="00462C85" w:rsidRPr="00254E27">
        <w:rPr>
          <w:rFonts w:ascii="Times New Roman" w:hAnsi="Times New Roman" w:cs="Times New Roman"/>
          <w:sz w:val="24"/>
          <w:szCs w:val="24"/>
        </w:rPr>
        <w:t xml:space="preserve">manifestar-se </w:t>
      </w:r>
      <w:r w:rsidR="00676F45" w:rsidRPr="00254E27">
        <w:rPr>
          <w:rFonts w:ascii="Times New Roman" w:hAnsi="Times New Roman" w:cs="Times New Roman"/>
          <w:sz w:val="24"/>
          <w:szCs w:val="24"/>
        </w:rPr>
        <w:t xml:space="preserve">conclusivamente </w:t>
      </w:r>
      <w:r w:rsidR="00462C85" w:rsidRPr="00254E27">
        <w:rPr>
          <w:rFonts w:ascii="Times New Roman" w:hAnsi="Times New Roman" w:cs="Times New Roman"/>
          <w:sz w:val="24"/>
          <w:szCs w:val="24"/>
        </w:rPr>
        <w:t xml:space="preserve">quanto ao </w:t>
      </w:r>
      <w:r w:rsidR="00676F45" w:rsidRPr="00254E27">
        <w:rPr>
          <w:rFonts w:ascii="Times New Roman" w:hAnsi="Times New Roman" w:cs="Times New Roman"/>
          <w:sz w:val="24"/>
          <w:szCs w:val="24"/>
        </w:rPr>
        <w:t>interesse no aditamento;</w:t>
      </w:r>
    </w:p>
    <w:p w:rsidR="001A05A5"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b) </w:t>
      </w:r>
      <w:r w:rsidR="00673F12" w:rsidRPr="00254E27">
        <w:rPr>
          <w:rFonts w:ascii="Times New Roman" w:hAnsi="Times New Roman" w:cs="Times New Roman"/>
          <w:sz w:val="24"/>
          <w:szCs w:val="24"/>
        </w:rPr>
        <w:t xml:space="preserve">proceder à assinatura do </w:t>
      </w:r>
      <w:r w:rsidR="00AB417F" w:rsidRPr="00254E27">
        <w:rPr>
          <w:rFonts w:ascii="Times New Roman" w:hAnsi="Times New Roman" w:cs="Times New Roman"/>
          <w:sz w:val="24"/>
          <w:szCs w:val="24"/>
        </w:rPr>
        <w:t>T</w:t>
      </w:r>
      <w:r w:rsidR="00AD3187" w:rsidRPr="00254E27">
        <w:rPr>
          <w:rFonts w:ascii="Times New Roman" w:hAnsi="Times New Roman" w:cs="Times New Roman"/>
          <w:sz w:val="24"/>
          <w:szCs w:val="24"/>
        </w:rPr>
        <w:t>ermo</w:t>
      </w:r>
      <w:r w:rsidR="00673F12" w:rsidRPr="00254E27">
        <w:rPr>
          <w:rFonts w:ascii="Times New Roman" w:hAnsi="Times New Roman" w:cs="Times New Roman"/>
          <w:sz w:val="24"/>
          <w:szCs w:val="24"/>
        </w:rPr>
        <w:t xml:space="preserve"> de </w:t>
      </w:r>
      <w:r w:rsidR="00AB417F" w:rsidRPr="00254E27">
        <w:rPr>
          <w:rFonts w:ascii="Times New Roman" w:hAnsi="Times New Roman" w:cs="Times New Roman"/>
          <w:sz w:val="24"/>
          <w:szCs w:val="24"/>
        </w:rPr>
        <w:t>A</w:t>
      </w:r>
      <w:r w:rsidR="00673F12" w:rsidRPr="00254E27">
        <w:rPr>
          <w:rFonts w:ascii="Times New Roman" w:hAnsi="Times New Roman" w:cs="Times New Roman"/>
          <w:sz w:val="24"/>
          <w:szCs w:val="24"/>
        </w:rPr>
        <w:t>ditamento</w:t>
      </w:r>
      <w:r w:rsidR="00AB417F"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após despacho autorizatório </w:t>
      </w:r>
      <w:r w:rsidR="00B32EDB" w:rsidRPr="00254E27">
        <w:rPr>
          <w:rFonts w:ascii="Times New Roman" w:hAnsi="Times New Roman" w:cs="Times New Roman"/>
          <w:sz w:val="24"/>
          <w:szCs w:val="24"/>
        </w:rPr>
        <w:t>da autoridade superior d</w:t>
      </w:r>
      <w:r w:rsidR="001E2313" w:rsidRPr="00254E27">
        <w:rPr>
          <w:rFonts w:ascii="Times New Roman" w:hAnsi="Times New Roman" w:cs="Times New Roman"/>
          <w:sz w:val="24"/>
          <w:szCs w:val="24"/>
        </w:rPr>
        <w:t xml:space="preserve">a </w:t>
      </w:r>
      <w:r w:rsidR="0067732C" w:rsidRPr="00254E27">
        <w:rPr>
          <w:rFonts w:ascii="Times New Roman" w:hAnsi="Times New Roman" w:cs="Times New Roman"/>
          <w:sz w:val="24"/>
          <w:szCs w:val="24"/>
        </w:rPr>
        <w:t>SMADS</w:t>
      </w:r>
      <w:r w:rsidR="00AB417F"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e encaminhar uma via assinada à </w:t>
      </w:r>
      <w:r w:rsidR="0067732C"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B32EDB" w:rsidRPr="00254E27">
        <w:rPr>
          <w:rFonts w:ascii="Times New Roman" w:hAnsi="Times New Roman" w:cs="Times New Roman"/>
          <w:sz w:val="24"/>
          <w:szCs w:val="24"/>
        </w:rPr>
        <w:t xml:space="preserve">e </w:t>
      </w:r>
      <w:r w:rsidR="0067732C" w:rsidRPr="00254E27">
        <w:rPr>
          <w:rFonts w:ascii="Times New Roman" w:hAnsi="Times New Roman" w:cs="Times New Roman"/>
          <w:sz w:val="24"/>
          <w:szCs w:val="24"/>
        </w:rPr>
        <w:t xml:space="preserve">a </w:t>
      </w:r>
      <w:r w:rsidR="00352A99" w:rsidRPr="00254E27">
        <w:rPr>
          <w:rFonts w:ascii="Times New Roman" w:hAnsi="Times New Roman" w:cs="Times New Roman"/>
          <w:sz w:val="24"/>
          <w:szCs w:val="24"/>
        </w:rPr>
        <w:t>COF</w:t>
      </w:r>
      <w:r w:rsidR="0067732C" w:rsidRPr="00254E27">
        <w:rPr>
          <w:rFonts w:ascii="Times New Roman" w:hAnsi="Times New Roman" w:cs="Times New Roman"/>
          <w:sz w:val="24"/>
          <w:szCs w:val="24"/>
        </w:rPr>
        <w:t xml:space="preserve">, </w:t>
      </w:r>
      <w:r w:rsidR="00B32EDB" w:rsidRPr="00254E27">
        <w:rPr>
          <w:rFonts w:ascii="Times New Roman" w:hAnsi="Times New Roman" w:cs="Times New Roman"/>
          <w:sz w:val="24"/>
          <w:szCs w:val="24"/>
        </w:rPr>
        <w:t>por meio eletrônico</w:t>
      </w:r>
      <w:r w:rsidR="00A17751" w:rsidRPr="00254E27">
        <w:rPr>
          <w:rFonts w:ascii="Times New Roman" w:hAnsi="Times New Roman" w:cs="Times New Roman"/>
          <w:sz w:val="24"/>
          <w:szCs w:val="24"/>
        </w:rPr>
        <w:t>;</w:t>
      </w:r>
    </w:p>
    <w:p w:rsidR="00673F12" w:rsidRPr="00254E27" w:rsidRDefault="00673F12" w:rsidP="00C12906">
      <w:pPr>
        <w:pStyle w:val="PargrafodaLista1"/>
        <w:ind w:left="0"/>
        <w:jc w:val="both"/>
        <w:rPr>
          <w:rFonts w:ascii="Times New Roman" w:hAnsi="Times New Roman" w:cs="Times New Roman"/>
          <w:sz w:val="24"/>
          <w:szCs w:val="24"/>
        </w:rPr>
      </w:pPr>
    </w:p>
    <w:p w:rsidR="00605267" w:rsidRPr="00254E27" w:rsidRDefault="0063481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III -</w:t>
      </w:r>
      <w:r w:rsidR="00673F12" w:rsidRPr="00254E27">
        <w:rPr>
          <w:rFonts w:ascii="Times New Roman" w:hAnsi="Times New Roman" w:cs="Times New Roman"/>
          <w:sz w:val="24"/>
          <w:szCs w:val="24"/>
        </w:rPr>
        <w:t xml:space="preserve"> </w:t>
      </w:r>
      <w:r w:rsidR="00EB6E10" w:rsidRPr="00254E27">
        <w:rPr>
          <w:rFonts w:ascii="Times New Roman" w:hAnsi="Times New Roman" w:cs="Times New Roman"/>
          <w:sz w:val="24"/>
          <w:szCs w:val="24"/>
        </w:rPr>
        <w:t>à</w:t>
      </w:r>
      <w:r w:rsidR="00605267"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C</w:t>
      </w:r>
      <w:r w:rsidR="00352A99" w:rsidRPr="00254E27">
        <w:rPr>
          <w:rFonts w:ascii="Times New Roman" w:hAnsi="Times New Roman" w:cs="Times New Roman"/>
          <w:sz w:val="24"/>
          <w:szCs w:val="24"/>
        </w:rPr>
        <w:t>P</w:t>
      </w:r>
      <w:r w:rsidR="001D3D2F" w:rsidRPr="00254E27">
        <w:rPr>
          <w:rFonts w:ascii="Times New Roman" w:hAnsi="Times New Roman" w:cs="Times New Roman"/>
          <w:sz w:val="24"/>
          <w:szCs w:val="24"/>
        </w:rPr>
        <w:t>S</w:t>
      </w:r>
      <w:r w:rsidR="00352A99" w:rsidRPr="00254E27">
        <w:rPr>
          <w:rFonts w:ascii="Times New Roman" w:hAnsi="Times New Roman" w:cs="Times New Roman"/>
          <w:sz w:val="24"/>
          <w:szCs w:val="24"/>
        </w:rPr>
        <w:t>E, CP</w:t>
      </w:r>
      <w:r w:rsidR="001D3D2F" w:rsidRPr="00254E27">
        <w:rPr>
          <w:rFonts w:ascii="Times New Roman" w:hAnsi="Times New Roman" w:cs="Times New Roman"/>
          <w:sz w:val="24"/>
          <w:szCs w:val="24"/>
        </w:rPr>
        <w:t>S</w:t>
      </w:r>
      <w:r w:rsidR="00352A99" w:rsidRPr="00254E27">
        <w:rPr>
          <w:rFonts w:ascii="Times New Roman" w:hAnsi="Times New Roman" w:cs="Times New Roman"/>
          <w:sz w:val="24"/>
          <w:szCs w:val="24"/>
        </w:rPr>
        <w:t>B</w:t>
      </w:r>
      <w:r w:rsidR="002947C7" w:rsidRPr="00254E27">
        <w:rPr>
          <w:rFonts w:ascii="Times New Roman" w:hAnsi="Times New Roman" w:cs="Times New Roman"/>
          <w:sz w:val="24"/>
          <w:szCs w:val="24"/>
        </w:rPr>
        <w:t>,</w:t>
      </w:r>
      <w:r w:rsidR="000D7702"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ou </w:t>
      </w:r>
      <w:r w:rsidR="00352A99" w:rsidRPr="00254E27">
        <w:rPr>
          <w:rFonts w:ascii="Times New Roman" w:hAnsi="Times New Roman" w:cs="Times New Roman"/>
          <w:sz w:val="24"/>
          <w:szCs w:val="24"/>
        </w:rPr>
        <w:t>G</w:t>
      </w:r>
      <w:r w:rsidR="00CC2D81" w:rsidRPr="00254E27">
        <w:rPr>
          <w:rFonts w:ascii="Times New Roman" w:hAnsi="Times New Roman" w:cs="Times New Roman"/>
          <w:sz w:val="24"/>
          <w:szCs w:val="24"/>
        </w:rPr>
        <w:t xml:space="preserve">SUAS, </w:t>
      </w:r>
      <w:r w:rsidR="000D7702" w:rsidRPr="00254E27">
        <w:rPr>
          <w:rFonts w:ascii="Times New Roman" w:hAnsi="Times New Roman" w:cs="Times New Roman"/>
          <w:sz w:val="24"/>
          <w:szCs w:val="24"/>
        </w:rPr>
        <w:t>c</w:t>
      </w:r>
      <w:r w:rsidR="00EB6E10" w:rsidRPr="00254E27">
        <w:rPr>
          <w:rFonts w:ascii="Times New Roman" w:hAnsi="Times New Roman" w:cs="Times New Roman"/>
          <w:sz w:val="24"/>
          <w:szCs w:val="24"/>
        </w:rPr>
        <w:t>onforme a tipologia do serviço,</w:t>
      </w:r>
      <w:r w:rsidR="00543441" w:rsidRPr="00254E27">
        <w:rPr>
          <w:rFonts w:ascii="Times New Roman" w:hAnsi="Times New Roman" w:cs="Times New Roman"/>
          <w:sz w:val="24"/>
          <w:szCs w:val="24"/>
        </w:rPr>
        <w:t xml:space="preserve"> competirá</w:t>
      </w:r>
      <w:r w:rsidR="00D46401" w:rsidRPr="00254E27">
        <w:rPr>
          <w:rFonts w:ascii="Times New Roman" w:hAnsi="Times New Roman" w:cs="Times New Roman"/>
          <w:sz w:val="24"/>
          <w:szCs w:val="24"/>
        </w:rPr>
        <w:t xml:space="preserve"> emitir </w:t>
      </w:r>
      <w:r w:rsidR="00AE58FD" w:rsidRPr="00254E27">
        <w:rPr>
          <w:rFonts w:ascii="Times New Roman" w:hAnsi="Times New Roman" w:cs="Times New Roman"/>
          <w:sz w:val="24"/>
          <w:szCs w:val="24"/>
        </w:rPr>
        <w:t>Parecer</w:t>
      </w:r>
      <w:r w:rsidR="00D46401"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T</w:t>
      </w:r>
      <w:r w:rsidR="00D46401" w:rsidRPr="00254E27">
        <w:rPr>
          <w:rFonts w:ascii="Times New Roman" w:hAnsi="Times New Roman" w:cs="Times New Roman"/>
          <w:sz w:val="24"/>
          <w:szCs w:val="24"/>
        </w:rPr>
        <w:t>écnico</w:t>
      </w:r>
      <w:r w:rsidR="00543441" w:rsidRPr="00254E27">
        <w:rPr>
          <w:rFonts w:ascii="Times New Roman" w:hAnsi="Times New Roman" w:cs="Times New Roman"/>
          <w:sz w:val="24"/>
          <w:szCs w:val="24"/>
        </w:rPr>
        <w:t xml:space="preserve"> </w:t>
      </w:r>
      <w:r w:rsidR="00352A99" w:rsidRPr="00254E27">
        <w:rPr>
          <w:rFonts w:ascii="Times New Roman" w:hAnsi="Times New Roman" w:cs="Times New Roman"/>
          <w:sz w:val="24"/>
          <w:szCs w:val="24"/>
        </w:rPr>
        <w:t>C</w:t>
      </w:r>
      <w:r w:rsidR="00676F45" w:rsidRPr="00254E27">
        <w:rPr>
          <w:rFonts w:ascii="Times New Roman" w:hAnsi="Times New Roman" w:cs="Times New Roman"/>
          <w:sz w:val="24"/>
          <w:szCs w:val="24"/>
        </w:rPr>
        <w:t xml:space="preserve">onclusivo </w:t>
      </w:r>
      <w:r w:rsidR="00543441" w:rsidRPr="00254E27">
        <w:rPr>
          <w:rFonts w:ascii="Times New Roman" w:hAnsi="Times New Roman" w:cs="Times New Roman"/>
          <w:sz w:val="24"/>
          <w:szCs w:val="24"/>
        </w:rPr>
        <w:t xml:space="preserve">quando </w:t>
      </w:r>
      <w:r w:rsidR="00D46401" w:rsidRPr="00254E27">
        <w:rPr>
          <w:rFonts w:ascii="Times New Roman" w:hAnsi="Times New Roman" w:cs="Times New Roman"/>
          <w:sz w:val="24"/>
          <w:szCs w:val="24"/>
        </w:rPr>
        <w:t xml:space="preserve">o objeto do aditamento consistir em alteração da capacidade do serviço, do quadro de recursos humanos ou </w:t>
      </w:r>
      <w:r w:rsidR="00543441" w:rsidRPr="00254E27">
        <w:rPr>
          <w:rFonts w:ascii="Times New Roman" w:hAnsi="Times New Roman" w:cs="Times New Roman"/>
          <w:sz w:val="24"/>
          <w:szCs w:val="24"/>
        </w:rPr>
        <w:t>d</w:t>
      </w:r>
      <w:r w:rsidR="00D46401" w:rsidRPr="00254E27">
        <w:rPr>
          <w:rFonts w:ascii="Times New Roman" w:hAnsi="Times New Roman" w:cs="Times New Roman"/>
          <w:sz w:val="24"/>
          <w:szCs w:val="24"/>
        </w:rPr>
        <w:t xml:space="preserve">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4D412E" w:rsidRPr="00254E27">
        <w:rPr>
          <w:rFonts w:ascii="Times New Roman" w:hAnsi="Times New Roman" w:cs="Times New Roman"/>
          <w:sz w:val="24"/>
          <w:szCs w:val="24"/>
        </w:rPr>
        <w:t>,</w:t>
      </w:r>
      <w:r w:rsidR="00543441" w:rsidRPr="00254E27">
        <w:rPr>
          <w:rFonts w:ascii="Times New Roman" w:hAnsi="Times New Roman" w:cs="Times New Roman"/>
          <w:sz w:val="24"/>
          <w:szCs w:val="24"/>
        </w:rPr>
        <w:t xml:space="preserve"> ou sempre que necessário</w:t>
      </w:r>
      <w:r w:rsidR="00A17751" w:rsidRPr="00254E27">
        <w:rPr>
          <w:rFonts w:ascii="Times New Roman" w:hAnsi="Times New Roman" w:cs="Times New Roman"/>
          <w:sz w:val="24"/>
          <w:szCs w:val="24"/>
        </w:rPr>
        <w:t>;</w:t>
      </w:r>
    </w:p>
    <w:p w:rsidR="00605267" w:rsidRPr="00254E27" w:rsidRDefault="00605267" w:rsidP="00C12906">
      <w:pPr>
        <w:pStyle w:val="Normal1"/>
        <w:jc w:val="both"/>
        <w:rPr>
          <w:rFonts w:ascii="Times New Roman" w:hAnsi="Times New Roman" w:cs="Times New Roman"/>
          <w:sz w:val="24"/>
          <w:szCs w:val="24"/>
        </w:rPr>
      </w:pPr>
    </w:p>
    <w:p w:rsidR="00673F12" w:rsidRPr="00254E27" w:rsidRDefault="006052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EB6E10" w:rsidRPr="00254E27">
        <w:rPr>
          <w:rFonts w:ascii="Times New Roman" w:hAnsi="Times New Roman" w:cs="Times New Roman"/>
          <w:sz w:val="24"/>
          <w:szCs w:val="24"/>
        </w:rPr>
        <w:t>à</w:t>
      </w:r>
      <w:r w:rsidR="00673F12"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CEM</w:t>
      </w:r>
      <w:r w:rsidR="00CC2D81" w:rsidRPr="00254E27" w:rsidDel="00CC2D81">
        <w:rPr>
          <w:rFonts w:ascii="Times New Roman" w:hAnsi="Times New Roman" w:cs="Times New Roman"/>
          <w:sz w:val="24"/>
          <w:szCs w:val="24"/>
        </w:rPr>
        <w:t xml:space="preserve"> </w:t>
      </w:r>
      <w:r w:rsidR="00673F12" w:rsidRPr="00254E27">
        <w:rPr>
          <w:rFonts w:ascii="Times New Roman" w:hAnsi="Times New Roman" w:cs="Times New Roman"/>
          <w:sz w:val="24"/>
          <w:szCs w:val="24"/>
        </w:rPr>
        <w:t>competirá, no</w:t>
      </w:r>
      <w:r w:rsidR="004F72CB"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caso</w:t>
      </w:r>
      <w:r w:rsidR="004F72CB"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de proposta de alteração do endereço do imóvel onde são prestados os serviços</w:t>
      </w:r>
      <w:r w:rsidR="004F72CB" w:rsidRPr="00254E27">
        <w:rPr>
          <w:rFonts w:ascii="Times New Roman" w:hAnsi="Times New Roman" w:cs="Times New Roman"/>
          <w:sz w:val="24"/>
          <w:szCs w:val="24"/>
        </w:rPr>
        <w:t xml:space="preserve"> e acréscimo de capacidade do serviço</w:t>
      </w:r>
      <w:r w:rsidR="00673F12" w:rsidRPr="00254E27">
        <w:rPr>
          <w:rFonts w:ascii="Times New Roman" w:hAnsi="Times New Roman" w:cs="Times New Roman"/>
          <w:sz w:val="24"/>
          <w:szCs w:val="24"/>
        </w:rPr>
        <w:t>, proce</w:t>
      </w:r>
      <w:r w:rsidR="003F03FC" w:rsidRPr="00254E27">
        <w:rPr>
          <w:rFonts w:ascii="Times New Roman" w:hAnsi="Times New Roman" w:cs="Times New Roman"/>
          <w:sz w:val="24"/>
          <w:szCs w:val="24"/>
        </w:rPr>
        <w:t>der de acordo com o disposto na Seção V</w:t>
      </w:r>
      <w:r w:rsidR="009F4145" w:rsidRPr="00254E27">
        <w:rPr>
          <w:rFonts w:ascii="Times New Roman" w:hAnsi="Times New Roman" w:cs="Times New Roman"/>
          <w:sz w:val="24"/>
          <w:szCs w:val="24"/>
        </w:rPr>
        <w:t>I</w:t>
      </w:r>
      <w:r w:rsidR="003F03FC" w:rsidRPr="00254E27">
        <w:rPr>
          <w:rFonts w:ascii="Times New Roman" w:hAnsi="Times New Roman" w:cs="Times New Roman"/>
          <w:sz w:val="24"/>
          <w:szCs w:val="24"/>
        </w:rPr>
        <w:t xml:space="preserve"> do </w:t>
      </w:r>
      <w:r w:rsidR="00A2570D" w:rsidRPr="00254E27">
        <w:rPr>
          <w:rFonts w:ascii="Times New Roman" w:hAnsi="Times New Roman" w:cs="Times New Roman"/>
          <w:sz w:val="24"/>
          <w:szCs w:val="24"/>
        </w:rPr>
        <w:t xml:space="preserve">Capítulo </w:t>
      </w:r>
      <w:r w:rsidR="009F4145" w:rsidRPr="00254E27">
        <w:rPr>
          <w:rFonts w:ascii="Times New Roman" w:hAnsi="Times New Roman" w:cs="Times New Roman"/>
          <w:sz w:val="24"/>
          <w:szCs w:val="24"/>
        </w:rPr>
        <w:t xml:space="preserve">IV </w:t>
      </w:r>
      <w:r w:rsidR="00673F12" w:rsidRPr="00254E27">
        <w:rPr>
          <w:rFonts w:ascii="Times New Roman" w:hAnsi="Times New Roman" w:cs="Times New Roman"/>
          <w:sz w:val="24"/>
          <w:szCs w:val="24"/>
        </w:rPr>
        <w:t xml:space="preserve">desta </w:t>
      </w:r>
      <w:r w:rsidR="009F4145" w:rsidRPr="00254E27">
        <w:rPr>
          <w:rFonts w:ascii="Times New Roman" w:hAnsi="Times New Roman" w:cs="Times New Roman"/>
          <w:sz w:val="24"/>
          <w:szCs w:val="24"/>
        </w:rPr>
        <w:t>Instrução Normativa</w:t>
      </w:r>
      <w:r w:rsidR="00A17751"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w:t>
      </w:r>
      <w:r w:rsidR="00EB6E10"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EB6E10" w:rsidRPr="00254E27">
        <w:rPr>
          <w:rFonts w:ascii="Times New Roman" w:hAnsi="Times New Roman" w:cs="Times New Roman"/>
          <w:sz w:val="24"/>
          <w:szCs w:val="24"/>
        </w:rPr>
        <w:t xml:space="preserve">à </w:t>
      </w:r>
      <w:r w:rsidR="00763CD0" w:rsidRPr="00254E27">
        <w:rPr>
          <w:rFonts w:ascii="Times New Roman" w:hAnsi="Times New Roman" w:cs="Times New Roman"/>
          <w:sz w:val="24"/>
          <w:szCs w:val="24"/>
        </w:rPr>
        <w:t>COF</w:t>
      </w:r>
      <w:r w:rsidR="00420D34" w:rsidRPr="00254E27">
        <w:rPr>
          <w:rFonts w:ascii="Times New Roman" w:hAnsi="Times New Roman" w:cs="Times New Roman"/>
          <w:sz w:val="24"/>
          <w:szCs w:val="24"/>
        </w:rPr>
        <w:t xml:space="preserve"> competirá</w:t>
      </w:r>
      <w:r w:rsidRPr="00254E27">
        <w:rPr>
          <w:rFonts w:ascii="Times New Roman" w:hAnsi="Times New Roman" w:cs="Times New Roman"/>
          <w:sz w:val="24"/>
          <w:szCs w:val="24"/>
        </w:rPr>
        <w:t xml:space="preserve">: </w:t>
      </w:r>
    </w:p>
    <w:p w:rsidR="00673F12" w:rsidRPr="00254E27" w:rsidRDefault="00673F12" w:rsidP="00C12906">
      <w:pPr>
        <w:pStyle w:val="Normal1"/>
        <w:numPr>
          <w:ilvl w:val="0"/>
          <w:numId w:val="2"/>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adotar as medidas necessárias à reserva orçamentária e empenhamento dos recursos, sempre que o aditamento envolver acréscimo de valor de repasse; </w:t>
      </w:r>
    </w:p>
    <w:p w:rsidR="00673F12" w:rsidRPr="00254E27" w:rsidRDefault="00673F12" w:rsidP="00C12906">
      <w:pPr>
        <w:pStyle w:val="Normal1"/>
        <w:numPr>
          <w:ilvl w:val="0"/>
          <w:numId w:val="2"/>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proceder </w:t>
      </w:r>
      <w:r w:rsidR="00A14180" w:rsidRPr="00254E27">
        <w:rPr>
          <w:rFonts w:ascii="Times New Roman" w:hAnsi="Times New Roman" w:cs="Times New Roman"/>
          <w:sz w:val="24"/>
          <w:szCs w:val="24"/>
        </w:rPr>
        <w:t>à</w:t>
      </w:r>
      <w:r w:rsidRPr="00254E27">
        <w:rPr>
          <w:rFonts w:ascii="Times New Roman" w:hAnsi="Times New Roman" w:cs="Times New Roman"/>
          <w:sz w:val="24"/>
          <w:szCs w:val="24"/>
        </w:rPr>
        <w:t xml:space="preserve"> conferência do cálculo de reajuste de aluguel, de acordo com o contrato de locação, nos casos em que o aditamento envolver tal reajuste</w:t>
      </w:r>
      <w:r w:rsidR="00420D34" w:rsidRPr="00254E27">
        <w:rPr>
          <w:rFonts w:ascii="Times New Roman" w:hAnsi="Times New Roman" w:cs="Times New Roman"/>
          <w:sz w:val="24"/>
          <w:szCs w:val="24"/>
        </w:rPr>
        <w:t xml:space="preserve">, respeitando </w:t>
      </w:r>
      <w:r w:rsidR="00BB6C4B" w:rsidRPr="00254E27">
        <w:rPr>
          <w:rFonts w:ascii="Times New Roman" w:hAnsi="Times New Roman" w:cs="Times New Roman"/>
          <w:sz w:val="24"/>
          <w:szCs w:val="24"/>
        </w:rPr>
        <w:t>o limite do valor da avaliação locatícia elaborada por CEM  e o limite previsto na Portaria Intersecretarial SF/SMG nº 15/2017</w:t>
      </w:r>
      <w:r w:rsidR="00A17751"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6696F" w:rsidRPr="00254E27">
        <w:rPr>
          <w:rFonts w:ascii="Times New Roman" w:hAnsi="Times New Roman" w:cs="Times New Roman"/>
          <w:sz w:val="24"/>
          <w:szCs w:val="24"/>
        </w:rPr>
        <w:t>I</w:t>
      </w:r>
      <w:r w:rsidR="0049375A"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E710C6" w:rsidRPr="00254E27">
        <w:rPr>
          <w:rFonts w:ascii="Times New Roman" w:hAnsi="Times New Roman" w:cs="Times New Roman"/>
          <w:sz w:val="24"/>
          <w:szCs w:val="24"/>
        </w:rPr>
        <w:t>à</w:t>
      </w:r>
      <w:r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CGPAR</w:t>
      </w:r>
      <w:r w:rsidR="00DC31D4" w:rsidRPr="00254E27">
        <w:rPr>
          <w:rFonts w:ascii="Times New Roman" w:hAnsi="Times New Roman" w:cs="Times New Roman"/>
          <w:sz w:val="24"/>
          <w:szCs w:val="24"/>
        </w:rPr>
        <w:t xml:space="preserve"> </w:t>
      </w:r>
      <w:r w:rsidR="00420D34" w:rsidRPr="00254E27">
        <w:rPr>
          <w:rFonts w:ascii="Times New Roman" w:hAnsi="Times New Roman" w:cs="Times New Roman"/>
          <w:sz w:val="24"/>
          <w:szCs w:val="24"/>
        </w:rPr>
        <w:t>competirá</w:t>
      </w:r>
      <w:r w:rsidRPr="00254E27">
        <w:rPr>
          <w:rFonts w:ascii="Times New Roman" w:hAnsi="Times New Roman" w:cs="Times New Roman"/>
          <w:sz w:val="24"/>
          <w:szCs w:val="24"/>
        </w:rPr>
        <w:t xml:space="preserve">: </w:t>
      </w:r>
    </w:p>
    <w:p w:rsidR="00673F12" w:rsidRPr="00254E27" w:rsidRDefault="00673F12"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verificar se o processo </w:t>
      </w:r>
      <w:r w:rsidR="00CE3849" w:rsidRPr="00254E27">
        <w:rPr>
          <w:rFonts w:ascii="Times New Roman" w:hAnsi="Times New Roman" w:cs="Times New Roman"/>
          <w:sz w:val="24"/>
          <w:szCs w:val="24"/>
        </w:rPr>
        <w:t>se encontra</w:t>
      </w:r>
      <w:r w:rsidRPr="00254E27">
        <w:rPr>
          <w:rFonts w:ascii="Times New Roman" w:hAnsi="Times New Roman" w:cs="Times New Roman"/>
          <w:sz w:val="24"/>
          <w:szCs w:val="24"/>
        </w:rPr>
        <w:t xml:space="preserve"> devidamente instruído, considerando todas as exigências e procedimentos previstos nesta </w:t>
      </w:r>
      <w:r w:rsidR="00CE3849" w:rsidRPr="00254E27">
        <w:rPr>
          <w:rFonts w:ascii="Times New Roman" w:hAnsi="Times New Roman" w:cs="Times New Roman"/>
          <w:sz w:val="24"/>
          <w:szCs w:val="24"/>
        </w:rPr>
        <w:t xml:space="preserve">Instrução Normativa </w:t>
      </w:r>
      <w:r w:rsidRPr="00254E27">
        <w:rPr>
          <w:rFonts w:ascii="Times New Roman" w:hAnsi="Times New Roman" w:cs="Times New Roman"/>
          <w:sz w:val="24"/>
          <w:szCs w:val="24"/>
        </w:rPr>
        <w:t xml:space="preserve">e na legislação vigente; </w:t>
      </w:r>
    </w:p>
    <w:p w:rsidR="00673F12" w:rsidRPr="00254E27" w:rsidRDefault="00673F12"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elaborar</w:t>
      </w:r>
      <w:r w:rsidR="00543441" w:rsidRPr="00254E27">
        <w:rPr>
          <w:rFonts w:ascii="Times New Roman" w:hAnsi="Times New Roman" w:cs="Times New Roman"/>
          <w:sz w:val="24"/>
          <w:szCs w:val="24"/>
        </w:rPr>
        <w:t xml:space="preserve"> </w:t>
      </w:r>
      <w:r w:rsidR="001073C4" w:rsidRPr="00254E27">
        <w:rPr>
          <w:rFonts w:ascii="Times New Roman" w:hAnsi="Times New Roman" w:cs="Times New Roman"/>
          <w:sz w:val="24"/>
          <w:szCs w:val="24"/>
        </w:rPr>
        <w:t xml:space="preserve">a minuta </w:t>
      </w:r>
      <w:r w:rsidR="00E571E4" w:rsidRPr="00254E27">
        <w:rPr>
          <w:rFonts w:ascii="Times New Roman" w:hAnsi="Times New Roman" w:cs="Times New Roman"/>
          <w:sz w:val="24"/>
          <w:szCs w:val="24"/>
        </w:rPr>
        <w:t xml:space="preserve">dos termos </w:t>
      </w:r>
      <w:r w:rsidR="00E710C6" w:rsidRPr="00254E27">
        <w:rPr>
          <w:rFonts w:ascii="Times New Roman" w:hAnsi="Times New Roman" w:cs="Times New Roman"/>
          <w:sz w:val="24"/>
          <w:szCs w:val="24"/>
        </w:rPr>
        <w:t xml:space="preserve">de </w:t>
      </w:r>
      <w:r w:rsidR="00E571E4" w:rsidRPr="00254E27">
        <w:rPr>
          <w:rFonts w:ascii="Times New Roman" w:hAnsi="Times New Roman" w:cs="Times New Roman"/>
          <w:sz w:val="24"/>
          <w:szCs w:val="24"/>
        </w:rPr>
        <w:t>aditamento</w:t>
      </w:r>
      <w:r w:rsidR="00E710C6" w:rsidRPr="00254E27">
        <w:rPr>
          <w:rFonts w:ascii="Times New Roman" w:hAnsi="Times New Roman" w:cs="Times New Roman"/>
          <w:sz w:val="24"/>
          <w:szCs w:val="24"/>
        </w:rPr>
        <w:t xml:space="preserve"> aos </w:t>
      </w:r>
      <w:r w:rsidR="00EB46D3" w:rsidRPr="00254E27">
        <w:rPr>
          <w:rFonts w:ascii="Times New Roman" w:hAnsi="Times New Roman" w:cs="Times New Roman"/>
          <w:sz w:val="24"/>
          <w:szCs w:val="24"/>
        </w:rPr>
        <w:t>T</w:t>
      </w:r>
      <w:r w:rsidR="00E710C6" w:rsidRPr="00254E27">
        <w:rPr>
          <w:rFonts w:ascii="Times New Roman" w:hAnsi="Times New Roman" w:cs="Times New Roman"/>
          <w:sz w:val="24"/>
          <w:szCs w:val="24"/>
        </w:rPr>
        <w:t xml:space="preserve">ermos de </w:t>
      </w:r>
      <w:r w:rsidR="00EB46D3"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673F12"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verificar, via internet, a regularidade fiscal e trabalhista da organização, anexando ao processo administrativo cópia das certidões e certificados atualizados</w:t>
      </w:r>
      <w:r w:rsidR="00673F12" w:rsidRPr="00254E27">
        <w:rPr>
          <w:rFonts w:ascii="Times New Roman" w:hAnsi="Times New Roman" w:cs="Times New Roman"/>
          <w:sz w:val="24"/>
          <w:szCs w:val="24"/>
        </w:rPr>
        <w:t>,</w:t>
      </w:r>
      <w:r w:rsidR="00192EF0" w:rsidRPr="00254E27">
        <w:rPr>
          <w:rFonts w:ascii="Times New Roman" w:hAnsi="Times New Roman" w:cs="Times New Roman"/>
          <w:sz w:val="24"/>
          <w:szCs w:val="24"/>
        </w:rPr>
        <w:t xml:space="preserve"> inclusive o do CADIN Municipal</w:t>
      </w:r>
      <w:r w:rsidR="00673F12" w:rsidRPr="00254E27">
        <w:rPr>
          <w:rFonts w:ascii="Times New Roman" w:hAnsi="Times New Roman" w:cs="Times New Roman"/>
          <w:sz w:val="24"/>
          <w:szCs w:val="24"/>
        </w:rPr>
        <w:t xml:space="preserve">; </w:t>
      </w:r>
    </w:p>
    <w:p w:rsidR="00673F12"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analisar e atestar a presença das condições para o aditamento pretendido, bem como </w:t>
      </w:r>
      <w:r w:rsidR="00A17751" w:rsidRPr="00254E27">
        <w:rPr>
          <w:rFonts w:ascii="Times New Roman" w:hAnsi="Times New Roman" w:cs="Times New Roman"/>
          <w:sz w:val="24"/>
          <w:szCs w:val="24"/>
        </w:rPr>
        <w:t>d</w:t>
      </w:r>
      <w:r w:rsidRPr="00254E27">
        <w:rPr>
          <w:rFonts w:ascii="Times New Roman" w:hAnsi="Times New Roman" w:cs="Times New Roman"/>
          <w:sz w:val="24"/>
          <w:szCs w:val="24"/>
        </w:rPr>
        <w:t xml:space="preserve">a documentação prevista </w:t>
      </w:r>
      <w:r w:rsidR="0067732C" w:rsidRPr="00254E27">
        <w:rPr>
          <w:rFonts w:ascii="Times New Roman" w:hAnsi="Times New Roman" w:cs="Times New Roman"/>
          <w:sz w:val="24"/>
          <w:szCs w:val="24"/>
        </w:rPr>
        <w:t>nos incisos II</w:t>
      </w:r>
      <w:r w:rsidR="00AA0167" w:rsidRPr="00254E27">
        <w:rPr>
          <w:rFonts w:ascii="Times New Roman" w:hAnsi="Times New Roman" w:cs="Times New Roman"/>
          <w:sz w:val="24"/>
          <w:szCs w:val="24"/>
        </w:rPr>
        <w:t xml:space="preserve"> e</w:t>
      </w:r>
      <w:r w:rsidR="0067732C" w:rsidRPr="00254E27">
        <w:rPr>
          <w:rFonts w:ascii="Times New Roman" w:hAnsi="Times New Roman" w:cs="Times New Roman"/>
          <w:sz w:val="24"/>
          <w:szCs w:val="24"/>
        </w:rPr>
        <w:t xml:space="preserve"> III do artigo </w:t>
      </w:r>
      <w:r w:rsidR="00EB46D3" w:rsidRPr="00254E27">
        <w:rPr>
          <w:rFonts w:ascii="Times New Roman" w:hAnsi="Times New Roman" w:cs="Times New Roman"/>
          <w:sz w:val="24"/>
          <w:szCs w:val="24"/>
        </w:rPr>
        <w:t xml:space="preserve">55 </w:t>
      </w:r>
      <w:r w:rsidR="0067732C" w:rsidRPr="00254E27">
        <w:rPr>
          <w:rFonts w:ascii="Times New Roman" w:hAnsi="Times New Roman" w:cs="Times New Roman"/>
          <w:sz w:val="24"/>
          <w:szCs w:val="24"/>
        </w:rPr>
        <w:t>desta Instrução Normativa</w:t>
      </w:r>
      <w:r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462C85" w:rsidRPr="00254E27" w:rsidRDefault="00E710C6" w:rsidP="00C12906">
      <w:pPr>
        <w:pStyle w:val="Normal1"/>
        <w:numPr>
          <w:ilvl w:val="0"/>
          <w:numId w:val="3"/>
        </w:numPr>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 xml:space="preserve">publicar o extrato do </w:t>
      </w:r>
      <w:r w:rsidR="00EB46D3"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EB46D3"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 xml:space="preserve">no </w:t>
      </w:r>
      <w:r w:rsidR="00EB46D3"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em até 30 (trinta)</w:t>
      </w:r>
      <w:r w:rsidR="00A17751" w:rsidRPr="00254E27">
        <w:rPr>
          <w:rFonts w:ascii="Times New Roman" w:hAnsi="Times New Roman" w:cs="Times New Roman"/>
          <w:sz w:val="24"/>
          <w:szCs w:val="24"/>
        </w:rPr>
        <w:t xml:space="preserve"> dias úteis após sua assinatura;</w:t>
      </w:r>
    </w:p>
    <w:p w:rsidR="001A05A5" w:rsidRPr="00254E27" w:rsidRDefault="001A05A5" w:rsidP="00C12906">
      <w:pPr>
        <w:pStyle w:val="Normal1"/>
        <w:jc w:val="both"/>
        <w:rPr>
          <w:rFonts w:ascii="Times New Roman" w:hAnsi="Times New Roman" w:cs="Times New Roman"/>
          <w:sz w:val="24"/>
          <w:szCs w:val="24"/>
        </w:rPr>
      </w:pPr>
    </w:p>
    <w:p w:rsidR="00673F12" w:rsidRPr="00254E27" w:rsidRDefault="00673F12" w:rsidP="00C12906">
      <w:pPr>
        <w:pStyle w:val="NormalWeb"/>
        <w:spacing w:before="0" w:after="0"/>
        <w:jc w:val="both"/>
        <w:rPr>
          <w:rFonts w:cs="Times New Roman"/>
          <w:szCs w:val="24"/>
        </w:rPr>
      </w:pPr>
      <w:r w:rsidRPr="00254E27">
        <w:rPr>
          <w:rFonts w:cs="Times New Roman"/>
          <w:szCs w:val="24"/>
        </w:rPr>
        <w:t>VI</w:t>
      </w:r>
      <w:r w:rsidR="0006696F" w:rsidRPr="00254E27">
        <w:rPr>
          <w:rFonts w:cs="Times New Roman"/>
          <w:szCs w:val="24"/>
        </w:rPr>
        <w:t>I</w:t>
      </w:r>
      <w:r w:rsidRPr="00254E27">
        <w:rPr>
          <w:rFonts w:cs="Times New Roman"/>
          <w:szCs w:val="24"/>
        </w:rPr>
        <w:t xml:space="preserve"> - Após a instrução, o processo será analisado pela </w:t>
      </w:r>
      <w:r w:rsidR="00EB46D3" w:rsidRPr="00254E27">
        <w:rPr>
          <w:rFonts w:cs="Times New Roman"/>
          <w:szCs w:val="24"/>
        </w:rPr>
        <w:t>COJUR</w:t>
      </w:r>
      <w:r w:rsidRPr="00254E27">
        <w:rPr>
          <w:rFonts w:cs="Times New Roman"/>
          <w:szCs w:val="24"/>
        </w:rPr>
        <w:t xml:space="preserve"> para emissão de </w:t>
      </w:r>
      <w:r w:rsidR="00A17751" w:rsidRPr="00254E27">
        <w:rPr>
          <w:rFonts w:cs="Times New Roman"/>
          <w:szCs w:val="24"/>
        </w:rPr>
        <w:t>p</w:t>
      </w:r>
      <w:r w:rsidR="00AE58FD" w:rsidRPr="00254E27">
        <w:rPr>
          <w:rFonts w:cs="Times New Roman"/>
          <w:szCs w:val="24"/>
        </w:rPr>
        <w:t>arecer</w:t>
      </w:r>
      <w:r w:rsidRPr="00254E27">
        <w:rPr>
          <w:rFonts w:cs="Times New Roman"/>
          <w:szCs w:val="24"/>
        </w:rPr>
        <w:t xml:space="preserve"> </w:t>
      </w:r>
      <w:r w:rsidR="00A17751" w:rsidRPr="00254E27">
        <w:rPr>
          <w:rFonts w:cs="Times New Roman"/>
          <w:szCs w:val="24"/>
        </w:rPr>
        <w:t>j</w:t>
      </w:r>
      <w:r w:rsidR="00EB46D3" w:rsidRPr="00254E27">
        <w:rPr>
          <w:rFonts w:cs="Times New Roman"/>
          <w:szCs w:val="24"/>
        </w:rPr>
        <w:t>urídico</w:t>
      </w:r>
      <w:r w:rsidRPr="00254E27">
        <w:rPr>
          <w:rFonts w:cs="Times New Roman"/>
          <w:szCs w:val="24"/>
        </w:rPr>
        <w:t>, encaminha</w:t>
      </w:r>
      <w:r w:rsidR="00676F45" w:rsidRPr="00254E27">
        <w:rPr>
          <w:rFonts w:cs="Times New Roman"/>
          <w:szCs w:val="24"/>
        </w:rPr>
        <w:t>ndo</w:t>
      </w:r>
      <w:r w:rsidR="00A17751" w:rsidRPr="00254E27">
        <w:rPr>
          <w:rFonts w:cs="Times New Roman"/>
          <w:szCs w:val="24"/>
        </w:rPr>
        <w:t>,</w:t>
      </w:r>
      <w:r w:rsidR="00676F45" w:rsidRPr="00254E27">
        <w:rPr>
          <w:rFonts w:cs="Times New Roman"/>
          <w:szCs w:val="24"/>
        </w:rPr>
        <w:t xml:space="preserve"> em seguida</w:t>
      </w:r>
      <w:r w:rsidR="00A17751" w:rsidRPr="00254E27">
        <w:rPr>
          <w:rFonts w:cs="Times New Roman"/>
          <w:szCs w:val="24"/>
        </w:rPr>
        <w:t>,</w:t>
      </w:r>
      <w:r w:rsidR="00676F45" w:rsidRPr="00254E27">
        <w:rPr>
          <w:rFonts w:cs="Times New Roman"/>
          <w:szCs w:val="24"/>
        </w:rPr>
        <w:t xml:space="preserve"> </w:t>
      </w:r>
      <w:r w:rsidRPr="00254E27">
        <w:rPr>
          <w:rFonts w:cs="Times New Roman"/>
          <w:szCs w:val="24"/>
        </w:rPr>
        <w:t xml:space="preserve">o processo para deliberação da </w:t>
      </w:r>
      <w:r w:rsidR="000E6DED" w:rsidRPr="00254E27">
        <w:rPr>
          <w:rFonts w:cs="Times New Roman"/>
          <w:szCs w:val="24"/>
        </w:rPr>
        <w:t xml:space="preserve">autoridade superior da </w:t>
      </w:r>
      <w:r w:rsidR="00AE58FD" w:rsidRPr="00254E27">
        <w:rPr>
          <w:rFonts w:cs="Times New Roman"/>
          <w:szCs w:val="24"/>
        </w:rPr>
        <w:t>SMADS</w:t>
      </w:r>
      <w:r w:rsidRPr="00254E27">
        <w:rPr>
          <w:rFonts w:cs="Times New Roman"/>
          <w:szCs w:val="24"/>
        </w:rPr>
        <w:t>.</w:t>
      </w:r>
    </w:p>
    <w:p w:rsidR="00673F12" w:rsidRPr="00254E27" w:rsidRDefault="00673F12"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67732C" w:rsidRPr="00254E27">
        <w:rPr>
          <w:rFonts w:ascii="Times New Roman" w:hAnsi="Times New Roman" w:cs="Times New Roman"/>
          <w:sz w:val="24"/>
          <w:szCs w:val="24"/>
        </w:rPr>
        <w:t>5</w:t>
      </w:r>
      <w:r w:rsidR="007A6C6B" w:rsidRPr="00254E27">
        <w:rPr>
          <w:rFonts w:ascii="Times New Roman" w:hAnsi="Times New Roman" w:cs="Times New Roman"/>
          <w:sz w:val="24"/>
          <w:szCs w:val="24"/>
        </w:rPr>
        <w:t>8</w:t>
      </w:r>
      <w:r w:rsidR="00673F12" w:rsidRPr="00254E27">
        <w:rPr>
          <w:rFonts w:ascii="Times New Roman" w:hAnsi="Times New Roman" w:cs="Times New Roman"/>
          <w:sz w:val="24"/>
          <w:szCs w:val="24"/>
        </w:rPr>
        <w:t xml:space="preserve"> - Fica dispensada a formalização de </w:t>
      </w:r>
      <w:r w:rsidR="00AD3187" w:rsidRPr="00254E27">
        <w:rPr>
          <w:rFonts w:ascii="Times New Roman" w:hAnsi="Times New Roman" w:cs="Times New Roman"/>
          <w:sz w:val="24"/>
          <w:szCs w:val="24"/>
        </w:rPr>
        <w:t>Termo</w:t>
      </w:r>
      <w:r w:rsidR="00676F45" w:rsidRPr="00254E27">
        <w:rPr>
          <w:rFonts w:ascii="Times New Roman" w:hAnsi="Times New Roman" w:cs="Times New Roman"/>
          <w:sz w:val="24"/>
          <w:szCs w:val="24"/>
        </w:rPr>
        <w:t xml:space="preserve"> de Aditamento</w:t>
      </w:r>
      <w:r w:rsidR="00673F12" w:rsidRPr="00254E27">
        <w:rPr>
          <w:rFonts w:ascii="Times New Roman" w:hAnsi="Times New Roman" w:cs="Times New Roman"/>
          <w:sz w:val="24"/>
          <w:szCs w:val="24"/>
        </w:rPr>
        <w:t xml:space="preserve"> nas seguintes hipóteses:</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alteração do gênero dos usuários atendidos no serviço;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w:t>
      </w:r>
      <w:r w:rsidR="009C7AA7"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9C7AA7" w:rsidRPr="00254E27">
        <w:rPr>
          <w:rFonts w:ascii="Times New Roman" w:hAnsi="Times New Roman" w:cs="Times New Roman"/>
          <w:sz w:val="24"/>
          <w:szCs w:val="24"/>
        </w:rPr>
        <w:t xml:space="preserve">inclusão ou </w:t>
      </w:r>
      <w:r w:rsidRPr="00254E27">
        <w:rPr>
          <w:rFonts w:ascii="Times New Roman" w:hAnsi="Times New Roman" w:cs="Times New Roman"/>
          <w:sz w:val="24"/>
          <w:szCs w:val="24"/>
        </w:rPr>
        <w:t>modificação do nome fantasia do serviço;</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modificação do endereço da sede da </w:t>
      </w:r>
      <w:r w:rsidR="005B133B" w:rsidRPr="00254E27">
        <w:rPr>
          <w:rFonts w:ascii="Times New Roman" w:hAnsi="Times New Roman" w:cs="Times New Roman"/>
          <w:sz w:val="24"/>
          <w:szCs w:val="24"/>
        </w:rPr>
        <w:t>OSC</w:t>
      </w:r>
      <w:r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alteração da fonte orçamentária </w:t>
      </w:r>
      <w:r w:rsidR="00A17751" w:rsidRPr="00254E27">
        <w:rPr>
          <w:rFonts w:ascii="Times New Roman" w:hAnsi="Times New Roman" w:cs="Times New Roman"/>
          <w:sz w:val="24"/>
          <w:szCs w:val="24"/>
        </w:rPr>
        <w:t>entre</w:t>
      </w:r>
      <w:r w:rsidRPr="00254E27">
        <w:rPr>
          <w:rFonts w:ascii="Times New Roman" w:hAnsi="Times New Roman" w:cs="Times New Roman"/>
          <w:sz w:val="24"/>
          <w:szCs w:val="24"/>
        </w:rPr>
        <w:t xml:space="preserve"> federal, estadual ou municipal; </w:t>
      </w:r>
    </w:p>
    <w:p w:rsidR="00673F12" w:rsidRPr="00254E27" w:rsidRDefault="00C700B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A1775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542F8A" w:rsidRPr="00254E27">
        <w:rPr>
          <w:rFonts w:ascii="Times New Roman" w:hAnsi="Times New Roman" w:cs="Times New Roman"/>
          <w:sz w:val="24"/>
          <w:szCs w:val="24"/>
        </w:rPr>
        <w:t>prorrogação do prazo para prestação de contas da verba de implantação</w:t>
      </w:r>
      <w:r w:rsidR="00A908B9" w:rsidRPr="00254E27">
        <w:rPr>
          <w:rFonts w:ascii="Times New Roman" w:hAnsi="Times New Roman" w:cs="Times New Roman"/>
          <w:sz w:val="24"/>
          <w:szCs w:val="24"/>
        </w:rPr>
        <w:t xml:space="preserve">; </w:t>
      </w:r>
    </w:p>
    <w:p w:rsidR="005B133B" w:rsidRPr="00254E27" w:rsidRDefault="005F302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w:t>
      </w:r>
      <w:r w:rsidR="00A06BAE" w:rsidRPr="00254E27">
        <w:rPr>
          <w:rFonts w:ascii="Times New Roman" w:hAnsi="Times New Roman" w:cs="Times New Roman"/>
          <w:sz w:val="24"/>
          <w:szCs w:val="24"/>
        </w:rPr>
        <w:t xml:space="preserve"> -</w:t>
      </w:r>
      <w:r w:rsidR="00A908B9" w:rsidRPr="00254E27">
        <w:rPr>
          <w:rFonts w:ascii="Times New Roman" w:hAnsi="Times New Roman" w:cs="Times New Roman"/>
          <w:sz w:val="24"/>
          <w:szCs w:val="24"/>
        </w:rPr>
        <w:t xml:space="preserve"> remanejamento de recursos</w:t>
      </w:r>
      <w:r w:rsidRPr="00254E27">
        <w:rPr>
          <w:rFonts w:ascii="Times New Roman" w:hAnsi="Times New Roman" w:cs="Times New Roman"/>
          <w:sz w:val="24"/>
          <w:szCs w:val="24"/>
        </w:rPr>
        <w:t xml:space="preserve"> dos custos diretos para indiretos, ou vice-versa</w:t>
      </w:r>
      <w:r w:rsidR="00F80217" w:rsidRPr="00254E27">
        <w:rPr>
          <w:rFonts w:ascii="Times New Roman" w:hAnsi="Times New Roman" w:cs="Times New Roman"/>
          <w:sz w:val="24"/>
          <w:szCs w:val="24"/>
        </w:rPr>
        <w:t xml:space="preserve">, </w:t>
      </w:r>
      <w:r w:rsidR="00A908B9" w:rsidRPr="00254E27">
        <w:rPr>
          <w:rFonts w:ascii="Times New Roman" w:hAnsi="Times New Roman" w:cs="Times New Roman"/>
          <w:sz w:val="24"/>
          <w:szCs w:val="24"/>
        </w:rPr>
        <w:t xml:space="preserve">sem alteração do valor </w:t>
      </w:r>
      <w:r w:rsidR="002B6486" w:rsidRPr="00254E27">
        <w:rPr>
          <w:rFonts w:ascii="Times New Roman" w:hAnsi="Times New Roman" w:cs="Times New Roman"/>
          <w:sz w:val="24"/>
          <w:szCs w:val="24"/>
        </w:rPr>
        <w:t xml:space="preserve">total </w:t>
      </w:r>
      <w:r w:rsidR="00A908B9" w:rsidRPr="00254E27">
        <w:rPr>
          <w:rFonts w:ascii="Times New Roman" w:hAnsi="Times New Roman" w:cs="Times New Roman"/>
          <w:sz w:val="24"/>
          <w:szCs w:val="24"/>
        </w:rPr>
        <w:t>da parceria</w:t>
      </w:r>
      <w:r w:rsidR="005B133B" w:rsidRPr="00254E27">
        <w:rPr>
          <w:rFonts w:ascii="Times New Roman" w:hAnsi="Times New Roman" w:cs="Times New Roman"/>
          <w:sz w:val="24"/>
          <w:szCs w:val="24"/>
        </w:rPr>
        <w:t>;</w:t>
      </w:r>
    </w:p>
    <w:p w:rsidR="00EC6661" w:rsidRPr="00254E27" w:rsidRDefault="00EC666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 – inclusão de itens de despesas nos custos indiretos, mesmo sem alteração do valor total desses custos;</w:t>
      </w:r>
    </w:p>
    <w:p w:rsidR="000F746D" w:rsidRPr="00254E27" w:rsidRDefault="000F746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w:t>
      </w:r>
      <w:r w:rsidR="008125E0" w:rsidRPr="00254E27">
        <w:rPr>
          <w:rFonts w:ascii="Times New Roman" w:hAnsi="Times New Roman" w:cs="Times New Roman"/>
          <w:sz w:val="24"/>
          <w:szCs w:val="24"/>
        </w:rPr>
        <w:t>I</w:t>
      </w:r>
      <w:r w:rsidR="001753C6" w:rsidRPr="00254E27">
        <w:rPr>
          <w:rFonts w:ascii="Times New Roman" w:hAnsi="Times New Roman" w:cs="Times New Roman"/>
          <w:sz w:val="24"/>
          <w:szCs w:val="24"/>
        </w:rPr>
        <w:t xml:space="preserve"> – i</w:t>
      </w:r>
      <w:r w:rsidRPr="00254E27">
        <w:rPr>
          <w:rFonts w:ascii="Times New Roman" w:hAnsi="Times New Roman" w:cs="Times New Roman"/>
          <w:sz w:val="24"/>
          <w:szCs w:val="24"/>
        </w:rPr>
        <w:t xml:space="preserve">nclusão de CNPJ de </w:t>
      </w:r>
      <w:r w:rsidR="00072FF4" w:rsidRPr="00254E27">
        <w:rPr>
          <w:rFonts w:ascii="Times New Roman" w:hAnsi="Times New Roman" w:cs="Times New Roman"/>
          <w:sz w:val="24"/>
          <w:szCs w:val="24"/>
        </w:rPr>
        <w:t xml:space="preserve">matriz ou </w:t>
      </w:r>
      <w:r w:rsidRPr="00254E27">
        <w:rPr>
          <w:rFonts w:ascii="Times New Roman" w:hAnsi="Times New Roman" w:cs="Times New Roman"/>
          <w:sz w:val="24"/>
          <w:szCs w:val="24"/>
        </w:rPr>
        <w:t>filiais;</w:t>
      </w:r>
    </w:p>
    <w:p w:rsidR="000F746D" w:rsidRPr="00254E27" w:rsidRDefault="008125E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IX</w:t>
      </w:r>
      <w:r w:rsidR="000F746D" w:rsidRPr="00254E27">
        <w:rPr>
          <w:rFonts w:ascii="Times New Roman" w:hAnsi="Times New Roman" w:cs="Times New Roman"/>
          <w:sz w:val="24"/>
          <w:szCs w:val="24"/>
        </w:rPr>
        <w:t xml:space="preserve"> – </w:t>
      </w:r>
      <w:r w:rsidR="001753C6" w:rsidRPr="00254E27">
        <w:rPr>
          <w:rFonts w:ascii="Times New Roman" w:hAnsi="Times New Roman" w:cs="Times New Roman"/>
          <w:sz w:val="24"/>
          <w:szCs w:val="24"/>
        </w:rPr>
        <w:t>a</w:t>
      </w:r>
      <w:r w:rsidR="000F746D" w:rsidRPr="00254E27">
        <w:rPr>
          <w:rFonts w:ascii="Times New Roman" w:hAnsi="Times New Roman" w:cs="Times New Roman"/>
          <w:sz w:val="24"/>
          <w:szCs w:val="24"/>
        </w:rPr>
        <w:t>lteração de horário de funcionamento do serviço.</w:t>
      </w:r>
    </w:p>
    <w:p w:rsidR="00673F12"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C700B8" w:rsidRPr="00254E27">
        <w:rPr>
          <w:rFonts w:ascii="Times New Roman" w:hAnsi="Times New Roman" w:cs="Times New Roman"/>
          <w:sz w:val="24"/>
          <w:szCs w:val="24"/>
        </w:rPr>
        <w:t>1º</w:t>
      </w:r>
      <w:r w:rsidR="00673F12" w:rsidRPr="00254E27">
        <w:rPr>
          <w:rFonts w:ascii="Times New Roman" w:hAnsi="Times New Roman" w:cs="Times New Roman"/>
          <w:sz w:val="24"/>
          <w:szCs w:val="24"/>
        </w:rPr>
        <w:t xml:space="preserve"> - Para a</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hipótese</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prevista</w:t>
      </w:r>
      <w:r w:rsidR="00C169DF" w:rsidRPr="00254E27">
        <w:rPr>
          <w:rFonts w:ascii="Times New Roman" w:hAnsi="Times New Roman" w:cs="Times New Roman"/>
          <w:sz w:val="24"/>
          <w:szCs w:val="24"/>
        </w:rPr>
        <w:t>s</w:t>
      </w:r>
      <w:r w:rsidR="00673F12" w:rsidRPr="00254E27">
        <w:rPr>
          <w:rFonts w:ascii="Times New Roman" w:hAnsi="Times New Roman" w:cs="Times New Roman"/>
          <w:sz w:val="24"/>
          <w:szCs w:val="24"/>
        </w:rPr>
        <w:t xml:space="preserve"> </w:t>
      </w:r>
      <w:r w:rsidR="00140670" w:rsidRPr="00254E27">
        <w:rPr>
          <w:rFonts w:ascii="Times New Roman" w:hAnsi="Times New Roman" w:cs="Times New Roman"/>
          <w:sz w:val="24"/>
          <w:szCs w:val="24"/>
        </w:rPr>
        <w:t>nos incisos I, II, V e IX d</w:t>
      </w:r>
      <w:r w:rsidR="00673F12" w:rsidRPr="00254E27">
        <w:rPr>
          <w:rFonts w:ascii="Times New Roman" w:hAnsi="Times New Roman" w:cs="Times New Roman"/>
          <w:sz w:val="24"/>
          <w:szCs w:val="24"/>
        </w:rPr>
        <w:t xml:space="preserve">este artigo, </w:t>
      </w:r>
      <w:r w:rsidR="00F64076" w:rsidRPr="00254E27">
        <w:rPr>
          <w:rFonts w:ascii="Times New Roman" w:hAnsi="Times New Roman" w:cs="Times New Roman"/>
          <w:sz w:val="24"/>
          <w:szCs w:val="24"/>
        </w:rPr>
        <w:t xml:space="preserve">a </w:t>
      </w:r>
      <w:r w:rsidR="008125E0" w:rsidRPr="00254E27">
        <w:rPr>
          <w:rFonts w:ascii="Times New Roman" w:hAnsi="Times New Roman" w:cs="Times New Roman"/>
          <w:sz w:val="24"/>
          <w:szCs w:val="24"/>
        </w:rPr>
        <w:t>OSC</w:t>
      </w:r>
      <w:r w:rsidR="007D478D" w:rsidRPr="00254E27">
        <w:rPr>
          <w:rFonts w:ascii="Times New Roman" w:hAnsi="Times New Roman" w:cs="Times New Roman"/>
          <w:sz w:val="24"/>
          <w:szCs w:val="24"/>
        </w:rPr>
        <w:t xml:space="preserve"> </w:t>
      </w:r>
      <w:r w:rsidR="00F64076" w:rsidRPr="00254E27">
        <w:rPr>
          <w:rFonts w:ascii="Times New Roman" w:hAnsi="Times New Roman" w:cs="Times New Roman"/>
          <w:sz w:val="24"/>
          <w:szCs w:val="24"/>
        </w:rPr>
        <w:t>deve</w:t>
      </w:r>
      <w:r w:rsidR="00673F12" w:rsidRPr="00254E27">
        <w:rPr>
          <w:rFonts w:ascii="Times New Roman" w:hAnsi="Times New Roman" w:cs="Times New Roman"/>
          <w:sz w:val="24"/>
          <w:szCs w:val="24"/>
        </w:rPr>
        <w:t xml:space="preserve"> </w:t>
      </w:r>
      <w:r w:rsidR="00F64076" w:rsidRPr="00254E27">
        <w:rPr>
          <w:rFonts w:ascii="Times New Roman" w:hAnsi="Times New Roman" w:cs="Times New Roman"/>
          <w:sz w:val="24"/>
          <w:szCs w:val="24"/>
        </w:rPr>
        <w:t>providenciar</w:t>
      </w:r>
      <w:r w:rsidR="00673F12" w:rsidRPr="00254E27">
        <w:rPr>
          <w:rFonts w:ascii="Times New Roman" w:hAnsi="Times New Roman" w:cs="Times New Roman"/>
          <w:sz w:val="24"/>
          <w:szCs w:val="24"/>
        </w:rPr>
        <w:t xml:space="preserve"> </w:t>
      </w:r>
      <w:r w:rsidR="00676F45" w:rsidRPr="00254E27">
        <w:rPr>
          <w:rFonts w:ascii="Times New Roman" w:hAnsi="Times New Roman" w:cs="Times New Roman"/>
          <w:sz w:val="24"/>
          <w:szCs w:val="24"/>
        </w:rPr>
        <w:t xml:space="preserve">os </w:t>
      </w:r>
      <w:r w:rsidR="00673F12" w:rsidRPr="00254E27">
        <w:rPr>
          <w:rFonts w:ascii="Times New Roman" w:hAnsi="Times New Roman" w:cs="Times New Roman"/>
          <w:sz w:val="24"/>
          <w:szCs w:val="24"/>
        </w:rPr>
        <w:t xml:space="preserve">documentos comprobatórios e </w:t>
      </w:r>
      <w:r w:rsidR="00676F45" w:rsidRPr="00254E27">
        <w:rPr>
          <w:rFonts w:ascii="Times New Roman" w:hAnsi="Times New Roman" w:cs="Times New Roman"/>
          <w:sz w:val="24"/>
          <w:szCs w:val="24"/>
        </w:rPr>
        <w:t>a proposta</w:t>
      </w:r>
      <w:r w:rsidR="00C169DF" w:rsidRPr="00254E27">
        <w:rPr>
          <w:rFonts w:ascii="Times New Roman" w:hAnsi="Times New Roman" w:cs="Times New Roman"/>
          <w:sz w:val="24"/>
          <w:szCs w:val="24"/>
        </w:rPr>
        <w:t xml:space="preserve"> de </w:t>
      </w:r>
      <w:r w:rsidR="00673F12" w:rsidRPr="00254E27">
        <w:rPr>
          <w:rFonts w:ascii="Times New Roman" w:hAnsi="Times New Roman" w:cs="Times New Roman"/>
          <w:sz w:val="24"/>
          <w:szCs w:val="24"/>
        </w:rPr>
        <w:t xml:space="preserve">adendos/alterações ao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673F12" w:rsidRPr="00254E27">
        <w:rPr>
          <w:rFonts w:ascii="Times New Roman" w:hAnsi="Times New Roman" w:cs="Times New Roman"/>
          <w:sz w:val="24"/>
          <w:szCs w:val="24"/>
        </w:rPr>
        <w:t xml:space="preserve"> a serem submetidos à aprovação do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676F45" w:rsidRPr="00254E27">
        <w:rPr>
          <w:rFonts w:ascii="Times New Roman" w:hAnsi="Times New Roman" w:cs="Times New Roman"/>
          <w:sz w:val="24"/>
          <w:szCs w:val="24"/>
        </w:rPr>
        <w:t xml:space="preserve"> e, após, </w:t>
      </w:r>
      <w:r w:rsidR="00140670" w:rsidRPr="00254E27">
        <w:rPr>
          <w:rFonts w:ascii="Times New Roman" w:hAnsi="Times New Roman" w:cs="Times New Roman"/>
          <w:sz w:val="24"/>
          <w:szCs w:val="24"/>
        </w:rPr>
        <w:t xml:space="preserve">este encaminhará ao </w:t>
      </w:r>
      <w:r w:rsidR="00BB4995" w:rsidRPr="00254E27">
        <w:rPr>
          <w:rFonts w:ascii="Times New Roman" w:hAnsi="Times New Roman" w:cs="Times New Roman"/>
          <w:sz w:val="24"/>
          <w:szCs w:val="24"/>
        </w:rPr>
        <w:t xml:space="preserve">Supervisor </w:t>
      </w:r>
      <w:r w:rsidR="008125E0" w:rsidRPr="00254E27">
        <w:rPr>
          <w:rFonts w:ascii="Times New Roman" w:hAnsi="Times New Roman" w:cs="Times New Roman"/>
          <w:sz w:val="24"/>
          <w:szCs w:val="24"/>
        </w:rPr>
        <w:t>da SAS</w:t>
      </w:r>
      <w:r w:rsidR="00BB4995" w:rsidRPr="00254E27">
        <w:rPr>
          <w:rFonts w:ascii="Times New Roman" w:hAnsi="Times New Roman" w:cs="Times New Roman"/>
          <w:sz w:val="24"/>
          <w:szCs w:val="24"/>
        </w:rPr>
        <w:t xml:space="preserve"> ou Coordenador </w:t>
      </w:r>
      <w:r w:rsidR="008125E0" w:rsidRPr="00254E27">
        <w:rPr>
          <w:rFonts w:ascii="Times New Roman" w:hAnsi="Times New Roman" w:cs="Times New Roman"/>
          <w:sz w:val="24"/>
          <w:szCs w:val="24"/>
        </w:rPr>
        <w:t>da CPAS</w:t>
      </w:r>
      <w:r w:rsidR="00140670" w:rsidRPr="00254E27">
        <w:rPr>
          <w:rFonts w:ascii="Times New Roman" w:hAnsi="Times New Roman" w:cs="Times New Roman"/>
          <w:sz w:val="24"/>
          <w:szCs w:val="24"/>
        </w:rPr>
        <w:t xml:space="preserve"> para efetivar o</w:t>
      </w:r>
      <w:r w:rsidR="00673F12" w:rsidRPr="00254E27">
        <w:rPr>
          <w:rFonts w:ascii="Times New Roman" w:hAnsi="Times New Roman" w:cs="Times New Roman"/>
          <w:sz w:val="24"/>
          <w:szCs w:val="24"/>
        </w:rPr>
        <w:t xml:space="preserve"> </w:t>
      </w:r>
      <w:r w:rsidR="00140670" w:rsidRPr="00254E27">
        <w:rPr>
          <w:rFonts w:ascii="Times New Roman" w:hAnsi="Times New Roman" w:cs="Times New Roman"/>
          <w:sz w:val="24"/>
          <w:szCs w:val="24"/>
        </w:rPr>
        <w:t>apostilamento</w:t>
      </w:r>
      <w:r w:rsidR="00673F12" w:rsidRPr="00254E27">
        <w:rPr>
          <w:rFonts w:ascii="Times New Roman" w:hAnsi="Times New Roman" w:cs="Times New Roman"/>
          <w:sz w:val="24"/>
          <w:szCs w:val="24"/>
        </w:rPr>
        <w:t>.</w:t>
      </w:r>
    </w:p>
    <w:p w:rsidR="00AD1ADE"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w:t>
      </w:r>
      <w:r w:rsidR="00AD1ADE" w:rsidRPr="00254E27">
        <w:rPr>
          <w:rFonts w:ascii="Times New Roman" w:hAnsi="Times New Roman" w:cs="Times New Roman"/>
          <w:sz w:val="24"/>
          <w:szCs w:val="24"/>
        </w:rPr>
        <w:t>2º - Para a hipótese prevista no inciso IV deste artigo,</w:t>
      </w:r>
      <w:r w:rsidR="00580E8C" w:rsidRPr="00254E27">
        <w:rPr>
          <w:rFonts w:ascii="Times New Roman" w:hAnsi="Times New Roman" w:cs="Times New Roman"/>
          <w:sz w:val="24"/>
          <w:szCs w:val="24"/>
        </w:rPr>
        <w:t xml:space="preserve"> caberá à </w:t>
      </w:r>
      <w:r w:rsidR="00A17751" w:rsidRPr="00254E27">
        <w:rPr>
          <w:rFonts w:ascii="Times New Roman" w:hAnsi="Times New Roman" w:cs="Times New Roman"/>
          <w:sz w:val="24"/>
          <w:szCs w:val="24"/>
        </w:rPr>
        <w:t>u</w:t>
      </w:r>
      <w:r w:rsidR="00580E8C" w:rsidRPr="00254E27">
        <w:rPr>
          <w:rFonts w:ascii="Times New Roman" w:hAnsi="Times New Roman" w:cs="Times New Roman"/>
          <w:sz w:val="24"/>
          <w:szCs w:val="24"/>
        </w:rPr>
        <w:t xml:space="preserve">nidade competente da SMADS prestar as devidas informações sobre a alteração da fonte orçamentária e a Supervisão </w:t>
      </w:r>
      <w:r w:rsidR="008125E0" w:rsidRPr="00254E27">
        <w:rPr>
          <w:rFonts w:ascii="Times New Roman" w:hAnsi="Times New Roman" w:cs="Times New Roman"/>
          <w:sz w:val="24"/>
          <w:szCs w:val="24"/>
        </w:rPr>
        <w:t>da SAS</w:t>
      </w:r>
      <w:r w:rsidR="00580E8C" w:rsidRPr="00254E27">
        <w:rPr>
          <w:rFonts w:ascii="Times New Roman" w:hAnsi="Times New Roman" w:cs="Times New Roman"/>
          <w:sz w:val="24"/>
          <w:szCs w:val="24"/>
        </w:rPr>
        <w:t xml:space="preserve"> </w:t>
      </w:r>
      <w:r w:rsidR="00CC2D81" w:rsidRPr="00254E27">
        <w:rPr>
          <w:rFonts w:ascii="Times New Roman" w:hAnsi="Times New Roman" w:cs="Times New Roman"/>
          <w:sz w:val="24"/>
          <w:szCs w:val="24"/>
        </w:rPr>
        <w:t xml:space="preserve">ou a Coordenação </w:t>
      </w:r>
      <w:r w:rsidR="008125E0" w:rsidRPr="00254E27">
        <w:rPr>
          <w:rFonts w:ascii="Times New Roman" w:hAnsi="Times New Roman" w:cs="Times New Roman"/>
          <w:sz w:val="24"/>
          <w:szCs w:val="24"/>
        </w:rPr>
        <w:t>da CPAS</w:t>
      </w:r>
      <w:r w:rsidR="00CC2D81" w:rsidRPr="00254E27">
        <w:rPr>
          <w:rFonts w:ascii="Times New Roman" w:hAnsi="Times New Roman" w:cs="Times New Roman"/>
          <w:sz w:val="24"/>
          <w:szCs w:val="24"/>
        </w:rPr>
        <w:t xml:space="preserve"> </w:t>
      </w:r>
      <w:r w:rsidR="00580E8C" w:rsidRPr="00254E27">
        <w:rPr>
          <w:rFonts w:ascii="Times New Roman" w:hAnsi="Times New Roman" w:cs="Times New Roman"/>
          <w:sz w:val="24"/>
          <w:szCs w:val="24"/>
        </w:rPr>
        <w:t>tomará as providências conforme parágrafo anterior.</w:t>
      </w:r>
    </w:p>
    <w:p w:rsidR="00AA0618" w:rsidRPr="00254E27" w:rsidRDefault="00AA061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§3º - Para as hipóteses previstas nos incisos VI e V</w:t>
      </w:r>
      <w:r w:rsidR="00B40D79" w:rsidRPr="00254E27">
        <w:rPr>
          <w:rFonts w:ascii="Times New Roman" w:hAnsi="Times New Roman" w:cs="Times New Roman"/>
          <w:sz w:val="24"/>
          <w:szCs w:val="24"/>
        </w:rPr>
        <w:t>II</w:t>
      </w:r>
      <w:r w:rsidRPr="00254E27">
        <w:rPr>
          <w:rFonts w:ascii="Times New Roman" w:hAnsi="Times New Roman" w:cs="Times New Roman"/>
          <w:sz w:val="24"/>
          <w:szCs w:val="24"/>
        </w:rPr>
        <w:t xml:space="preserve"> deste artigo, a OSC deve providenciar a proposta de adendos/</w:t>
      </w:r>
      <w:r w:rsidR="00A234CB" w:rsidRPr="00254E27">
        <w:rPr>
          <w:rFonts w:ascii="Times New Roman" w:hAnsi="Times New Roman" w:cs="Times New Roman"/>
          <w:sz w:val="24"/>
          <w:szCs w:val="24"/>
        </w:rPr>
        <w:t>alterações ao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a ser conferida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segundo os parâmetros previstos no artigo </w:t>
      </w:r>
      <w:r w:rsidR="00A17751" w:rsidRPr="00254E27">
        <w:rPr>
          <w:rFonts w:ascii="Times New Roman" w:hAnsi="Times New Roman" w:cs="Times New Roman"/>
          <w:sz w:val="24"/>
          <w:szCs w:val="24"/>
        </w:rPr>
        <w:t>80</w:t>
      </w:r>
      <w:r w:rsidR="00B6223E" w:rsidRPr="00254E27">
        <w:rPr>
          <w:rFonts w:ascii="Times New Roman" w:hAnsi="Times New Roman" w:cs="Times New Roman"/>
          <w:sz w:val="24"/>
          <w:szCs w:val="24"/>
        </w:rPr>
        <w:t xml:space="preserve"> </w:t>
      </w:r>
      <w:r w:rsidRPr="00254E27">
        <w:rPr>
          <w:rFonts w:ascii="Times New Roman" w:hAnsi="Times New Roman" w:cs="Times New Roman"/>
          <w:sz w:val="24"/>
          <w:szCs w:val="24"/>
        </w:rPr>
        <w:t>desta Instrução Normativa, e, após, este encaminhará ao Supervisor da SAS ou Coordenador da CPAS para efetivar o apostilamento.</w:t>
      </w:r>
    </w:p>
    <w:p w:rsidR="00673F12"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AA0618" w:rsidRPr="00254E27">
        <w:rPr>
          <w:rFonts w:ascii="Times New Roman" w:hAnsi="Times New Roman" w:cs="Times New Roman"/>
          <w:sz w:val="24"/>
          <w:szCs w:val="24"/>
        </w:rPr>
        <w:t>4</w:t>
      </w:r>
      <w:r w:rsidR="00E73712" w:rsidRPr="00254E27">
        <w:rPr>
          <w:rFonts w:ascii="Times New Roman" w:hAnsi="Times New Roman" w:cs="Times New Roman"/>
          <w:sz w:val="24"/>
          <w:szCs w:val="24"/>
        </w:rPr>
        <w:t xml:space="preserve">º - As alterações </w:t>
      </w:r>
      <w:r w:rsidR="00605267" w:rsidRPr="00254E27">
        <w:rPr>
          <w:rFonts w:ascii="Times New Roman" w:hAnsi="Times New Roman" w:cs="Times New Roman"/>
          <w:sz w:val="24"/>
          <w:szCs w:val="24"/>
        </w:rPr>
        <w:t>realizadas</w:t>
      </w:r>
      <w:r w:rsidR="00676F45" w:rsidRPr="00254E27">
        <w:rPr>
          <w:rFonts w:ascii="Times New Roman" w:hAnsi="Times New Roman" w:cs="Times New Roman"/>
          <w:sz w:val="24"/>
          <w:szCs w:val="24"/>
        </w:rPr>
        <w:t xml:space="preserve"> </w:t>
      </w:r>
      <w:r w:rsidR="002947C7" w:rsidRPr="00254E27">
        <w:rPr>
          <w:rFonts w:ascii="Times New Roman" w:hAnsi="Times New Roman" w:cs="Times New Roman"/>
          <w:sz w:val="24"/>
          <w:szCs w:val="24"/>
        </w:rPr>
        <w:t xml:space="preserve">e </w:t>
      </w:r>
      <w:r w:rsidR="00676F45" w:rsidRPr="00254E27">
        <w:rPr>
          <w:rFonts w:ascii="Times New Roman" w:hAnsi="Times New Roman" w:cs="Times New Roman"/>
          <w:sz w:val="24"/>
          <w:szCs w:val="24"/>
        </w:rPr>
        <w:t>previstas neste artigo</w:t>
      </w:r>
      <w:r w:rsidR="00605267" w:rsidRPr="00254E27">
        <w:rPr>
          <w:rFonts w:ascii="Times New Roman" w:hAnsi="Times New Roman" w:cs="Times New Roman"/>
          <w:sz w:val="24"/>
          <w:szCs w:val="24"/>
        </w:rPr>
        <w:t xml:space="preserve"> deverão ser informadas</w:t>
      </w:r>
      <w:r w:rsidR="00336270" w:rsidRPr="00254E27">
        <w:rPr>
          <w:rFonts w:ascii="Times New Roman" w:hAnsi="Times New Roman" w:cs="Times New Roman"/>
          <w:sz w:val="24"/>
          <w:szCs w:val="24"/>
        </w:rPr>
        <w:t xml:space="preserve"> </w:t>
      </w:r>
      <w:r w:rsidR="00887271" w:rsidRPr="00254E27">
        <w:rPr>
          <w:rFonts w:ascii="Times New Roman" w:hAnsi="Times New Roman" w:cs="Times New Roman"/>
          <w:sz w:val="24"/>
          <w:szCs w:val="24"/>
        </w:rPr>
        <w:t>pelas S</w:t>
      </w:r>
      <w:r w:rsidR="00D433A5" w:rsidRPr="00254E27">
        <w:rPr>
          <w:rFonts w:ascii="Times New Roman" w:hAnsi="Times New Roman" w:cs="Times New Roman"/>
          <w:sz w:val="24"/>
          <w:szCs w:val="24"/>
        </w:rPr>
        <w:t>AS</w:t>
      </w:r>
      <w:r w:rsidR="005F3024" w:rsidRPr="00254E27">
        <w:rPr>
          <w:rFonts w:ascii="Times New Roman" w:hAnsi="Times New Roman" w:cs="Times New Roman"/>
          <w:sz w:val="24"/>
          <w:szCs w:val="24"/>
        </w:rPr>
        <w:t xml:space="preserve"> ou </w:t>
      </w:r>
      <w:r w:rsidR="00EA13ED" w:rsidRPr="00254E27">
        <w:rPr>
          <w:rFonts w:ascii="Times New Roman" w:hAnsi="Times New Roman" w:cs="Times New Roman"/>
          <w:sz w:val="24"/>
          <w:szCs w:val="24"/>
        </w:rPr>
        <w:t>CPAS</w:t>
      </w:r>
      <w:r w:rsidR="00887271" w:rsidRPr="00254E27">
        <w:rPr>
          <w:rFonts w:ascii="Times New Roman" w:hAnsi="Times New Roman" w:cs="Times New Roman"/>
          <w:sz w:val="24"/>
          <w:szCs w:val="24"/>
        </w:rPr>
        <w:t xml:space="preserve">, </w:t>
      </w:r>
      <w:r w:rsidR="00336270" w:rsidRPr="00254E27">
        <w:rPr>
          <w:rFonts w:ascii="Times New Roman" w:hAnsi="Times New Roman" w:cs="Times New Roman"/>
          <w:sz w:val="24"/>
          <w:szCs w:val="24"/>
        </w:rPr>
        <w:t xml:space="preserve">no prazo de 10 </w:t>
      </w:r>
      <w:r w:rsidR="00DF12D3" w:rsidRPr="00254E27">
        <w:rPr>
          <w:rFonts w:ascii="Times New Roman" w:hAnsi="Times New Roman" w:cs="Times New Roman"/>
          <w:sz w:val="24"/>
          <w:szCs w:val="24"/>
        </w:rPr>
        <w:t xml:space="preserve">(dez) </w:t>
      </w:r>
      <w:r w:rsidR="00336270" w:rsidRPr="00254E27">
        <w:rPr>
          <w:rFonts w:ascii="Times New Roman" w:hAnsi="Times New Roman" w:cs="Times New Roman"/>
          <w:sz w:val="24"/>
          <w:szCs w:val="24"/>
        </w:rPr>
        <w:t>dias</w:t>
      </w:r>
      <w:r w:rsidR="00F07F25" w:rsidRPr="00254E27">
        <w:rPr>
          <w:rFonts w:ascii="Times New Roman" w:hAnsi="Times New Roman" w:cs="Times New Roman"/>
          <w:sz w:val="24"/>
          <w:szCs w:val="24"/>
        </w:rPr>
        <w:t xml:space="preserve"> úteis</w:t>
      </w:r>
      <w:r w:rsidR="00336270" w:rsidRPr="00254E27">
        <w:rPr>
          <w:rFonts w:ascii="Times New Roman" w:hAnsi="Times New Roman" w:cs="Times New Roman"/>
          <w:sz w:val="24"/>
          <w:szCs w:val="24"/>
        </w:rPr>
        <w:t xml:space="preserve">, </w:t>
      </w:r>
      <w:r w:rsidR="00605267" w:rsidRPr="00254E27">
        <w:rPr>
          <w:rFonts w:ascii="Times New Roman" w:hAnsi="Times New Roman" w:cs="Times New Roman"/>
          <w:sz w:val="24"/>
          <w:szCs w:val="24"/>
        </w:rPr>
        <w:t xml:space="preserve">à </w:t>
      </w:r>
      <w:r w:rsidR="00EC7751" w:rsidRPr="00254E27">
        <w:rPr>
          <w:rFonts w:ascii="Times New Roman" w:hAnsi="Times New Roman" w:cs="Times New Roman"/>
          <w:sz w:val="24"/>
          <w:szCs w:val="24"/>
        </w:rPr>
        <w:t>CGPAR</w:t>
      </w:r>
      <w:r w:rsidR="00EA13ED" w:rsidRPr="00254E27">
        <w:rPr>
          <w:rFonts w:ascii="Times New Roman" w:hAnsi="Times New Roman" w:cs="Times New Roman"/>
          <w:sz w:val="24"/>
          <w:szCs w:val="24"/>
        </w:rPr>
        <w:t xml:space="preserve"> </w:t>
      </w:r>
      <w:r w:rsidR="00605267" w:rsidRPr="00254E27">
        <w:rPr>
          <w:rFonts w:ascii="Times New Roman" w:hAnsi="Times New Roman" w:cs="Times New Roman"/>
          <w:sz w:val="24"/>
          <w:szCs w:val="24"/>
        </w:rPr>
        <w:t xml:space="preserve">e </w:t>
      </w:r>
      <w:r w:rsidR="00CE3849" w:rsidRPr="00254E27">
        <w:rPr>
          <w:rFonts w:ascii="Times New Roman" w:hAnsi="Times New Roman" w:cs="Times New Roman"/>
          <w:sz w:val="24"/>
          <w:szCs w:val="24"/>
        </w:rPr>
        <w:t xml:space="preserve">à </w:t>
      </w:r>
      <w:r w:rsidR="0025425C" w:rsidRPr="00254E27">
        <w:rPr>
          <w:rFonts w:ascii="Times New Roman" w:hAnsi="Times New Roman" w:cs="Times New Roman"/>
          <w:sz w:val="24"/>
          <w:szCs w:val="24"/>
        </w:rPr>
        <w:t>COF</w:t>
      </w:r>
      <w:r w:rsidR="00676F45" w:rsidRPr="00254E27">
        <w:rPr>
          <w:rFonts w:ascii="Times New Roman" w:hAnsi="Times New Roman" w:cs="Times New Roman"/>
          <w:sz w:val="24"/>
          <w:szCs w:val="24"/>
        </w:rPr>
        <w:t>, preferencialmente</w:t>
      </w:r>
      <w:r w:rsidR="00887271" w:rsidRPr="00254E27">
        <w:rPr>
          <w:rFonts w:ascii="Times New Roman" w:hAnsi="Times New Roman" w:cs="Times New Roman"/>
          <w:sz w:val="24"/>
          <w:szCs w:val="24"/>
        </w:rPr>
        <w:t xml:space="preserve"> por meio eletrô</w:t>
      </w:r>
      <w:r w:rsidR="00C03914" w:rsidRPr="00254E27">
        <w:rPr>
          <w:rFonts w:ascii="Times New Roman" w:hAnsi="Times New Roman" w:cs="Times New Roman"/>
          <w:sz w:val="24"/>
          <w:szCs w:val="24"/>
        </w:rPr>
        <w:t>nico.</w:t>
      </w:r>
    </w:p>
    <w:p w:rsidR="00C03914" w:rsidRPr="00254E27" w:rsidRDefault="003C1E4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AA0618" w:rsidRPr="00254E27">
        <w:rPr>
          <w:rFonts w:ascii="Times New Roman" w:hAnsi="Times New Roman" w:cs="Times New Roman"/>
          <w:sz w:val="24"/>
          <w:szCs w:val="24"/>
        </w:rPr>
        <w:t>5</w:t>
      </w:r>
      <w:r w:rsidR="00C03914" w:rsidRPr="00254E27">
        <w:rPr>
          <w:rFonts w:ascii="Times New Roman" w:hAnsi="Times New Roman" w:cs="Times New Roman"/>
          <w:sz w:val="24"/>
          <w:szCs w:val="24"/>
        </w:rPr>
        <w:t xml:space="preserve">º - As alterações previstas neste artigo deverão ser formalizadas mediante </w:t>
      </w:r>
      <w:r w:rsidR="00676F45" w:rsidRPr="00254E27">
        <w:rPr>
          <w:rFonts w:ascii="Times New Roman" w:hAnsi="Times New Roman" w:cs="Times New Roman"/>
          <w:sz w:val="24"/>
          <w:szCs w:val="24"/>
        </w:rPr>
        <w:t xml:space="preserve">competente </w:t>
      </w:r>
      <w:r w:rsidR="00C03914" w:rsidRPr="00254E27">
        <w:rPr>
          <w:rFonts w:ascii="Times New Roman" w:hAnsi="Times New Roman" w:cs="Times New Roman"/>
          <w:sz w:val="24"/>
          <w:szCs w:val="24"/>
        </w:rPr>
        <w:t>apostilamento</w:t>
      </w:r>
      <w:r w:rsidR="00676F45" w:rsidRPr="00254E27">
        <w:rPr>
          <w:rFonts w:ascii="Times New Roman" w:hAnsi="Times New Roman" w:cs="Times New Roman"/>
          <w:sz w:val="24"/>
          <w:szCs w:val="24"/>
        </w:rPr>
        <w:t xml:space="preserve"> ao </w:t>
      </w:r>
      <w:r w:rsidR="00EB46D3" w:rsidRPr="00254E27">
        <w:rPr>
          <w:rFonts w:ascii="Times New Roman" w:hAnsi="Times New Roman" w:cs="Times New Roman"/>
          <w:sz w:val="24"/>
          <w:szCs w:val="24"/>
        </w:rPr>
        <w:t xml:space="preserve">Termo </w:t>
      </w:r>
      <w:r w:rsidR="008F4F9B" w:rsidRPr="00254E27">
        <w:rPr>
          <w:rFonts w:ascii="Times New Roman" w:hAnsi="Times New Roman" w:cs="Times New Roman"/>
          <w:sz w:val="24"/>
          <w:szCs w:val="24"/>
        </w:rPr>
        <w:t>de</w:t>
      </w:r>
      <w:r w:rsidR="00462B3C" w:rsidRPr="00254E27">
        <w:rPr>
          <w:rFonts w:ascii="Times New Roman" w:hAnsi="Times New Roman" w:cs="Times New Roman"/>
          <w:sz w:val="24"/>
          <w:szCs w:val="24"/>
        </w:rPr>
        <w:t xml:space="preserve"> </w:t>
      </w:r>
      <w:r w:rsidR="00EB46D3" w:rsidRPr="00254E27">
        <w:rPr>
          <w:rFonts w:ascii="Times New Roman" w:hAnsi="Times New Roman" w:cs="Times New Roman"/>
          <w:sz w:val="24"/>
          <w:szCs w:val="24"/>
        </w:rPr>
        <w:t>Colaboração</w:t>
      </w:r>
      <w:r w:rsidR="00CE3849" w:rsidRPr="00254E27">
        <w:rPr>
          <w:rFonts w:ascii="Times New Roman" w:hAnsi="Times New Roman" w:cs="Times New Roman"/>
          <w:sz w:val="24"/>
          <w:szCs w:val="24"/>
        </w:rPr>
        <w:t xml:space="preserve">, cujo extrato será publicado no </w:t>
      </w:r>
      <w:r w:rsidR="00EB46D3" w:rsidRPr="00254E27">
        <w:rPr>
          <w:rFonts w:ascii="Times New Roman" w:hAnsi="Times New Roman" w:cs="Times New Roman"/>
          <w:sz w:val="24"/>
          <w:szCs w:val="24"/>
        </w:rPr>
        <w:t>DOC</w:t>
      </w:r>
      <w:r w:rsidR="00A17751" w:rsidRPr="00254E27">
        <w:rPr>
          <w:rFonts w:ascii="Times New Roman" w:hAnsi="Times New Roman" w:cs="Times New Roman"/>
          <w:sz w:val="24"/>
          <w:szCs w:val="24"/>
        </w:rPr>
        <w:t>,</w:t>
      </w:r>
      <w:r w:rsidR="00CE3849" w:rsidRPr="00254E27">
        <w:rPr>
          <w:rFonts w:ascii="Times New Roman" w:hAnsi="Times New Roman" w:cs="Times New Roman"/>
          <w:sz w:val="24"/>
          <w:szCs w:val="24"/>
        </w:rPr>
        <w:t xml:space="preserve"> no prazo de 10 (dez) dias.</w:t>
      </w:r>
    </w:p>
    <w:p w:rsidR="00673F12" w:rsidRPr="00254E27" w:rsidRDefault="00673F12" w:rsidP="00C12906">
      <w:pPr>
        <w:pStyle w:val="Normal1"/>
        <w:jc w:val="both"/>
        <w:rPr>
          <w:rFonts w:ascii="Times New Roman" w:hAnsi="Times New Roman" w:cs="Times New Roman"/>
          <w:sz w:val="24"/>
          <w:szCs w:val="24"/>
        </w:rPr>
      </w:pPr>
    </w:p>
    <w:p w:rsidR="00E83103" w:rsidRPr="00254E27" w:rsidRDefault="00057DA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067F07" w:rsidRPr="00254E27">
        <w:rPr>
          <w:rFonts w:ascii="Times New Roman" w:hAnsi="Times New Roman" w:cs="Times New Roman"/>
          <w:sz w:val="24"/>
          <w:szCs w:val="24"/>
        </w:rPr>
        <w:t>I</w:t>
      </w:r>
      <w:r w:rsidR="00A06BAE"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w:t>
      </w:r>
      <w:r w:rsidR="00A06BAE" w:rsidRPr="00254E27">
        <w:rPr>
          <w:rFonts w:ascii="Times New Roman" w:hAnsi="Times New Roman" w:cs="Times New Roman"/>
          <w:sz w:val="24"/>
          <w:szCs w:val="24"/>
        </w:rPr>
        <w:t xml:space="preserve">Da </w:t>
      </w:r>
      <w:r w:rsidR="00A17751" w:rsidRPr="00254E27">
        <w:rPr>
          <w:rFonts w:ascii="Times New Roman" w:hAnsi="Times New Roman" w:cs="Times New Roman"/>
          <w:sz w:val="24"/>
          <w:szCs w:val="24"/>
        </w:rPr>
        <w:t>r</w:t>
      </w:r>
      <w:r w:rsidR="00FA7EED" w:rsidRPr="00254E27">
        <w:rPr>
          <w:rFonts w:ascii="Times New Roman" w:hAnsi="Times New Roman" w:cs="Times New Roman"/>
          <w:sz w:val="24"/>
          <w:szCs w:val="24"/>
        </w:rPr>
        <w:t>escisão</w:t>
      </w:r>
      <w:r w:rsidR="00314436" w:rsidRPr="00254E27">
        <w:rPr>
          <w:rFonts w:ascii="Times New Roman" w:hAnsi="Times New Roman" w:cs="Times New Roman"/>
          <w:sz w:val="24"/>
          <w:szCs w:val="24"/>
        </w:rPr>
        <w:t xml:space="preserve"> </w:t>
      </w:r>
    </w:p>
    <w:p w:rsidR="00057DAB" w:rsidRPr="00254E27" w:rsidRDefault="00057DAB" w:rsidP="00C12906">
      <w:pPr>
        <w:pStyle w:val="Normal1"/>
        <w:jc w:val="both"/>
        <w:rPr>
          <w:rFonts w:ascii="Times New Roman" w:hAnsi="Times New Roman" w:cs="Times New Roman"/>
          <w:sz w:val="24"/>
          <w:szCs w:val="24"/>
        </w:rPr>
      </w:pPr>
    </w:p>
    <w:p w:rsidR="00057DAB"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57DAB"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59 </w:t>
      </w:r>
      <w:r w:rsidR="00057DAB" w:rsidRPr="00254E27">
        <w:rPr>
          <w:rFonts w:ascii="Times New Roman" w:hAnsi="Times New Roman" w:cs="Times New Roman"/>
          <w:sz w:val="24"/>
          <w:szCs w:val="24"/>
        </w:rPr>
        <w:t xml:space="preserve">- O </w:t>
      </w:r>
      <w:r w:rsidR="00EB46D3" w:rsidRPr="00254E27">
        <w:rPr>
          <w:rFonts w:ascii="Times New Roman" w:hAnsi="Times New Roman" w:cs="Times New Roman"/>
          <w:sz w:val="24"/>
          <w:szCs w:val="24"/>
        </w:rPr>
        <w:t>T</w:t>
      </w:r>
      <w:r w:rsidR="00875581" w:rsidRPr="00254E27">
        <w:rPr>
          <w:rFonts w:ascii="Times New Roman" w:hAnsi="Times New Roman" w:cs="Times New Roman"/>
          <w:sz w:val="24"/>
          <w:szCs w:val="24"/>
        </w:rPr>
        <w:t xml:space="preserve">ermo de </w:t>
      </w:r>
      <w:r w:rsidR="00EB46D3" w:rsidRPr="00254E27">
        <w:rPr>
          <w:rFonts w:ascii="Times New Roman" w:hAnsi="Times New Roman" w:cs="Times New Roman"/>
          <w:sz w:val="24"/>
          <w:szCs w:val="24"/>
        </w:rPr>
        <w:t xml:space="preserve">Colaboração </w:t>
      </w:r>
      <w:r w:rsidR="00057DAB" w:rsidRPr="00254E27">
        <w:rPr>
          <w:rFonts w:ascii="Times New Roman" w:hAnsi="Times New Roman" w:cs="Times New Roman"/>
          <w:sz w:val="24"/>
          <w:szCs w:val="24"/>
        </w:rPr>
        <w:t xml:space="preserve">vigorará pelo prazo nele previsto, podendo ser </w:t>
      </w:r>
      <w:r w:rsidR="007470CD" w:rsidRPr="00254E27">
        <w:rPr>
          <w:rFonts w:ascii="Times New Roman" w:hAnsi="Times New Roman" w:cs="Times New Roman"/>
          <w:sz w:val="24"/>
          <w:szCs w:val="24"/>
        </w:rPr>
        <w:t>rescindido</w:t>
      </w:r>
      <w:r w:rsidR="00A17751"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w:t>
      </w:r>
      <w:r w:rsidR="00CE3849" w:rsidRPr="00254E27">
        <w:rPr>
          <w:rFonts w:ascii="Times New Roman" w:hAnsi="Times New Roman" w:cs="Times New Roman"/>
          <w:sz w:val="24"/>
          <w:szCs w:val="24"/>
        </w:rPr>
        <w:t xml:space="preserve">unilateralmente </w:t>
      </w:r>
      <w:r w:rsidR="00057DAB" w:rsidRPr="00254E27">
        <w:rPr>
          <w:rFonts w:ascii="Times New Roman" w:hAnsi="Times New Roman" w:cs="Times New Roman"/>
          <w:sz w:val="24"/>
          <w:szCs w:val="24"/>
        </w:rPr>
        <w:t>pelas partes</w:t>
      </w:r>
      <w:r w:rsidR="00AA0618" w:rsidRPr="00254E27">
        <w:rPr>
          <w:rFonts w:ascii="Times New Roman" w:hAnsi="Times New Roman" w:cs="Times New Roman"/>
          <w:sz w:val="24"/>
          <w:szCs w:val="24"/>
        </w:rPr>
        <w:t>,</w:t>
      </w:r>
      <w:r w:rsidR="00C57568" w:rsidRPr="00254E27">
        <w:rPr>
          <w:rFonts w:ascii="Times New Roman" w:hAnsi="Times New Roman" w:cs="Times New Roman"/>
          <w:sz w:val="24"/>
          <w:szCs w:val="24"/>
        </w:rPr>
        <w:t xml:space="preserve"> a qualquer momento</w:t>
      </w:r>
      <w:r w:rsidR="00057DAB" w:rsidRPr="00254E27">
        <w:rPr>
          <w:rFonts w:ascii="Times New Roman" w:hAnsi="Times New Roman" w:cs="Times New Roman"/>
          <w:sz w:val="24"/>
          <w:szCs w:val="24"/>
        </w:rPr>
        <w:t xml:space="preserve">, desde que haja comunicação por escrito, com antecedência mínima de </w:t>
      </w:r>
      <w:r w:rsidR="007470CD" w:rsidRPr="00254E27">
        <w:rPr>
          <w:rFonts w:ascii="Times New Roman" w:hAnsi="Times New Roman" w:cs="Times New Roman"/>
          <w:sz w:val="24"/>
          <w:szCs w:val="24"/>
        </w:rPr>
        <w:t>90</w:t>
      </w:r>
      <w:r w:rsidR="00057DAB" w:rsidRPr="00254E27">
        <w:rPr>
          <w:rFonts w:ascii="Times New Roman" w:hAnsi="Times New Roman" w:cs="Times New Roman"/>
          <w:sz w:val="24"/>
          <w:szCs w:val="24"/>
        </w:rPr>
        <w:t xml:space="preserve"> (</w:t>
      </w:r>
      <w:r w:rsidR="007470CD" w:rsidRPr="00254E27">
        <w:rPr>
          <w:rFonts w:ascii="Times New Roman" w:hAnsi="Times New Roman" w:cs="Times New Roman"/>
          <w:sz w:val="24"/>
          <w:szCs w:val="24"/>
        </w:rPr>
        <w:t>noventa</w:t>
      </w:r>
      <w:r w:rsidR="00057DAB" w:rsidRPr="00254E27">
        <w:rPr>
          <w:rFonts w:ascii="Times New Roman" w:hAnsi="Times New Roman" w:cs="Times New Roman"/>
          <w:sz w:val="24"/>
          <w:szCs w:val="24"/>
        </w:rPr>
        <w:t xml:space="preserve">) </w:t>
      </w:r>
      <w:r w:rsidR="00775072" w:rsidRPr="00254E27">
        <w:rPr>
          <w:rFonts w:ascii="Times New Roman" w:hAnsi="Times New Roman" w:cs="Times New Roman"/>
          <w:sz w:val="24"/>
          <w:szCs w:val="24"/>
        </w:rPr>
        <w:t>dias corridos</w:t>
      </w:r>
      <w:r w:rsidR="008F4F9B" w:rsidRPr="00254E27">
        <w:rPr>
          <w:rFonts w:ascii="Times New Roman" w:hAnsi="Times New Roman" w:cs="Times New Roman"/>
          <w:sz w:val="24"/>
          <w:szCs w:val="24"/>
        </w:rPr>
        <w:t xml:space="preserve">, indicando </w:t>
      </w:r>
      <w:r w:rsidR="00057DAB" w:rsidRPr="00254E27">
        <w:rPr>
          <w:rFonts w:ascii="Times New Roman" w:hAnsi="Times New Roman" w:cs="Times New Roman"/>
          <w:sz w:val="24"/>
          <w:szCs w:val="24"/>
        </w:rPr>
        <w:t>a intenção de encerrar a parceria.</w:t>
      </w:r>
    </w:p>
    <w:p w:rsidR="008B2FC0" w:rsidRPr="00254E27" w:rsidRDefault="00462B3C"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8B2FC0" w:rsidRPr="00254E27">
        <w:rPr>
          <w:rFonts w:ascii="Times New Roman" w:hAnsi="Times New Roman" w:cs="Times New Roman"/>
          <w:sz w:val="24"/>
          <w:szCs w:val="24"/>
        </w:rPr>
        <w:t xml:space="preserve"> - Em caso </w:t>
      </w:r>
      <w:r w:rsidR="00050CA7" w:rsidRPr="00254E27">
        <w:rPr>
          <w:rFonts w:ascii="Times New Roman" w:hAnsi="Times New Roman" w:cs="Times New Roman"/>
          <w:sz w:val="24"/>
          <w:szCs w:val="24"/>
        </w:rPr>
        <w:t>de rescisão unilateral por SMADS</w:t>
      </w:r>
      <w:r w:rsidR="008B2FC0" w:rsidRPr="00254E27">
        <w:rPr>
          <w:rFonts w:ascii="Times New Roman" w:hAnsi="Times New Roman" w:cs="Times New Roman"/>
          <w:sz w:val="24"/>
          <w:szCs w:val="24"/>
        </w:rPr>
        <w:t xml:space="preserve">, o prazo </w:t>
      </w:r>
      <w:r w:rsidR="003A344C" w:rsidRPr="00254E27">
        <w:rPr>
          <w:rFonts w:ascii="Times New Roman" w:hAnsi="Times New Roman" w:cs="Times New Roman"/>
          <w:sz w:val="24"/>
          <w:szCs w:val="24"/>
        </w:rPr>
        <w:t xml:space="preserve">constante </w:t>
      </w:r>
      <w:r w:rsidR="008B2FC0" w:rsidRPr="00254E27">
        <w:rPr>
          <w:rFonts w:ascii="Times New Roman" w:hAnsi="Times New Roman" w:cs="Times New Roman"/>
          <w:sz w:val="24"/>
          <w:szCs w:val="24"/>
        </w:rPr>
        <w:t xml:space="preserve">no </w:t>
      </w:r>
      <w:r w:rsidR="008B2FC0" w:rsidRPr="00254E27">
        <w:rPr>
          <w:rFonts w:ascii="Times New Roman" w:hAnsi="Times New Roman" w:cs="Times New Roman"/>
          <w:i/>
          <w:sz w:val="24"/>
          <w:szCs w:val="24"/>
        </w:rPr>
        <w:t>caput</w:t>
      </w:r>
      <w:r w:rsidR="008F4F9B" w:rsidRPr="00254E27">
        <w:rPr>
          <w:rFonts w:ascii="Times New Roman" w:hAnsi="Times New Roman" w:cs="Times New Roman"/>
          <w:sz w:val="24"/>
          <w:szCs w:val="24"/>
        </w:rPr>
        <w:t xml:space="preserve"> deste artigo</w:t>
      </w:r>
      <w:r w:rsidR="008B2FC0" w:rsidRPr="00254E27">
        <w:rPr>
          <w:rFonts w:ascii="Times New Roman" w:hAnsi="Times New Roman" w:cs="Times New Roman"/>
          <w:sz w:val="24"/>
          <w:szCs w:val="24"/>
        </w:rPr>
        <w:t xml:space="preserve"> poderá ser </w:t>
      </w:r>
      <w:r w:rsidR="00050CA7" w:rsidRPr="00254E27">
        <w:rPr>
          <w:rFonts w:ascii="Times New Roman" w:hAnsi="Times New Roman" w:cs="Times New Roman"/>
          <w:sz w:val="24"/>
          <w:szCs w:val="24"/>
        </w:rPr>
        <w:t>reduzido para 30 dias, mediante justificativa</w:t>
      </w:r>
      <w:r w:rsidR="00911EA7" w:rsidRPr="00254E27">
        <w:rPr>
          <w:rFonts w:ascii="Times New Roman" w:hAnsi="Times New Roman" w:cs="Times New Roman"/>
          <w:sz w:val="24"/>
          <w:szCs w:val="24"/>
        </w:rPr>
        <w:t>.</w:t>
      </w:r>
    </w:p>
    <w:p w:rsidR="00057DAB" w:rsidRPr="00254E27" w:rsidRDefault="00057DAB" w:rsidP="00C12906">
      <w:pPr>
        <w:pStyle w:val="Normal1"/>
        <w:jc w:val="both"/>
        <w:rPr>
          <w:rFonts w:ascii="Times New Roman" w:hAnsi="Times New Roman" w:cs="Times New Roman"/>
          <w:sz w:val="24"/>
          <w:szCs w:val="24"/>
        </w:rPr>
      </w:pPr>
    </w:p>
    <w:p w:rsidR="00057DAB" w:rsidRPr="00254E27" w:rsidRDefault="00BE62D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7A6C6B" w:rsidRPr="00254E27">
        <w:rPr>
          <w:rFonts w:ascii="Times New Roman" w:hAnsi="Times New Roman" w:cs="Times New Roman"/>
          <w:sz w:val="24"/>
          <w:szCs w:val="24"/>
        </w:rPr>
        <w:t xml:space="preserve">60 </w:t>
      </w:r>
      <w:r w:rsidRPr="00254E27">
        <w:rPr>
          <w:rFonts w:ascii="Times New Roman" w:hAnsi="Times New Roman" w:cs="Times New Roman"/>
          <w:sz w:val="24"/>
          <w:szCs w:val="24"/>
        </w:rPr>
        <w:t xml:space="preserve">- 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poderá ser rescindido, unilateralmente pela Administração, por culpa da OSC, quando houver:</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inadimplemento injustificado das cláusulas pactuadas</w:t>
      </w:r>
      <w:r w:rsidR="00E3658E" w:rsidRPr="00254E27">
        <w:rPr>
          <w:rFonts w:ascii="Times New Roman" w:hAnsi="Times New Roman" w:cs="Times New Roman"/>
          <w:sz w:val="24"/>
          <w:szCs w:val="24"/>
        </w:rPr>
        <w:t xml:space="preserve"> ou das metas e resultados previstos no Plano de Trabalho</w:t>
      </w:r>
      <w:r w:rsidRPr="00254E27">
        <w:rPr>
          <w:rFonts w:ascii="Times New Roman" w:hAnsi="Times New Roman" w:cs="Times New Roman"/>
          <w:sz w:val="24"/>
          <w:szCs w:val="24"/>
        </w:rPr>
        <w:t xml:space="preserve">;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utilização dos recursos da parceria em desacordo com o </w:t>
      </w:r>
      <w:r w:rsidR="00A234CB"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falta de apresentação de </w:t>
      </w:r>
      <w:r w:rsidR="00097327"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09732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097327" w:rsidRPr="00254E27">
        <w:rPr>
          <w:rFonts w:ascii="Times New Roman" w:hAnsi="Times New Roman" w:cs="Times New Roman"/>
          <w:sz w:val="24"/>
          <w:szCs w:val="24"/>
        </w:rPr>
        <w:t>Parcial</w:t>
      </w:r>
      <w:r w:rsidRPr="00254E27">
        <w:rPr>
          <w:rFonts w:ascii="Times New Roman" w:hAnsi="Times New Roman" w:cs="Times New Roman"/>
          <w:sz w:val="24"/>
          <w:szCs w:val="24"/>
        </w:rPr>
        <w:t xml:space="preserve"> nos prazos estabelecidos no </w:t>
      </w:r>
      <w:r w:rsidR="00EB46D3"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EB46D3" w:rsidRPr="00254E27">
        <w:rPr>
          <w:rFonts w:ascii="Times New Roman" w:hAnsi="Times New Roman" w:cs="Times New Roman"/>
          <w:sz w:val="24"/>
          <w:szCs w:val="24"/>
        </w:rPr>
        <w:t xml:space="preserve">Colaboração </w:t>
      </w:r>
      <w:r w:rsidRPr="00254E27">
        <w:rPr>
          <w:rFonts w:ascii="Times New Roman" w:hAnsi="Times New Roman" w:cs="Times New Roman"/>
          <w:sz w:val="24"/>
          <w:szCs w:val="24"/>
        </w:rPr>
        <w:t xml:space="preserve">ou demais instrumentos normativos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ausência injustificada de medidas saneadoras das irregularidades apontadas no </w:t>
      </w:r>
      <w:r w:rsidR="00097327" w:rsidRPr="00254E27">
        <w:rPr>
          <w:rFonts w:ascii="Times New Roman" w:hAnsi="Times New Roman" w:cs="Times New Roman"/>
          <w:sz w:val="24"/>
          <w:szCs w:val="24"/>
        </w:rPr>
        <w:t xml:space="preserve">Relatório Técnico Semestral de Monitoramento e Avaliação </w:t>
      </w:r>
      <w:r w:rsidRPr="00254E27">
        <w:rPr>
          <w:rFonts w:ascii="Times New Roman" w:hAnsi="Times New Roman" w:cs="Times New Roman"/>
          <w:sz w:val="24"/>
          <w:szCs w:val="24"/>
        </w:rPr>
        <w:t xml:space="preserve">referente à </w:t>
      </w:r>
      <w:r w:rsidR="00097327"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09732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097327" w:rsidRPr="00254E27">
        <w:rPr>
          <w:rFonts w:ascii="Times New Roman" w:hAnsi="Times New Roman" w:cs="Times New Roman"/>
          <w:sz w:val="24"/>
          <w:szCs w:val="24"/>
        </w:rPr>
        <w:t>Parcial</w:t>
      </w:r>
      <w:r w:rsidRPr="00254E27">
        <w:rPr>
          <w:rFonts w:ascii="Times New Roman" w:hAnsi="Times New Roman" w:cs="Times New Roman"/>
          <w:sz w:val="24"/>
          <w:szCs w:val="24"/>
        </w:rPr>
        <w:t xml:space="preserve">, conforme artigo </w:t>
      </w:r>
      <w:r w:rsidR="00743D7F" w:rsidRPr="00254E27">
        <w:rPr>
          <w:rFonts w:ascii="Times New Roman" w:hAnsi="Times New Roman" w:cs="Times New Roman"/>
          <w:sz w:val="24"/>
          <w:szCs w:val="24"/>
        </w:rPr>
        <w:t>110, VII</w:t>
      </w:r>
      <w:r w:rsidR="00097327" w:rsidRPr="00254E27">
        <w:rPr>
          <w:rFonts w:ascii="Times New Roman" w:hAnsi="Times New Roman" w:cs="Times New Roman"/>
          <w:sz w:val="24"/>
          <w:szCs w:val="24"/>
        </w:rPr>
        <w:t>,</w:t>
      </w:r>
      <w:r w:rsidR="00B6223E"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desta Instrução Normativa; </w:t>
      </w:r>
    </w:p>
    <w:p w:rsidR="00057DAB" w:rsidRPr="00254E27" w:rsidRDefault="00370A2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 outras hipóteses previstas </w:t>
      </w:r>
      <w:r w:rsidR="00314436" w:rsidRPr="00254E27">
        <w:rPr>
          <w:rFonts w:ascii="Times New Roman" w:hAnsi="Times New Roman" w:cs="Times New Roman"/>
          <w:sz w:val="24"/>
          <w:szCs w:val="24"/>
        </w:rPr>
        <w:t>nas normas da SMADS</w:t>
      </w:r>
      <w:r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w:t>
      </w:r>
    </w:p>
    <w:p w:rsidR="00057DAB" w:rsidRPr="00254E27" w:rsidRDefault="00057DAB" w:rsidP="00C12906">
      <w:pPr>
        <w:pStyle w:val="Normal1"/>
        <w:jc w:val="both"/>
        <w:rPr>
          <w:rFonts w:ascii="Times New Roman" w:hAnsi="Times New Roman" w:cs="Times New Roman"/>
          <w:sz w:val="24"/>
          <w:szCs w:val="24"/>
        </w:rPr>
      </w:pPr>
    </w:p>
    <w:p w:rsidR="00AD44B7"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w:t>
      </w:r>
      <w:r w:rsidR="00057DAB"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61 </w:t>
      </w:r>
      <w:r w:rsidR="00A06BAE"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Para </w:t>
      </w:r>
      <w:r w:rsidR="008F4F9B" w:rsidRPr="00254E27">
        <w:rPr>
          <w:rFonts w:ascii="Times New Roman" w:eastAsia="Times New Roman" w:hAnsi="Times New Roman" w:cs="Times New Roman"/>
          <w:sz w:val="24"/>
          <w:szCs w:val="24"/>
        </w:rPr>
        <w:t xml:space="preserve">promover a </w:t>
      </w:r>
      <w:r w:rsidR="00AD44B7" w:rsidRPr="00254E27">
        <w:rPr>
          <w:rFonts w:ascii="Times New Roman" w:eastAsia="Times New Roman" w:hAnsi="Times New Roman" w:cs="Times New Roman"/>
          <w:sz w:val="24"/>
          <w:szCs w:val="24"/>
        </w:rPr>
        <w:t xml:space="preserve">rescisão unilateral do </w:t>
      </w:r>
      <w:r w:rsidR="00E07DFC" w:rsidRPr="00254E27">
        <w:rPr>
          <w:rFonts w:ascii="Times New Roman" w:eastAsia="Times New Roman" w:hAnsi="Times New Roman" w:cs="Times New Roman"/>
          <w:sz w:val="24"/>
          <w:szCs w:val="24"/>
        </w:rPr>
        <w:t>Termo de Colaboração</w:t>
      </w:r>
      <w:r w:rsidR="00C57568" w:rsidRPr="00254E27">
        <w:rPr>
          <w:rFonts w:ascii="Times New Roman" w:eastAsia="Times New Roman" w:hAnsi="Times New Roman" w:cs="Times New Roman"/>
          <w:sz w:val="24"/>
          <w:szCs w:val="24"/>
        </w:rPr>
        <w:t>, nos casos do artigo anterior,</w:t>
      </w:r>
      <w:r w:rsidR="00AD44B7" w:rsidRPr="00254E27">
        <w:rPr>
          <w:rFonts w:ascii="Times New Roman" w:eastAsia="Times New Roman" w:hAnsi="Times New Roman" w:cs="Times New Roman"/>
          <w:sz w:val="24"/>
          <w:szCs w:val="24"/>
        </w:rPr>
        <w:t xml:space="preserve"> serão observados os seguintes procedimentos:</w:t>
      </w:r>
    </w:p>
    <w:p w:rsidR="00AD44B7" w:rsidRPr="00254E27" w:rsidRDefault="0099476A"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p</w:t>
      </w:r>
      <w:r w:rsidR="00AD44B7" w:rsidRPr="00254E27">
        <w:rPr>
          <w:rFonts w:ascii="Times New Roman" w:eastAsia="Times New Roman" w:hAnsi="Times New Roman" w:cs="Times New Roman"/>
          <w:sz w:val="24"/>
          <w:szCs w:val="24"/>
        </w:rPr>
        <w:t xml:space="preserve">roposta de rescisão feita pelo </w:t>
      </w:r>
      <w:r w:rsidR="00AE58FD" w:rsidRPr="00254E27">
        <w:rPr>
          <w:rFonts w:ascii="Times New Roman" w:eastAsia="Times New Roman" w:hAnsi="Times New Roman" w:cs="Times New Roman"/>
          <w:sz w:val="24"/>
          <w:szCs w:val="24"/>
        </w:rPr>
        <w:t>Gestor</w:t>
      </w:r>
      <w:r w:rsidR="0079747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 xml:space="preserve">, mediante caracterização da infração imputada à </w:t>
      </w:r>
      <w:r w:rsidR="007470CD" w:rsidRPr="00254E27">
        <w:rPr>
          <w:rFonts w:ascii="Times New Roman" w:eastAsia="Times New Roman" w:hAnsi="Times New Roman" w:cs="Times New Roman"/>
          <w:sz w:val="24"/>
          <w:szCs w:val="24"/>
        </w:rPr>
        <w:t>OSC</w:t>
      </w:r>
      <w:r w:rsidR="00AD44B7" w:rsidRPr="00254E27">
        <w:rPr>
          <w:rFonts w:ascii="Times New Roman" w:eastAsia="Times New Roman" w:hAnsi="Times New Roman" w:cs="Times New Roman"/>
          <w:sz w:val="24"/>
          <w:szCs w:val="24"/>
        </w:rPr>
        <w:t xml:space="preserve">, </w:t>
      </w:r>
      <w:r w:rsidR="008F4F9B" w:rsidRPr="00254E27">
        <w:rPr>
          <w:rFonts w:ascii="Times New Roman" w:eastAsia="Times New Roman" w:hAnsi="Times New Roman" w:cs="Times New Roman"/>
          <w:sz w:val="24"/>
          <w:szCs w:val="24"/>
        </w:rPr>
        <w:t>e apresentação fundamentada da motivação de</w:t>
      </w:r>
      <w:r w:rsidR="00AD44B7" w:rsidRPr="00254E27">
        <w:rPr>
          <w:rFonts w:ascii="Times New Roman" w:eastAsia="Times New Roman" w:hAnsi="Times New Roman" w:cs="Times New Roman"/>
          <w:sz w:val="24"/>
          <w:szCs w:val="24"/>
        </w:rPr>
        <w:t xml:space="preserve"> tal proposta; </w:t>
      </w:r>
    </w:p>
    <w:p w:rsidR="00AD44B7"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7470CD" w:rsidRPr="00254E27">
        <w:rPr>
          <w:rFonts w:ascii="Times New Roman" w:eastAsia="Times New Roman" w:hAnsi="Times New Roman" w:cs="Times New Roman"/>
          <w:sz w:val="24"/>
          <w:szCs w:val="24"/>
        </w:rPr>
        <w:t>–</w:t>
      </w:r>
      <w:r w:rsidR="0099476A" w:rsidRPr="00254E27">
        <w:rPr>
          <w:rFonts w:ascii="Times New Roman" w:eastAsia="Times New Roman" w:hAnsi="Times New Roman" w:cs="Times New Roman"/>
          <w:sz w:val="24"/>
          <w:szCs w:val="24"/>
        </w:rPr>
        <w:t xml:space="preserve"> n</w:t>
      </w:r>
      <w:r w:rsidR="00AD44B7" w:rsidRPr="00254E27">
        <w:rPr>
          <w:rFonts w:ascii="Times New Roman" w:eastAsia="Times New Roman" w:hAnsi="Times New Roman" w:cs="Times New Roman"/>
          <w:sz w:val="24"/>
          <w:szCs w:val="24"/>
        </w:rPr>
        <w:t>otificação</w:t>
      </w:r>
      <w:r w:rsidR="007470CD" w:rsidRPr="00254E27">
        <w:rPr>
          <w:rFonts w:ascii="Times New Roman" w:eastAsia="Times New Roman" w:hAnsi="Times New Roman" w:cs="Times New Roman"/>
          <w:sz w:val="24"/>
          <w:szCs w:val="24"/>
        </w:rPr>
        <w:t xml:space="preserve"> pelo Supervisor da SAS</w:t>
      </w:r>
      <w:r w:rsidR="00AD44B7" w:rsidRPr="00254E27">
        <w:rPr>
          <w:rFonts w:ascii="Times New Roman" w:eastAsia="Times New Roman" w:hAnsi="Times New Roman" w:cs="Times New Roman"/>
          <w:sz w:val="24"/>
          <w:szCs w:val="24"/>
        </w:rPr>
        <w:t xml:space="preserve">, por meio de correio eletrônico </w:t>
      </w:r>
      <w:r w:rsidR="00562452" w:rsidRPr="00254E27">
        <w:rPr>
          <w:rFonts w:ascii="Times New Roman" w:eastAsia="Times New Roman" w:hAnsi="Times New Roman" w:cs="Times New Roman"/>
          <w:sz w:val="24"/>
          <w:szCs w:val="24"/>
        </w:rPr>
        <w:t>e</w:t>
      </w:r>
      <w:r w:rsidR="00C627B1" w:rsidRPr="00254E27">
        <w:rPr>
          <w:rFonts w:ascii="Times New Roman" w:eastAsia="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publicação no </w:t>
      </w:r>
      <w:r w:rsidR="00EB46D3" w:rsidRPr="00254E27">
        <w:rPr>
          <w:rFonts w:ascii="Times New Roman" w:eastAsia="Times New Roman" w:hAnsi="Times New Roman" w:cs="Times New Roman"/>
          <w:sz w:val="24"/>
          <w:szCs w:val="24"/>
        </w:rPr>
        <w:t>DOC</w:t>
      </w:r>
      <w:r w:rsidR="00AD44B7" w:rsidRPr="00254E27">
        <w:rPr>
          <w:rFonts w:ascii="Times New Roman" w:eastAsia="Times New Roman" w:hAnsi="Times New Roman" w:cs="Times New Roman"/>
          <w:sz w:val="24"/>
          <w:szCs w:val="24"/>
        </w:rPr>
        <w:t xml:space="preserve">, à </w:t>
      </w:r>
      <w:r w:rsidR="007470CD" w:rsidRPr="00254E27">
        <w:rPr>
          <w:rFonts w:ascii="Times New Roman" w:eastAsia="Times New Roman" w:hAnsi="Times New Roman" w:cs="Times New Roman"/>
          <w:sz w:val="24"/>
          <w:szCs w:val="24"/>
        </w:rPr>
        <w:t>OSC</w:t>
      </w:r>
      <w:r w:rsidR="007D478D" w:rsidRPr="00254E27">
        <w:rPr>
          <w:rFonts w:ascii="Times New Roman" w:eastAsia="Times New Roman" w:hAnsi="Times New Roman" w:cs="Times New Roman"/>
          <w:sz w:val="24"/>
          <w:szCs w:val="24"/>
        </w:rPr>
        <w:t xml:space="preserve"> </w:t>
      </w:r>
      <w:r w:rsidR="00AD44B7" w:rsidRPr="00254E27">
        <w:rPr>
          <w:rFonts w:ascii="Times New Roman" w:eastAsia="Times New Roman" w:hAnsi="Times New Roman" w:cs="Times New Roman"/>
          <w:sz w:val="24"/>
          <w:szCs w:val="24"/>
        </w:rPr>
        <w:t xml:space="preserve">para apresentação de defesa no prazo de </w:t>
      </w:r>
      <w:r w:rsidR="00DF12D3" w:rsidRPr="00254E27">
        <w:rPr>
          <w:rFonts w:ascii="Times New Roman" w:eastAsia="Times New Roman" w:hAnsi="Times New Roman" w:cs="Times New Roman"/>
          <w:sz w:val="24"/>
          <w:szCs w:val="24"/>
        </w:rPr>
        <w:t>0</w:t>
      </w:r>
      <w:r w:rsidR="00AD44B7" w:rsidRPr="00254E27">
        <w:rPr>
          <w:rFonts w:ascii="Times New Roman" w:eastAsia="Times New Roman" w:hAnsi="Times New Roman" w:cs="Times New Roman"/>
          <w:sz w:val="24"/>
          <w:szCs w:val="24"/>
        </w:rPr>
        <w:t>5</w:t>
      </w:r>
      <w:r w:rsidR="00DF12D3" w:rsidRPr="00254E27">
        <w:rPr>
          <w:rFonts w:ascii="Times New Roman" w:eastAsia="Times New Roman" w:hAnsi="Times New Roman" w:cs="Times New Roman"/>
          <w:sz w:val="24"/>
          <w:szCs w:val="24"/>
        </w:rPr>
        <w:t xml:space="preserve"> (cinco)</w:t>
      </w:r>
      <w:r w:rsidR="00AD44B7" w:rsidRPr="00254E27">
        <w:rPr>
          <w:rFonts w:ascii="Times New Roman" w:eastAsia="Times New Roman" w:hAnsi="Times New Roman" w:cs="Times New Roman"/>
          <w:sz w:val="24"/>
          <w:szCs w:val="24"/>
        </w:rPr>
        <w:t xml:space="preserve"> dias úteis</w:t>
      </w:r>
      <w:r w:rsidR="007470CD" w:rsidRPr="00254E27">
        <w:rPr>
          <w:rFonts w:ascii="Times New Roman" w:eastAsia="Times New Roman" w:hAnsi="Times New Roman" w:cs="Times New Roman"/>
          <w:sz w:val="24"/>
          <w:szCs w:val="24"/>
        </w:rPr>
        <w:t xml:space="preserve"> a partir da publicação no </w:t>
      </w:r>
      <w:r w:rsidR="00EB46D3" w:rsidRPr="00254E27">
        <w:rPr>
          <w:rFonts w:ascii="Times New Roman" w:eastAsia="Times New Roman" w:hAnsi="Times New Roman" w:cs="Times New Roman"/>
          <w:sz w:val="24"/>
          <w:szCs w:val="24"/>
        </w:rPr>
        <w:t>DOC</w:t>
      </w:r>
      <w:r w:rsidR="00AD44B7" w:rsidRPr="00254E27">
        <w:rPr>
          <w:rFonts w:ascii="Times New Roman" w:eastAsia="Times New Roman" w:hAnsi="Times New Roman" w:cs="Times New Roman"/>
          <w:sz w:val="24"/>
          <w:szCs w:val="24"/>
        </w:rPr>
        <w:t>;</w:t>
      </w:r>
    </w:p>
    <w:p w:rsidR="00AD44B7" w:rsidRPr="00254E27" w:rsidRDefault="0099476A"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III - m</w:t>
      </w:r>
      <w:r w:rsidR="00AD44B7"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AD44B7" w:rsidRPr="00254E27">
        <w:rPr>
          <w:rFonts w:ascii="Times New Roman" w:eastAsia="Times New Roman" w:hAnsi="Times New Roman" w:cs="Times New Roman"/>
          <w:sz w:val="24"/>
          <w:szCs w:val="24"/>
        </w:rPr>
        <w:t xml:space="preserve">do </w:t>
      </w:r>
      <w:r w:rsidR="00AE58FD" w:rsidRPr="00254E27">
        <w:rPr>
          <w:rFonts w:ascii="Times New Roman" w:eastAsia="Times New Roman" w:hAnsi="Times New Roman" w:cs="Times New Roman"/>
          <w:sz w:val="24"/>
          <w:szCs w:val="24"/>
        </w:rPr>
        <w:t>Gestor</w:t>
      </w:r>
      <w:r w:rsidR="0079747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 xml:space="preserve"> sobre a defesa apresentada; </w:t>
      </w:r>
    </w:p>
    <w:p w:rsidR="00AD44B7"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IV -</w:t>
      </w:r>
      <w:r w:rsidR="00AD44B7"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m</w:t>
      </w:r>
      <w:r w:rsidR="0046491B"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46491B" w:rsidRPr="00254E27">
        <w:rPr>
          <w:rFonts w:ascii="Times New Roman" w:eastAsia="Times New Roman" w:hAnsi="Times New Roman" w:cs="Times New Roman"/>
          <w:sz w:val="24"/>
          <w:szCs w:val="24"/>
        </w:rPr>
        <w:t>do</w:t>
      </w:r>
      <w:r w:rsidR="00AD44B7" w:rsidRPr="00254E27">
        <w:rPr>
          <w:rFonts w:ascii="Times New Roman" w:eastAsia="Times New Roman" w:hAnsi="Times New Roman" w:cs="Times New Roman"/>
          <w:sz w:val="24"/>
          <w:szCs w:val="24"/>
        </w:rPr>
        <w:t xml:space="preserve"> </w:t>
      </w:r>
      <w:r w:rsidR="00BB4995" w:rsidRPr="00254E27">
        <w:rPr>
          <w:rFonts w:ascii="Times New Roman" w:eastAsia="Times New Roman" w:hAnsi="Times New Roman" w:cs="Times New Roman"/>
          <w:sz w:val="24"/>
          <w:szCs w:val="24"/>
        </w:rPr>
        <w:t xml:space="preserve">Supervisor </w:t>
      </w:r>
      <w:r w:rsidR="007470CD" w:rsidRPr="00254E27">
        <w:rPr>
          <w:rFonts w:ascii="Times New Roman" w:eastAsia="Times New Roman" w:hAnsi="Times New Roman" w:cs="Times New Roman"/>
          <w:sz w:val="24"/>
          <w:szCs w:val="24"/>
        </w:rPr>
        <w:t>da SAS ou Coordenador da CPAS</w:t>
      </w:r>
      <w:r w:rsidR="008F4F9B" w:rsidRPr="00254E27">
        <w:rPr>
          <w:rFonts w:ascii="Times New Roman" w:eastAsia="Times New Roman" w:hAnsi="Times New Roman" w:cs="Times New Roman"/>
          <w:sz w:val="24"/>
          <w:szCs w:val="24"/>
        </w:rPr>
        <w:t xml:space="preserve"> sobre a defesa e as razões expostas pelo </w:t>
      </w:r>
      <w:r w:rsidR="00AE58FD" w:rsidRPr="00254E27">
        <w:rPr>
          <w:rFonts w:ascii="Times New Roman" w:eastAsia="Times New Roman" w:hAnsi="Times New Roman" w:cs="Times New Roman"/>
          <w:sz w:val="24"/>
          <w:szCs w:val="24"/>
        </w:rPr>
        <w:t>Gestor</w:t>
      </w:r>
      <w:r w:rsidR="008F4F9B" w:rsidRPr="00254E27">
        <w:rPr>
          <w:rFonts w:ascii="Times New Roman" w:eastAsia="Times New Roman" w:hAnsi="Times New Roman" w:cs="Times New Roman"/>
          <w:sz w:val="24"/>
          <w:szCs w:val="24"/>
        </w:rPr>
        <w:t xml:space="preserve"> da Parceria</w:t>
      </w:r>
      <w:r w:rsidR="00AD44B7" w:rsidRPr="00254E27">
        <w:rPr>
          <w:rFonts w:ascii="Times New Roman" w:eastAsia="Times New Roman" w:hAnsi="Times New Roman" w:cs="Times New Roman"/>
          <w:sz w:val="24"/>
          <w:szCs w:val="24"/>
        </w:rPr>
        <w:t>;</w:t>
      </w:r>
    </w:p>
    <w:p w:rsidR="0046491B" w:rsidRPr="00254E27" w:rsidRDefault="00462B3C"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w:t>
      </w:r>
      <w:r w:rsidR="00A06BAE"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m</w:t>
      </w:r>
      <w:r w:rsidR="0046491B" w:rsidRPr="00254E27">
        <w:rPr>
          <w:rFonts w:ascii="Times New Roman" w:eastAsia="Times New Roman" w:hAnsi="Times New Roman" w:cs="Times New Roman"/>
          <w:sz w:val="24"/>
          <w:szCs w:val="24"/>
        </w:rPr>
        <w:t xml:space="preserve">anifestação </w:t>
      </w:r>
      <w:r w:rsidR="008F4F9B" w:rsidRPr="00254E27">
        <w:rPr>
          <w:rFonts w:ascii="Times New Roman" w:eastAsia="Times New Roman" w:hAnsi="Times New Roman" w:cs="Times New Roman"/>
          <w:sz w:val="24"/>
          <w:szCs w:val="24"/>
        </w:rPr>
        <w:t xml:space="preserve">conclusiva </w:t>
      </w:r>
      <w:r w:rsidR="0046491B" w:rsidRPr="00254E27">
        <w:rPr>
          <w:rFonts w:ascii="Times New Roman" w:eastAsia="Times New Roman" w:hAnsi="Times New Roman" w:cs="Times New Roman"/>
          <w:sz w:val="24"/>
          <w:szCs w:val="24"/>
        </w:rPr>
        <w:t xml:space="preserve">da </w:t>
      </w:r>
      <w:r w:rsidR="00CC2D81" w:rsidRPr="00254E27">
        <w:rPr>
          <w:rFonts w:ascii="Times New Roman" w:eastAsia="Times New Roman" w:hAnsi="Times New Roman" w:cs="Times New Roman"/>
          <w:sz w:val="24"/>
          <w:szCs w:val="24"/>
        </w:rPr>
        <w:t xml:space="preserve">Coordenação </w:t>
      </w:r>
      <w:r w:rsidR="0046491B" w:rsidRPr="00254E27">
        <w:rPr>
          <w:rFonts w:ascii="Times New Roman" w:eastAsia="Times New Roman" w:hAnsi="Times New Roman" w:cs="Times New Roman"/>
          <w:sz w:val="24"/>
          <w:szCs w:val="24"/>
        </w:rPr>
        <w:t>da Proteção Social competente</w:t>
      </w:r>
      <w:r w:rsidR="00CC2D81" w:rsidRPr="00254E27">
        <w:rPr>
          <w:rFonts w:ascii="Times New Roman" w:eastAsia="Times New Roman" w:hAnsi="Times New Roman" w:cs="Times New Roman"/>
          <w:sz w:val="24"/>
          <w:szCs w:val="24"/>
        </w:rPr>
        <w:t xml:space="preserve"> ou da Coordenadoria de Gestão SUAS</w:t>
      </w:r>
      <w:r w:rsidR="006C0640" w:rsidRPr="00254E27">
        <w:rPr>
          <w:rFonts w:ascii="Times New Roman" w:eastAsia="Times New Roman" w:hAnsi="Times New Roman" w:cs="Times New Roman"/>
          <w:sz w:val="24"/>
          <w:szCs w:val="24"/>
        </w:rPr>
        <w:t>, se for o caso</w:t>
      </w:r>
      <w:r w:rsidR="0046491B" w:rsidRPr="00254E27">
        <w:rPr>
          <w:rFonts w:ascii="Times New Roman" w:eastAsia="Times New Roman" w:hAnsi="Times New Roman" w:cs="Times New Roman"/>
          <w:sz w:val="24"/>
          <w:szCs w:val="24"/>
        </w:rPr>
        <w:t>;</w:t>
      </w:r>
    </w:p>
    <w:p w:rsidR="0046491B" w:rsidRPr="00254E27" w:rsidRDefault="00462B3C"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w:t>
      </w:r>
      <w:r w:rsidR="00A06BAE"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AE58FD" w:rsidRPr="00254E27">
        <w:rPr>
          <w:rFonts w:ascii="Times New Roman" w:eastAsia="Times New Roman" w:hAnsi="Times New Roman" w:cs="Times New Roman"/>
          <w:sz w:val="24"/>
          <w:szCs w:val="24"/>
        </w:rPr>
        <w:t>Parecer</w:t>
      </w:r>
      <w:r w:rsidR="0046491B" w:rsidRPr="00254E27">
        <w:rPr>
          <w:rFonts w:ascii="Times New Roman" w:eastAsia="Times New Roman" w:hAnsi="Times New Roman" w:cs="Times New Roman"/>
          <w:sz w:val="24"/>
          <w:szCs w:val="24"/>
        </w:rPr>
        <w:t xml:space="preserve"> jurídico;</w:t>
      </w:r>
    </w:p>
    <w:p w:rsidR="0046491B" w:rsidRPr="00254E27" w:rsidRDefault="00A06BAE"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w:t>
      </w:r>
      <w:r w:rsidR="00462B3C" w:rsidRPr="00254E27">
        <w:rPr>
          <w:rFonts w:ascii="Times New Roman" w:eastAsia="Times New Roman" w:hAnsi="Times New Roman" w:cs="Times New Roman"/>
          <w:sz w:val="24"/>
          <w:szCs w:val="24"/>
        </w:rPr>
        <w:t>II</w:t>
      </w:r>
      <w:r w:rsidRPr="00254E27">
        <w:rPr>
          <w:rFonts w:ascii="Times New Roman" w:eastAsia="Times New Roman" w:hAnsi="Times New Roman" w:cs="Times New Roman"/>
          <w:sz w:val="24"/>
          <w:szCs w:val="24"/>
        </w:rPr>
        <w:t xml:space="preserve"> -</w:t>
      </w:r>
      <w:r w:rsidR="0046491B" w:rsidRPr="00254E27">
        <w:rPr>
          <w:rFonts w:ascii="Times New Roman" w:eastAsia="Times New Roman" w:hAnsi="Times New Roman" w:cs="Times New Roman"/>
          <w:sz w:val="24"/>
          <w:szCs w:val="24"/>
        </w:rPr>
        <w:t xml:space="preserve"> </w:t>
      </w:r>
      <w:r w:rsidR="0099476A" w:rsidRPr="00254E27">
        <w:rPr>
          <w:rFonts w:ascii="Times New Roman" w:eastAsia="Times New Roman" w:hAnsi="Times New Roman" w:cs="Times New Roman"/>
          <w:sz w:val="24"/>
          <w:szCs w:val="24"/>
        </w:rPr>
        <w:t>d</w:t>
      </w:r>
      <w:r w:rsidR="0046491B" w:rsidRPr="00254E27">
        <w:rPr>
          <w:rFonts w:ascii="Times New Roman" w:eastAsia="Times New Roman" w:hAnsi="Times New Roman" w:cs="Times New Roman"/>
          <w:sz w:val="24"/>
          <w:szCs w:val="24"/>
        </w:rPr>
        <w:t>ecisão d</w:t>
      </w:r>
      <w:r w:rsidR="00875581" w:rsidRPr="00254E27">
        <w:rPr>
          <w:rFonts w:ascii="Times New Roman" w:eastAsia="Times New Roman" w:hAnsi="Times New Roman" w:cs="Times New Roman"/>
          <w:sz w:val="24"/>
          <w:szCs w:val="24"/>
        </w:rPr>
        <w:t>o Secretário</w:t>
      </w:r>
      <w:r w:rsidR="0046491B" w:rsidRPr="00254E27">
        <w:rPr>
          <w:rFonts w:ascii="Times New Roman" w:eastAsia="Times New Roman" w:hAnsi="Times New Roman" w:cs="Times New Roman"/>
          <w:sz w:val="24"/>
          <w:szCs w:val="24"/>
        </w:rPr>
        <w:t>.</w:t>
      </w:r>
    </w:p>
    <w:p w:rsidR="00DF0997" w:rsidRPr="00254E27" w:rsidRDefault="00DF0997" w:rsidP="00DF0997">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Parágrafo único – As rescisões nos termos deste artigo não necessitarão da elaboração de Termo de Rescisão, bastando a publicação do despacho do Titular da SMADS para encerramento da parceria.</w:t>
      </w:r>
    </w:p>
    <w:p w:rsidR="00057DAB" w:rsidRPr="00254E27" w:rsidRDefault="00057DAB" w:rsidP="00C12906">
      <w:pPr>
        <w:pStyle w:val="Normal1"/>
        <w:jc w:val="both"/>
        <w:rPr>
          <w:rFonts w:ascii="Times New Roman" w:hAnsi="Times New Roman" w:cs="Times New Roman"/>
          <w:sz w:val="24"/>
          <w:szCs w:val="24"/>
        </w:rPr>
      </w:pPr>
    </w:p>
    <w:p w:rsidR="00057DAB"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57DAB"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62</w:t>
      </w:r>
      <w:r w:rsidR="00A06BAE" w:rsidRPr="00254E27">
        <w:rPr>
          <w:rFonts w:ascii="Times New Roman" w:hAnsi="Times New Roman" w:cs="Times New Roman"/>
          <w:sz w:val="24"/>
          <w:szCs w:val="24"/>
        </w:rPr>
        <w:t>-</w:t>
      </w:r>
      <w:r w:rsidR="00057DAB" w:rsidRPr="00254E27">
        <w:rPr>
          <w:rFonts w:ascii="Times New Roman" w:hAnsi="Times New Roman" w:cs="Times New Roman"/>
          <w:sz w:val="24"/>
          <w:szCs w:val="24"/>
        </w:rPr>
        <w:t xml:space="preserve"> A rescisão do </w:t>
      </w:r>
      <w:r w:rsidR="00E07DFC" w:rsidRPr="00254E27">
        <w:rPr>
          <w:rFonts w:ascii="Times New Roman" w:hAnsi="Times New Roman" w:cs="Times New Roman"/>
          <w:sz w:val="24"/>
          <w:szCs w:val="24"/>
        </w:rPr>
        <w:t>Termo de Colaboração</w:t>
      </w:r>
      <w:r w:rsidR="00057DAB" w:rsidRPr="00254E27">
        <w:rPr>
          <w:rFonts w:ascii="Times New Roman" w:hAnsi="Times New Roman" w:cs="Times New Roman"/>
          <w:sz w:val="24"/>
          <w:szCs w:val="24"/>
        </w:rPr>
        <w:t xml:space="preserve"> não impede a aplicação das penalidades previstas no </w:t>
      </w:r>
      <w:r w:rsidR="000A4CE3" w:rsidRPr="00254E27">
        <w:rPr>
          <w:rFonts w:ascii="Times New Roman" w:hAnsi="Times New Roman" w:cs="Times New Roman"/>
          <w:sz w:val="24"/>
          <w:szCs w:val="24"/>
        </w:rPr>
        <w:t>C</w:t>
      </w:r>
      <w:r w:rsidR="00C65C53" w:rsidRPr="00254E27">
        <w:rPr>
          <w:rFonts w:ascii="Times New Roman" w:hAnsi="Times New Roman" w:cs="Times New Roman"/>
          <w:sz w:val="24"/>
          <w:szCs w:val="24"/>
        </w:rPr>
        <w:t xml:space="preserve">apítulo </w:t>
      </w:r>
      <w:r w:rsidR="00545EAA" w:rsidRPr="00254E27">
        <w:rPr>
          <w:rFonts w:ascii="Times New Roman" w:hAnsi="Times New Roman" w:cs="Times New Roman"/>
          <w:sz w:val="24"/>
          <w:szCs w:val="24"/>
        </w:rPr>
        <w:t>X</w:t>
      </w:r>
      <w:r w:rsidR="00A55C7A">
        <w:rPr>
          <w:rFonts w:ascii="Times New Roman" w:hAnsi="Times New Roman" w:cs="Times New Roman"/>
          <w:sz w:val="24"/>
          <w:szCs w:val="24"/>
        </w:rPr>
        <w:t>I</w:t>
      </w:r>
      <w:r w:rsidR="00545EAA" w:rsidRPr="00254E27">
        <w:rPr>
          <w:rFonts w:ascii="Times New Roman" w:hAnsi="Times New Roman" w:cs="Times New Roman"/>
          <w:sz w:val="24"/>
          <w:szCs w:val="24"/>
        </w:rPr>
        <w:t xml:space="preserve"> </w:t>
      </w:r>
      <w:r w:rsidR="007470CD" w:rsidRPr="00254E27">
        <w:rPr>
          <w:rFonts w:ascii="Times New Roman" w:hAnsi="Times New Roman" w:cs="Times New Roman"/>
          <w:sz w:val="24"/>
          <w:szCs w:val="24"/>
        </w:rPr>
        <w:t>desta Instrução Normativa</w:t>
      </w:r>
      <w:r w:rsidR="00057DAB" w:rsidRPr="00254E27">
        <w:rPr>
          <w:rFonts w:ascii="Times New Roman" w:hAnsi="Times New Roman" w:cs="Times New Roman"/>
          <w:sz w:val="24"/>
          <w:szCs w:val="24"/>
        </w:rPr>
        <w:t xml:space="preserve"> e outras que for</w:t>
      </w:r>
      <w:r w:rsidR="00642CAF" w:rsidRPr="00254E27">
        <w:rPr>
          <w:rFonts w:ascii="Times New Roman" w:hAnsi="Times New Roman" w:cs="Times New Roman"/>
          <w:sz w:val="24"/>
          <w:szCs w:val="24"/>
        </w:rPr>
        <w:t>e</w:t>
      </w:r>
      <w:r w:rsidR="00057DAB" w:rsidRPr="00254E27">
        <w:rPr>
          <w:rFonts w:ascii="Times New Roman" w:hAnsi="Times New Roman" w:cs="Times New Roman"/>
          <w:sz w:val="24"/>
          <w:szCs w:val="24"/>
        </w:rPr>
        <w:t xml:space="preserve">m cabíveis. </w:t>
      </w:r>
    </w:p>
    <w:p w:rsidR="00057DAB" w:rsidRPr="00254E27" w:rsidRDefault="00057DAB" w:rsidP="00C12906">
      <w:pPr>
        <w:pStyle w:val="Normal1"/>
        <w:jc w:val="both"/>
        <w:rPr>
          <w:rFonts w:ascii="Times New Roman" w:hAnsi="Times New Roman" w:cs="Times New Roman"/>
          <w:sz w:val="24"/>
          <w:szCs w:val="24"/>
        </w:rPr>
      </w:pPr>
    </w:p>
    <w:p w:rsidR="00B07F0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B07F0C"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63</w:t>
      </w:r>
      <w:r w:rsidR="00A06BAE" w:rsidRPr="00254E27">
        <w:rPr>
          <w:rFonts w:ascii="Times New Roman" w:hAnsi="Times New Roman" w:cs="Times New Roman"/>
          <w:sz w:val="24"/>
          <w:szCs w:val="24"/>
        </w:rPr>
        <w:t>-</w:t>
      </w:r>
      <w:r w:rsidR="00B07F0C" w:rsidRPr="00254E27">
        <w:rPr>
          <w:rFonts w:ascii="Times New Roman" w:hAnsi="Times New Roman" w:cs="Times New Roman"/>
          <w:sz w:val="24"/>
          <w:szCs w:val="24"/>
        </w:rPr>
        <w:t xml:space="preserve"> Por mútuo acordo, o </w:t>
      </w:r>
      <w:r w:rsidR="00E07DFC" w:rsidRPr="00254E27">
        <w:rPr>
          <w:rFonts w:ascii="Times New Roman" w:hAnsi="Times New Roman" w:cs="Times New Roman"/>
          <w:sz w:val="24"/>
          <w:szCs w:val="24"/>
        </w:rPr>
        <w:t>Termo de Colaboração</w:t>
      </w:r>
      <w:r w:rsidR="00545EAA" w:rsidRPr="00254E27">
        <w:rPr>
          <w:rFonts w:ascii="Times New Roman" w:hAnsi="Times New Roman" w:cs="Times New Roman"/>
          <w:sz w:val="24"/>
          <w:szCs w:val="24"/>
        </w:rPr>
        <w:t xml:space="preserve"> </w:t>
      </w:r>
      <w:r w:rsidR="00B07F0C" w:rsidRPr="00254E27">
        <w:rPr>
          <w:rFonts w:ascii="Times New Roman" w:hAnsi="Times New Roman" w:cs="Times New Roman"/>
          <w:sz w:val="24"/>
          <w:szCs w:val="24"/>
        </w:rPr>
        <w:t xml:space="preserve">poderá ser rescindido a qualquer momento, </w:t>
      </w:r>
      <w:r w:rsidR="00C57568" w:rsidRPr="00254E27">
        <w:rPr>
          <w:rFonts w:ascii="Times New Roman" w:hAnsi="Times New Roman" w:cs="Times New Roman"/>
          <w:sz w:val="24"/>
          <w:szCs w:val="24"/>
        </w:rPr>
        <w:t xml:space="preserve">mediante </w:t>
      </w:r>
      <w:r w:rsidR="00242015" w:rsidRPr="00254E27">
        <w:rPr>
          <w:rFonts w:ascii="Times New Roman" w:hAnsi="Times New Roman" w:cs="Times New Roman"/>
          <w:sz w:val="24"/>
          <w:szCs w:val="24"/>
        </w:rPr>
        <w:t xml:space="preserve">autorização do Titular da Pasta e </w:t>
      </w:r>
      <w:r w:rsidR="00C57568" w:rsidRPr="00254E27">
        <w:rPr>
          <w:rFonts w:ascii="Times New Roman" w:hAnsi="Times New Roman" w:cs="Times New Roman"/>
          <w:sz w:val="24"/>
          <w:szCs w:val="24"/>
        </w:rPr>
        <w:t xml:space="preserve">assinatura de </w:t>
      </w:r>
      <w:r w:rsidR="00545EAA" w:rsidRPr="00254E27">
        <w:rPr>
          <w:rFonts w:ascii="Times New Roman" w:hAnsi="Times New Roman" w:cs="Times New Roman"/>
          <w:sz w:val="24"/>
          <w:szCs w:val="24"/>
        </w:rPr>
        <w:t xml:space="preserve">Termo </w:t>
      </w:r>
      <w:r w:rsidR="00C57568" w:rsidRPr="00254E27">
        <w:rPr>
          <w:rFonts w:ascii="Times New Roman" w:hAnsi="Times New Roman" w:cs="Times New Roman"/>
          <w:sz w:val="24"/>
          <w:szCs w:val="24"/>
        </w:rPr>
        <w:t xml:space="preserve">de </w:t>
      </w:r>
      <w:r w:rsidR="00545EAA" w:rsidRPr="00254E27">
        <w:rPr>
          <w:rFonts w:ascii="Times New Roman" w:hAnsi="Times New Roman" w:cs="Times New Roman"/>
          <w:sz w:val="24"/>
          <w:szCs w:val="24"/>
        </w:rPr>
        <w:t xml:space="preserve">Rescisão </w:t>
      </w:r>
      <w:r w:rsidR="00C57568" w:rsidRPr="00254E27">
        <w:rPr>
          <w:rFonts w:ascii="Times New Roman" w:hAnsi="Times New Roman" w:cs="Times New Roman"/>
          <w:sz w:val="24"/>
          <w:szCs w:val="24"/>
        </w:rPr>
        <w:t xml:space="preserve">pelas partes, no qual poderá ser ajustado período de aviso prévio inferior ao previsto no artigo </w:t>
      </w:r>
      <w:r w:rsidR="00545EAA" w:rsidRPr="00254E27">
        <w:rPr>
          <w:rFonts w:ascii="Times New Roman" w:hAnsi="Times New Roman" w:cs="Times New Roman"/>
          <w:sz w:val="24"/>
          <w:szCs w:val="24"/>
        </w:rPr>
        <w:t xml:space="preserve">59 </w:t>
      </w:r>
      <w:r w:rsidR="00242015" w:rsidRPr="00254E27">
        <w:rPr>
          <w:rFonts w:ascii="Times New Roman" w:hAnsi="Times New Roman" w:cs="Times New Roman"/>
          <w:sz w:val="24"/>
          <w:szCs w:val="24"/>
        </w:rPr>
        <w:t>desta Instrução Normativa.</w:t>
      </w:r>
    </w:p>
    <w:p w:rsidR="008F4F9B" w:rsidRPr="00254E27" w:rsidRDefault="008F4F9B" w:rsidP="00C12906">
      <w:pPr>
        <w:pStyle w:val="Normal1"/>
        <w:jc w:val="both"/>
        <w:rPr>
          <w:rFonts w:ascii="Times New Roman" w:hAnsi="Times New Roman" w:cs="Times New Roman"/>
          <w:sz w:val="24"/>
          <w:szCs w:val="24"/>
        </w:rPr>
      </w:pPr>
    </w:p>
    <w:p w:rsidR="00A820A4" w:rsidRPr="00254E27" w:rsidRDefault="00A820A4" w:rsidP="00C12906">
      <w:pPr>
        <w:pStyle w:val="Normal1"/>
        <w:jc w:val="both"/>
        <w:rPr>
          <w:rFonts w:ascii="Times New Roman" w:hAnsi="Times New Roman" w:cs="Times New Roman"/>
          <w:sz w:val="24"/>
          <w:szCs w:val="24"/>
        </w:rPr>
      </w:pPr>
    </w:p>
    <w:p w:rsidR="00C57568" w:rsidRPr="00254E27" w:rsidRDefault="00F6407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V</w:t>
      </w:r>
      <w:r w:rsidR="007A6C6B" w:rsidRPr="00254E27">
        <w:rPr>
          <w:rFonts w:ascii="Times New Roman" w:hAnsi="Times New Roman" w:cs="Times New Roman"/>
          <w:sz w:val="24"/>
          <w:szCs w:val="24"/>
        </w:rPr>
        <w:t>I</w:t>
      </w:r>
      <w:r w:rsidR="00673F12" w:rsidRPr="00254E27">
        <w:rPr>
          <w:rFonts w:ascii="Times New Roman" w:hAnsi="Times New Roman" w:cs="Times New Roman"/>
          <w:sz w:val="24"/>
          <w:szCs w:val="24"/>
        </w:rPr>
        <w:t xml:space="preserve"> </w:t>
      </w:r>
      <w:r w:rsidR="00C57568"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r w:rsidR="00C57568" w:rsidRPr="00254E27">
        <w:rPr>
          <w:rFonts w:ascii="Times New Roman" w:hAnsi="Times New Roman" w:cs="Times New Roman"/>
          <w:sz w:val="24"/>
          <w:szCs w:val="24"/>
        </w:rPr>
        <w:t>DA EXECUÇÃO DA PARCERIA</w:t>
      </w:r>
    </w:p>
    <w:p w:rsidR="00C57568" w:rsidRPr="00254E27" w:rsidRDefault="00C57568" w:rsidP="00C12906">
      <w:pPr>
        <w:pStyle w:val="Normal1"/>
        <w:jc w:val="both"/>
        <w:rPr>
          <w:rFonts w:ascii="Times New Roman" w:hAnsi="Times New Roman" w:cs="Times New Roman"/>
          <w:sz w:val="24"/>
          <w:szCs w:val="24"/>
        </w:rPr>
      </w:pPr>
    </w:p>
    <w:p w:rsidR="00673F12" w:rsidRPr="00254E27" w:rsidRDefault="00C5756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I - </w:t>
      </w:r>
      <w:r w:rsidR="00097327" w:rsidRPr="00254E27">
        <w:rPr>
          <w:rFonts w:ascii="Times New Roman" w:hAnsi="Times New Roman" w:cs="Times New Roman"/>
          <w:sz w:val="24"/>
          <w:szCs w:val="24"/>
        </w:rPr>
        <w:t>Dos recursos humanos</w:t>
      </w:r>
    </w:p>
    <w:p w:rsidR="00673F12" w:rsidRPr="00254E27" w:rsidRDefault="00673F12" w:rsidP="00C12906">
      <w:pPr>
        <w:pStyle w:val="Normal1"/>
        <w:jc w:val="both"/>
        <w:rPr>
          <w:rFonts w:ascii="Times New Roman" w:hAnsi="Times New Roman" w:cs="Times New Roman"/>
          <w:sz w:val="24"/>
          <w:szCs w:val="24"/>
        </w:rPr>
      </w:pPr>
    </w:p>
    <w:p w:rsidR="0068754D"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64</w:t>
      </w:r>
      <w:r w:rsidR="00673F12" w:rsidRPr="00254E27">
        <w:rPr>
          <w:rFonts w:ascii="Times New Roman" w:hAnsi="Times New Roman" w:cs="Times New Roman"/>
          <w:sz w:val="24"/>
          <w:szCs w:val="24"/>
        </w:rPr>
        <w:t xml:space="preserve">- A seleção e a contratação, pela </w:t>
      </w:r>
      <w:r w:rsidR="008635B2" w:rsidRPr="00254E27">
        <w:rPr>
          <w:rFonts w:ascii="Times New Roman" w:hAnsi="Times New Roman" w:cs="Times New Roman"/>
          <w:sz w:val="24"/>
          <w:szCs w:val="24"/>
        </w:rPr>
        <w:t>OSC</w:t>
      </w:r>
      <w:r w:rsidR="00673F12" w:rsidRPr="00254E27">
        <w:rPr>
          <w:rFonts w:ascii="Times New Roman" w:hAnsi="Times New Roman" w:cs="Times New Roman"/>
          <w:sz w:val="24"/>
          <w:szCs w:val="24"/>
        </w:rPr>
        <w:t>, do quadro de recursos humanos deverão obedecer aos critérios</w:t>
      </w:r>
      <w:r w:rsidR="00A50DE7" w:rsidRPr="00254E27">
        <w:rPr>
          <w:rFonts w:ascii="Times New Roman" w:hAnsi="Times New Roman" w:cs="Times New Roman"/>
          <w:sz w:val="24"/>
          <w:szCs w:val="24"/>
        </w:rPr>
        <w:t xml:space="preserve"> e quantidades</w:t>
      </w:r>
      <w:r w:rsidR="00673F12" w:rsidRPr="00254E27">
        <w:rPr>
          <w:rFonts w:ascii="Times New Roman" w:hAnsi="Times New Roman" w:cs="Times New Roman"/>
          <w:sz w:val="24"/>
          <w:szCs w:val="24"/>
        </w:rPr>
        <w:t xml:space="preserve"> estabelecidos pela</w:t>
      </w:r>
      <w:r w:rsidR="008E4184" w:rsidRPr="00254E27">
        <w:rPr>
          <w:rFonts w:ascii="Times New Roman" w:hAnsi="Times New Roman" w:cs="Times New Roman"/>
          <w:sz w:val="24"/>
          <w:szCs w:val="24"/>
        </w:rPr>
        <w:t xml:space="preserve">s normas da </w:t>
      </w:r>
      <w:r w:rsidR="008635B2" w:rsidRPr="00254E27">
        <w:rPr>
          <w:rFonts w:ascii="Times New Roman" w:hAnsi="Times New Roman" w:cs="Times New Roman"/>
          <w:sz w:val="24"/>
          <w:szCs w:val="24"/>
        </w:rPr>
        <w:t>SMADS</w:t>
      </w:r>
      <w:r w:rsidR="00673F12" w:rsidRPr="00254E27">
        <w:rPr>
          <w:rFonts w:ascii="Times New Roman" w:hAnsi="Times New Roman" w:cs="Times New Roman"/>
          <w:sz w:val="24"/>
          <w:szCs w:val="24"/>
        </w:rPr>
        <w:t>, para cada tipologia de serviço, inclusive quanto ao nível de escolaridade</w:t>
      </w:r>
      <w:r w:rsidR="000C7301" w:rsidRPr="00254E27">
        <w:rPr>
          <w:rFonts w:ascii="Times New Roman" w:hAnsi="Times New Roman" w:cs="Times New Roman"/>
          <w:sz w:val="24"/>
          <w:szCs w:val="24"/>
        </w:rPr>
        <w:t>,</w:t>
      </w:r>
      <w:r w:rsidR="00523949" w:rsidRPr="00254E27">
        <w:rPr>
          <w:rFonts w:ascii="Times New Roman" w:hAnsi="Times New Roman" w:cs="Times New Roman"/>
          <w:sz w:val="24"/>
          <w:szCs w:val="24"/>
        </w:rPr>
        <w:t xml:space="preserve"> </w:t>
      </w:r>
      <w:r w:rsidR="000C7301" w:rsidRPr="00254E27">
        <w:rPr>
          <w:rFonts w:ascii="Times New Roman" w:hAnsi="Times New Roman" w:cs="Times New Roman"/>
          <w:sz w:val="24"/>
          <w:szCs w:val="24"/>
        </w:rPr>
        <w:t xml:space="preserve">à carga horária </w:t>
      </w:r>
      <w:r w:rsidR="00523949" w:rsidRPr="00254E27">
        <w:rPr>
          <w:rFonts w:ascii="Times New Roman" w:hAnsi="Times New Roman" w:cs="Times New Roman"/>
          <w:sz w:val="24"/>
          <w:szCs w:val="24"/>
        </w:rPr>
        <w:t>e demais requisitos cabíveis</w:t>
      </w:r>
      <w:r w:rsidR="000C7301"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61018B" w:rsidRPr="00254E27" w:rsidRDefault="0061018B" w:rsidP="00C12906">
      <w:pPr>
        <w:pStyle w:val="NormalWeb"/>
        <w:spacing w:before="0" w:after="0"/>
        <w:jc w:val="both"/>
        <w:rPr>
          <w:rFonts w:cs="Times New Roman"/>
          <w:szCs w:val="24"/>
        </w:rPr>
      </w:pPr>
      <w:r w:rsidRPr="00254E27">
        <w:rPr>
          <w:rFonts w:cs="Times New Roman"/>
          <w:szCs w:val="24"/>
        </w:rPr>
        <w:t>§</w:t>
      </w:r>
      <w:r w:rsidR="001E258B" w:rsidRPr="00254E27">
        <w:rPr>
          <w:rFonts w:cs="Times New Roman"/>
          <w:szCs w:val="24"/>
        </w:rPr>
        <w:t xml:space="preserve"> </w:t>
      </w:r>
      <w:r w:rsidRPr="00254E27">
        <w:rPr>
          <w:rFonts w:cs="Times New Roman"/>
          <w:szCs w:val="24"/>
        </w:rPr>
        <w:t xml:space="preserve">1º – A seleção de quadro de profissionais do serviço </w:t>
      </w:r>
      <w:r w:rsidR="000C0D52" w:rsidRPr="00254E27">
        <w:rPr>
          <w:rFonts w:cs="Times New Roman"/>
          <w:szCs w:val="24"/>
        </w:rPr>
        <w:t>poderá seguir o procedimento usualmente adotado pelas organizações privadas.</w:t>
      </w:r>
    </w:p>
    <w:p w:rsidR="003F6F89" w:rsidRPr="00254E27" w:rsidRDefault="003F6F8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2º - O quadro de recursos humanos estabelecido </w:t>
      </w:r>
      <w:r w:rsidR="008E4184" w:rsidRPr="00254E27">
        <w:rPr>
          <w:rFonts w:ascii="Times New Roman" w:hAnsi="Times New Roman" w:cs="Times New Roman"/>
          <w:sz w:val="24"/>
          <w:szCs w:val="24"/>
        </w:rPr>
        <w:t xml:space="preserve">pelas normas da </w:t>
      </w:r>
      <w:r w:rsidR="008635B2" w:rsidRPr="00254E27">
        <w:rPr>
          <w:rFonts w:ascii="Times New Roman" w:hAnsi="Times New Roman" w:cs="Times New Roman"/>
          <w:sz w:val="24"/>
          <w:szCs w:val="24"/>
        </w:rPr>
        <w:t>OSC</w:t>
      </w:r>
      <w:r w:rsidR="008E4184" w:rsidRPr="00254E27">
        <w:rPr>
          <w:rFonts w:ascii="Times New Roman" w:hAnsi="Times New Roman" w:cs="Times New Roman"/>
          <w:sz w:val="24"/>
          <w:szCs w:val="24"/>
        </w:rPr>
        <w:t xml:space="preserve"> pertinentes à tipificação dos serviços socioassistenciais</w:t>
      </w:r>
      <w:r w:rsidR="008E4184" w:rsidRPr="00254E27" w:rsidDel="008E4184">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para cada tipologia de serviço poderá ser</w:t>
      </w:r>
      <w:r w:rsidR="00785EF8" w:rsidRPr="00254E27">
        <w:rPr>
          <w:rFonts w:ascii="Times New Roman" w:eastAsia="Times New Roman" w:hAnsi="Times New Roman" w:cs="Times New Roman"/>
          <w:sz w:val="24"/>
          <w:szCs w:val="24"/>
        </w:rPr>
        <w:t>, excepcionalmente,</w:t>
      </w:r>
      <w:r w:rsidRPr="00254E27">
        <w:rPr>
          <w:rFonts w:ascii="Times New Roman" w:eastAsia="Times New Roman" w:hAnsi="Times New Roman" w:cs="Times New Roman"/>
          <w:sz w:val="24"/>
          <w:szCs w:val="24"/>
        </w:rPr>
        <w:t xml:space="preserve"> </w:t>
      </w:r>
      <w:r w:rsidR="008635B2" w:rsidRPr="00254E27">
        <w:rPr>
          <w:rFonts w:ascii="Times New Roman" w:eastAsia="Times New Roman" w:hAnsi="Times New Roman" w:cs="Times New Roman"/>
          <w:sz w:val="24"/>
          <w:szCs w:val="24"/>
        </w:rPr>
        <w:t xml:space="preserve">com autorização do Titular da SMADS, </w:t>
      </w:r>
      <w:r w:rsidR="006C7AFD" w:rsidRPr="00254E27">
        <w:rPr>
          <w:rFonts w:ascii="Times New Roman" w:eastAsia="Times New Roman" w:hAnsi="Times New Roman" w:cs="Times New Roman"/>
          <w:sz w:val="24"/>
          <w:szCs w:val="24"/>
        </w:rPr>
        <w:t>alterado</w:t>
      </w:r>
      <w:r w:rsidR="00417CD8" w:rsidRPr="00254E27">
        <w:rPr>
          <w:rFonts w:ascii="Times New Roman" w:eastAsia="Times New Roman" w:hAnsi="Times New Roman" w:cs="Times New Roman"/>
          <w:sz w:val="24"/>
          <w:szCs w:val="24"/>
        </w:rPr>
        <w:t>:</w:t>
      </w:r>
    </w:p>
    <w:p w:rsidR="006C7AFD" w:rsidRPr="00254E27" w:rsidRDefault="008051ED"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w:t>
      </w:r>
      <w:r w:rsidR="003F6F89" w:rsidRPr="00254E27">
        <w:rPr>
          <w:rFonts w:ascii="Times New Roman" w:eastAsia="Times New Roman" w:hAnsi="Times New Roman" w:cs="Times New Roman"/>
          <w:sz w:val="24"/>
          <w:szCs w:val="24"/>
        </w:rPr>
        <w:t xml:space="preserve"> </w:t>
      </w:r>
      <w:r w:rsidR="006C7AFD" w:rsidRPr="00254E27">
        <w:rPr>
          <w:rFonts w:ascii="Times New Roman" w:eastAsia="Times New Roman" w:hAnsi="Times New Roman" w:cs="Times New Roman"/>
          <w:sz w:val="24"/>
          <w:szCs w:val="24"/>
        </w:rPr>
        <w:t>para acréscimo ou redução em sua quantidade</w:t>
      </w:r>
      <w:r w:rsidR="003F6F89" w:rsidRPr="00254E27">
        <w:rPr>
          <w:rFonts w:ascii="Times New Roman" w:eastAsia="Times New Roman" w:hAnsi="Times New Roman" w:cs="Times New Roman"/>
          <w:sz w:val="24"/>
          <w:szCs w:val="24"/>
        </w:rPr>
        <w:t xml:space="preserve">, </w:t>
      </w:r>
      <w:r w:rsidR="003D3711" w:rsidRPr="00254E27">
        <w:rPr>
          <w:rFonts w:ascii="Times New Roman" w:eastAsia="Times New Roman" w:hAnsi="Times New Roman" w:cs="Times New Roman"/>
          <w:sz w:val="24"/>
          <w:szCs w:val="24"/>
        </w:rPr>
        <w:t>em caso de situações</w:t>
      </w:r>
      <w:r w:rsidR="006C7AFD" w:rsidRPr="00254E27">
        <w:rPr>
          <w:rFonts w:ascii="Times New Roman" w:eastAsia="Times New Roman" w:hAnsi="Times New Roman" w:cs="Times New Roman"/>
          <w:sz w:val="24"/>
          <w:szCs w:val="24"/>
        </w:rPr>
        <w:t xml:space="preserve"> específicas, mediante avaliação e </w:t>
      </w:r>
      <w:r w:rsidR="00AE58FD" w:rsidRPr="00254E27">
        <w:rPr>
          <w:rFonts w:ascii="Times New Roman" w:eastAsia="Times New Roman" w:hAnsi="Times New Roman" w:cs="Times New Roman"/>
          <w:sz w:val="24"/>
          <w:szCs w:val="24"/>
        </w:rPr>
        <w:t>Parecer</w:t>
      </w:r>
      <w:r w:rsidR="006C7AFD"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T</w:t>
      </w:r>
      <w:r w:rsidR="006C7AFD" w:rsidRPr="00254E27">
        <w:rPr>
          <w:rFonts w:ascii="Times New Roman" w:eastAsia="Times New Roman" w:hAnsi="Times New Roman" w:cs="Times New Roman"/>
          <w:sz w:val="24"/>
          <w:szCs w:val="24"/>
        </w:rPr>
        <w:t>écnico dos setores competentes,</w:t>
      </w:r>
      <w:r w:rsidR="003D3711" w:rsidRPr="00254E27">
        <w:rPr>
          <w:rFonts w:ascii="Times New Roman" w:eastAsia="Times New Roman" w:hAnsi="Times New Roman" w:cs="Times New Roman"/>
          <w:sz w:val="24"/>
          <w:szCs w:val="24"/>
        </w:rPr>
        <w:t xml:space="preserve"> devendo as despesas incorridas para tanto integrar os custos diretos da parceria</w:t>
      </w:r>
      <w:r w:rsidR="006C7AFD" w:rsidRPr="00254E27">
        <w:rPr>
          <w:rFonts w:ascii="Times New Roman" w:eastAsia="Times New Roman" w:hAnsi="Times New Roman" w:cs="Times New Roman"/>
          <w:sz w:val="24"/>
          <w:szCs w:val="24"/>
        </w:rPr>
        <w:t xml:space="preserve">; </w:t>
      </w:r>
    </w:p>
    <w:p w:rsidR="003F6F89" w:rsidRPr="00254E27" w:rsidRDefault="003F6F8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008051ED"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6C7AFD" w:rsidRPr="00254E27">
        <w:rPr>
          <w:rFonts w:ascii="Times New Roman" w:eastAsia="Times New Roman" w:hAnsi="Times New Roman" w:cs="Times New Roman"/>
          <w:sz w:val="24"/>
          <w:szCs w:val="24"/>
        </w:rPr>
        <w:t xml:space="preserve">para acréscimo de funções </w:t>
      </w:r>
      <w:r w:rsidRPr="00254E27">
        <w:rPr>
          <w:rFonts w:ascii="Times New Roman" w:eastAsia="Times New Roman" w:hAnsi="Times New Roman" w:cs="Times New Roman"/>
          <w:sz w:val="24"/>
          <w:szCs w:val="24"/>
        </w:rPr>
        <w:t>divers</w:t>
      </w:r>
      <w:r w:rsidR="006C7AFD"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s daquel</w:t>
      </w:r>
      <w:r w:rsidR="006C7AFD"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s previs</w:t>
      </w:r>
      <w:r w:rsidR="006C7AFD" w:rsidRPr="00254E27">
        <w:rPr>
          <w:rFonts w:ascii="Times New Roman" w:eastAsia="Times New Roman" w:hAnsi="Times New Roman" w:cs="Times New Roman"/>
          <w:sz w:val="24"/>
          <w:szCs w:val="24"/>
        </w:rPr>
        <w:t>ta</w:t>
      </w:r>
      <w:r w:rsidRPr="00254E27">
        <w:rPr>
          <w:rFonts w:ascii="Times New Roman" w:eastAsia="Times New Roman" w:hAnsi="Times New Roman" w:cs="Times New Roman"/>
          <w:sz w:val="24"/>
          <w:szCs w:val="24"/>
        </w:rPr>
        <w:t xml:space="preserve">s </w:t>
      </w:r>
      <w:r w:rsidR="008E4184" w:rsidRPr="00254E27">
        <w:rPr>
          <w:rFonts w:ascii="Times New Roman" w:hAnsi="Times New Roman" w:cs="Times New Roman"/>
          <w:sz w:val="24"/>
          <w:szCs w:val="24"/>
        </w:rPr>
        <w:t xml:space="preserve">pelas normas da </w:t>
      </w:r>
      <w:r w:rsidR="008635B2" w:rsidRPr="00254E27">
        <w:rPr>
          <w:rFonts w:ascii="Times New Roman" w:hAnsi="Times New Roman" w:cs="Times New Roman"/>
          <w:sz w:val="24"/>
          <w:szCs w:val="24"/>
        </w:rPr>
        <w:t xml:space="preserve">SMADS </w:t>
      </w:r>
      <w:r w:rsidR="008E4184" w:rsidRPr="00254E27">
        <w:rPr>
          <w:rFonts w:ascii="Times New Roman" w:hAnsi="Times New Roman" w:cs="Times New Roman"/>
          <w:sz w:val="24"/>
          <w:szCs w:val="24"/>
        </w:rPr>
        <w:t>pertinentes à tipificação dos serviços socioassistenciais</w:t>
      </w:r>
      <w:r w:rsidRPr="00254E27">
        <w:rPr>
          <w:rFonts w:ascii="Times New Roman" w:eastAsia="Times New Roman" w:hAnsi="Times New Roman" w:cs="Times New Roman"/>
          <w:sz w:val="24"/>
          <w:szCs w:val="24"/>
        </w:rPr>
        <w:t xml:space="preserve">, </w:t>
      </w:r>
      <w:r w:rsidR="006B2956" w:rsidRPr="00254E27">
        <w:rPr>
          <w:rFonts w:ascii="Times New Roman" w:eastAsia="Times New Roman" w:hAnsi="Times New Roman" w:cs="Times New Roman"/>
          <w:sz w:val="24"/>
          <w:szCs w:val="24"/>
        </w:rPr>
        <w:t xml:space="preserve">inclusive de pessoal próprio da OSC, </w:t>
      </w:r>
      <w:r w:rsidRPr="00254E27">
        <w:rPr>
          <w:rFonts w:ascii="Times New Roman" w:eastAsia="Times New Roman" w:hAnsi="Times New Roman" w:cs="Times New Roman"/>
          <w:sz w:val="24"/>
          <w:szCs w:val="24"/>
        </w:rPr>
        <w:t xml:space="preserve">desde que </w:t>
      </w:r>
      <w:r w:rsidR="00960BAB" w:rsidRPr="00254E27">
        <w:rPr>
          <w:rFonts w:ascii="Times New Roman" w:eastAsia="Times New Roman" w:hAnsi="Times New Roman" w:cs="Times New Roman"/>
          <w:sz w:val="24"/>
          <w:szCs w:val="24"/>
        </w:rPr>
        <w:t xml:space="preserve">observadas </w:t>
      </w:r>
      <w:r w:rsidR="00711FA7" w:rsidRPr="00254E27">
        <w:rPr>
          <w:rFonts w:ascii="Times New Roman" w:eastAsia="Times New Roman" w:hAnsi="Times New Roman" w:cs="Times New Roman"/>
          <w:sz w:val="24"/>
          <w:szCs w:val="24"/>
        </w:rPr>
        <w:t>as</w:t>
      </w:r>
      <w:r w:rsidR="00960BAB" w:rsidRPr="00254E27">
        <w:rPr>
          <w:rFonts w:ascii="Times New Roman" w:eastAsia="Times New Roman" w:hAnsi="Times New Roman" w:cs="Times New Roman"/>
          <w:sz w:val="24"/>
          <w:szCs w:val="24"/>
        </w:rPr>
        <w:t xml:space="preserve"> disposições</w:t>
      </w:r>
      <w:r w:rsidRPr="00254E27">
        <w:rPr>
          <w:rFonts w:ascii="Times New Roman" w:eastAsia="Times New Roman" w:hAnsi="Times New Roman" w:cs="Times New Roman"/>
          <w:sz w:val="24"/>
          <w:szCs w:val="24"/>
        </w:rPr>
        <w:t xml:space="preserve"> estabelecid</w:t>
      </w:r>
      <w:r w:rsidR="00960BAB" w:rsidRPr="00254E27">
        <w:rPr>
          <w:rFonts w:ascii="Times New Roman" w:eastAsia="Times New Roman" w:hAnsi="Times New Roman" w:cs="Times New Roman"/>
          <w:sz w:val="24"/>
          <w:szCs w:val="24"/>
        </w:rPr>
        <w:t>a</w:t>
      </w:r>
      <w:r w:rsidRPr="00254E27">
        <w:rPr>
          <w:rFonts w:ascii="Times New Roman" w:eastAsia="Times New Roman" w:hAnsi="Times New Roman" w:cs="Times New Roman"/>
          <w:sz w:val="24"/>
          <w:szCs w:val="24"/>
        </w:rPr>
        <w:t xml:space="preserve">s no </w:t>
      </w:r>
      <w:r w:rsidR="00DF42B5" w:rsidRPr="00254E27">
        <w:rPr>
          <w:rFonts w:ascii="Times New Roman" w:eastAsia="Times New Roman" w:hAnsi="Times New Roman" w:cs="Times New Roman"/>
          <w:sz w:val="24"/>
          <w:szCs w:val="24"/>
        </w:rPr>
        <w:t>artigo</w:t>
      </w:r>
      <w:r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 xml:space="preserve">67 </w:t>
      </w:r>
      <w:r w:rsidR="006C7AFD" w:rsidRPr="00254E27">
        <w:rPr>
          <w:rFonts w:ascii="Times New Roman" w:eastAsia="Times New Roman" w:hAnsi="Times New Roman" w:cs="Times New Roman"/>
          <w:sz w:val="24"/>
          <w:szCs w:val="24"/>
        </w:rPr>
        <w:t xml:space="preserve">da presente </w:t>
      </w:r>
      <w:r w:rsidR="008635B2" w:rsidRPr="00254E27">
        <w:rPr>
          <w:rFonts w:ascii="Times New Roman" w:eastAsia="Times New Roman" w:hAnsi="Times New Roman" w:cs="Times New Roman"/>
          <w:sz w:val="24"/>
          <w:szCs w:val="24"/>
        </w:rPr>
        <w:t>Instrução Normativa</w:t>
      </w:r>
      <w:r w:rsidRPr="00254E27">
        <w:rPr>
          <w:rFonts w:ascii="Times New Roman" w:eastAsia="Times New Roman" w:hAnsi="Times New Roman" w:cs="Times New Roman"/>
          <w:sz w:val="24"/>
          <w:szCs w:val="24"/>
        </w:rPr>
        <w:t xml:space="preserve">, </w:t>
      </w:r>
      <w:r w:rsidR="003D3711" w:rsidRPr="00254E27">
        <w:rPr>
          <w:rFonts w:ascii="Times New Roman" w:eastAsia="Times New Roman" w:hAnsi="Times New Roman" w:cs="Times New Roman"/>
          <w:sz w:val="24"/>
          <w:szCs w:val="24"/>
        </w:rPr>
        <w:t>devendo as despesas incorridas para tanto integrar os custos indiretos da parceria</w:t>
      </w:r>
      <w:r w:rsidRPr="00254E27">
        <w:rPr>
          <w:rFonts w:ascii="Times New Roman" w:eastAsia="Times New Roman" w:hAnsi="Times New Roman" w:cs="Times New Roman"/>
          <w:sz w:val="24"/>
          <w:szCs w:val="24"/>
        </w:rPr>
        <w:t xml:space="preserve">. </w:t>
      </w:r>
    </w:p>
    <w:p w:rsidR="00AE6364" w:rsidRPr="00254E27" w:rsidRDefault="000C0D52"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3º - Os profissionais </w:t>
      </w:r>
      <w:r w:rsidR="00D47840" w:rsidRPr="00254E27">
        <w:rPr>
          <w:rFonts w:ascii="Times New Roman" w:hAnsi="Times New Roman" w:cs="Times New Roman"/>
          <w:iCs/>
          <w:sz w:val="24"/>
          <w:szCs w:val="24"/>
          <w:shd w:val="clear" w:color="auto" w:fill="FFFFFF"/>
        </w:rPr>
        <w:t>remunerados por horas oficinas, horas técnicas e custos indiretos</w:t>
      </w:r>
      <w:r w:rsidR="00D47840"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poderão ser contratados através das diversas modalidades </w:t>
      </w:r>
      <w:r w:rsidR="002961D6" w:rsidRPr="00254E27">
        <w:rPr>
          <w:rFonts w:ascii="Times New Roman" w:eastAsia="Times New Roman" w:hAnsi="Times New Roman" w:cs="Times New Roman"/>
          <w:sz w:val="24"/>
          <w:szCs w:val="24"/>
        </w:rPr>
        <w:t xml:space="preserve">de contrato </w:t>
      </w:r>
      <w:r w:rsidRPr="00254E27">
        <w:rPr>
          <w:rFonts w:ascii="Times New Roman" w:eastAsia="Times New Roman" w:hAnsi="Times New Roman" w:cs="Times New Roman"/>
          <w:sz w:val="24"/>
          <w:szCs w:val="24"/>
        </w:rPr>
        <w:t>prevista</w:t>
      </w:r>
      <w:r w:rsidR="00AE6364"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na </w:t>
      </w:r>
      <w:r w:rsidR="002961D6" w:rsidRPr="00254E27">
        <w:rPr>
          <w:rFonts w:ascii="Times New Roman" w:eastAsia="Times New Roman" w:hAnsi="Times New Roman" w:cs="Times New Roman"/>
          <w:sz w:val="24"/>
          <w:szCs w:val="24"/>
        </w:rPr>
        <w:t>legislação trabalhista</w:t>
      </w:r>
      <w:r w:rsidRPr="00254E27">
        <w:rPr>
          <w:rFonts w:ascii="Times New Roman" w:eastAsia="Times New Roman" w:hAnsi="Times New Roman" w:cs="Times New Roman"/>
          <w:sz w:val="24"/>
          <w:szCs w:val="24"/>
        </w:rPr>
        <w:t xml:space="preserve">, a critério da OSC, desde que </w:t>
      </w:r>
      <w:r w:rsidR="00781BF1" w:rsidRPr="00254E27">
        <w:rPr>
          <w:rFonts w:ascii="Times New Roman" w:eastAsia="Times New Roman" w:hAnsi="Times New Roman" w:cs="Times New Roman"/>
          <w:sz w:val="24"/>
          <w:szCs w:val="24"/>
        </w:rPr>
        <w:t>respeitad</w:t>
      </w:r>
      <w:r w:rsidR="00D47840" w:rsidRPr="00254E27">
        <w:rPr>
          <w:rFonts w:ascii="Times New Roman" w:eastAsia="Times New Roman" w:hAnsi="Times New Roman" w:cs="Times New Roman"/>
          <w:sz w:val="24"/>
          <w:szCs w:val="24"/>
        </w:rPr>
        <w:t>a</w:t>
      </w:r>
      <w:r w:rsidR="00781BF1" w:rsidRPr="00254E27">
        <w:rPr>
          <w:rFonts w:ascii="Times New Roman" w:eastAsia="Times New Roman" w:hAnsi="Times New Roman" w:cs="Times New Roman"/>
          <w:sz w:val="24"/>
          <w:szCs w:val="24"/>
        </w:rPr>
        <w:t>s</w:t>
      </w:r>
      <w:r w:rsidRPr="00254E27">
        <w:rPr>
          <w:rFonts w:ascii="Times New Roman" w:eastAsia="Times New Roman" w:hAnsi="Times New Roman" w:cs="Times New Roman"/>
          <w:sz w:val="24"/>
          <w:szCs w:val="24"/>
        </w:rPr>
        <w:t xml:space="preserve"> </w:t>
      </w:r>
      <w:r w:rsidR="00D47840" w:rsidRPr="00254E27">
        <w:rPr>
          <w:rFonts w:ascii="Times New Roman" w:eastAsia="Times New Roman" w:hAnsi="Times New Roman" w:cs="Times New Roman"/>
          <w:sz w:val="24"/>
          <w:szCs w:val="24"/>
        </w:rPr>
        <w:t>as quantidades de horas/mês</w:t>
      </w:r>
      <w:r w:rsidRPr="00254E27">
        <w:rPr>
          <w:rFonts w:ascii="Times New Roman" w:eastAsia="Times New Roman" w:hAnsi="Times New Roman" w:cs="Times New Roman"/>
          <w:sz w:val="24"/>
          <w:szCs w:val="24"/>
        </w:rPr>
        <w:t xml:space="preserve"> estipuladas </w:t>
      </w:r>
      <w:r w:rsidR="00D47840" w:rsidRPr="00254E27">
        <w:rPr>
          <w:rFonts w:ascii="Times New Roman" w:eastAsia="Times New Roman" w:hAnsi="Times New Roman" w:cs="Times New Roman"/>
          <w:sz w:val="24"/>
          <w:szCs w:val="24"/>
        </w:rPr>
        <w:t>nas normas de tipificação do serviço e no Plano de Trabalho</w:t>
      </w:r>
      <w:r w:rsidR="00AE6364" w:rsidRPr="00254E27">
        <w:rPr>
          <w:rFonts w:ascii="Times New Roman" w:eastAsia="Times New Roman" w:hAnsi="Times New Roman" w:cs="Times New Roman"/>
          <w:sz w:val="24"/>
          <w:szCs w:val="24"/>
        </w:rPr>
        <w:t>.</w:t>
      </w:r>
    </w:p>
    <w:p w:rsidR="000C0D52" w:rsidRPr="00254E27" w:rsidRDefault="00AE6364"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§4º</w:t>
      </w:r>
      <w:r w:rsidR="00692868" w:rsidRPr="00254E27">
        <w:rPr>
          <w:rFonts w:ascii="Times New Roman" w:eastAsia="Times New Roman" w:hAnsi="Times New Roman" w:cs="Times New Roman"/>
          <w:sz w:val="24"/>
          <w:szCs w:val="24"/>
        </w:rPr>
        <w:t xml:space="preserve"> </w:t>
      </w:r>
      <w:r w:rsidR="00442B3E"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Não será admitida qualquer alteração nos contratos de trabalho celebrados entre a OSC e os profissionais </w:t>
      </w:r>
      <w:r w:rsidR="00D47840" w:rsidRPr="00254E27">
        <w:rPr>
          <w:rFonts w:ascii="Times New Roman" w:eastAsia="Times New Roman" w:hAnsi="Times New Roman" w:cs="Times New Roman"/>
          <w:sz w:val="24"/>
          <w:szCs w:val="24"/>
        </w:rPr>
        <w:t>mencionados no parágrafo anterior deste artigo</w:t>
      </w:r>
      <w:r w:rsidRPr="00254E27">
        <w:rPr>
          <w:rFonts w:ascii="Times New Roman" w:eastAsia="Times New Roman" w:hAnsi="Times New Roman" w:cs="Times New Roman"/>
          <w:sz w:val="24"/>
          <w:szCs w:val="24"/>
        </w:rPr>
        <w:t xml:space="preserve"> que não possua prévio consentimento do empregado e que resulte a este qualquer prejuízo, direta ou indiretamente, nos termos do artigo 468 da CLT. </w:t>
      </w:r>
    </w:p>
    <w:p w:rsidR="00673F12" w:rsidRPr="00254E27" w:rsidRDefault="00673F12" w:rsidP="00C12906">
      <w:pPr>
        <w:pStyle w:val="Normal1"/>
        <w:jc w:val="both"/>
        <w:rPr>
          <w:rFonts w:ascii="Times New Roman" w:hAnsi="Times New Roman" w:cs="Times New Roman"/>
          <w:sz w:val="24"/>
          <w:szCs w:val="24"/>
        </w:rPr>
      </w:pPr>
    </w:p>
    <w:p w:rsidR="00523949"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BF4571"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65 </w:t>
      </w:r>
      <w:r w:rsidR="008051ED" w:rsidRPr="00254E27">
        <w:rPr>
          <w:rFonts w:ascii="Times New Roman" w:hAnsi="Times New Roman" w:cs="Times New Roman"/>
          <w:sz w:val="24"/>
          <w:szCs w:val="24"/>
        </w:rPr>
        <w:t>-</w:t>
      </w:r>
      <w:r w:rsidR="00BF4571" w:rsidRPr="00254E27">
        <w:rPr>
          <w:rFonts w:ascii="Times New Roman" w:hAnsi="Times New Roman" w:cs="Times New Roman"/>
          <w:sz w:val="24"/>
          <w:szCs w:val="24"/>
        </w:rPr>
        <w:t xml:space="preserve"> A </w:t>
      </w:r>
      <w:r w:rsidR="008635B2" w:rsidRPr="00254E27">
        <w:rPr>
          <w:rFonts w:ascii="Times New Roman" w:hAnsi="Times New Roman" w:cs="Times New Roman"/>
          <w:sz w:val="24"/>
          <w:szCs w:val="24"/>
        </w:rPr>
        <w:t>OSC</w:t>
      </w:r>
      <w:r w:rsidR="00BF4571" w:rsidRPr="00254E27">
        <w:rPr>
          <w:rFonts w:ascii="Times New Roman" w:hAnsi="Times New Roman" w:cs="Times New Roman"/>
          <w:sz w:val="24"/>
          <w:szCs w:val="24"/>
        </w:rPr>
        <w:t xml:space="preserve"> deverá apresentar ao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BF4571" w:rsidRPr="00254E27">
        <w:rPr>
          <w:rFonts w:ascii="Times New Roman" w:hAnsi="Times New Roman" w:cs="Times New Roman"/>
          <w:sz w:val="24"/>
          <w:szCs w:val="24"/>
        </w:rPr>
        <w:t xml:space="preserve"> a relação nominal</w:t>
      </w:r>
      <w:r w:rsidR="00523949" w:rsidRPr="00254E27">
        <w:rPr>
          <w:rFonts w:ascii="Times New Roman" w:hAnsi="Times New Roman" w:cs="Times New Roman"/>
          <w:sz w:val="24"/>
          <w:szCs w:val="24"/>
        </w:rPr>
        <w:t xml:space="preserve"> dos funcionários e comprovação do cumprimento d</w:t>
      </w:r>
      <w:r w:rsidR="00A62E5C" w:rsidRPr="00254E27">
        <w:rPr>
          <w:rFonts w:ascii="Times New Roman" w:hAnsi="Times New Roman" w:cs="Times New Roman"/>
          <w:sz w:val="24"/>
          <w:szCs w:val="24"/>
        </w:rPr>
        <w:t>a qualificação técnica</w:t>
      </w:r>
      <w:r w:rsidR="00523949" w:rsidRPr="00254E27">
        <w:rPr>
          <w:rFonts w:ascii="Times New Roman" w:hAnsi="Times New Roman" w:cs="Times New Roman"/>
          <w:sz w:val="24"/>
          <w:szCs w:val="24"/>
        </w:rPr>
        <w:t xml:space="preserve"> exigid</w:t>
      </w:r>
      <w:r w:rsidR="00A62E5C" w:rsidRPr="00254E27">
        <w:rPr>
          <w:rFonts w:ascii="Times New Roman" w:hAnsi="Times New Roman" w:cs="Times New Roman"/>
          <w:sz w:val="24"/>
          <w:szCs w:val="24"/>
        </w:rPr>
        <w:t>a</w:t>
      </w:r>
      <w:r w:rsidR="00523949" w:rsidRPr="00254E27">
        <w:rPr>
          <w:rFonts w:ascii="Times New Roman" w:hAnsi="Times New Roman" w:cs="Times New Roman"/>
          <w:sz w:val="24"/>
          <w:szCs w:val="24"/>
        </w:rPr>
        <w:t xml:space="preserve"> para a contratação</w:t>
      </w:r>
      <w:r w:rsidR="003D3711" w:rsidRPr="00254E27">
        <w:rPr>
          <w:rFonts w:ascii="Times New Roman" w:hAnsi="Times New Roman" w:cs="Times New Roman"/>
          <w:sz w:val="24"/>
          <w:szCs w:val="24"/>
        </w:rPr>
        <w:t>,</w:t>
      </w:r>
      <w:r w:rsidR="00523949" w:rsidRPr="00254E27">
        <w:rPr>
          <w:rFonts w:ascii="Times New Roman" w:hAnsi="Times New Roman" w:cs="Times New Roman"/>
          <w:sz w:val="24"/>
          <w:szCs w:val="24"/>
        </w:rPr>
        <w:t xml:space="preserve"> em até 10 </w:t>
      </w:r>
      <w:r w:rsidR="00711FA7" w:rsidRPr="00254E27">
        <w:rPr>
          <w:rFonts w:ascii="Times New Roman" w:hAnsi="Times New Roman" w:cs="Times New Roman"/>
          <w:sz w:val="24"/>
          <w:szCs w:val="24"/>
        </w:rPr>
        <w:t xml:space="preserve">(dez) </w:t>
      </w:r>
      <w:r w:rsidR="00523949" w:rsidRPr="00254E27">
        <w:rPr>
          <w:rFonts w:ascii="Times New Roman" w:hAnsi="Times New Roman" w:cs="Times New Roman"/>
          <w:sz w:val="24"/>
          <w:szCs w:val="24"/>
        </w:rPr>
        <w:t xml:space="preserve">dias </w:t>
      </w:r>
      <w:r w:rsidR="00F07F25" w:rsidRPr="00254E27">
        <w:rPr>
          <w:rFonts w:ascii="Times New Roman" w:hAnsi="Times New Roman" w:cs="Times New Roman"/>
          <w:sz w:val="24"/>
          <w:szCs w:val="24"/>
        </w:rPr>
        <w:t xml:space="preserve">úteis </w:t>
      </w:r>
      <w:r w:rsidR="00523949" w:rsidRPr="00254E27">
        <w:rPr>
          <w:rFonts w:ascii="Times New Roman" w:hAnsi="Times New Roman" w:cs="Times New Roman"/>
          <w:sz w:val="24"/>
          <w:szCs w:val="24"/>
        </w:rPr>
        <w:t>contados do início do efetivo funcionamento do serviço</w:t>
      </w:r>
      <w:r w:rsidR="008635B2" w:rsidRPr="00254E27">
        <w:rPr>
          <w:rFonts w:ascii="Times New Roman" w:hAnsi="Times New Roman" w:cs="Times New Roman"/>
          <w:sz w:val="24"/>
          <w:szCs w:val="24"/>
        </w:rPr>
        <w:t>, devendo esta lista ser juntada ao processo de celebração da parceria</w:t>
      </w:r>
      <w:r w:rsidR="00523949" w:rsidRPr="00254E27">
        <w:rPr>
          <w:rFonts w:ascii="Times New Roman" w:hAnsi="Times New Roman" w:cs="Times New Roman"/>
          <w:sz w:val="24"/>
          <w:szCs w:val="24"/>
        </w:rPr>
        <w:t>.</w:t>
      </w:r>
    </w:p>
    <w:p w:rsidR="00BF4571" w:rsidRPr="00254E27" w:rsidRDefault="00BF457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Parágrafo único</w:t>
      </w:r>
      <w:r w:rsidR="008051ED" w:rsidRPr="00254E27">
        <w:rPr>
          <w:rFonts w:ascii="Times New Roman" w:hAnsi="Times New Roman" w:cs="Times New Roman"/>
          <w:sz w:val="24"/>
          <w:szCs w:val="24"/>
        </w:rPr>
        <w:t xml:space="preserve"> -</w:t>
      </w:r>
      <w:r w:rsidR="00DB6D61" w:rsidRPr="00254E27">
        <w:rPr>
          <w:rFonts w:ascii="Times New Roman" w:hAnsi="Times New Roman" w:cs="Times New Roman"/>
          <w:sz w:val="24"/>
          <w:szCs w:val="24"/>
        </w:rPr>
        <w:t xml:space="preserve"> Eventuais alterações, inclusive complementações, </w:t>
      </w:r>
      <w:r w:rsidRPr="00254E27">
        <w:rPr>
          <w:rFonts w:ascii="Times New Roman" w:hAnsi="Times New Roman" w:cs="Times New Roman"/>
          <w:sz w:val="24"/>
          <w:szCs w:val="24"/>
        </w:rPr>
        <w:t xml:space="preserve">do quadro de pessoal deverão </w:t>
      </w:r>
      <w:r w:rsidR="008635B2" w:rsidRPr="00254E27">
        <w:rPr>
          <w:rFonts w:ascii="Times New Roman" w:hAnsi="Times New Roman" w:cs="Times New Roman"/>
          <w:sz w:val="24"/>
          <w:szCs w:val="24"/>
        </w:rPr>
        <w:t>ser imediatamente</w:t>
      </w:r>
      <w:r w:rsidRPr="00254E27">
        <w:rPr>
          <w:rFonts w:ascii="Times New Roman" w:hAnsi="Times New Roman" w:cs="Times New Roman"/>
          <w:sz w:val="24"/>
          <w:szCs w:val="24"/>
        </w:rPr>
        <w:t xml:space="preserve"> comunicadas ao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com a devida comprovação d</w:t>
      </w:r>
      <w:r w:rsidR="00523949" w:rsidRPr="00254E27">
        <w:rPr>
          <w:rFonts w:ascii="Times New Roman" w:hAnsi="Times New Roman" w:cs="Times New Roman"/>
          <w:sz w:val="24"/>
          <w:szCs w:val="24"/>
        </w:rPr>
        <w:t xml:space="preserve">o cumprimento </w:t>
      </w:r>
      <w:r w:rsidR="00A62E5C" w:rsidRPr="00254E27">
        <w:rPr>
          <w:rFonts w:ascii="Times New Roman" w:hAnsi="Times New Roman" w:cs="Times New Roman"/>
          <w:sz w:val="24"/>
          <w:szCs w:val="24"/>
        </w:rPr>
        <w:t>da qualificação técnica</w:t>
      </w:r>
      <w:r w:rsidR="00523949" w:rsidRPr="00254E27">
        <w:rPr>
          <w:rFonts w:ascii="Times New Roman" w:hAnsi="Times New Roman" w:cs="Times New Roman"/>
          <w:sz w:val="24"/>
          <w:szCs w:val="24"/>
        </w:rPr>
        <w:t xml:space="preserve"> para a contratação</w:t>
      </w:r>
      <w:r w:rsidRPr="00254E27">
        <w:rPr>
          <w:rFonts w:ascii="Times New Roman" w:hAnsi="Times New Roman" w:cs="Times New Roman"/>
          <w:sz w:val="24"/>
          <w:szCs w:val="24"/>
        </w:rPr>
        <w:t xml:space="preserve">. </w:t>
      </w:r>
    </w:p>
    <w:p w:rsidR="00BF4571" w:rsidRPr="00254E27" w:rsidRDefault="00BF4571"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7A6C6B" w:rsidRPr="00254E27">
        <w:rPr>
          <w:rFonts w:ascii="Times New Roman" w:hAnsi="Times New Roman" w:cs="Times New Roman"/>
          <w:sz w:val="24"/>
          <w:szCs w:val="24"/>
        </w:rPr>
        <w:t xml:space="preserve">66 </w:t>
      </w:r>
      <w:r w:rsidR="008051ED"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 remuneração do pessoal </w:t>
      </w:r>
      <w:r w:rsidR="00A175C9" w:rsidRPr="00254E27">
        <w:rPr>
          <w:rFonts w:ascii="Times New Roman" w:hAnsi="Times New Roman" w:cs="Times New Roman"/>
          <w:sz w:val="24"/>
          <w:szCs w:val="24"/>
        </w:rPr>
        <w:t xml:space="preserve">do quadro de recursos humanos do serviço </w:t>
      </w:r>
      <w:r w:rsidR="00C07198" w:rsidRPr="00254E27">
        <w:rPr>
          <w:rFonts w:ascii="Times New Roman" w:hAnsi="Times New Roman" w:cs="Times New Roman"/>
          <w:sz w:val="24"/>
          <w:szCs w:val="24"/>
        </w:rPr>
        <w:t xml:space="preserve">deverá </w:t>
      </w:r>
      <w:r w:rsidR="00D47840" w:rsidRPr="00254E27">
        <w:rPr>
          <w:rFonts w:ascii="Times New Roman" w:hAnsi="Times New Roman" w:cs="Times New Roman"/>
          <w:sz w:val="24"/>
          <w:szCs w:val="24"/>
        </w:rPr>
        <w:t xml:space="preserve">constar no Plano de Trabalho, </w:t>
      </w:r>
      <w:r w:rsidR="00E82BA6" w:rsidRPr="00254E27">
        <w:rPr>
          <w:rFonts w:ascii="Times New Roman" w:hAnsi="Times New Roman" w:cs="Times New Roman"/>
          <w:sz w:val="24"/>
          <w:szCs w:val="24"/>
        </w:rPr>
        <w:t xml:space="preserve">observar </w:t>
      </w:r>
      <w:r w:rsidR="00E82BA6" w:rsidRPr="00254E27">
        <w:rPr>
          <w:rFonts w:ascii="Times New Roman" w:hAnsi="Times New Roman" w:cs="Times New Roman"/>
          <w:sz w:val="24"/>
          <w:szCs w:val="24"/>
          <w:shd w:val="clear" w:color="auto" w:fill="FFFFFF"/>
        </w:rPr>
        <w:t>os acordos e as convenções coletivas de trabalho</w:t>
      </w:r>
      <w:r w:rsidR="006B2956" w:rsidRPr="00254E27">
        <w:rPr>
          <w:rFonts w:ascii="Times New Roman" w:hAnsi="Times New Roman" w:cs="Times New Roman"/>
          <w:sz w:val="24"/>
          <w:szCs w:val="24"/>
        </w:rPr>
        <w:t>,</w:t>
      </w:r>
      <w:r w:rsidR="00DB56BE" w:rsidRPr="00254E27">
        <w:rPr>
          <w:rFonts w:ascii="Times New Roman" w:hAnsi="Times New Roman" w:cs="Times New Roman"/>
          <w:sz w:val="24"/>
          <w:szCs w:val="24"/>
        </w:rPr>
        <w:t xml:space="preserve"> </w:t>
      </w:r>
      <w:r w:rsidR="00E82BA6" w:rsidRPr="00254E27">
        <w:rPr>
          <w:rFonts w:ascii="Times New Roman" w:hAnsi="Times New Roman" w:cs="Times New Roman"/>
          <w:sz w:val="24"/>
          <w:szCs w:val="24"/>
        </w:rPr>
        <w:t xml:space="preserve">o </w:t>
      </w:r>
      <w:r w:rsidR="00DB56BE" w:rsidRPr="00254E27">
        <w:rPr>
          <w:rFonts w:ascii="Times New Roman" w:hAnsi="Times New Roman" w:cs="Times New Roman"/>
          <w:sz w:val="24"/>
          <w:szCs w:val="24"/>
        </w:rPr>
        <w:t>piso da categoria</w:t>
      </w:r>
      <w:r w:rsidR="00D44609" w:rsidRPr="00254E27">
        <w:rPr>
          <w:rFonts w:ascii="Times New Roman" w:hAnsi="Times New Roman" w:cs="Times New Roman"/>
          <w:sz w:val="24"/>
          <w:szCs w:val="24"/>
        </w:rPr>
        <w:t xml:space="preserve"> profissional</w:t>
      </w:r>
      <w:r w:rsidR="00E82BA6" w:rsidRPr="00254E27">
        <w:rPr>
          <w:rFonts w:ascii="Times New Roman" w:hAnsi="Times New Roman" w:cs="Times New Roman"/>
          <w:sz w:val="24"/>
          <w:szCs w:val="24"/>
          <w:shd w:val="clear" w:color="auto" w:fill="FFFFFF"/>
        </w:rPr>
        <w:t xml:space="preserve"> e </w:t>
      </w:r>
      <w:r w:rsidR="00E82BA6" w:rsidRPr="00254E27">
        <w:rPr>
          <w:rFonts w:ascii="Times New Roman" w:hAnsi="Times New Roman" w:cs="Times New Roman"/>
          <w:sz w:val="24"/>
          <w:szCs w:val="24"/>
        </w:rPr>
        <w:t>o teto da remuneração do Prefeito</w:t>
      </w:r>
      <w:r w:rsidR="00296F64" w:rsidRPr="00254E27">
        <w:rPr>
          <w:rFonts w:ascii="Times New Roman" w:hAnsi="Times New Roman" w:cs="Times New Roman"/>
          <w:sz w:val="24"/>
          <w:szCs w:val="24"/>
        </w:rPr>
        <w:t>,</w:t>
      </w:r>
      <w:r w:rsidR="00E82BA6" w:rsidRPr="00254E27">
        <w:rPr>
          <w:rFonts w:ascii="Times New Roman" w:hAnsi="Times New Roman" w:cs="Times New Roman"/>
          <w:sz w:val="24"/>
          <w:szCs w:val="24"/>
        </w:rPr>
        <w:t xml:space="preserve"> em seu valor bruto e individual</w:t>
      </w:r>
      <w:r w:rsidR="00F36709" w:rsidRPr="00254E27">
        <w:rPr>
          <w:rFonts w:ascii="Times New Roman" w:hAnsi="Times New Roman" w:cs="Times New Roman"/>
          <w:sz w:val="24"/>
          <w:szCs w:val="24"/>
        </w:rPr>
        <w:t xml:space="preserve">, </w:t>
      </w:r>
      <w:r w:rsidR="00E82BA6" w:rsidRPr="00254E27">
        <w:rPr>
          <w:rFonts w:ascii="Times New Roman" w:hAnsi="Times New Roman" w:cs="Times New Roman"/>
          <w:sz w:val="24"/>
          <w:szCs w:val="24"/>
        </w:rPr>
        <w:t xml:space="preserve">e </w:t>
      </w:r>
      <w:r w:rsidR="006B2956" w:rsidRPr="00254E27">
        <w:rPr>
          <w:rFonts w:ascii="Times New Roman" w:hAnsi="Times New Roman" w:cs="Times New Roman"/>
          <w:sz w:val="24"/>
          <w:szCs w:val="24"/>
        </w:rPr>
        <w:t>se</w:t>
      </w:r>
      <w:r w:rsidR="00E82BA6" w:rsidRPr="00254E27">
        <w:rPr>
          <w:rFonts w:ascii="Times New Roman" w:hAnsi="Times New Roman" w:cs="Times New Roman"/>
          <w:sz w:val="24"/>
          <w:szCs w:val="24"/>
        </w:rPr>
        <w:t>r</w:t>
      </w:r>
      <w:r w:rsidR="006B2956" w:rsidRPr="00254E27">
        <w:rPr>
          <w:rFonts w:ascii="Times New Roman" w:hAnsi="Times New Roman" w:cs="Times New Roman"/>
          <w:sz w:val="24"/>
          <w:szCs w:val="24"/>
        </w:rPr>
        <w:t xml:space="preserve"> compatíve</w:t>
      </w:r>
      <w:r w:rsidR="00E82BA6" w:rsidRPr="00254E27">
        <w:rPr>
          <w:rFonts w:ascii="Times New Roman" w:hAnsi="Times New Roman" w:cs="Times New Roman"/>
          <w:sz w:val="24"/>
          <w:szCs w:val="24"/>
        </w:rPr>
        <w:t>l</w:t>
      </w:r>
      <w:r w:rsidR="006B2956" w:rsidRPr="00254E27">
        <w:rPr>
          <w:rFonts w:ascii="Times New Roman" w:hAnsi="Times New Roman" w:cs="Times New Roman"/>
          <w:sz w:val="24"/>
          <w:szCs w:val="24"/>
        </w:rPr>
        <w:t xml:space="preserve"> com o mercado de trabalho</w:t>
      </w:r>
      <w:r w:rsidR="00A175C9" w:rsidRPr="00254E27">
        <w:rPr>
          <w:rFonts w:ascii="Times New Roman" w:hAnsi="Times New Roman" w:cs="Times New Roman"/>
          <w:sz w:val="24"/>
          <w:szCs w:val="24"/>
        </w:rPr>
        <w:t>.</w:t>
      </w:r>
    </w:p>
    <w:p w:rsidR="00D804E5" w:rsidRPr="00254E27" w:rsidRDefault="002541E6"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w:t>
      </w:r>
      <w:r w:rsidR="008051ED" w:rsidRPr="00254E27">
        <w:rPr>
          <w:rFonts w:ascii="Times New Roman" w:eastAsia="Times New Roman" w:hAnsi="Times New Roman" w:cs="Times New Roman"/>
          <w:sz w:val="24"/>
          <w:szCs w:val="24"/>
        </w:rPr>
        <w:t xml:space="preserve"> -</w:t>
      </w:r>
      <w:r w:rsidR="00227FDF" w:rsidRPr="00254E27">
        <w:rPr>
          <w:rFonts w:ascii="Times New Roman" w:eastAsia="Times New Roman" w:hAnsi="Times New Roman" w:cs="Times New Roman"/>
          <w:sz w:val="24"/>
          <w:szCs w:val="24"/>
        </w:rPr>
        <w:t xml:space="preserve"> </w:t>
      </w:r>
      <w:r w:rsidR="00B05B4F" w:rsidRPr="00254E27">
        <w:rPr>
          <w:rFonts w:ascii="Times New Roman" w:eastAsia="Times New Roman" w:hAnsi="Times New Roman" w:cs="Times New Roman"/>
          <w:sz w:val="24"/>
          <w:szCs w:val="24"/>
        </w:rPr>
        <w:t>Além das despesas com remuneração da equipe de trabalho durante a vigência da parceria</w:t>
      </w:r>
      <w:r w:rsidR="00692868" w:rsidRPr="00254E27">
        <w:rPr>
          <w:rFonts w:ascii="Times New Roman" w:eastAsia="Times New Roman" w:hAnsi="Times New Roman" w:cs="Times New Roman"/>
          <w:sz w:val="24"/>
          <w:szCs w:val="24"/>
        </w:rPr>
        <w:t>,</w:t>
      </w:r>
      <w:r w:rsidR="008635B2" w:rsidRPr="00254E27">
        <w:rPr>
          <w:rFonts w:ascii="Times New Roman" w:eastAsia="Times New Roman" w:hAnsi="Times New Roman" w:cs="Times New Roman"/>
          <w:sz w:val="24"/>
          <w:szCs w:val="24"/>
        </w:rPr>
        <w:t xml:space="preserve"> </w:t>
      </w:r>
      <w:r w:rsidR="00C07198" w:rsidRPr="00254E27">
        <w:rPr>
          <w:rFonts w:ascii="Times New Roman" w:eastAsia="Times New Roman" w:hAnsi="Times New Roman" w:cs="Times New Roman"/>
          <w:sz w:val="24"/>
          <w:szCs w:val="24"/>
        </w:rPr>
        <w:t xml:space="preserve">deverão </w:t>
      </w:r>
      <w:r w:rsidR="008635B2" w:rsidRPr="00254E27">
        <w:rPr>
          <w:rFonts w:ascii="Times New Roman" w:eastAsia="Times New Roman" w:hAnsi="Times New Roman" w:cs="Times New Roman"/>
          <w:sz w:val="24"/>
          <w:szCs w:val="24"/>
        </w:rPr>
        <w:t>ser</w:t>
      </w:r>
      <w:r w:rsidR="00B05B4F" w:rsidRPr="00254E27">
        <w:rPr>
          <w:rFonts w:ascii="Times New Roman" w:eastAsia="Times New Roman" w:hAnsi="Times New Roman" w:cs="Times New Roman"/>
          <w:sz w:val="24"/>
          <w:szCs w:val="24"/>
        </w:rPr>
        <w:t xml:space="preserve"> consideradas também aquelas necessárias ao pagamento de impostos, contribuições sociais, Fundo de Garantia do Tempo de</w:t>
      </w:r>
      <w:r w:rsidR="008F4F9B" w:rsidRPr="00254E27">
        <w:rPr>
          <w:rFonts w:ascii="Times New Roman" w:eastAsia="Times New Roman" w:hAnsi="Times New Roman" w:cs="Times New Roman"/>
          <w:sz w:val="24"/>
          <w:szCs w:val="24"/>
        </w:rPr>
        <w:t xml:space="preserve"> Serviço - FGTS, férias, </w:t>
      </w:r>
      <w:r w:rsidR="008635B2" w:rsidRPr="00254E27">
        <w:rPr>
          <w:rFonts w:ascii="Times New Roman" w:eastAsia="Times New Roman" w:hAnsi="Times New Roman" w:cs="Times New Roman"/>
          <w:sz w:val="24"/>
          <w:szCs w:val="24"/>
        </w:rPr>
        <w:t>décimo terceiro</w:t>
      </w:r>
      <w:r w:rsidR="00B05B4F" w:rsidRPr="00254E27">
        <w:rPr>
          <w:rFonts w:ascii="Times New Roman" w:eastAsia="Times New Roman" w:hAnsi="Times New Roman" w:cs="Times New Roman"/>
          <w:sz w:val="24"/>
          <w:szCs w:val="24"/>
        </w:rPr>
        <w:t xml:space="preserve"> salário, salários proporcionais, verbas rescisórias e demais encargos sociais e trabalhistas, </w:t>
      </w:r>
      <w:r w:rsidR="006B2956" w:rsidRPr="00254E27">
        <w:rPr>
          <w:rFonts w:ascii="Times New Roman" w:eastAsia="Times New Roman" w:hAnsi="Times New Roman" w:cs="Times New Roman"/>
          <w:sz w:val="24"/>
          <w:szCs w:val="24"/>
        </w:rPr>
        <w:t>exigidos</w:t>
      </w:r>
      <w:r w:rsidR="00692868" w:rsidRPr="00254E27">
        <w:rPr>
          <w:rFonts w:ascii="Times New Roman" w:eastAsia="Times New Roman" w:hAnsi="Times New Roman" w:cs="Times New Roman"/>
          <w:sz w:val="24"/>
          <w:szCs w:val="24"/>
        </w:rPr>
        <w:t xml:space="preserve"> em lei ou convenção coletiva de trabalho</w:t>
      </w:r>
      <w:r w:rsidR="006B2956" w:rsidRPr="00254E27">
        <w:rPr>
          <w:rFonts w:ascii="Times New Roman" w:eastAsia="Times New Roman" w:hAnsi="Times New Roman" w:cs="Times New Roman"/>
          <w:sz w:val="24"/>
          <w:szCs w:val="24"/>
        </w:rPr>
        <w:t xml:space="preserve">, </w:t>
      </w:r>
      <w:r w:rsidR="00B05B4F" w:rsidRPr="00254E27">
        <w:rPr>
          <w:rFonts w:ascii="Times New Roman" w:eastAsia="Times New Roman" w:hAnsi="Times New Roman" w:cs="Times New Roman"/>
          <w:sz w:val="24"/>
          <w:szCs w:val="24"/>
        </w:rPr>
        <w:t>desde que tais valores</w:t>
      </w:r>
      <w:r w:rsidR="00227FDF" w:rsidRPr="00254E27">
        <w:rPr>
          <w:rFonts w:ascii="Times New Roman" w:eastAsia="Times New Roman" w:hAnsi="Times New Roman" w:cs="Times New Roman"/>
          <w:sz w:val="24"/>
          <w:szCs w:val="24"/>
        </w:rPr>
        <w:t xml:space="preserve"> estejam previstos </w:t>
      </w:r>
      <w:r w:rsidR="00CD3B2A" w:rsidRPr="00254E27">
        <w:rPr>
          <w:rFonts w:ascii="Times New Roman" w:eastAsia="Times New Roman" w:hAnsi="Times New Roman" w:cs="Times New Roman"/>
          <w:sz w:val="24"/>
          <w:szCs w:val="24"/>
        </w:rPr>
        <w:t>e</w:t>
      </w:r>
      <w:r w:rsidR="004365EB" w:rsidRPr="00254E27">
        <w:rPr>
          <w:rFonts w:ascii="Times New Roman" w:eastAsia="Times New Roman" w:hAnsi="Times New Roman" w:cs="Times New Roman"/>
          <w:sz w:val="24"/>
          <w:szCs w:val="24"/>
        </w:rPr>
        <w:t>m</w:t>
      </w:r>
      <w:r w:rsidR="00CD3B2A" w:rsidRPr="00254E27">
        <w:rPr>
          <w:rFonts w:ascii="Times New Roman" w:eastAsia="Times New Roman" w:hAnsi="Times New Roman" w:cs="Times New Roman"/>
          <w:sz w:val="24"/>
          <w:szCs w:val="24"/>
        </w:rPr>
        <w:t xml:space="preserve">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CD3B2A" w:rsidRPr="00254E27">
        <w:rPr>
          <w:rFonts w:ascii="Times New Roman" w:eastAsia="Times New Roman" w:hAnsi="Times New Roman" w:cs="Times New Roman"/>
          <w:sz w:val="24"/>
          <w:szCs w:val="24"/>
        </w:rPr>
        <w:t xml:space="preserve"> e </w:t>
      </w:r>
      <w:r w:rsidR="00227FDF" w:rsidRPr="00254E27">
        <w:rPr>
          <w:rFonts w:ascii="Times New Roman" w:eastAsia="Times New Roman" w:hAnsi="Times New Roman" w:cs="Times New Roman"/>
          <w:sz w:val="24"/>
          <w:szCs w:val="24"/>
        </w:rPr>
        <w:t>sejam proporcionais ao tempo efe</w:t>
      </w:r>
      <w:r w:rsidR="00A175C9" w:rsidRPr="00254E27">
        <w:rPr>
          <w:rFonts w:ascii="Times New Roman" w:eastAsia="Times New Roman" w:hAnsi="Times New Roman" w:cs="Times New Roman"/>
          <w:sz w:val="24"/>
          <w:szCs w:val="24"/>
        </w:rPr>
        <w:t>tivamente dedicado à parceria.</w:t>
      </w:r>
    </w:p>
    <w:p w:rsidR="00545EAA" w:rsidRPr="00254E27" w:rsidRDefault="00545EAA" w:rsidP="00C12906">
      <w:pPr>
        <w:jc w:val="both"/>
        <w:rPr>
          <w:rFonts w:ascii="Times New Roman" w:eastAsia="Times New Roman" w:hAnsi="Times New Roman" w:cs="Times New Roman"/>
          <w:sz w:val="24"/>
          <w:szCs w:val="24"/>
        </w:rPr>
      </w:pPr>
    </w:p>
    <w:p w:rsidR="001120CE" w:rsidRPr="00254E27" w:rsidRDefault="00DF42B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D804E5" w:rsidRPr="00254E27">
        <w:rPr>
          <w:rFonts w:ascii="Times New Roman" w:eastAsia="Times New Roman" w:hAnsi="Times New Roman" w:cs="Times New Roman"/>
          <w:sz w:val="24"/>
          <w:szCs w:val="24"/>
        </w:rPr>
        <w:t xml:space="preserve"> </w:t>
      </w:r>
      <w:r w:rsidR="007A6C6B" w:rsidRPr="00254E27">
        <w:rPr>
          <w:rFonts w:ascii="Times New Roman" w:eastAsia="Times New Roman" w:hAnsi="Times New Roman" w:cs="Times New Roman"/>
          <w:sz w:val="24"/>
          <w:szCs w:val="24"/>
        </w:rPr>
        <w:t xml:space="preserve">67 </w:t>
      </w:r>
      <w:r w:rsidR="008051ED" w:rsidRPr="00254E27">
        <w:rPr>
          <w:rFonts w:ascii="Times New Roman" w:eastAsia="Times New Roman" w:hAnsi="Times New Roman" w:cs="Times New Roman"/>
          <w:sz w:val="24"/>
          <w:szCs w:val="24"/>
        </w:rPr>
        <w:t>-</w:t>
      </w:r>
      <w:r w:rsidR="00D804E5" w:rsidRPr="00254E27">
        <w:rPr>
          <w:rFonts w:ascii="Times New Roman" w:eastAsia="Times New Roman" w:hAnsi="Times New Roman" w:cs="Times New Roman"/>
          <w:sz w:val="24"/>
          <w:szCs w:val="24"/>
        </w:rPr>
        <w:t xml:space="preserve"> </w:t>
      </w:r>
      <w:r w:rsidR="00115D6F" w:rsidRPr="00254E27">
        <w:rPr>
          <w:rFonts w:ascii="Times New Roman" w:eastAsia="Times New Roman" w:hAnsi="Times New Roman" w:cs="Times New Roman"/>
          <w:sz w:val="24"/>
          <w:szCs w:val="24"/>
        </w:rPr>
        <w:t xml:space="preserve">No caso do </w:t>
      </w:r>
      <w:r w:rsidRPr="00254E27">
        <w:rPr>
          <w:rFonts w:ascii="Times New Roman" w:eastAsia="Times New Roman" w:hAnsi="Times New Roman" w:cs="Times New Roman"/>
          <w:sz w:val="24"/>
          <w:szCs w:val="24"/>
        </w:rPr>
        <w:t>artigo</w:t>
      </w:r>
      <w:r w:rsidR="00711FA7"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64</w:t>
      </w:r>
      <w:r w:rsidR="00115D6F" w:rsidRPr="00254E27">
        <w:rPr>
          <w:rFonts w:ascii="Times New Roman" w:eastAsia="Times New Roman" w:hAnsi="Times New Roman" w:cs="Times New Roman"/>
          <w:sz w:val="24"/>
          <w:szCs w:val="24"/>
        </w:rPr>
        <w:t>, §</w:t>
      </w:r>
      <w:r w:rsidR="008635B2" w:rsidRPr="00254E27">
        <w:rPr>
          <w:rFonts w:ascii="Times New Roman" w:eastAsia="Times New Roman" w:hAnsi="Times New Roman" w:cs="Times New Roman"/>
          <w:sz w:val="24"/>
          <w:szCs w:val="24"/>
        </w:rPr>
        <w:t xml:space="preserve"> 2º, inciso</w:t>
      </w:r>
      <w:r w:rsidR="00115D6F" w:rsidRPr="00254E27">
        <w:rPr>
          <w:rFonts w:ascii="Times New Roman" w:eastAsia="Times New Roman" w:hAnsi="Times New Roman" w:cs="Times New Roman"/>
          <w:sz w:val="24"/>
          <w:szCs w:val="24"/>
        </w:rPr>
        <w:t xml:space="preserve"> II</w:t>
      </w:r>
      <w:r w:rsidR="00692868" w:rsidRPr="00254E27">
        <w:rPr>
          <w:rFonts w:ascii="Times New Roman" w:eastAsia="Times New Roman" w:hAnsi="Times New Roman" w:cs="Times New Roman"/>
          <w:sz w:val="24"/>
          <w:szCs w:val="24"/>
        </w:rPr>
        <w:t>,</w:t>
      </w:r>
      <w:r w:rsidR="008F4F9B" w:rsidRPr="00254E27">
        <w:rPr>
          <w:rFonts w:ascii="Times New Roman" w:eastAsia="Times New Roman" w:hAnsi="Times New Roman" w:cs="Times New Roman"/>
          <w:sz w:val="24"/>
          <w:szCs w:val="24"/>
        </w:rPr>
        <w:t xml:space="preserve"> desta </w:t>
      </w:r>
      <w:r w:rsidR="008635B2" w:rsidRPr="00254E27">
        <w:rPr>
          <w:rFonts w:ascii="Times New Roman" w:eastAsia="Times New Roman" w:hAnsi="Times New Roman" w:cs="Times New Roman"/>
          <w:sz w:val="24"/>
          <w:szCs w:val="24"/>
        </w:rPr>
        <w:t>Instrução Normativa</w:t>
      </w:r>
      <w:r w:rsidR="00115D6F" w:rsidRPr="00254E27">
        <w:rPr>
          <w:rFonts w:ascii="Times New Roman" w:eastAsia="Times New Roman" w:hAnsi="Times New Roman" w:cs="Times New Roman"/>
          <w:sz w:val="24"/>
          <w:szCs w:val="24"/>
        </w:rPr>
        <w:t>, p</w:t>
      </w:r>
      <w:r w:rsidR="00D804E5" w:rsidRPr="00254E27">
        <w:rPr>
          <w:rFonts w:ascii="Times New Roman" w:eastAsia="Times New Roman" w:hAnsi="Times New Roman" w:cs="Times New Roman"/>
          <w:sz w:val="24"/>
          <w:szCs w:val="24"/>
        </w:rPr>
        <w:t xml:space="preserve">oderá ser paga com recursos da parceria a remuneração de pessoal próprio da </w:t>
      </w:r>
      <w:r w:rsidR="008635B2" w:rsidRPr="00254E27">
        <w:rPr>
          <w:rFonts w:ascii="Times New Roman" w:eastAsia="Times New Roman" w:hAnsi="Times New Roman" w:cs="Times New Roman"/>
          <w:sz w:val="24"/>
          <w:szCs w:val="24"/>
        </w:rPr>
        <w:t>OSC</w:t>
      </w:r>
      <w:r w:rsidR="001120CE" w:rsidRPr="00254E27">
        <w:rPr>
          <w:rFonts w:ascii="Times New Roman" w:eastAsia="Times New Roman" w:hAnsi="Times New Roman" w:cs="Times New Roman"/>
          <w:sz w:val="24"/>
          <w:szCs w:val="24"/>
        </w:rPr>
        <w:t>,</w:t>
      </w:r>
      <w:r w:rsidR="00D804E5" w:rsidRPr="00254E27">
        <w:rPr>
          <w:rFonts w:ascii="Times New Roman" w:eastAsia="Times New Roman" w:hAnsi="Times New Roman" w:cs="Times New Roman"/>
          <w:sz w:val="24"/>
          <w:szCs w:val="24"/>
        </w:rPr>
        <w:t xml:space="preserve"> nos </w:t>
      </w:r>
      <w:r w:rsidR="00AD3187" w:rsidRPr="00254E27">
        <w:rPr>
          <w:rFonts w:ascii="Times New Roman" w:eastAsia="Times New Roman" w:hAnsi="Times New Roman" w:cs="Times New Roman"/>
          <w:sz w:val="24"/>
          <w:szCs w:val="24"/>
        </w:rPr>
        <w:t>termo</w:t>
      </w:r>
      <w:r w:rsidR="00D804E5" w:rsidRPr="00254E27">
        <w:rPr>
          <w:rFonts w:ascii="Times New Roman" w:eastAsia="Times New Roman" w:hAnsi="Times New Roman" w:cs="Times New Roman"/>
          <w:sz w:val="24"/>
          <w:szCs w:val="24"/>
        </w:rPr>
        <w:t xml:space="preserve">s do </w:t>
      </w:r>
      <w:r w:rsidRPr="00254E27">
        <w:rPr>
          <w:rFonts w:ascii="Times New Roman" w:eastAsia="Times New Roman" w:hAnsi="Times New Roman" w:cs="Times New Roman"/>
          <w:sz w:val="24"/>
          <w:szCs w:val="24"/>
        </w:rPr>
        <w:t>artigo</w:t>
      </w:r>
      <w:r w:rsidR="00D804E5" w:rsidRPr="00254E27">
        <w:rPr>
          <w:rFonts w:ascii="Times New Roman" w:eastAsia="Times New Roman" w:hAnsi="Times New Roman" w:cs="Times New Roman"/>
          <w:sz w:val="24"/>
          <w:szCs w:val="24"/>
        </w:rPr>
        <w:t xml:space="preserve"> 40 do Decreto</w:t>
      </w:r>
      <w:r w:rsidR="00984992" w:rsidRPr="00254E27">
        <w:rPr>
          <w:rFonts w:ascii="Times New Roman" w:eastAsia="Times New Roman" w:hAnsi="Times New Roman" w:cs="Times New Roman"/>
          <w:sz w:val="24"/>
          <w:szCs w:val="24"/>
        </w:rPr>
        <w:t xml:space="preserve"> Municipal</w:t>
      </w:r>
      <w:r w:rsidR="00D804E5" w:rsidRPr="00254E27">
        <w:rPr>
          <w:rFonts w:ascii="Times New Roman" w:eastAsia="Times New Roman" w:hAnsi="Times New Roman" w:cs="Times New Roman"/>
          <w:sz w:val="24"/>
          <w:szCs w:val="24"/>
        </w:rPr>
        <w:t xml:space="preserve"> </w:t>
      </w:r>
      <w:r w:rsidR="00E61F5E" w:rsidRPr="00254E27">
        <w:rPr>
          <w:rFonts w:ascii="Times New Roman" w:eastAsia="Times New Roman" w:hAnsi="Times New Roman" w:cs="Times New Roman"/>
          <w:sz w:val="24"/>
          <w:szCs w:val="24"/>
        </w:rPr>
        <w:t xml:space="preserve">nº </w:t>
      </w:r>
      <w:r w:rsidR="001120CE" w:rsidRPr="00254E27">
        <w:rPr>
          <w:rFonts w:ascii="Times New Roman" w:eastAsia="Times New Roman" w:hAnsi="Times New Roman" w:cs="Times New Roman"/>
          <w:sz w:val="24"/>
          <w:szCs w:val="24"/>
        </w:rPr>
        <w:t>57.57</w:t>
      </w:r>
      <w:r w:rsidR="00BF4571" w:rsidRPr="00254E27">
        <w:rPr>
          <w:rFonts w:ascii="Times New Roman" w:eastAsia="Times New Roman" w:hAnsi="Times New Roman" w:cs="Times New Roman"/>
          <w:sz w:val="24"/>
          <w:szCs w:val="24"/>
        </w:rPr>
        <w:t>5</w:t>
      </w:r>
      <w:r w:rsidR="001120CE" w:rsidRPr="00254E27">
        <w:rPr>
          <w:rFonts w:ascii="Times New Roman" w:eastAsia="Times New Roman" w:hAnsi="Times New Roman" w:cs="Times New Roman"/>
          <w:sz w:val="24"/>
          <w:szCs w:val="24"/>
        </w:rPr>
        <w:t>/16</w:t>
      </w:r>
      <w:r w:rsidR="00D804E5" w:rsidRPr="00254E27">
        <w:rPr>
          <w:rFonts w:ascii="Times New Roman" w:eastAsia="Times New Roman" w:hAnsi="Times New Roman" w:cs="Times New Roman"/>
          <w:sz w:val="24"/>
          <w:szCs w:val="24"/>
        </w:rPr>
        <w:t>, desde que</w:t>
      </w:r>
      <w:r w:rsidR="001120CE" w:rsidRPr="00254E27">
        <w:rPr>
          <w:rFonts w:ascii="Times New Roman" w:eastAsia="Times New Roman" w:hAnsi="Times New Roman" w:cs="Times New Roman"/>
          <w:sz w:val="24"/>
          <w:szCs w:val="24"/>
        </w:rPr>
        <w:t xml:space="preserve">: </w:t>
      </w:r>
    </w:p>
    <w:p w:rsidR="00BF4571" w:rsidRPr="00254E27" w:rsidRDefault="008051E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w:t>
      </w:r>
      <w:r w:rsidR="001120CE" w:rsidRPr="00254E27">
        <w:rPr>
          <w:rFonts w:ascii="Times New Roman" w:eastAsia="Times New Roman" w:hAnsi="Times New Roman" w:cs="Times New Roman"/>
          <w:sz w:val="24"/>
          <w:szCs w:val="24"/>
        </w:rPr>
        <w:t xml:space="preserve"> </w:t>
      </w:r>
      <w:r w:rsidR="001B048F" w:rsidRPr="00254E27">
        <w:rPr>
          <w:rFonts w:ascii="Times New Roman" w:eastAsia="Times New Roman" w:hAnsi="Times New Roman" w:cs="Times New Roman"/>
          <w:sz w:val="24"/>
          <w:szCs w:val="24"/>
        </w:rPr>
        <w:t xml:space="preserve">haja previsão no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00A16EB9" w:rsidRPr="00254E27">
        <w:rPr>
          <w:rFonts w:ascii="Times New Roman" w:eastAsia="Times New Roman" w:hAnsi="Times New Roman" w:cs="Times New Roman"/>
          <w:sz w:val="24"/>
          <w:szCs w:val="24"/>
        </w:rPr>
        <w:t xml:space="preserve">, original ou </w:t>
      </w:r>
      <w:r w:rsidR="00A175C9" w:rsidRPr="00254E27">
        <w:rPr>
          <w:rFonts w:ascii="Times New Roman" w:eastAsia="Times New Roman" w:hAnsi="Times New Roman" w:cs="Times New Roman"/>
          <w:sz w:val="24"/>
          <w:szCs w:val="24"/>
        </w:rPr>
        <w:t>apostilado</w:t>
      </w:r>
      <w:r w:rsidR="00A16EB9" w:rsidRPr="00254E27">
        <w:rPr>
          <w:rFonts w:ascii="Times New Roman" w:eastAsia="Times New Roman" w:hAnsi="Times New Roman" w:cs="Times New Roman"/>
          <w:sz w:val="24"/>
          <w:szCs w:val="24"/>
        </w:rPr>
        <w:t xml:space="preserve"> para tanto,</w:t>
      </w:r>
      <w:r w:rsidR="001B048F" w:rsidRPr="00254E27">
        <w:rPr>
          <w:rFonts w:ascii="Times New Roman" w:eastAsia="Times New Roman" w:hAnsi="Times New Roman" w:cs="Times New Roman"/>
          <w:sz w:val="24"/>
          <w:szCs w:val="24"/>
        </w:rPr>
        <w:t xml:space="preserve"> que deverá conter </w:t>
      </w:r>
      <w:r w:rsidR="00004C59" w:rsidRPr="00254E27">
        <w:rPr>
          <w:rFonts w:ascii="Times New Roman" w:eastAsia="Times New Roman" w:hAnsi="Times New Roman" w:cs="Times New Roman"/>
          <w:sz w:val="24"/>
          <w:szCs w:val="24"/>
        </w:rPr>
        <w:t xml:space="preserve">descrição detalhada </w:t>
      </w:r>
      <w:r w:rsidR="00DF0EA8" w:rsidRPr="00254E27">
        <w:rPr>
          <w:rFonts w:ascii="Times New Roman" w:eastAsia="Times New Roman" w:hAnsi="Times New Roman" w:cs="Times New Roman"/>
          <w:sz w:val="24"/>
          <w:szCs w:val="24"/>
        </w:rPr>
        <w:t xml:space="preserve">das </w:t>
      </w:r>
      <w:r w:rsidR="00004C59" w:rsidRPr="00254E27">
        <w:rPr>
          <w:rFonts w:ascii="Times New Roman" w:eastAsia="Times New Roman" w:hAnsi="Times New Roman" w:cs="Times New Roman"/>
          <w:sz w:val="24"/>
          <w:szCs w:val="24"/>
        </w:rPr>
        <w:t xml:space="preserve">atividades a </w:t>
      </w:r>
      <w:r w:rsidR="003520A1" w:rsidRPr="00254E27">
        <w:rPr>
          <w:rFonts w:ascii="Times New Roman" w:eastAsia="Times New Roman" w:hAnsi="Times New Roman" w:cs="Times New Roman"/>
          <w:sz w:val="24"/>
          <w:szCs w:val="24"/>
        </w:rPr>
        <w:t>ser</w:t>
      </w:r>
      <w:r w:rsidR="00004C59" w:rsidRPr="00254E27">
        <w:rPr>
          <w:rFonts w:ascii="Times New Roman" w:eastAsia="Times New Roman" w:hAnsi="Times New Roman" w:cs="Times New Roman"/>
          <w:sz w:val="24"/>
          <w:szCs w:val="24"/>
        </w:rPr>
        <w:t xml:space="preserve"> </w:t>
      </w:r>
      <w:r w:rsidR="003520A1" w:rsidRPr="00254E27">
        <w:rPr>
          <w:rFonts w:ascii="Times New Roman" w:eastAsia="Times New Roman" w:hAnsi="Times New Roman" w:cs="Times New Roman"/>
          <w:sz w:val="24"/>
          <w:szCs w:val="24"/>
        </w:rPr>
        <w:t>exercida</w:t>
      </w:r>
      <w:r w:rsidR="00004C59" w:rsidRPr="00254E27">
        <w:rPr>
          <w:rFonts w:ascii="Times New Roman" w:eastAsia="Times New Roman" w:hAnsi="Times New Roman" w:cs="Times New Roman"/>
          <w:sz w:val="24"/>
          <w:szCs w:val="24"/>
        </w:rPr>
        <w:t xml:space="preserve">, </w:t>
      </w:r>
      <w:r w:rsidR="00DF0EA8" w:rsidRPr="00254E27">
        <w:rPr>
          <w:rFonts w:ascii="Times New Roman" w:eastAsia="Times New Roman" w:hAnsi="Times New Roman" w:cs="Times New Roman"/>
          <w:sz w:val="24"/>
          <w:szCs w:val="24"/>
        </w:rPr>
        <w:t xml:space="preserve">forma de contratação, </w:t>
      </w:r>
      <w:r w:rsidR="00004C59" w:rsidRPr="00254E27">
        <w:rPr>
          <w:rFonts w:ascii="Times New Roman" w:eastAsia="Times New Roman" w:hAnsi="Times New Roman" w:cs="Times New Roman"/>
          <w:sz w:val="24"/>
          <w:szCs w:val="24"/>
        </w:rPr>
        <w:t>remuneração</w:t>
      </w:r>
      <w:r w:rsidR="003520A1" w:rsidRPr="00254E27">
        <w:rPr>
          <w:rFonts w:ascii="Times New Roman" w:eastAsia="Times New Roman" w:hAnsi="Times New Roman" w:cs="Times New Roman"/>
          <w:sz w:val="24"/>
          <w:szCs w:val="24"/>
        </w:rPr>
        <w:t xml:space="preserve"> e forma de pagamento</w:t>
      </w:r>
      <w:r w:rsidR="00004C59" w:rsidRPr="00254E27">
        <w:rPr>
          <w:rFonts w:ascii="Times New Roman" w:eastAsia="Times New Roman" w:hAnsi="Times New Roman" w:cs="Times New Roman"/>
          <w:sz w:val="24"/>
          <w:szCs w:val="24"/>
        </w:rPr>
        <w:t xml:space="preserve">, além de </w:t>
      </w:r>
      <w:r w:rsidR="00B10012" w:rsidRPr="00254E27">
        <w:rPr>
          <w:rFonts w:ascii="Times New Roman" w:eastAsia="Times New Roman" w:hAnsi="Times New Roman" w:cs="Times New Roman"/>
          <w:sz w:val="24"/>
          <w:szCs w:val="24"/>
        </w:rPr>
        <w:t xml:space="preserve">mencionar </w:t>
      </w:r>
      <w:r w:rsidR="00692868" w:rsidRPr="00254E27">
        <w:rPr>
          <w:rFonts w:ascii="Times New Roman" w:eastAsia="Times New Roman" w:hAnsi="Times New Roman" w:cs="Times New Roman"/>
          <w:sz w:val="24"/>
          <w:szCs w:val="24"/>
        </w:rPr>
        <w:t>o benefício indireto que</w:t>
      </w:r>
      <w:r w:rsidR="00004C59" w:rsidRPr="00254E27">
        <w:rPr>
          <w:rFonts w:ascii="Times New Roman" w:eastAsia="Times New Roman" w:hAnsi="Times New Roman" w:cs="Times New Roman"/>
          <w:sz w:val="24"/>
          <w:szCs w:val="24"/>
        </w:rPr>
        <w:t xml:space="preserve"> profissional </w:t>
      </w:r>
      <w:r w:rsidR="00692868" w:rsidRPr="00254E27">
        <w:rPr>
          <w:rFonts w:ascii="Times New Roman" w:eastAsia="Times New Roman" w:hAnsi="Times New Roman" w:cs="Times New Roman"/>
          <w:sz w:val="24"/>
          <w:szCs w:val="24"/>
        </w:rPr>
        <w:t xml:space="preserve">trará </w:t>
      </w:r>
      <w:r w:rsidR="00004C59" w:rsidRPr="00254E27">
        <w:rPr>
          <w:rFonts w:ascii="Times New Roman" w:eastAsia="Times New Roman" w:hAnsi="Times New Roman" w:cs="Times New Roman"/>
          <w:sz w:val="24"/>
          <w:szCs w:val="24"/>
        </w:rPr>
        <w:t xml:space="preserve">para a parceria; </w:t>
      </w:r>
    </w:p>
    <w:p w:rsidR="001B048F" w:rsidRPr="00254E27" w:rsidRDefault="008051E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 -</w:t>
      </w:r>
      <w:r w:rsidR="001B048F" w:rsidRPr="00254E27">
        <w:rPr>
          <w:rFonts w:ascii="Times New Roman" w:eastAsia="Times New Roman" w:hAnsi="Times New Roman" w:cs="Times New Roman"/>
          <w:sz w:val="24"/>
          <w:szCs w:val="24"/>
        </w:rPr>
        <w:t xml:space="preserve"> o profissional tenha a qualificação técnica exigida para o cargo; </w:t>
      </w:r>
    </w:p>
    <w:p w:rsidR="000A4B42" w:rsidRPr="00254E27" w:rsidRDefault="00296F64"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III</w:t>
      </w:r>
      <w:r w:rsidR="008051ED" w:rsidRPr="00254E27">
        <w:rPr>
          <w:rFonts w:ascii="Times New Roman" w:eastAsia="Times New Roman" w:hAnsi="Times New Roman" w:cs="Times New Roman"/>
          <w:sz w:val="24"/>
          <w:szCs w:val="24"/>
        </w:rPr>
        <w:t xml:space="preserve"> -</w:t>
      </w:r>
      <w:r w:rsidR="001B048F" w:rsidRPr="00254E27">
        <w:rPr>
          <w:rFonts w:ascii="Times New Roman" w:eastAsia="Times New Roman" w:hAnsi="Times New Roman" w:cs="Times New Roman"/>
          <w:sz w:val="24"/>
          <w:szCs w:val="24"/>
        </w:rPr>
        <w:t xml:space="preserve"> a remuneração observe o disposto </w:t>
      </w:r>
      <w:r w:rsidR="00E82BA6" w:rsidRPr="00254E27">
        <w:rPr>
          <w:rFonts w:ascii="Times New Roman" w:eastAsia="Times New Roman" w:hAnsi="Times New Roman" w:cs="Times New Roman"/>
          <w:sz w:val="24"/>
          <w:szCs w:val="24"/>
        </w:rPr>
        <w:t xml:space="preserve">no </w:t>
      </w:r>
      <w:r w:rsidR="007D1A61" w:rsidRPr="00254E27">
        <w:rPr>
          <w:rFonts w:ascii="Times New Roman" w:eastAsia="Times New Roman" w:hAnsi="Times New Roman" w:cs="Times New Roman"/>
          <w:i/>
          <w:sz w:val="24"/>
          <w:szCs w:val="24"/>
        </w:rPr>
        <w:t>caput</w:t>
      </w:r>
      <w:r w:rsidR="001B048F" w:rsidRPr="00254E27">
        <w:rPr>
          <w:rFonts w:ascii="Times New Roman" w:eastAsia="Times New Roman" w:hAnsi="Times New Roman" w:cs="Times New Roman"/>
          <w:sz w:val="24"/>
          <w:szCs w:val="24"/>
        </w:rPr>
        <w:t xml:space="preserve"> do </w:t>
      </w:r>
      <w:r w:rsidR="00DF42B5" w:rsidRPr="00254E27">
        <w:rPr>
          <w:rFonts w:ascii="Times New Roman" w:eastAsia="Times New Roman" w:hAnsi="Times New Roman" w:cs="Times New Roman"/>
          <w:sz w:val="24"/>
          <w:szCs w:val="24"/>
        </w:rPr>
        <w:t>artigo</w:t>
      </w:r>
      <w:r w:rsidR="001B048F" w:rsidRPr="00254E27">
        <w:rPr>
          <w:rFonts w:ascii="Times New Roman" w:eastAsia="Times New Roman" w:hAnsi="Times New Roman" w:cs="Times New Roman"/>
          <w:sz w:val="24"/>
          <w:szCs w:val="24"/>
        </w:rPr>
        <w:t xml:space="preserve"> </w:t>
      </w:r>
      <w:r w:rsidR="00545EAA" w:rsidRPr="00254E27">
        <w:rPr>
          <w:rFonts w:ascii="Times New Roman" w:eastAsia="Times New Roman" w:hAnsi="Times New Roman" w:cs="Times New Roman"/>
          <w:sz w:val="24"/>
          <w:szCs w:val="24"/>
        </w:rPr>
        <w:t xml:space="preserve">66 </w:t>
      </w:r>
      <w:r w:rsidR="001B048F" w:rsidRPr="00254E27">
        <w:rPr>
          <w:rFonts w:ascii="Times New Roman" w:eastAsia="Times New Roman" w:hAnsi="Times New Roman" w:cs="Times New Roman"/>
          <w:sz w:val="24"/>
          <w:szCs w:val="24"/>
        </w:rPr>
        <w:t xml:space="preserve">desta </w:t>
      </w:r>
      <w:r w:rsidR="009575A8" w:rsidRPr="00254E27">
        <w:rPr>
          <w:rFonts w:ascii="Times New Roman" w:eastAsia="Times New Roman" w:hAnsi="Times New Roman" w:cs="Times New Roman"/>
          <w:sz w:val="24"/>
          <w:szCs w:val="24"/>
        </w:rPr>
        <w:t>Instrução Normativa.</w:t>
      </w:r>
    </w:p>
    <w:p w:rsidR="009D6283" w:rsidRPr="00254E27" w:rsidRDefault="00B10012"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w:t>
      </w:r>
      <w:r w:rsidR="009575A8" w:rsidRPr="00254E27">
        <w:rPr>
          <w:rFonts w:ascii="Times New Roman" w:eastAsia="Times New Roman" w:hAnsi="Times New Roman" w:cs="Times New Roman"/>
          <w:sz w:val="24"/>
          <w:szCs w:val="24"/>
        </w:rPr>
        <w:t xml:space="preserve">V </w:t>
      </w:r>
      <w:r w:rsidR="00E549E6" w:rsidRPr="00254E27">
        <w:rPr>
          <w:rFonts w:ascii="Times New Roman" w:eastAsia="Times New Roman" w:hAnsi="Times New Roman" w:cs="Times New Roman"/>
          <w:sz w:val="24"/>
          <w:szCs w:val="24"/>
        </w:rPr>
        <w:t>–</w:t>
      </w:r>
      <w:r w:rsidR="009575A8" w:rsidRPr="00254E27">
        <w:rPr>
          <w:rFonts w:ascii="Times New Roman" w:eastAsia="Times New Roman" w:hAnsi="Times New Roman" w:cs="Times New Roman"/>
          <w:sz w:val="24"/>
          <w:szCs w:val="24"/>
        </w:rPr>
        <w:t xml:space="preserve"> </w:t>
      </w:r>
      <w:r w:rsidR="00E549E6" w:rsidRPr="00254E27">
        <w:rPr>
          <w:rFonts w:ascii="Times New Roman" w:eastAsia="Times New Roman" w:hAnsi="Times New Roman" w:cs="Times New Roman"/>
          <w:sz w:val="24"/>
          <w:szCs w:val="24"/>
        </w:rPr>
        <w:t xml:space="preserve">o profissional não </w:t>
      </w:r>
      <w:r w:rsidR="0057798B" w:rsidRPr="00254E27">
        <w:rPr>
          <w:rFonts w:ascii="Times New Roman" w:eastAsia="Times New Roman" w:hAnsi="Times New Roman" w:cs="Times New Roman"/>
          <w:sz w:val="24"/>
          <w:szCs w:val="24"/>
        </w:rPr>
        <w:t>exerça a</w:t>
      </w:r>
      <w:r w:rsidR="00136C4B" w:rsidRPr="00254E27">
        <w:rPr>
          <w:rFonts w:ascii="Times New Roman" w:eastAsia="Times New Roman" w:hAnsi="Times New Roman" w:cs="Times New Roman"/>
          <w:sz w:val="24"/>
          <w:szCs w:val="24"/>
        </w:rPr>
        <w:t>s</w:t>
      </w:r>
      <w:r w:rsidR="0057798B" w:rsidRPr="00254E27">
        <w:rPr>
          <w:rFonts w:ascii="Times New Roman" w:eastAsia="Times New Roman" w:hAnsi="Times New Roman" w:cs="Times New Roman"/>
          <w:sz w:val="24"/>
          <w:szCs w:val="24"/>
        </w:rPr>
        <w:t xml:space="preserve"> mesma</w:t>
      </w:r>
      <w:r w:rsidR="00136C4B" w:rsidRPr="00254E27">
        <w:rPr>
          <w:rFonts w:ascii="Times New Roman" w:eastAsia="Times New Roman" w:hAnsi="Times New Roman" w:cs="Times New Roman"/>
          <w:sz w:val="24"/>
          <w:szCs w:val="24"/>
        </w:rPr>
        <w:t>s</w:t>
      </w:r>
      <w:r w:rsidR="0057798B" w:rsidRPr="00254E27">
        <w:rPr>
          <w:rFonts w:ascii="Times New Roman" w:eastAsia="Times New Roman" w:hAnsi="Times New Roman" w:cs="Times New Roman"/>
          <w:sz w:val="24"/>
          <w:szCs w:val="24"/>
        </w:rPr>
        <w:t xml:space="preserve"> </w:t>
      </w:r>
      <w:r w:rsidR="00452B8C" w:rsidRPr="00254E27">
        <w:rPr>
          <w:rFonts w:ascii="Times New Roman" w:eastAsia="Times New Roman" w:hAnsi="Times New Roman" w:cs="Times New Roman"/>
          <w:sz w:val="24"/>
          <w:szCs w:val="24"/>
        </w:rPr>
        <w:t>atividades</w:t>
      </w:r>
      <w:r w:rsidR="0057798B" w:rsidRPr="00254E27">
        <w:rPr>
          <w:rFonts w:ascii="Times New Roman" w:eastAsia="Times New Roman" w:hAnsi="Times New Roman" w:cs="Times New Roman"/>
          <w:sz w:val="24"/>
          <w:szCs w:val="24"/>
        </w:rPr>
        <w:t xml:space="preserve"> </w:t>
      </w:r>
      <w:r w:rsidR="00750DDA" w:rsidRPr="00254E27">
        <w:rPr>
          <w:rFonts w:ascii="Times New Roman" w:eastAsia="Times New Roman" w:hAnsi="Times New Roman" w:cs="Times New Roman"/>
          <w:sz w:val="24"/>
          <w:szCs w:val="24"/>
        </w:rPr>
        <w:t xml:space="preserve">dos profissionais </w:t>
      </w:r>
      <w:r w:rsidR="00136C4B" w:rsidRPr="00254E27">
        <w:rPr>
          <w:rFonts w:ascii="Times New Roman" w:eastAsia="Times New Roman" w:hAnsi="Times New Roman" w:cs="Times New Roman"/>
          <w:sz w:val="24"/>
          <w:szCs w:val="24"/>
        </w:rPr>
        <w:t>previsto</w:t>
      </w:r>
      <w:r w:rsidR="00750DDA" w:rsidRPr="00254E27">
        <w:rPr>
          <w:rFonts w:ascii="Times New Roman" w:eastAsia="Times New Roman" w:hAnsi="Times New Roman" w:cs="Times New Roman"/>
          <w:sz w:val="24"/>
          <w:szCs w:val="24"/>
        </w:rPr>
        <w:t>s</w:t>
      </w:r>
      <w:r w:rsidR="00E549E6" w:rsidRPr="00254E27">
        <w:rPr>
          <w:rFonts w:ascii="Times New Roman" w:eastAsia="Times New Roman" w:hAnsi="Times New Roman" w:cs="Times New Roman"/>
          <w:sz w:val="24"/>
          <w:szCs w:val="24"/>
        </w:rPr>
        <w:t xml:space="preserve"> </w:t>
      </w:r>
      <w:r w:rsidR="004C1093" w:rsidRPr="00254E27">
        <w:rPr>
          <w:rFonts w:ascii="Times New Roman" w:eastAsia="Times New Roman" w:hAnsi="Times New Roman" w:cs="Times New Roman"/>
          <w:sz w:val="24"/>
          <w:szCs w:val="24"/>
        </w:rPr>
        <w:t xml:space="preserve">no quadro de recursos humanos </w:t>
      </w:r>
      <w:r w:rsidR="00750DDA" w:rsidRPr="00254E27">
        <w:rPr>
          <w:rFonts w:ascii="Times New Roman" w:eastAsia="Times New Roman" w:hAnsi="Times New Roman" w:cs="Times New Roman"/>
          <w:sz w:val="24"/>
          <w:szCs w:val="24"/>
        </w:rPr>
        <w:t>da tipologia do serviço, independentemente das nomenclaturas dos cargos por ambos ocupados</w:t>
      </w:r>
      <w:r w:rsidR="004C1093" w:rsidRPr="00254E27">
        <w:rPr>
          <w:rFonts w:ascii="Times New Roman" w:eastAsia="Times New Roman" w:hAnsi="Times New Roman" w:cs="Times New Roman"/>
          <w:sz w:val="24"/>
          <w:szCs w:val="24"/>
        </w:rPr>
        <w:t>.</w:t>
      </w:r>
    </w:p>
    <w:p w:rsidR="00004C59" w:rsidRPr="00254E27" w:rsidRDefault="009D6283"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 - O custeio do profissional nos termos deste artigo será sempre configurado como custo indireto da parceria.</w:t>
      </w:r>
    </w:p>
    <w:p w:rsidR="006C73D1" w:rsidRPr="00254E27" w:rsidRDefault="009D6283"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w:t>
      </w:r>
      <w:r w:rsidR="0006696F" w:rsidRPr="00254E27">
        <w:rPr>
          <w:rFonts w:ascii="Times New Roman" w:eastAsia="Times New Roman" w:hAnsi="Times New Roman" w:cs="Times New Roman"/>
          <w:sz w:val="24"/>
          <w:szCs w:val="24"/>
        </w:rPr>
        <w:t xml:space="preserve"> -</w:t>
      </w:r>
      <w:r w:rsidR="006C73D1" w:rsidRPr="00254E27">
        <w:rPr>
          <w:rFonts w:ascii="Times New Roman" w:eastAsia="Times New Roman" w:hAnsi="Times New Roman" w:cs="Times New Roman"/>
          <w:sz w:val="24"/>
          <w:szCs w:val="24"/>
        </w:rPr>
        <w:t xml:space="preserve"> Nos casos em que</w:t>
      </w:r>
      <w:r w:rsidR="00DC6065" w:rsidRPr="00254E27">
        <w:rPr>
          <w:rFonts w:ascii="Times New Roman" w:eastAsia="Times New Roman" w:hAnsi="Times New Roman" w:cs="Times New Roman"/>
          <w:sz w:val="24"/>
          <w:szCs w:val="24"/>
        </w:rPr>
        <w:t xml:space="preserve"> o profissional contratado </w:t>
      </w:r>
      <w:r w:rsidR="00BA5424" w:rsidRPr="00254E27">
        <w:rPr>
          <w:rFonts w:ascii="Times New Roman" w:eastAsia="Times New Roman" w:hAnsi="Times New Roman" w:cs="Times New Roman"/>
          <w:sz w:val="24"/>
          <w:szCs w:val="24"/>
        </w:rPr>
        <w:t xml:space="preserve">pela </w:t>
      </w:r>
      <w:r w:rsidR="009575A8" w:rsidRPr="00254E27">
        <w:rPr>
          <w:rFonts w:ascii="Times New Roman" w:eastAsia="Times New Roman" w:hAnsi="Times New Roman" w:cs="Times New Roman"/>
          <w:sz w:val="24"/>
          <w:szCs w:val="24"/>
        </w:rPr>
        <w:t>OSC</w:t>
      </w:r>
      <w:r w:rsidR="00711FA7" w:rsidRPr="00254E27">
        <w:rPr>
          <w:rFonts w:ascii="Times New Roman" w:eastAsia="Times New Roman" w:hAnsi="Times New Roman" w:cs="Times New Roman"/>
          <w:sz w:val="24"/>
          <w:szCs w:val="24"/>
        </w:rPr>
        <w:t xml:space="preserve"> </w:t>
      </w:r>
      <w:r w:rsidR="00960BAB" w:rsidRPr="00254E27">
        <w:rPr>
          <w:rFonts w:ascii="Times New Roman" w:eastAsia="Times New Roman" w:hAnsi="Times New Roman" w:cs="Times New Roman"/>
          <w:sz w:val="24"/>
          <w:szCs w:val="24"/>
        </w:rPr>
        <w:t xml:space="preserve">preste serviços para mais de uma parceria celebrada </w:t>
      </w:r>
      <w:r w:rsidR="00912380" w:rsidRPr="00254E27">
        <w:rPr>
          <w:rFonts w:ascii="Times New Roman" w:eastAsia="Times New Roman" w:hAnsi="Times New Roman" w:cs="Times New Roman"/>
          <w:sz w:val="24"/>
          <w:szCs w:val="24"/>
        </w:rPr>
        <w:t>c</w:t>
      </w:r>
      <w:r w:rsidR="00E82BA6" w:rsidRPr="00254E27">
        <w:rPr>
          <w:rFonts w:ascii="Times New Roman" w:eastAsia="Times New Roman" w:hAnsi="Times New Roman" w:cs="Times New Roman"/>
          <w:sz w:val="24"/>
          <w:szCs w:val="24"/>
        </w:rPr>
        <w:t>om</w:t>
      </w:r>
      <w:r w:rsidR="00912380" w:rsidRPr="00254E27">
        <w:rPr>
          <w:rFonts w:ascii="Times New Roman" w:eastAsia="Times New Roman" w:hAnsi="Times New Roman" w:cs="Times New Roman"/>
          <w:sz w:val="24"/>
          <w:szCs w:val="24"/>
        </w:rPr>
        <w:t xml:space="preserve"> </w:t>
      </w:r>
      <w:r w:rsidR="009575A8" w:rsidRPr="00254E27">
        <w:rPr>
          <w:rFonts w:ascii="Times New Roman" w:eastAsia="Times New Roman" w:hAnsi="Times New Roman" w:cs="Times New Roman"/>
          <w:sz w:val="24"/>
          <w:szCs w:val="24"/>
        </w:rPr>
        <w:t xml:space="preserve">SMADS ou </w:t>
      </w:r>
      <w:r w:rsidR="004D13E0" w:rsidRPr="00254E27">
        <w:rPr>
          <w:rFonts w:ascii="Times New Roman" w:eastAsia="Times New Roman" w:hAnsi="Times New Roman" w:cs="Times New Roman"/>
          <w:sz w:val="24"/>
          <w:szCs w:val="24"/>
        </w:rPr>
        <w:t xml:space="preserve">com </w:t>
      </w:r>
      <w:r w:rsidR="009575A8" w:rsidRPr="00254E27">
        <w:rPr>
          <w:rFonts w:ascii="Times New Roman" w:eastAsia="Times New Roman" w:hAnsi="Times New Roman" w:cs="Times New Roman"/>
          <w:sz w:val="24"/>
          <w:szCs w:val="24"/>
        </w:rPr>
        <w:t>outra Secretaria Municipal</w:t>
      </w:r>
      <w:r w:rsidR="00D64554" w:rsidRPr="00254E27">
        <w:rPr>
          <w:rFonts w:ascii="Times New Roman" w:eastAsia="Times New Roman" w:hAnsi="Times New Roman" w:cs="Times New Roman"/>
          <w:sz w:val="24"/>
          <w:szCs w:val="24"/>
        </w:rPr>
        <w:t xml:space="preserve"> ou para a própria OSC</w:t>
      </w:r>
      <w:r w:rsidR="00AC3BE2" w:rsidRPr="00254E27">
        <w:rPr>
          <w:rFonts w:ascii="Times New Roman" w:eastAsia="Times New Roman" w:hAnsi="Times New Roman" w:cs="Times New Roman"/>
          <w:sz w:val="24"/>
          <w:szCs w:val="24"/>
        </w:rPr>
        <w:t xml:space="preserve">, </w:t>
      </w:r>
      <w:r w:rsidR="00DC6065" w:rsidRPr="00254E27">
        <w:rPr>
          <w:rFonts w:ascii="Times New Roman" w:eastAsia="Times New Roman" w:hAnsi="Times New Roman" w:cs="Times New Roman"/>
          <w:sz w:val="24"/>
          <w:szCs w:val="24"/>
        </w:rPr>
        <w:t xml:space="preserve">a </w:t>
      </w:r>
      <w:r w:rsidR="006C73D1" w:rsidRPr="00254E27">
        <w:rPr>
          <w:rFonts w:ascii="Times New Roman" w:eastAsia="Times New Roman" w:hAnsi="Times New Roman" w:cs="Times New Roman"/>
          <w:sz w:val="24"/>
          <w:szCs w:val="24"/>
        </w:rPr>
        <w:t xml:space="preserve">remuneração </w:t>
      </w:r>
      <w:r w:rsidR="00DC6065" w:rsidRPr="00254E27">
        <w:rPr>
          <w:rFonts w:ascii="Times New Roman" w:eastAsia="Times New Roman" w:hAnsi="Times New Roman" w:cs="Times New Roman"/>
          <w:sz w:val="24"/>
          <w:szCs w:val="24"/>
        </w:rPr>
        <w:t>será</w:t>
      </w:r>
      <w:r w:rsidR="006C73D1" w:rsidRPr="00254E27">
        <w:rPr>
          <w:rFonts w:ascii="Times New Roman" w:eastAsia="Times New Roman" w:hAnsi="Times New Roman" w:cs="Times New Roman"/>
          <w:sz w:val="24"/>
          <w:szCs w:val="24"/>
        </w:rPr>
        <w:t xml:space="preserve"> paga </w:t>
      </w:r>
      <w:r w:rsidR="00DC6065" w:rsidRPr="00254E27">
        <w:rPr>
          <w:rFonts w:ascii="Times New Roman" w:eastAsia="Times New Roman" w:hAnsi="Times New Roman" w:cs="Times New Roman"/>
          <w:sz w:val="24"/>
          <w:szCs w:val="24"/>
        </w:rPr>
        <w:t xml:space="preserve">de forma </w:t>
      </w:r>
      <w:r w:rsidR="006C73D1" w:rsidRPr="00254E27">
        <w:rPr>
          <w:rFonts w:ascii="Times New Roman" w:eastAsia="Times New Roman" w:hAnsi="Times New Roman" w:cs="Times New Roman"/>
          <w:sz w:val="24"/>
          <w:szCs w:val="24"/>
        </w:rPr>
        <w:t xml:space="preserve">proporcional, </w:t>
      </w:r>
      <w:r w:rsidR="00DC6065" w:rsidRPr="00254E27">
        <w:rPr>
          <w:rFonts w:ascii="Times New Roman" w:eastAsia="Times New Roman" w:hAnsi="Times New Roman" w:cs="Times New Roman"/>
          <w:sz w:val="24"/>
          <w:szCs w:val="24"/>
        </w:rPr>
        <w:t xml:space="preserve">devendo </w:t>
      </w:r>
      <w:r w:rsidR="00261A24" w:rsidRPr="00254E27">
        <w:rPr>
          <w:rFonts w:ascii="Times New Roman" w:eastAsia="Times New Roman" w:hAnsi="Times New Roman" w:cs="Times New Roman"/>
          <w:sz w:val="24"/>
          <w:szCs w:val="24"/>
        </w:rPr>
        <w:t xml:space="preserve">ser apresentada </w:t>
      </w:r>
      <w:r w:rsidR="006C73D1" w:rsidRPr="00254E27">
        <w:rPr>
          <w:rFonts w:ascii="Times New Roman" w:eastAsia="Times New Roman" w:hAnsi="Times New Roman" w:cs="Times New Roman"/>
          <w:sz w:val="24"/>
          <w:szCs w:val="24"/>
        </w:rPr>
        <w:t xml:space="preserve">a memória de cálculo do rateio da despesa </w:t>
      </w:r>
      <w:r w:rsidR="00A234CB" w:rsidRPr="00254E27">
        <w:rPr>
          <w:rFonts w:ascii="Times New Roman" w:eastAsia="Times New Roman" w:hAnsi="Times New Roman" w:cs="Times New Roman"/>
          <w:sz w:val="24"/>
          <w:szCs w:val="24"/>
        </w:rPr>
        <w:t>no P</w:t>
      </w:r>
      <w:r w:rsidR="00912380"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912380" w:rsidRPr="00254E27">
        <w:rPr>
          <w:rFonts w:ascii="Times New Roman" w:eastAsia="Times New Roman" w:hAnsi="Times New Roman" w:cs="Times New Roman"/>
          <w:sz w:val="24"/>
          <w:szCs w:val="24"/>
        </w:rPr>
        <w:t>rabalho e na</w:t>
      </w:r>
      <w:r w:rsidR="006C73D1" w:rsidRPr="00254E27">
        <w:rPr>
          <w:rFonts w:ascii="Times New Roman" w:eastAsia="Times New Roman" w:hAnsi="Times New Roman" w:cs="Times New Roman"/>
          <w:sz w:val="24"/>
          <w:szCs w:val="24"/>
        </w:rPr>
        <w:t xml:space="preserve"> prestação de contas, vedada a duplicidade ou a sobreposição de fontes de recursos no custeio de uma mesma parcela da despesa, o que deverá ser comprovado por meio de declaração subscrita pelo representante legal da </w:t>
      </w:r>
      <w:r w:rsidR="009575A8" w:rsidRPr="00254E27">
        <w:rPr>
          <w:rFonts w:ascii="Times New Roman" w:eastAsia="Times New Roman" w:hAnsi="Times New Roman" w:cs="Times New Roman"/>
          <w:sz w:val="24"/>
          <w:szCs w:val="24"/>
        </w:rPr>
        <w:t>OSC</w:t>
      </w:r>
      <w:r w:rsidR="006C73D1" w:rsidRPr="00254E27">
        <w:rPr>
          <w:rFonts w:ascii="Times New Roman" w:eastAsia="Times New Roman" w:hAnsi="Times New Roman" w:cs="Times New Roman"/>
          <w:sz w:val="24"/>
          <w:szCs w:val="24"/>
        </w:rPr>
        <w:t xml:space="preserve">, sob as penas da lei. </w:t>
      </w:r>
    </w:p>
    <w:p w:rsidR="000C2059" w:rsidRPr="00254E27" w:rsidRDefault="000C2059"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3º - </w:t>
      </w:r>
      <w:r w:rsidR="007E2489" w:rsidRPr="00254E27">
        <w:rPr>
          <w:rFonts w:ascii="Times New Roman" w:eastAsia="Times New Roman" w:hAnsi="Times New Roman" w:cs="Times New Roman"/>
          <w:sz w:val="24"/>
          <w:szCs w:val="24"/>
        </w:rPr>
        <w:t xml:space="preserve">Para aprovação </w:t>
      </w:r>
      <w:r w:rsidR="00B10012" w:rsidRPr="00254E27">
        <w:rPr>
          <w:rFonts w:ascii="Times New Roman" w:eastAsia="Times New Roman" w:hAnsi="Times New Roman" w:cs="Times New Roman"/>
          <w:sz w:val="24"/>
          <w:szCs w:val="24"/>
        </w:rPr>
        <w:t>da inclusão do custo indireto</w:t>
      </w:r>
      <w:r w:rsidR="007E2489" w:rsidRPr="00254E27">
        <w:rPr>
          <w:rFonts w:ascii="Times New Roman" w:eastAsia="Times New Roman" w:hAnsi="Times New Roman" w:cs="Times New Roman"/>
          <w:sz w:val="24"/>
          <w:szCs w:val="24"/>
        </w:rPr>
        <w:t xml:space="preserve"> de que trata este artigo, </w:t>
      </w:r>
      <w:r w:rsidR="00B10012" w:rsidRPr="00254E27">
        <w:rPr>
          <w:rFonts w:ascii="Times New Roman" w:eastAsia="Times New Roman" w:hAnsi="Times New Roman" w:cs="Times New Roman"/>
          <w:sz w:val="24"/>
          <w:szCs w:val="24"/>
        </w:rPr>
        <w:t xml:space="preserve">a Comissão de Seleção ou </w:t>
      </w:r>
      <w:r w:rsidR="007E2489" w:rsidRPr="00254E27">
        <w:rPr>
          <w:rFonts w:ascii="Times New Roman" w:eastAsia="Times New Roman" w:hAnsi="Times New Roman" w:cs="Times New Roman"/>
          <w:sz w:val="24"/>
          <w:szCs w:val="24"/>
        </w:rPr>
        <w:t xml:space="preserve">o </w:t>
      </w:r>
      <w:r w:rsidR="00AE58FD" w:rsidRPr="00254E27">
        <w:rPr>
          <w:rFonts w:ascii="Times New Roman" w:eastAsia="Times New Roman" w:hAnsi="Times New Roman" w:cs="Times New Roman"/>
          <w:sz w:val="24"/>
          <w:szCs w:val="24"/>
        </w:rPr>
        <w:t>Gestor</w:t>
      </w:r>
      <w:r w:rsidR="007E2489" w:rsidRPr="00254E27">
        <w:rPr>
          <w:rFonts w:ascii="Times New Roman" w:eastAsia="Times New Roman" w:hAnsi="Times New Roman" w:cs="Times New Roman"/>
          <w:sz w:val="24"/>
          <w:szCs w:val="24"/>
        </w:rPr>
        <w:t xml:space="preserve"> da Parceria dever</w:t>
      </w:r>
      <w:r w:rsidR="00B10012" w:rsidRPr="00254E27">
        <w:rPr>
          <w:rFonts w:ascii="Times New Roman" w:eastAsia="Times New Roman" w:hAnsi="Times New Roman" w:cs="Times New Roman"/>
          <w:sz w:val="24"/>
          <w:szCs w:val="24"/>
        </w:rPr>
        <w:t>á</w:t>
      </w:r>
      <w:r w:rsidR="007E2489" w:rsidRPr="00254E27">
        <w:rPr>
          <w:rFonts w:ascii="Times New Roman" w:eastAsia="Times New Roman" w:hAnsi="Times New Roman" w:cs="Times New Roman"/>
          <w:sz w:val="24"/>
          <w:szCs w:val="24"/>
        </w:rPr>
        <w:t xml:space="preserve"> </w:t>
      </w:r>
      <w:r w:rsidR="00B10012" w:rsidRPr="00254E27">
        <w:rPr>
          <w:rFonts w:ascii="Times New Roman" w:eastAsia="Times New Roman" w:hAnsi="Times New Roman" w:cs="Times New Roman"/>
          <w:sz w:val="24"/>
          <w:szCs w:val="24"/>
        </w:rPr>
        <w:t>verificar</w:t>
      </w:r>
      <w:r w:rsidR="007E2489" w:rsidRPr="00254E27">
        <w:rPr>
          <w:rFonts w:ascii="Times New Roman" w:eastAsia="Times New Roman" w:hAnsi="Times New Roman" w:cs="Times New Roman"/>
          <w:sz w:val="24"/>
          <w:szCs w:val="24"/>
        </w:rPr>
        <w:t xml:space="preserve"> </w:t>
      </w:r>
      <w:r w:rsidR="00410C1E" w:rsidRPr="00254E27">
        <w:rPr>
          <w:rFonts w:ascii="Times New Roman" w:eastAsia="Times New Roman" w:hAnsi="Times New Roman" w:cs="Times New Roman"/>
          <w:sz w:val="24"/>
          <w:szCs w:val="24"/>
        </w:rPr>
        <w:t>o preenchimento dos requisitos previstos nos</w:t>
      </w:r>
      <w:r w:rsidR="007E2489" w:rsidRPr="00254E27">
        <w:rPr>
          <w:rFonts w:ascii="Times New Roman" w:eastAsia="Times New Roman" w:hAnsi="Times New Roman" w:cs="Times New Roman"/>
          <w:sz w:val="24"/>
          <w:szCs w:val="24"/>
        </w:rPr>
        <w:t xml:space="preserve"> incisos </w:t>
      </w:r>
      <w:r w:rsidR="00B10012" w:rsidRPr="00254E27">
        <w:rPr>
          <w:rFonts w:ascii="Times New Roman" w:eastAsia="Times New Roman" w:hAnsi="Times New Roman" w:cs="Times New Roman"/>
          <w:sz w:val="24"/>
          <w:szCs w:val="24"/>
        </w:rPr>
        <w:t xml:space="preserve">I a IV do </w:t>
      </w:r>
      <w:r w:rsidR="007D1A61" w:rsidRPr="00254E27">
        <w:rPr>
          <w:rFonts w:ascii="Times New Roman" w:eastAsia="Times New Roman" w:hAnsi="Times New Roman" w:cs="Times New Roman"/>
          <w:i/>
          <w:sz w:val="24"/>
          <w:szCs w:val="24"/>
        </w:rPr>
        <w:t>caput</w:t>
      </w:r>
      <w:r w:rsidR="007E2489" w:rsidRPr="00254E27">
        <w:rPr>
          <w:rFonts w:ascii="Times New Roman" w:eastAsia="Times New Roman" w:hAnsi="Times New Roman" w:cs="Times New Roman"/>
          <w:sz w:val="24"/>
          <w:szCs w:val="24"/>
        </w:rPr>
        <w:t>.</w:t>
      </w:r>
    </w:p>
    <w:p w:rsidR="00EA13ED" w:rsidRPr="00254E27" w:rsidRDefault="00EA13ED" w:rsidP="00C12906">
      <w:pPr>
        <w:jc w:val="both"/>
        <w:rPr>
          <w:rFonts w:ascii="Times New Roman" w:eastAsia="Times New Roman" w:hAnsi="Times New Roman" w:cs="Times New Roman"/>
          <w:sz w:val="24"/>
          <w:szCs w:val="24"/>
        </w:rPr>
      </w:pPr>
    </w:p>
    <w:p w:rsidR="009A666C" w:rsidRPr="00254E27" w:rsidRDefault="00EA13ED"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 68</w:t>
      </w:r>
      <w:r w:rsidR="009A666C"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w:t>
      </w:r>
      <w:r w:rsidR="00743D7F" w:rsidRPr="00254E27">
        <w:rPr>
          <w:rFonts w:ascii="Times New Roman" w:eastAsia="Times New Roman" w:hAnsi="Times New Roman" w:cs="Times New Roman"/>
          <w:sz w:val="24"/>
          <w:szCs w:val="24"/>
        </w:rPr>
        <w:t xml:space="preserve"> A</w:t>
      </w:r>
      <w:r w:rsidR="00545EAA" w:rsidRPr="00254E27">
        <w:rPr>
          <w:rFonts w:ascii="Times New Roman" w:eastAsia="Times New Roman" w:hAnsi="Times New Roman" w:cs="Times New Roman"/>
          <w:sz w:val="24"/>
          <w:szCs w:val="24"/>
        </w:rPr>
        <w:t xml:space="preserve"> OSC poderá conceder férias coletivas anuais aos trabalhadores dos Serviços de Convivência e Fortalecimento de Vínculos –- SCFV</w:t>
      </w:r>
      <w:r w:rsidR="00743D7F" w:rsidRPr="00254E27">
        <w:rPr>
          <w:rFonts w:ascii="Times New Roman" w:eastAsia="Times New Roman" w:hAnsi="Times New Roman" w:cs="Times New Roman"/>
          <w:sz w:val="24"/>
          <w:szCs w:val="24"/>
        </w:rPr>
        <w:t>,</w:t>
      </w:r>
      <w:r w:rsidR="00545EAA" w:rsidRPr="00254E27">
        <w:rPr>
          <w:rFonts w:ascii="Times New Roman" w:eastAsia="Times New Roman" w:hAnsi="Times New Roman" w:cs="Times New Roman"/>
          <w:sz w:val="24"/>
          <w:szCs w:val="24"/>
        </w:rPr>
        <w:t xml:space="preserve"> nas suas diversas modalidades, prestados por esta Pasta mediante parcerias. </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 - As férias coletivas de 30 (trinta) dias deverão, obrigatoriamente, ser concedidas entre 15 de dezembro do ano em curso e 31 de janeiro do ano subsequente, salvo:</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para as modalidades Circo Social e Centro de Convivência Intergeracional - –CCInter, cujo período de 30 (trinta) dias poderá, também, ser concedido entre 1º e 31 de julho;</w:t>
      </w:r>
    </w:p>
    <w:p w:rsidR="00545EAA"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II – para a modalidade Centro de Desenvolvimento Social e Produtivo para Adolescentes, Jovens e Adultos – C</w:t>
      </w:r>
      <w:r w:rsidR="00D82E1D" w:rsidRPr="00254E27">
        <w:rPr>
          <w:rFonts w:ascii="Times New Roman" w:eastAsia="Times New Roman" w:hAnsi="Times New Roman" w:cs="Times New Roman"/>
          <w:sz w:val="24"/>
          <w:szCs w:val="24"/>
        </w:rPr>
        <w:t>EDESP</w:t>
      </w:r>
      <w:r w:rsidRPr="00254E27">
        <w:rPr>
          <w:rFonts w:ascii="Times New Roman" w:eastAsia="Times New Roman" w:hAnsi="Times New Roman" w:cs="Times New Roman"/>
          <w:sz w:val="24"/>
          <w:szCs w:val="24"/>
        </w:rPr>
        <w:t>, o período de 30 (trinta) dias poderá ser concedido em duas etapas, adaptando-se ao início dos cursos que são semestrais;</w:t>
      </w:r>
    </w:p>
    <w:p w:rsidR="00545EAA" w:rsidRPr="00254E27" w:rsidRDefault="00545EAA" w:rsidP="00545EAA">
      <w:pPr>
        <w:jc w:val="both"/>
        <w:rPr>
          <w:rFonts w:ascii="Times New Roman" w:eastAsia="Times New Roman" w:hAnsi="Times New Roman" w:cs="Times New Roman"/>
          <w:sz w:val="24"/>
          <w:szCs w:val="24"/>
        </w:rPr>
      </w:pPr>
    </w:p>
    <w:p w:rsidR="009A666C" w:rsidRPr="00254E27" w:rsidRDefault="009A666C"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 69</w:t>
      </w:r>
      <w:r w:rsidR="00545EAA" w:rsidRPr="00254E27">
        <w:rPr>
          <w:rFonts w:ascii="Times New Roman" w:eastAsia="Times New Roman" w:hAnsi="Times New Roman" w:cs="Times New Roman"/>
          <w:sz w:val="24"/>
          <w:szCs w:val="24"/>
        </w:rPr>
        <w:t xml:space="preserve"> - As </w:t>
      </w:r>
      <w:r w:rsidR="00D82E1D" w:rsidRPr="00254E27">
        <w:rPr>
          <w:rFonts w:ascii="Times New Roman" w:eastAsia="Times New Roman" w:hAnsi="Times New Roman" w:cs="Times New Roman"/>
          <w:sz w:val="24"/>
          <w:szCs w:val="24"/>
        </w:rPr>
        <w:t>OSCs</w:t>
      </w:r>
      <w:r w:rsidR="00545EAA" w:rsidRPr="00254E27">
        <w:rPr>
          <w:rFonts w:ascii="Times New Roman" w:eastAsia="Times New Roman" w:hAnsi="Times New Roman" w:cs="Times New Roman"/>
          <w:sz w:val="24"/>
          <w:szCs w:val="24"/>
        </w:rPr>
        <w:t xml:space="preserve"> que prestam os serviços previstos no artigo </w:t>
      </w:r>
      <w:r w:rsidRPr="00254E27">
        <w:rPr>
          <w:rFonts w:ascii="Times New Roman" w:eastAsia="Times New Roman" w:hAnsi="Times New Roman" w:cs="Times New Roman"/>
          <w:sz w:val="24"/>
          <w:szCs w:val="24"/>
        </w:rPr>
        <w:t>68 desta Instrução Normativa, que optarem pela conc</w:t>
      </w:r>
      <w:r w:rsidR="00545EAA" w:rsidRPr="00254E27">
        <w:rPr>
          <w:rFonts w:ascii="Times New Roman" w:eastAsia="Times New Roman" w:hAnsi="Times New Roman" w:cs="Times New Roman"/>
          <w:sz w:val="24"/>
          <w:szCs w:val="24"/>
        </w:rPr>
        <w:t xml:space="preserve">essão de férias coletivas aos seus trabalhadores, deverão apresentar Declaração de Férias Coletivas até 60 dias </w:t>
      </w:r>
      <w:r w:rsidR="00D82E1D" w:rsidRPr="00254E27">
        <w:rPr>
          <w:rFonts w:ascii="Times New Roman" w:eastAsia="Times New Roman" w:hAnsi="Times New Roman" w:cs="Times New Roman"/>
          <w:sz w:val="24"/>
          <w:szCs w:val="24"/>
        </w:rPr>
        <w:t>antes d</w:t>
      </w:r>
      <w:r w:rsidR="00545EAA" w:rsidRPr="00254E27">
        <w:rPr>
          <w:rFonts w:ascii="Times New Roman" w:eastAsia="Times New Roman" w:hAnsi="Times New Roman" w:cs="Times New Roman"/>
          <w:sz w:val="24"/>
          <w:szCs w:val="24"/>
        </w:rPr>
        <w:t>o início do período, conforme o caso, e desde que decorrido 1 (um) ano de vigência da parceria.</w:t>
      </w:r>
    </w:p>
    <w:p w:rsidR="00EA13ED" w:rsidRPr="00254E27" w:rsidRDefault="00545EAA" w:rsidP="00545EAA">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Parágrafo único – Para as parcerias celebradas com a mesma O</w:t>
      </w:r>
      <w:r w:rsidR="009A666C" w:rsidRPr="00254E27">
        <w:rPr>
          <w:rFonts w:ascii="Times New Roman" w:eastAsia="Times New Roman" w:hAnsi="Times New Roman" w:cs="Times New Roman"/>
          <w:sz w:val="24"/>
          <w:szCs w:val="24"/>
        </w:rPr>
        <w:t>SC</w:t>
      </w:r>
      <w:r w:rsidRPr="00254E27">
        <w:rPr>
          <w:rFonts w:ascii="Times New Roman" w:eastAsia="Times New Roman" w:hAnsi="Times New Roman" w:cs="Times New Roman"/>
          <w:sz w:val="24"/>
          <w:szCs w:val="24"/>
        </w:rPr>
        <w:t xml:space="preserve"> para continuidade na prestação do serviço, </w:t>
      </w:r>
      <w:r w:rsidR="00D82E1D" w:rsidRPr="00254E27">
        <w:rPr>
          <w:rFonts w:ascii="Times New Roman" w:hAnsi="Times New Roman" w:cs="Times New Roman"/>
          <w:sz w:val="24"/>
          <w:szCs w:val="24"/>
        </w:rPr>
        <w:t>ainda que alterada a sua tipologia ou denominação,</w:t>
      </w:r>
      <w:r w:rsidR="00D82E1D"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o período de vigência da parceria anterior será computado nos termos do </w:t>
      </w:r>
      <w:r w:rsidRPr="00254E27">
        <w:rPr>
          <w:rFonts w:ascii="Times New Roman" w:eastAsia="Times New Roman" w:hAnsi="Times New Roman" w:cs="Times New Roman"/>
          <w:i/>
          <w:sz w:val="24"/>
          <w:szCs w:val="24"/>
        </w:rPr>
        <w:t>caput</w:t>
      </w:r>
      <w:r w:rsidRPr="00254E27">
        <w:rPr>
          <w:rFonts w:ascii="Times New Roman" w:eastAsia="Times New Roman" w:hAnsi="Times New Roman" w:cs="Times New Roman"/>
          <w:sz w:val="24"/>
          <w:szCs w:val="24"/>
        </w:rPr>
        <w:t xml:space="preserve">. </w:t>
      </w:r>
    </w:p>
    <w:p w:rsidR="006C73D1" w:rsidRPr="00254E27" w:rsidRDefault="006C73D1" w:rsidP="00C12906">
      <w:pPr>
        <w:jc w:val="both"/>
        <w:rPr>
          <w:rFonts w:ascii="Times New Roman" w:eastAsia="Times New Roman" w:hAnsi="Times New Roman" w:cs="Times New Roman"/>
          <w:sz w:val="24"/>
          <w:szCs w:val="24"/>
        </w:rPr>
      </w:pPr>
    </w:p>
    <w:p w:rsidR="00673F12" w:rsidRPr="00254E27" w:rsidRDefault="00FB37E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242015" w:rsidRPr="00254E27">
        <w:rPr>
          <w:rFonts w:ascii="Times New Roman" w:hAnsi="Times New Roman" w:cs="Times New Roman"/>
          <w:sz w:val="24"/>
          <w:szCs w:val="24"/>
        </w:rPr>
        <w:t>I</w:t>
      </w:r>
      <w:r w:rsidRPr="00254E27">
        <w:rPr>
          <w:rFonts w:ascii="Times New Roman" w:hAnsi="Times New Roman" w:cs="Times New Roman"/>
          <w:sz w:val="24"/>
          <w:szCs w:val="24"/>
        </w:rPr>
        <w:t xml:space="preserve"> </w:t>
      </w:r>
      <w:r w:rsidR="00242015" w:rsidRPr="00254E27">
        <w:rPr>
          <w:rFonts w:ascii="Times New Roman" w:hAnsi="Times New Roman" w:cs="Times New Roman"/>
          <w:sz w:val="24"/>
          <w:szCs w:val="24"/>
        </w:rPr>
        <w:t>–</w:t>
      </w:r>
      <w:r w:rsidR="00067F07" w:rsidRPr="00254E27">
        <w:rPr>
          <w:rFonts w:ascii="Times New Roman" w:hAnsi="Times New Roman" w:cs="Times New Roman"/>
          <w:sz w:val="24"/>
          <w:szCs w:val="24"/>
        </w:rPr>
        <w:t xml:space="preserve"> </w:t>
      </w:r>
      <w:r w:rsidR="00242015" w:rsidRPr="00254E27">
        <w:rPr>
          <w:rFonts w:ascii="Times New Roman" w:hAnsi="Times New Roman" w:cs="Times New Roman"/>
          <w:sz w:val="24"/>
          <w:szCs w:val="24"/>
        </w:rPr>
        <w:t>Dos recursos financeiros</w:t>
      </w:r>
    </w:p>
    <w:p w:rsidR="00F64076" w:rsidRPr="00254E27" w:rsidRDefault="00F64076"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9A666C" w:rsidRPr="00254E27">
        <w:rPr>
          <w:rFonts w:ascii="Times New Roman" w:hAnsi="Times New Roman" w:cs="Times New Roman"/>
          <w:sz w:val="24"/>
          <w:szCs w:val="24"/>
        </w:rPr>
        <w:t xml:space="preserve">70 </w:t>
      </w:r>
      <w:r w:rsidR="00673F12" w:rsidRPr="00254E27">
        <w:rPr>
          <w:rFonts w:ascii="Times New Roman" w:hAnsi="Times New Roman" w:cs="Times New Roman"/>
          <w:sz w:val="24"/>
          <w:szCs w:val="24"/>
        </w:rPr>
        <w:t xml:space="preserve">- Os recursos destinados </w:t>
      </w:r>
      <w:r w:rsidR="00984992" w:rsidRPr="00254E27">
        <w:rPr>
          <w:rFonts w:ascii="Times New Roman" w:hAnsi="Times New Roman" w:cs="Times New Roman"/>
          <w:sz w:val="24"/>
          <w:szCs w:val="24"/>
        </w:rPr>
        <w:t xml:space="preserve">ao </w:t>
      </w:r>
      <w:r w:rsidR="00E07DFC" w:rsidRPr="00254E27">
        <w:rPr>
          <w:rFonts w:ascii="Times New Roman" w:hAnsi="Times New Roman" w:cs="Times New Roman"/>
          <w:sz w:val="24"/>
          <w:szCs w:val="24"/>
        </w:rPr>
        <w:t>Termo de Colaboração</w:t>
      </w:r>
      <w:r w:rsidR="009A666C" w:rsidRPr="00254E27">
        <w:rPr>
          <w:rFonts w:ascii="Times New Roman" w:hAnsi="Times New Roman" w:cs="Times New Roman"/>
          <w:sz w:val="24"/>
          <w:szCs w:val="24"/>
        </w:rPr>
        <w:t xml:space="preserve"> </w:t>
      </w:r>
      <w:r w:rsidR="00673F12" w:rsidRPr="00254E27">
        <w:rPr>
          <w:rFonts w:ascii="Times New Roman" w:hAnsi="Times New Roman" w:cs="Times New Roman"/>
          <w:sz w:val="24"/>
          <w:szCs w:val="24"/>
        </w:rPr>
        <w:t xml:space="preserve">obedecerão ao disposto no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673F12" w:rsidRPr="00254E27">
        <w:rPr>
          <w:rFonts w:ascii="Times New Roman" w:hAnsi="Times New Roman" w:cs="Times New Roman"/>
          <w:sz w:val="24"/>
          <w:szCs w:val="24"/>
        </w:rPr>
        <w:t xml:space="preserve"> previamente aprovado, adotando como par</w:t>
      </w:r>
      <w:r w:rsidR="003C7937" w:rsidRPr="00254E27">
        <w:rPr>
          <w:rFonts w:ascii="Times New Roman" w:hAnsi="Times New Roman" w:cs="Times New Roman"/>
          <w:sz w:val="24"/>
          <w:szCs w:val="24"/>
        </w:rPr>
        <w:t>âmetro o disposto na</w:t>
      </w:r>
      <w:r w:rsidR="00200D69" w:rsidRPr="00254E27">
        <w:rPr>
          <w:rFonts w:ascii="Times New Roman" w:hAnsi="Times New Roman" w:cs="Times New Roman"/>
          <w:sz w:val="24"/>
          <w:szCs w:val="24"/>
        </w:rPr>
        <w:t>s</w:t>
      </w:r>
      <w:r w:rsidR="003C7937" w:rsidRPr="00254E27">
        <w:rPr>
          <w:rFonts w:ascii="Times New Roman" w:hAnsi="Times New Roman" w:cs="Times New Roman"/>
          <w:sz w:val="24"/>
          <w:szCs w:val="24"/>
        </w:rPr>
        <w:t xml:space="preserve"> </w:t>
      </w:r>
      <w:r w:rsidR="001240FF" w:rsidRPr="00254E27">
        <w:rPr>
          <w:rFonts w:ascii="Times New Roman" w:hAnsi="Times New Roman" w:cs="Times New Roman"/>
          <w:sz w:val="24"/>
          <w:szCs w:val="24"/>
        </w:rPr>
        <w:t xml:space="preserve">normas </w:t>
      </w:r>
      <w:r w:rsidR="008E4184" w:rsidRPr="00254E27">
        <w:rPr>
          <w:rFonts w:ascii="Times New Roman" w:hAnsi="Times New Roman" w:cs="Times New Roman"/>
          <w:sz w:val="24"/>
          <w:szCs w:val="24"/>
        </w:rPr>
        <w:t xml:space="preserve">da </w:t>
      </w:r>
      <w:r w:rsidR="00162064" w:rsidRPr="00254E27">
        <w:rPr>
          <w:rFonts w:ascii="Times New Roman" w:hAnsi="Times New Roman" w:cs="Times New Roman"/>
          <w:sz w:val="24"/>
          <w:szCs w:val="24"/>
        </w:rPr>
        <w:t xml:space="preserve">SMADS </w:t>
      </w:r>
      <w:r w:rsidR="001240FF" w:rsidRPr="00254E27">
        <w:rPr>
          <w:rFonts w:ascii="Times New Roman" w:hAnsi="Times New Roman" w:cs="Times New Roman"/>
          <w:sz w:val="24"/>
          <w:szCs w:val="24"/>
        </w:rPr>
        <w:t>pertinentes à tipificação e custos dos serviços soci</w:t>
      </w:r>
      <w:r w:rsidR="00B02B02" w:rsidRPr="00254E27">
        <w:rPr>
          <w:rFonts w:ascii="Times New Roman" w:hAnsi="Times New Roman" w:cs="Times New Roman"/>
          <w:sz w:val="24"/>
          <w:szCs w:val="24"/>
        </w:rPr>
        <w:t>o</w:t>
      </w:r>
      <w:r w:rsidR="001240FF" w:rsidRPr="00254E27">
        <w:rPr>
          <w:rFonts w:ascii="Times New Roman" w:hAnsi="Times New Roman" w:cs="Times New Roman"/>
          <w:sz w:val="24"/>
          <w:szCs w:val="24"/>
        </w:rPr>
        <w:t>assistenciais</w:t>
      </w:r>
      <w:r w:rsidR="00200D69" w:rsidRPr="00254E27">
        <w:rPr>
          <w:rFonts w:ascii="Times New Roman" w:hAnsi="Times New Roman" w:cs="Times New Roman"/>
          <w:sz w:val="24"/>
          <w:szCs w:val="24"/>
        </w:rPr>
        <w:t xml:space="preserve">, </w:t>
      </w:r>
      <w:r w:rsidR="00AC3BE2" w:rsidRPr="00254E27">
        <w:rPr>
          <w:rFonts w:ascii="Times New Roman" w:hAnsi="Times New Roman" w:cs="Times New Roman"/>
          <w:sz w:val="24"/>
          <w:szCs w:val="24"/>
        </w:rPr>
        <w:t>n</w:t>
      </w:r>
      <w:r w:rsidR="00200D69" w:rsidRPr="00254E27">
        <w:rPr>
          <w:rFonts w:ascii="Times New Roman" w:hAnsi="Times New Roman" w:cs="Times New Roman"/>
          <w:sz w:val="24"/>
          <w:szCs w:val="24"/>
        </w:rPr>
        <w:t xml:space="preserve">o </w:t>
      </w:r>
      <w:r w:rsidR="00D54597" w:rsidRPr="00254E27">
        <w:rPr>
          <w:rFonts w:ascii="Times New Roman" w:hAnsi="Times New Roman" w:cs="Times New Roman"/>
          <w:sz w:val="24"/>
          <w:szCs w:val="24"/>
        </w:rPr>
        <w:t xml:space="preserve">Manual de </w:t>
      </w:r>
      <w:r w:rsidR="00A43A35" w:rsidRPr="00254E27">
        <w:rPr>
          <w:rFonts w:ascii="Times New Roman" w:hAnsi="Times New Roman" w:cs="Times New Roman"/>
          <w:sz w:val="24"/>
          <w:szCs w:val="24"/>
        </w:rPr>
        <w:t>Parcerias da SMADS</w:t>
      </w:r>
      <w:r w:rsidR="00D54597" w:rsidRPr="00254E27">
        <w:rPr>
          <w:rFonts w:ascii="Times New Roman" w:hAnsi="Times New Roman" w:cs="Times New Roman"/>
          <w:sz w:val="24"/>
          <w:szCs w:val="24"/>
        </w:rPr>
        <w:t xml:space="preserve"> </w:t>
      </w:r>
      <w:r w:rsidR="00200D69" w:rsidRPr="00254E27">
        <w:rPr>
          <w:rFonts w:ascii="Times New Roman" w:hAnsi="Times New Roman" w:cs="Times New Roman"/>
          <w:sz w:val="24"/>
          <w:szCs w:val="24"/>
        </w:rPr>
        <w:t xml:space="preserve">e </w:t>
      </w:r>
      <w:r w:rsidR="00AC3BE2" w:rsidRPr="00254E27">
        <w:rPr>
          <w:rFonts w:ascii="Times New Roman" w:hAnsi="Times New Roman" w:cs="Times New Roman"/>
          <w:sz w:val="24"/>
          <w:szCs w:val="24"/>
        </w:rPr>
        <w:t>n</w:t>
      </w:r>
      <w:r w:rsidR="00673F12" w:rsidRPr="00254E27">
        <w:rPr>
          <w:rFonts w:ascii="Times New Roman" w:hAnsi="Times New Roman" w:cs="Times New Roman"/>
          <w:sz w:val="24"/>
          <w:szCs w:val="24"/>
        </w:rPr>
        <w:t>o cronograma de pagamento, sem prejuízo das regras constantes da Lei Federal nº 13.019/14</w:t>
      </w:r>
      <w:r w:rsidR="00A74E91" w:rsidRPr="00254E27">
        <w:rPr>
          <w:rFonts w:ascii="Times New Roman" w:hAnsi="Times New Roman" w:cs="Times New Roman"/>
          <w:sz w:val="24"/>
          <w:szCs w:val="24"/>
        </w:rPr>
        <w:t xml:space="preserve"> e </w:t>
      </w:r>
      <w:r w:rsidR="00673F12" w:rsidRPr="00254E27">
        <w:rPr>
          <w:rFonts w:ascii="Times New Roman" w:hAnsi="Times New Roman" w:cs="Times New Roman"/>
          <w:sz w:val="24"/>
          <w:szCs w:val="24"/>
        </w:rPr>
        <w:t xml:space="preserve">Decreto </w:t>
      </w:r>
      <w:r w:rsidR="00A83AA2" w:rsidRPr="00254E27">
        <w:rPr>
          <w:rFonts w:ascii="Times New Roman" w:hAnsi="Times New Roman" w:cs="Times New Roman"/>
          <w:sz w:val="24"/>
          <w:szCs w:val="24"/>
        </w:rPr>
        <w:t xml:space="preserve">Municipal </w:t>
      </w:r>
      <w:r w:rsidR="00673F12" w:rsidRPr="00254E27">
        <w:rPr>
          <w:rFonts w:ascii="Times New Roman" w:hAnsi="Times New Roman" w:cs="Times New Roman"/>
          <w:sz w:val="24"/>
          <w:szCs w:val="24"/>
        </w:rPr>
        <w:t>nº</w:t>
      </w:r>
      <w:r w:rsidR="00A74E91" w:rsidRPr="00254E27">
        <w:rPr>
          <w:rFonts w:ascii="Times New Roman" w:hAnsi="Times New Roman" w:cs="Times New Roman"/>
          <w:sz w:val="24"/>
          <w:szCs w:val="24"/>
        </w:rPr>
        <w:t xml:space="preserve"> </w:t>
      </w:r>
      <w:r w:rsidR="001E6E7F" w:rsidRPr="00254E27">
        <w:rPr>
          <w:rFonts w:ascii="Times New Roman" w:hAnsi="Times New Roman" w:cs="Times New Roman"/>
          <w:sz w:val="24"/>
          <w:szCs w:val="24"/>
        </w:rPr>
        <w:t>57.575/16</w:t>
      </w:r>
      <w:r w:rsidR="00673F12"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eastAsia="Times New Roman" w:hAnsi="Times New Roman" w:cs="Times New Roman"/>
          <w:sz w:val="24"/>
          <w:szCs w:val="24"/>
        </w:rPr>
      </w:pPr>
    </w:p>
    <w:p w:rsidR="004E66C8"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Artigo</w:t>
      </w:r>
      <w:r w:rsidR="00673F12" w:rsidRPr="00254E27">
        <w:rPr>
          <w:rFonts w:ascii="Times New Roman" w:eastAsia="Times New Roman" w:hAnsi="Times New Roman" w:cs="Times New Roman"/>
          <w:sz w:val="24"/>
          <w:szCs w:val="24"/>
        </w:rPr>
        <w:t xml:space="preserve"> </w:t>
      </w:r>
      <w:r w:rsidR="009A666C" w:rsidRPr="00254E27">
        <w:rPr>
          <w:rFonts w:ascii="Times New Roman" w:eastAsia="Times New Roman" w:hAnsi="Times New Roman" w:cs="Times New Roman"/>
          <w:sz w:val="24"/>
          <w:szCs w:val="24"/>
        </w:rPr>
        <w:t xml:space="preserve">71 </w:t>
      </w:r>
      <w:r w:rsidR="004A16BB" w:rsidRPr="00254E27">
        <w:rPr>
          <w:rFonts w:ascii="Times New Roman" w:eastAsia="Times New Roman" w:hAnsi="Times New Roman" w:cs="Times New Roman"/>
          <w:sz w:val="24"/>
          <w:szCs w:val="24"/>
        </w:rPr>
        <w:t>-</w:t>
      </w:r>
      <w:r w:rsidR="00673F12" w:rsidRPr="00254E27">
        <w:rPr>
          <w:rFonts w:ascii="Times New Roman" w:eastAsia="Times New Roman" w:hAnsi="Times New Roman" w:cs="Times New Roman"/>
          <w:sz w:val="24"/>
          <w:szCs w:val="24"/>
        </w:rPr>
        <w:t xml:space="preserve"> </w:t>
      </w:r>
      <w:r w:rsidR="00D678B0" w:rsidRPr="00254E27">
        <w:rPr>
          <w:rFonts w:ascii="Times New Roman" w:eastAsia="Times New Roman" w:hAnsi="Times New Roman" w:cs="Times New Roman"/>
          <w:sz w:val="24"/>
          <w:szCs w:val="24"/>
        </w:rPr>
        <w:t xml:space="preserve">Para o repasse dos recursos, compete à </w:t>
      </w:r>
      <w:r w:rsidR="00B02B02" w:rsidRPr="00254E27">
        <w:rPr>
          <w:rFonts w:ascii="Times New Roman" w:eastAsia="Times New Roman" w:hAnsi="Times New Roman" w:cs="Times New Roman"/>
          <w:sz w:val="24"/>
          <w:szCs w:val="24"/>
        </w:rPr>
        <w:t>equipe responsável pelas atribuições financeiras das parcerias da SAS</w:t>
      </w:r>
      <w:r w:rsidR="004D13E0" w:rsidRPr="00254E27">
        <w:rPr>
          <w:rFonts w:ascii="Times New Roman" w:eastAsia="Times New Roman" w:hAnsi="Times New Roman" w:cs="Times New Roman"/>
          <w:sz w:val="24"/>
          <w:szCs w:val="24"/>
        </w:rPr>
        <w:t xml:space="preserve"> ou CPAS</w:t>
      </w:r>
      <w:r w:rsidR="00B02B02" w:rsidRPr="00254E27">
        <w:rPr>
          <w:rFonts w:ascii="Times New Roman" w:eastAsia="Times New Roman" w:hAnsi="Times New Roman" w:cs="Times New Roman"/>
          <w:sz w:val="24"/>
          <w:szCs w:val="24"/>
        </w:rPr>
        <w:t xml:space="preserve">, </w:t>
      </w:r>
      <w:r w:rsidR="004E66C8" w:rsidRPr="00254E27">
        <w:rPr>
          <w:rFonts w:ascii="Times New Roman" w:eastAsia="Times New Roman" w:hAnsi="Times New Roman" w:cs="Times New Roman"/>
          <w:sz w:val="24"/>
          <w:szCs w:val="24"/>
        </w:rPr>
        <w:t xml:space="preserve">até o </w:t>
      </w:r>
      <w:r w:rsidR="00252BCF" w:rsidRPr="00254E27">
        <w:rPr>
          <w:rFonts w:ascii="Times New Roman" w:eastAsia="Times New Roman" w:hAnsi="Times New Roman" w:cs="Times New Roman"/>
          <w:sz w:val="24"/>
          <w:szCs w:val="24"/>
        </w:rPr>
        <w:t>15</w:t>
      </w:r>
      <w:r w:rsidR="00E6122E" w:rsidRPr="00254E27">
        <w:rPr>
          <w:rFonts w:ascii="Times New Roman" w:eastAsia="Times New Roman" w:hAnsi="Times New Roman" w:cs="Times New Roman"/>
          <w:sz w:val="24"/>
          <w:szCs w:val="24"/>
        </w:rPr>
        <w:t>º</w:t>
      </w:r>
      <w:r w:rsidR="00711FA7" w:rsidRPr="00254E27">
        <w:rPr>
          <w:rFonts w:ascii="Times New Roman" w:eastAsia="Times New Roman" w:hAnsi="Times New Roman" w:cs="Times New Roman"/>
          <w:sz w:val="24"/>
          <w:szCs w:val="24"/>
        </w:rPr>
        <w:t xml:space="preserve"> dia</w:t>
      </w:r>
      <w:r w:rsidR="00E6122E" w:rsidRPr="00254E27">
        <w:rPr>
          <w:rFonts w:ascii="Times New Roman" w:eastAsia="Times New Roman" w:hAnsi="Times New Roman" w:cs="Times New Roman"/>
          <w:sz w:val="24"/>
          <w:szCs w:val="24"/>
        </w:rPr>
        <w:t xml:space="preserve"> de cada mês, </w:t>
      </w:r>
      <w:r w:rsidR="00D678B0" w:rsidRPr="00254E27">
        <w:rPr>
          <w:rFonts w:ascii="Times New Roman" w:eastAsia="Times New Roman" w:hAnsi="Times New Roman" w:cs="Times New Roman"/>
          <w:sz w:val="24"/>
          <w:szCs w:val="24"/>
        </w:rPr>
        <w:t xml:space="preserve">verificar se a </w:t>
      </w:r>
      <w:r w:rsidR="00252BCF" w:rsidRPr="00254E27">
        <w:rPr>
          <w:rFonts w:ascii="Times New Roman" w:eastAsia="Times New Roman" w:hAnsi="Times New Roman" w:cs="Times New Roman"/>
          <w:sz w:val="24"/>
          <w:szCs w:val="24"/>
        </w:rPr>
        <w:t>OSC</w:t>
      </w:r>
      <w:r w:rsidR="00D678B0" w:rsidRPr="00254E27">
        <w:rPr>
          <w:rFonts w:ascii="Times New Roman" w:eastAsia="Times New Roman" w:hAnsi="Times New Roman" w:cs="Times New Roman"/>
          <w:sz w:val="24"/>
          <w:szCs w:val="24"/>
        </w:rPr>
        <w:t xml:space="preserve"> está </w:t>
      </w:r>
      <w:r w:rsidR="00FB2547" w:rsidRPr="00254E27">
        <w:rPr>
          <w:rFonts w:ascii="Times New Roman" w:eastAsia="Times New Roman" w:hAnsi="Times New Roman" w:cs="Times New Roman"/>
          <w:sz w:val="24"/>
          <w:szCs w:val="24"/>
        </w:rPr>
        <w:t>em dia com a P</w:t>
      </w:r>
      <w:r w:rsidR="004E66C8"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004E66C8"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P</w:t>
      </w:r>
      <w:r w:rsidR="00AC3BE2" w:rsidRPr="00254E27">
        <w:rPr>
          <w:rFonts w:ascii="Times New Roman" w:eastAsia="Times New Roman" w:hAnsi="Times New Roman" w:cs="Times New Roman"/>
          <w:sz w:val="24"/>
          <w:szCs w:val="24"/>
        </w:rPr>
        <w:t xml:space="preserve">arcial e ajustes </w:t>
      </w:r>
      <w:r w:rsidR="00F61E1D" w:rsidRPr="00254E27">
        <w:rPr>
          <w:rFonts w:ascii="Times New Roman" w:eastAsia="Times New Roman" w:hAnsi="Times New Roman" w:cs="Times New Roman"/>
          <w:sz w:val="24"/>
          <w:szCs w:val="24"/>
        </w:rPr>
        <w:t xml:space="preserve">financeiros </w:t>
      </w:r>
      <w:r w:rsidR="00AC3BE2" w:rsidRPr="00254E27">
        <w:rPr>
          <w:rFonts w:ascii="Times New Roman" w:eastAsia="Times New Roman" w:hAnsi="Times New Roman" w:cs="Times New Roman"/>
          <w:sz w:val="24"/>
          <w:szCs w:val="24"/>
        </w:rPr>
        <w:t xml:space="preserve">mensais </w:t>
      </w:r>
      <w:r w:rsidR="004E66C8" w:rsidRPr="00254E27">
        <w:rPr>
          <w:rFonts w:ascii="Times New Roman" w:eastAsia="Times New Roman" w:hAnsi="Times New Roman" w:cs="Times New Roman"/>
          <w:sz w:val="24"/>
          <w:szCs w:val="24"/>
        </w:rPr>
        <w:t xml:space="preserve">e </w:t>
      </w:r>
      <w:r w:rsidR="00FE2347" w:rsidRPr="00254E27">
        <w:rPr>
          <w:rFonts w:ascii="Times New Roman" w:eastAsia="Times New Roman" w:hAnsi="Times New Roman" w:cs="Times New Roman"/>
          <w:sz w:val="24"/>
          <w:szCs w:val="24"/>
        </w:rPr>
        <w:t xml:space="preserve">com situação </w:t>
      </w:r>
      <w:r w:rsidR="00D678B0" w:rsidRPr="00254E27">
        <w:rPr>
          <w:rFonts w:ascii="Times New Roman" w:eastAsia="Times New Roman" w:hAnsi="Times New Roman" w:cs="Times New Roman"/>
          <w:sz w:val="24"/>
          <w:szCs w:val="24"/>
        </w:rPr>
        <w:t xml:space="preserve">regular </w:t>
      </w:r>
      <w:r w:rsidR="004E66C8" w:rsidRPr="00254E27">
        <w:rPr>
          <w:rFonts w:ascii="Times New Roman" w:eastAsia="Times New Roman" w:hAnsi="Times New Roman" w:cs="Times New Roman"/>
          <w:sz w:val="24"/>
          <w:szCs w:val="24"/>
        </w:rPr>
        <w:t>perante</w:t>
      </w:r>
      <w:r w:rsidR="009643CB" w:rsidRPr="00254E27">
        <w:rPr>
          <w:rFonts w:ascii="Times New Roman" w:eastAsia="Times New Roman" w:hAnsi="Times New Roman" w:cs="Times New Roman"/>
          <w:sz w:val="24"/>
          <w:szCs w:val="24"/>
        </w:rPr>
        <w:t xml:space="preserve"> o CADIN, </w:t>
      </w:r>
      <w:r w:rsidR="004E66C8" w:rsidRPr="00254E27">
        <w:rPr>
          <w:rFonts w:ascii="Times New Roman" w:eastAsia="Times New Roman" w:hAnsi="Times New Roman" w:cs="Times New Roman"/>
          <w:sz w:val="24"/>
          <w:szCs w:val="24"/>
        </w:rPr>
        <w:t xml:space="preserve">juntando o </w:t>
      </w:r>
      <w:r w:rsidR="00FE2347" w:rsidRPr="00254E27">
        <w:rPr>
          <w:rFonts w:ascii="Times New Roman" w:eastAsia="Times New Roman" w:hAnsi="Times New Roman" w:cs="Times New Roman"/>
          <w:sz w:val="24"/>
          <w:szCs w:val="24"/>
        </w:rPr>
        <w:t>respectivo comprovante ao processo</w:t>
      </w:r>
      <w:r w:rsidR="004D13E0" w:rsidRPr="00254E27">
        <w:rPr>
          <w:rFonts w:ascii="Times New Roman" w:eastAsia="Times New Roman" w:hAnsi="Times New Roman" w:cs="Times New Roman"/>
          <w:sz w:val="24"/>
          <w:szCs w:val="24"/>
        </w:rPr>
        <w:t>,</w:t>
      </w:r>
      <w:r w:rsidR="00FE2347" w:rsidRPr="00254E27">
        <w:rPr>
          <w:rFonts w:ascii="Times New Roman" w:eastAsia="Times New Roman" w:hAnsi="Times New Roman" w:cs="Times New Roman"/>
          <w:sz w:val="24"/>
          <w:szCs w:val="24"/>
        </w:rPr>
        <w:t xml:space="preserve"> e comunica</w:t>
      </w:r>
      <w:r w:rsidR="004D13E0" w:rsidRPr="00254E27">
        <w:rPr>
          <w:rFonts w:ascii="Times New Roman" w:eastAsia="Times New Roman" w:hAnsi="Times New Roman" w:cs="Times New Roman"/>
          <w:sz w:val="24"/>
          <w:szCs w:val="24"/>
        </w:rPr>
        <w:t>r</w:t>
      </w:r>
      <w:r w:rsidR="00FE2347" w:rsidRPr="00254E27">
        <w:rPr>
          <w:rFonts w:ascii="Times New Roman" w:eastAsia="Times New Roman" w:hAnsi="Times New Roman" w:cs="Times New Roman"/>
          <w:sz w:val="24"/>
          <w:szCs w:val="24"/>
        </w:rPr>
        <w:t xml:space="preserve"> </w:t>
      </w:r>
      <w:r w:rsidR="004D13E0" w:rsidRPr="00254E27">
        <w:rPr>
          <w:rFonts w:ascii="Times New Roman" w:eastAsia="Times New Roman" w:hAnsi="Times New Roman" w:cs="Times New Roman"/>
          <w:sz w:val="24"/>
          <w:szCs w:val="24"/>
        </w:rPr>
        <w:t>à</w:t>
      </w:r>
      <w:r w:rsidR="00EE6216" w:rsidRPr="00254E27">
        <w:rPr>
          <w:rFonts w:ascii="Times New Roman" w:eastAsia="Times New Roman" w:hAnsi="Times New Roman" w:cs="Times New Roman"/>
          <w:sz w:val="24"/>
          <w:szCs w:val="24"/>
        </w:rPr>
        <w:t xml:space="preserve"> </w:t>
      </w:r>
      <w:r w:rsidR="00B6223E" w:rsidRPr="00254E27">
        <w:rPr>
          <w:rFonts w:ascii="Times New Roman" w:eastAsia="Times New Roman" w:hAnsi="Times New Roman" w:cs="Times New Roman"/>
          <w:sz w:val="24"/>
          <w:szCs w:val="24"/>
        </w:rPr>
        <w:t>COF</w:t>
      </w:r>
      <w:r w:rsidR="004E66C8" w:rsidRPr="00254E27">
        <w:rPr>
          <w:rFonts w:ascii="Times New Roman" w:eastAsia="Times New Roman" w:hAnsi="Times New Roman" w:cs="Times New Roman"/>
          <w:sz w:val="24"/>
          <w:szCs w:val="24"/>
        </w:rPr>
        <w:t>, para</w:t>
      </w:r>
      <w:r w:rsidR="00FE2347" w:rsidRPr="00254E27">
        <w:rPr>
          <w:rFonts w:ascii="Times New Roman" w:eastAsia="Times New Roman" w:hAnsi="Times New Roman" w:cs="Times New Roman"/>
          <w:sz w:val="24"/>
          <w:szCs w:val="24"/>
        </w:rPr>
        <w:t xml:space="preserve"> adoção das</w:t>
      </w:r>
      <w:r w:rsidR="004E66C8" w:rsidRPr="00254E27">
        <w:rPr>
          <w:rFonts w:ascii="Times New Roman" w:eastAsia="Times New Roman" w:hAnsi="Times New Roman" w:cs="Times New Roman"/>
          <w:sz w:val="24"/>
          <w:szCs w:val="24"/>
        </w:rPr>
        <w:t xml:space="preserve"> providências de liquidação</w:t>
      </w:r>
      <w:r w:rsidR="00E6122E" w:rsidRPr="00254E27">
        <w:rPr>
          <w:rFonts w:ascii="Times New Roman" w:eastAsia="Times New Roman" w:hAnsi="Times New Roman" w:cs="Times New Roman"/>
          <w:sz w:val="24"/>
          <w:szCs w:val="24"/>
        </w:rPr>
        <w:t xml:space="preserve"> e repasse até o 5º dia útil de cada mês. </w:t>
      </w:r>
    </w:p>
    <w:p w:rsidR="005626E5" w:rsidRPr="00254E27" w:rsidRDefault="005626E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§1º - </w:t>
      </w:r>
      <w:r w:rsidR="00672FBA" w:rsidRPr="00254E27">
        <w:rPr>
          <w:rFonts w:ascii="Times New Roman" w:eastAsia="Times New Roman" w:hAnsi="Times New Roman" w:cs="Times New Roman"/>
          <w:sz w:val="24"/>
          <w:szCs w:val="24"/>
        </w:rPr>
        <w:t>N</w:t>
      </w:r>
      <w:r w:rsidRPr="00254E27">
        <w:rPr>
          <w:rFonts w:ascii="Times New Roman" w:eastAsia="Times New Roman" w:hAnsi="Times New Roman" w:cs="Times New Roman"/>
          <w:sz w:val="24"/>
          <w:szCs w:val="24"/>
        </w:rPr>
        <w:t xml:space="preserve">o período compreendido entre o início da vigência da parceria e </w:t>
      </w:r>
      <w:r w:rsidR="00FB2547" w:rsidRPr="00254E27">
        <w:rPr>
          <w:rFonts w:ascii="Times New Roman" w:eastAsia="Times New Roman" w:hAnsi="Times New Roman" w:cs="Times New Roman"/>
          <w:sz w:val="24"/>
          <w:szCs w:val="24"/>
        </w:rPr>
        <w:t>a primeira Prestação de Contas P</w:t>
      </w:r>
      <w:r w:rsidRPr="00254E27">
        <w:rPr>
          <w:rFonts w:ascii="Times New Roman" w:eastAsia="Times New Roman" w:hAnsi="Times New Roman" w:cs="Times New Roman"/>
          <w:sz w:val="24"/>
          <w:szCs w:val="24"/>
        </w:rPr>
        <w:t xml:space="preserve">arcial, </w:t>
      </w:r>
      <w:r w:rsidR="00907DC4" w:rsidRPr="00254E27">
        <w:rPr>
          <w:rFonts w:ascii="Times New Roman" w:eastAsia="Times New Roman" w:hAnsi="Times New Roman" w:cs="Times New Roman"/>
          <w:sz w:val="24"/>
          <w:szCs w:val="24"/>
        </w:rPr>
        <w:t xml:space="preserve">a SAS </w:t>
      </w:r>
      <w:r w:rsidR="004D13E0" w:rsidRPr="00254E27">
        <w:rPr>
          <w:rFonts w:ascii="Times New Roman" w:eastAsia="Times New Roman" w:hAnsi="Times New Roman" w:cs="Times New Roman"/>
          <w:sz w:val="24"/>
          <w:szCs w:val="24"/>
        </w:rPr>
        <w:t xml:space="preserve">ou CPAS </w:t>
      </w:r>
      <w:r w:rsidR="00907DC4" w:rsidRPr="00254E27">
        <w:rPr>
          <w:rFonts w:ascii="Times New Roman" w:eastAsia="Times New Roman" w:hAnsi="Times New Roman" w:cs="Times New Roman"/>
          <w:sz w:val="24"/>
          <w:szCs w:val="24"/>
        </w:rPr>
        <w:t>deverá receber</w:t>
      </w:r>
      <w:r w:rsidR="004D13E0" w:rsidRPr="00254E27">
        <w:rPr>
          <w:rFonts w:ascii="Times New Roman" w:eastAsia="Times New Roman" w:hAnsi="Times New Roman" w:cs="Times New Roman"/>
          <w:sz w:val="24"/>
          <w:szCs w:val="24"/>
        </w:rPr>
        <w:t>,</w:t>
      </w:r>
      <w:r w:rsidR="00907DC4" w:rsidRPr="00254E27">
        <w:rPr>
          <w:rFonts w:ascii="Times New Roman" w:eastAsia="Times New Roman" w:hAnsi="Times New Roman" w:cs="Times New Roman"/>
          <w:sz w:val="24"/>
          <w:szCs w:val="24"/>
        </w:rPr>
        <w:t xml:space="preserve"> mensalmente</w:t>
      </w:r>
      <w:r w:rsidR="004D13E0" w:rsidRPr="00254E27">
        <w:rPr>
          <w:rFonts w:ascii="Times New Roman" w:eastAsia="Times New Roman" w:hAnsi="Times New Roman" w:cs="Times New Roman"/>
          <w:sz w:val="24"/>
          <w:szCs w:val="24"/>
        </w:rPr>
        <w:t>,</w:t>
      </w:r>
      <w:r w:rsidR="00907DC4" w:rsidRPr="00254E27">
        <w:rPr>
          <w:rFonts w:ascii="Times New Roman" w:eastAsia="Times New Roman" w:hAnsi="Times New Roman" w:cs="Times New Roman"/>
          <w:sz w:val="24"/>
          <w:szCs w:val="24"/>
        </w:rPr>
        <w:t xml:space="preserve"> atestado emitido pelo </w:t>
      </w:r>
      <w:r w:rsidR="00AE58FD" w:rsidRPr="00254E27">
        <w:rPr>
          <w:rFonts w:ascii="Times New Roman" w:eastAsia="Times New Roman" w:hAnsi="Times New Roman" w:cs="Times New Roman"/>
          <w:sz w:val="24"/>
          <w:szCs w:val="24"/>
        </w:rPr>
        <w:t>Gestor</w:t>
      </w:r>
      <w:r w:rsidR="00907DC4" w:rsidRPr="00254E27">
        <w:rPr>
          <w:rFonts w:ascii="Times New Roman" w:eastAsia="Times New Roman" w:hAnsi="Times New Roman" w:cs="Times New Roman"/>
          <w:sz w:val="24"/>
          <w:szCs w:val="24"/>
        </w:rPr>
        <w:t xml:space="preserve"> da Parceria de que o serviço </w:t>
      </w:r>
      <w:r w:rsidR="00187B74" w:rsidRPr="00254E27">
        <w:rPr>
          <w:rFonts w:ascii="Times New Roman" w:eastAsia="Times New Roman" w:hAnsi="Times New Roman" w:cs="Times New Roman"/>
          <w:sz w:val="24"/>
          <w:szCs w:val="24"/>
        </w:rPr>
        <w:t xml:space="preserve">está sendo </w:t>
      </w:r>
      <w:r w:rsidR="00907DC4" w:rsidRPr="00254E27">
        <w:rPr>
          <w:rFonts w:ascii="Times New Roman" w:eastAsia="Times New Roman" w:hAnsi="Times New Roman" w:cs="Times New Roman"/>
          <w:sz w:val="24"/>
          <w:szCs w:val="24"/>
        </w:rPr>
        <w:t>prestado</w:t>
      </w:r>
      <w:r w:rsidR="0068670D" w:rsidRPr="00254E27">
        <w:rPr>
          <w:rFonts w:ascii="Times New Roman" w:eastAsia="Times New Roman" w:hAnsi="Times New Roman" w:cs="Times New Roman"/>
          <w:sz w:val="24"/>
          <w:szCs w:val="24"/>
        </w:rPr>
        <w:t>.</w:t>
      </w:r>
    </w:p>
    <w:p w:rsidR="007D5A9C" w:rsidRPr="00254E27" w:rsidRDefault="005626E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§2</w:t>
      </w:r>
      <w:r w:rsidR="007D5A9C" w:rsidRPr="00254E27">
        <w:rPr>
          <w:rFonts w:ascii="Times New Roman" w:eastAsia="Times New Roman" w:hAnsi="Times New Roman" w:cs="Times New Roman"/>
          <w:sz w:val="24"/>
          <w:szCs w:val="24"/>
        </w:rPr>
        <w:t>º</w:t>
      </w:r>
      <w:r w:rsidR="004A16BB" w:rsidRPr="00254E27">
        <w:rPr>
          <w:rFonts w:ascii="Times New Roman" w:eastAsia="Times New Roman" w:hAnsi="Times New Roman" w:cs="Times New Roman"/>
          <w:sz w:val="24"/>
          <w:szCs w:val="24"/>
        </w:rPr>
        <w:t xml:space="preserve"> -</w:t>
      </w:r>
      <w:r w:rsidR="00E6122E" w:rsidRPr="00254E27">
        <w:rPr>
          <w:rFonts w:ascii="Times New Roman" w:eastAsia="Times New Roman" w:hAnsi="Times New Roman" w:cs="Times New Roman"/>
          <w:sz w:val="24"/>
          <w:szCs w:val="24"/>
        </w:rPr>
        <w:t xml:space="preserve"> </w:t>
      </w:r>
      <w:r w:rsidR="00FE2347" w:rsidRPr="00254E27">
        <w:rPr>
          <w:rFonts w:ascii="Times New Roman" w:eastAsia="Times New Roman" w:hAnsi="Times New Roman" w:cs="Times New Roman"/>
          <w:sz w:val="24"/>
          <w:szCs w:val="24"/>
        </w:rPr>
        <w:t>Como regra geral</w:t>
      </w:r>
      <w:r w:rsidR="00ED6A7D" w:rsidRPr="00254E27">
        <w:rPr>
          <w:rFonts w:ascii="Times New Roman" w:eastAsia="Times New Roman" w:hAnsi="Times New Roman" w:cs="Times New Roman"/>
          <w:sz w:val="24"/>
          <w:szCs w:val="24"/>
        </w:rPr>
        <w:t>,</w:t>
      </w:r>
      <w:r w:rsidR="00FE2347" w:rsidRPr="00254E27">
        <w:rPr>
          <w:rFonts w:ascii="Times New Roman" w:eastAsia="Times New Roman" w:hAnsi="Times New Roman" w:cs="Times New Roman"/>
          <w:sz w:val="24"/>
          <w:szCs w:val="24"/>
        </w:rPr>
        <w:t xml:space="preserve"> e</w:t>
      </w:r>
      <w:r w:rsidR="00673F12" w:rsidRPr="00254E27">
        <w:rPr>
          <w:rFonts w:ascii="Times New Roman" w:hAnsi="Times New Roman" w:cs="Times New Roman"/>
          <w:sz w:val="24"/>
          <w:szCs w:val="24"/>
        </w:rPr>
        <w:t>specificamente no mês de janeiro, o repasse depende da liberação do sistema orçamentário pelos órgãos competentes do Município.</w:t>
      </w:r>
    </w:p>
    <w:p w:rsidR="00672FBA" w:rsidRPr="00254E27" w:rsidRDefault="00672FBA" w:rsidP="00C12906">
      <w:pPr>
        <w:pStyle w:val="Normal1"/>
        <w:jc w:val="both"/>
        <w:rPr>
          <w:rFonts w:ascii="Times New Roman" w:hAnsi="Times New Roman" w:cs="Times New Roman"/>
          <w:sz w:val="24"/>
          <w:szCs w:val="24"/>
        </w:rPr>
      </w:pPr>
    </w:p>
    <w:p w:rsidR="007D5A9C"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9A666C" w:rsidRPr="00254E27">
        <w:rPr>
          <w:rFonts w:ascii="Times New Roman" w:hAnsi="Times New Roman" w:cs="Times New Roman"/>
          <w:sz w:val="24"/>
          <w:szCs w:val="24"/>
        </w:rPr>
        <w:t xml:space="preserve">72 </w:t>
      </w:r>
      <w:r w:rsidR="007D5A9C" w:rsidRPr="00254E27">
        <w:rPr>
          <w:rFonts w:ascii="Times New Roman" w:hAnsi="Times New Roman" w:cs="Times New Roman"/>
          <w:sz w:val="24"/>
          <w:szCs w:val="24"/>
        </w:rPr>
        <w:t xml:space="preserve">- </w:t>
      </w:r>
      <w:r w:rsidR="00A04B2E" w:rsidRPr="00254E27">
        <w:rPr>
          <w:rFonts w:ascii="Times New Roman" w:hAnsi="Times New Roman" w:cs="Times New Roman"/>
          <w:sz w:val="24"/>
          <w:szCs w:val="24"/>
        </w:rPr>
        <w:t>O p</w:t>
      </w:r>
      <w:r w:rsidR="004B30EA" w:rsidRPr="00254E27">
        <w:rPr>
          <w:rFonts w:ascii="Times New Roman" w:hAnsi="Times New Roman" w:cs="Times New Roman"/>
          <w:sz w:val="24"/>
          <w:szCs w:val="24"/>
        </w:rPr>
        <w:t>rimeiro repasse poderá</w:t>
      </w:r>
      <w:r w:rsidR="007D5A9C" w:rsidRPr="00254E27">
        <w:rPr>
          <w:rFonts w:ascii="Times New Roman" w:hAnsi="Times New Roman" w:cs="Times New Roman"/>
          <w:sz w:val="24"/>
          <w:szCs w:val="24"/>
        </w:rPr>
        <w:t xml:space="preserve"> ser concedido imediatamente após a assinatura do </w:t>
      </w:r>
      <w:r w:rsidR="00E07DFC" w:rsidRPr="00254E27">
        <w:rPr>
          <w:rFonts w:ascii="Times New Roman" w:hAnsi="Times New Roman" w:cs="Times New Roman"/>
          <w:sz w:val="24"/>
          <w:szCs w:val="24"/>
        </w:rPr>
        <w:t>Termo de Colaboração</w:t>
      </w:r>
      <w:r w:rsidR="007D5A9C" w:rsidRPr="00254E27">
        <w:rPr>
          <w:rFonts w:ascii="Times New Roman" w:hAnsi="Times New Roman" w:cs="Times New Roman"/>
          <w:sz w:val="24"/>
          <w:szCs w:val="24"/>
        </w:rPr>
        <w:t xml:space="preserve">, </w:t>
      </w:r>
      <w:r w:rsidR="004B30EA" w:rsidRPr="00254E27">
        <w:rPr>
          <w:rFonts w:ascii="Times New Roman" w:hAnsi="Times New Roman" w:cs="Times New Roman"/>
          <w:sz w:val="24"/>
          <w:szCs w:val="24"/>
        </w:rPr>
        <w:t>observando-se</w:t>
      </w:r>
      <w:r w:rsidR="007D5A9C" w:rsidRPr="00254E27">
        <w:rPr>
          <w:rFonts w:ascii="Times New Roman" w:hAnsi="Times New Roman" w:cs="Times New Roman"/>
          <w:sz w:val="24"/>
          <w:szCs w:val="24"/>
        </w:rPr>
        <w:t xml:space="preserve"> as seguintes condições</w:t>
      </w:r>
      <w:r w:rsidR="0068670D" w:rsidRPr="00254E27">
        <w:rPr>
          <w:rFonts w:ascii="Times New Roman" w:hAnsi="Times New Roman" w:cs="Times New Roman"/>
          <w:sz w:val="24"/>
          <w:szCs w:val="24"/>
        </w:rPr>
        <w:t xml:space="preserve">, apontadas através do ateste do </w:t>
      </w:r>
      <w:r w:rsidR="00AE58FD" w:rsidRPr="00254E27">
        <w:rPr>
          <w:rFonts w:ascii="Times New Roman" w:hAnsi="Times New Roman" w:cs="Times New Roman"/>
          <w:sz w:val="24"/>
          <w:szCs w:val="24"/>
        </w:rPr>
        <w:t>Gestor</w:t>
      </w:r>
      <w:r w:rsidR="0068670D" w:rsidRPr="00254E27">
        <w:rPr>
          <w:rFonts w:ascii="Times New Roman" w:hAnsi="Times New Roman" w:cs="Times New Roman"/>
          <w:sz w:val="24"/>
          <w:szCs w:val="24"/>
        </w:rPr>
        <w:t xml:space="preserve"> da Parceria mencionado no artigo anterior</w:t>
      </w:r>
      <w:r w:rsidR="007D5A9C" w:rsidRPr="00254E27">
        <w:rPr>
          <w:rFonts w:ascii="Times New Roman" w:hAnsi="Times New Roman" w:cs="Times New Roman"/>
          <w:sz w:val="24"/>
          <w:szCs w:val="24"/>
        </w:rPr>
        <w:t>:</w:t>
      </w:r>
    </w:p>
    <w:p w:rsidR="00462B3C"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6E4B02" w:rsidRPr="00254E27">
        <w:rPr>
          <w:rFonts w:ascii="Times New Roman" w:hAnsi="Times New Roman" w:cs="Times New Roman"/>
          <w:sz w:val="24"/>
          <w:szCs w:val="24"/>
        </w:rPr>
        <w:t xml:space="preserve">caso </w:t>
      </w:r>
      <w:r w:rsidRPr="00254E27">
        <w:rPr>
          <w:rFonts w:ascii="Times New Roman" w:hAnsi="Times New Roman" w:cs="Times New Roman"/>
          <w:sz w:val="24"/>
          <w:szCs w:val="24"/>
        </w:rPr>
        <w:t>o serviço esteja em plenas condições de prestar atendimento aos seus usuários na mesma data do</w:t>
      </w:r>
      <w:r w:rsidR="006E4B02" w:rsidRPr="00254E27">
        <w:rPr>
          <w:rFonts w:ascii="Times New Roman" w:hAnsi="Times New Roman" w:cs="Times New Roman"/>
          <w:sz w:val="24"/>
          <w:szCs w:val="24"/>
        </w:rPr>
        <w:t xml:space="preserve"> início de vigência do </w:t>
      </w:r>
      <w:r w:rsidR="00E07DFC" w:rsidRPr="00254E27">
        <w:rPr>
          <w:rFonts w:ascii="Times New Roman" w:hAnsi="Times New Roman" w:cs="Times New Roman"/>
          <w:sz w:val="24"/>
          <w:szCs w:val="24"/>
        </w:rPr>
        <w:t>Termo de Colaboração</w:t>
      </w:r>
      <w:r w:rsidR="007D5A9C" w:rsidRPr="00254E27">
        <w:rPr>
          <w:rFonts w:ascii="Times New Roman" w:hAnsi="Times New Roman" w:cs="Times New Roman"/>
          <w:sz w:val="24"/>
          <w:szCs w:val="24"/>
        </w:rPr>
        <w:t>, ser</w:t>
      </w:r>
      <w:r w:rsidR="00FB37EE" w:rsidRPr="00254E27">
        <w:rPr>
          <w:rFonts w:ascii="Times New Roman" w:hAnsi="Times New Roman" w:cs="Times New Roman"/>
          <w:sz w:val="24"/>
          <w:szCs w:val="24"/>
        </w:rPr>
        <w:t>á</w:t>
      </w:r>
      <w:r w:rsidR="007D5A9C" w:rsidRPr="00254E27">
        <w:rPr>
          <w:rFonts w:ascii="Times New Roman" w:hAnsi="Times New Roman" w:cs="Times New Roman"/>
          <w:sz w:val="24"/>
          <w:szCs w:val="24"/>
        </w:rPr>
        <w:t xml:space="preserve"> repassada a verba em seu valor integral referente ao perí</w:t>
      </w:r>
      <w:r w:rsidR="00A9195B" w:rsidRPr="00254E27">
        <w:rPr>
          <w:rFonts w:ascii="Times New Roman" w:hAnsi="Times New Roman" w:cs="Times New Roman"/>
          <w:sz w:val="24"/>
          <w:szCs w:val="24"/>
        </w:rPr>
        <w:t>odo, podendo</w:t>
      </w:r>
      <w:r w:rsidR="00B459BC" w:rsidRPr="00254E27">
        <w:rPr>
          <w:rFonts w:ascii="Times New Roman" w:hAnsi="Times New Roman" w:cs="Times New Roman"/>
          <w:sz w:val="24"/>
          <w:szCs w:val="24"/>
        </w:rPr>
        <w:t xml:space="preserve"> ser utilizada </w:t>
      </w:r>
      <w:r w:rsidR="00252BCF" w:rsidRPr="00254E27">
        <w:rPr>
          <w:rFonts w:ascii="Times New Roman" w:hAnsi="Times New Roman" w:cs="Times New Roman"/>
          <w:sz w:val="24"/>
          <w:szCs w:val="24"/>
        </w:rPr>
        <w:t>nos itens de despesas descritos no Plano de Trabalho</w:t>
      </w:r>
      <w:r w:rsidR="007D5A9C" w:rsidRPr="00254E27">
        <w:rPr>
          <w:rFonts w:ascii="Times New Roman" w:hAnsi="Times New Roman" w:cs="Times New Roman"/>
          <w:sz w:val="24"/>
          <w:szCs w:val="24"/>
        </w:rPr>
        <w:t>;</w:t>
      </w:r>
    </w:p>
    <w:p w:rsidR="00673F12" w:rsidRPr="00254E27" w:rsidRDefault="00672FB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4B30EA" w:rsidRPr="00254E27">
        <w:rPr>
          <w:rFonts w:ascii="Times New Roman" w:hAnsi="Times New Roman" w:cs="Times New Roman"/>
          <w:sz w:val="24"/>
          <w:szCs w:val="24"/>
        </w:rPr>
        <w:t>caso</w:t>
      </w:r>
      <w:r w:rsidR="007D5A9C" w:rsidRPr="00254E27">
        <w:rPr>
          <w:rFonts w:ascii="Times New Roman" w:hAnsi="Times New Roman" w:cs="Times New Roman"/>
          <w:sz w:val="24"/>
          <w:szCs w:val="24"/>
        </w:rPr>
        <w:t xml:space="preserve"> </w:t>
      </w:r>
      <w:r w:rsidR="004B30EA" w:rsidRPr="00254E27">
        <w:rPr>
          <w:rFonts w:ascii="Times New Roman" w:hAnsi="Times New Roman" w:cs="Times New Roman"/>
          <w:sz w:val="24"/>
          <w:szCs w:val="24"/>
        </w:rPr>
        <w:t xml:space="preserve">o </w:t>
      </w:r>
      <w:r w:rsidR="007D5A9C" w:rsidRPr="00254E27">
        <w:rPr>
          <w:rFonts w:ascii="Times New Roman" w:hAnsi="Times New Roman" w:cs="Times New Roman"/>
          <w:sz w:val="24"/>
          <w:szCs w:val="24"/>
        </w:rPr>
        <w:t>atendimento</w:t>
      </w:r>
      <w:r w:rsidR="006E4B02" w:rsidRPr="00254E27">
        <w:rPr>
          <w:rFonts w:ascii="Times New Roman" w:hAnsi="Times New Roman" w:cs="Times New Roman"/>
          <w:sz w:val="24"/>
          <w:szCs w:val="24"/>
        </w:rPr>
        <w:t xml:space="preserve"> aos usuários</w:t>
      </w:r>
      <w:r w:rsidR="007D5A9C" w:rsidRPr="00254E27">
        <w:rPr>
          <w:rFonts w:ascii="Times New Roman" w:hAnsi="Times New Roman" w:cs="Times New Roman"/>
          <w:sz w:val="24"/>
          <w:szCs w:val="24"/>
        </w:rPr>
        <w:t xml:space="preserve"> não </w:t>
      </w:r>
      <w:r w:rsidR="006E4B02" w:rsidRPr="00254E27">
        <w:rPr>
          <w:rFonts w:ascii="Times New Roman" w:hAnsi="Times New Roman" w:cs="Times New Roman"/>
          <w:sz w:val="24"/>
          <w:szCs w:val="24"/>
        </w:rPr>
        <w:t xml:space="preserve">seja concomitante ao início de vigência do </w:t>
      </w:r>
      <w:r w:rsidR="00E07DFC" w:rsidRPr="00254E27">
        <w:rPr>
          <w:rFonts w:ascii="Times New Roman" w:hAnsi="Times New Roman" w:cs="Times New Roman"/>
          <w:sz w:val="24"/>
          <w:szCs w:val="24"/>
        </w:rPr>
        <w:t>Termo de Colaboração</w:t>
      </w:r>
      <w:r w:rsidR="004B30EA" w:rsidRPr="00254E27">
        <w:rPr>
          <w:rFonts w:ascii="Times New Roman" w:hAnsi="Times New Roman" w:cs="Times New Roman"/>
          <w:sz w:val="24"/>
          <w:szCs w:val="24"/>
        </w:rPr>
        <w:t xml:space="preserve">, </w:t>
      </w:r>
      <w:r w:rsidR="006E4B02" w:rsidRPr="00254E27">
        <w:rPr>
          <w:rFonts w:ascii="Times New Roman" w:hAnsi="Times New Roman" w:cs="Times New Roman"/>
          <w:sz w:val="24"/>
          <w:szCs w:val="24"/>
        </w:rPr>
        <w:t>somente deverá ser repassad</w:t>
      </w:r>
      <w:r w:rsidR="004B30EA" w:rsidRPr="00254E27">
        <w:rPr>
          <w:rFonts w:ascii="Times New Roman" w:hAnsi="Times New Roman" w:cs="Times New Roman"/>
          <w:sz w:val="24"/>
          <w:szCs w:val="24"/>
        </w:rPr>
        <w:t xml:space="preserve">o </w:t>
      </w:r>
      <w:r w:rsidR="00FE2347" w:rsidRPr="00254E27">
        <w:rPr>
          <w:rFonts w:ascii="Times New Roman" w:hAnsi="Times New Roman" w:cs="Times New Roman"/>
          <w:sz w:val="24"/>
          <w:szCs w:val="24"/>
        </w:rPr>
        <w:t xml:space="preserve">o </w:t>
      </w:r>
      <w:r w:rsidR="004B30EA" w:rsidRPr="00254E27">
        <w:rPr>
          <w:rFonts w:ascii="Times New Roman" w:hAnsi="Times New Roman" w:cs="Times New Roman"/>
          <w:sz w:val="24"/>
          <w:szCs w:val="24"/>
        </w:rPr>
        <w:t xml:space="preserve">valor </w:t>
      </w:r>
      <w:r w:rsidR="006E4B02" w:rsidRPr="00254E27">
        <w:rPr>
          <w:rFonts w:ascii="Times New Roman" w:hAnsi="Times New Roman" w:cs="Times New Roman"/>
          <w:sz w:val="24"/>
          <w:szCs w:val="24"/>
        </w:rPr>
        <w:t xml:space="preserve">referente </w:t>
      </w:r>
      <w:r w:rsidR="00FB37EE" w:rsidRPr="00254E27">
        <w:rPr>
          <w:rFonts w:ascii="Times New Roman" w:hAnsi="Times New Roman" w:cs="Times New Roman"/>
          <w:sz w:val="24"/>
          <w:szCs w:val="24"/>
        </w:rPr>
        <w:t>aos itens de despesa</w:t>
      </w:r>
      <w:r w:rsidR="00174C90" w:rsidRPr="00254E27">
        <w:rPr>
          <w:rFonts w:ascii="Times New Roman" w:hAnsi="Times New Roman" w:cs="Times New Roman"/>
          <w:sz w:val="24"/>
          <w:szCs w:val="24"/>
        </w:rPr>
        <w:t>s</w:t>
      </w:r>
      <w:r w:rsidR="004B30EA" w:rsidRPr="00254E27">
        <w:rPr>
          <w:rFonts w:ascii="Times New Roman" w:hAnsi="Times New Roman" w:cs="Times New Roman"/>
          <w:sz w:val="24"/>
          <w:szCs w:val="24"/>
        </w:rPr>
        <w:t xml:space="preserve"> </w:t>
      </w:r>
      <w:r w:rsidR="00C519E9" w:rsidRPr="00254E27">
        <w:rPr>
          <w:rFonts w:ascii="Times New Roman" w:hAnsi="Times New Roman" w:cs="Times New Roman"/>
          <w:sz w:val="24"/>
          <w:szCs w:val="24"/>
        </w:rPr>
        <w:t xml:space="preserve">previstos no Plano de Trabalho </w:t>
      </w:r>
      <w:r w:rsidR="00B459BC" w:rsidRPr="00254E27">
        <w:rPr>
          <w:rFonts w:ascii="Times New Roman" w:hAnsi="Times New Roman" w:cs="Times New Roman"/>
          <w:sz w:val="24"/>
          <w:szCs w:val="24"/>
        </w:rPr>
        <w:t xml:space="preserve">não </w:t>
      </w:r>
      <w:r w:rsidR="006E4B02" w:rsidRPr="00254E27">
        <w:rPr>
          <w:rFonts w:ascii="Times New Roman" w:hAnsi="Times New Roman" w:cs="Times New Roman"/>
          <w:sz w:val="24"/>
          <w:szCs w:val="24"/>
        </w:rPr>
        <w:t xml:space="preserve">relacionados </w:t>
      </w:r>
      <w:r w:rsidR="00B459BC" w:rsidRPr="00254E27">
        <w:rPr>
          <w:rFonts w:ascii="Times New Roman" w:hAnsi="Times New Roman" w:cs="Times New Roman"/>
          <w:sz w:val="24"/>
          <w:szCs w:val="24"/>
        </w:rPr>
        <w:t>a</w:t>
      </w:r>
      <w:r w:rsidR="004B30EA" w:rsidRPr="00254E27">
        <w:rPr>
          <w:rFonts w:ascii="Times New Roman" w:hAnsi="Times New Roman" w:cs="Times New Roman"/>
          <w:sz w:val="24"/>
          <w:szCs w:val="24"/>
        </w:rPr>
        <w:t xml:space="preserve">o atendimento </w:t>
      </w:r>
      <w:r w:rsidR="00B459BC" w:rsidRPr="00254E27">
        <w:rPr>
          <w:rFonts w:ascii="Times New Roman" w:hAnsi="Times New Roman" w:cs="Times New Roman"/>
          <w:sz w:val="24"/>
          <w:szCs w:val="24"/>
        </w:rPr>
        <w:t xml:space="preserve">direto </w:t>
      </w:r>
      <w:r w:rsidR="004B30EA" w:rsidRPr="00254E27">
        <w:rPr>
          <w:rFonts w:ascii="Times New Roman" w:hAnsi="Times New Roman" w:cs="Times New Roman"/>
          <w:sz w:val="24"/>
          <w:szCs w:val="24"/>
        </w:rPr>
        <w:t>ao usuário.</w:t>
      </w:r>
    </w:p>
    <w:p w:rsidR="004B30EA" w:rsidRPr="00254E27" w:rsidRDefault="004B30EA" w:rsidP="00C12906">
      <w:pPr>
        <w:pStyle w:val="Normal1"/>
        <w:jc w:val="both"/>
        <w:rPr>
          <w:rFonts w:ascii="Times New Roman" w:hAnsi="Times New Roman" w:cs="Times New Roman"/>
          <w:sz w:val="24"/>
          <w:szCs w:val="24"/>
        </w:rPr>
      </w:pPr>
    </w:p>
    <w:p w:rsidR="00CC0B90" w:rsidRPr="00254E27" w:rsidRDefault="00DF42B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9A666C" w:rsidRPr="00254E27">
        <w:rPr>
          <w:rFonts w:ascii="Times New Roman" w:hAnsi="Times New Roman" w:cs="Times New Roman"/>
          <w:sz w:val="24"/>
          <w:szCs w:val="24"/>
        </w:rPr>
        <w:t xml:space="preserve">73 </w:t>
      </w:r>
      <w:r w:rsidR="004A16BB"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As verbas públicas repassadas à </w:t>
      </w:r>
      <w:r w:rsidR="00CD0E6F" w:rsidRPr="00254E27">
        <w:rPr>
          <w:rFonts w:ascii="Times New Roman" w:hAnsi="Times New Roman" w:cs="Times New Roman"/>
          <w:sz w:val="24"/>
          <w:szCs w:val="24"/>
        </w:rPr>
        <w:t>OSC</w:t>
      </w:r>
      <w:r w:rsidR="00673F12" w:rsidRPr="00254E27">
        <w:rPr>
          <w:rFonts w:ascii="Times New Roman" w:hAnsi="Times New Roman" w:cs="Times New Roman"/>
          <w:sz w:val="24"/>
          <w:szCs w:val="24"/>
        </w:rPr>
        <w:t xml:space="preserve"> por força da parceria deverão ser mantidas em</w:t>
      </w:r>
      <w:r w:rsidR="00CC0B90" w:rsidRPr="00254E27">
        <w:rPr>
          <w:rFonts w:ascii="Times New Roman" w:hAnsi="Times New Roman" w:cs="Times New Roman"/>
          <w:sz w:val="24"/>
          <w:szCs w:val="24"/>
        </w:rPr>
        <w:t xml:space="preserve"> conta</w:t>
      </w:r>
      <w:r w:rsidR="00393355" w:rsidRPr="00254E27">
        <w:rPr>
          <w:rFonts w:ascii="Times New Roman" w:hAnsi="Times New Roman" w:cs="Times New Roman"/>
          <w:sz w:val="24"/>
          <w:szCs w:val="24"/>
        </w:rPr>
        <w:t xml:space="preserve"> bancária</w:t>
      </w:r>
      <w:r w:rsidR="005639CA" w:rsidRPr="00254E27">
        <w:rPr>
          <w:rFonts w:ascii="Times New Roman" w:hAnsi="Times New Roman" w:cs="Times New Roman"/>
          <w:sz w:val="24"/>
          <w:szCs w:val="24"/>
        </w:rPr>
        <w:t xml:space="preserve"> específica</w:t>
      </w:r>
      <w:r w:rsidR="00D077F0" w:rsidRPr="00254E27">
        <w:rPr>
          <w:rFonts w:ascii="Times New Roman" w:hAnsi="Times New Roman" w:cs="Times New Roman"/>
          <w:sz w:val="24"/>
          <w:szCs w:val="24"/>
        </w:rPr>
        <w:t xml:space="preserve"> </w:t>
      </w:r>
      <w:r w:rsidR="005639CA" w:rsidRPr="00254E27">
        <w:rPr>
          <w:rFonts w:ascii="Times New Roman" w:hAnsi="Times New Roman" w:cs="Times New Roman"/>
          <w:sz w:val="24"/>
          <w:szCs w:val="24"/>
        </w:rPr>
        <w:t>para a parceria</w:t>
      </w:r>
      <w:r w:rsidR="00CC0B90" w:rsidRPr="00254E27">
        <w:rPr>
          <w:rFonts w:ascii="Times New Roman" w:hAnsi="Times New Roman" w:cs="Times New Roman"/>
          <w:sz w:val="24"/>
          <w:szCs w:val="24"/>
        </w:rPr>
        <w:t xml:space="preserve"> e </w:t>
      </w:r>
      <w:r w:rsidR="00673F12" w:rsidRPr="00254E27">
        <w:rPr>
          <w:rFonts w:ascii="Times New Roman" w:hAnsi="Times New Roman" w:cs="Times New Roman"/>
          <w:sz w:val="24"/>
          <w:szCs w:val="24"/>
        </w:rPr>
        <w:t>somente poderão ser movimentadas mediante transferência eletrônica sujeita à ident</w:t>
      </w:r>
      <w:r w:rsidR="00CC0B90" w:rsidRPr="00254E27">
        <w:rPr>
          <w:rFonts w:ascii="Times New Roman" w:hAnsi="Times New Roman" w:cs="Times New Roman"/>
          <w:sz w:val="24"/>
          <w:szCs w:val="24"/>
        </w:rPr>
        <w:t xml:space="preserve">ificação do beneficiário final e à obrigatoriedade de </w:t>
      </w:r>
      <w:r w:rsidR="00CC0B90" w:rsidRPr="00254E27">
        <w:rPr>
          <w:rFonts w:ascii="Times New Roman" w:eastAsia="Times New Roman" w:hAnsi="Times New Roman" w:cs="Times New Roman"/>
          <w:sz w:val="24"/>
          <w:szCs w:val="24"/>
        </w:rPr>
        <w:t>depósito em sua conta bancária.</w:t>
      </w:r>
    </w:p>
    <w:p w:rsidR="00EB4A86" w:rsidRPr="00254E27" w:rsidRDefault="0094305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EB5BC4" w:rsidRPr="00254E27">
        <w:rPr>
          <w:rFonts w:ascii="Times New Roman" w:hAnsi="Times New Roman" w:cs="Times New Roman"/>
          <w:sz w:val="24"/>
          <w:szCs w:val="24"/>
        </w:rPr>
        <w:t>1º -</w:t>
      </w:r>
      <w:r w:rsidR="00EB4A86" w:rsidRPr="00254E27">
        <w:rPr>
          <w:rFonts w:ascii="Times New Roman" w:hAnsi="Times New Roman" w:cs="Times New Roman"/>
          <w:sz w:val="24"/>
          <w:szCs w:val="24"/>
        </w:rPr>
        <w:t> Os recurso</w:t>
      </w:r>
      <w:r w:rsidR="00872FDF" w:rsidRPr="00254E27">
        <w:rPr>
          <w:rFonts w:ascii="Times New Roman" w:hAnsi="Times New Roman" w:cs="Times New Roman"/>
          <w:sz w:val="24"/>
          <w:szCs w:val="24"/>
        </w:rPr>
        <w:t>s</w:t>
      </w:r>
      <w:r w:rsidR="005639CA" w:rsidRPr="00254E27">
        <w:rPr>
          <w:rFonts w:ascii="Times New Roman" w:hAnsi="Times New Roman" w:cs="Times New Roman"/>
          <w:sz w:val="24"/>
          <w:szCs w:val="24"/>
        </w:rPr>
        <w:t xml:space="preserve"> do fundo provisionado </w:t>
      </w:r>
      <w:r w:rsidR="00EB4A86" w:rsidRPr="00254E27">
        <w:rPr>
          <w:rFonts w:ascii="Times New Roman" w:hAnsi="Times New Roman" w:cs="Times New Roman"/>
          <w:sz w:val="24"/>
          <w:szCs w:val="24"/>
        </w:rPr>
        <w:t>serão automaticamente aplicados em cadernetas de poupança, enquanto não empregados na sua finalidade.  </w:t>
      </w:r>
    </w:p>
    <w:p w:rsidR="00D077F0" w:rsidRPr="00254E27" w:rsidRDefault="00D077F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§2º - Os rendimentos decorrentes da aplicação referida no parágrafo anterior deverão ser utilizados para as finalidades previstas no </w:t>
      </w:r>
      <w:r w:rsidR="00DF42B5"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92 </w:t>
      </w:r>
      <w:r w:rsidRPr="00254E27">
        <w:rPr>
          <w:rFonts w:ascii="Times New Roman" w:hAnsi="Times New Roman" w:cs="Times New Roman"/>
          <w:sz w:val="24"/>
          <w:szCs w:val="24"/>
        </w:rPr>
        <w:t xml:space="preserve">desta </w:t>
      </w:r>
      <w:r w:rsidR="00CD0E6F" w:rsidRPr="00254E27">
        <w:rPr>
          <w:rFonts w:ascii="Times New Roman" w:hAnsi="Times New Roman" w:cs="Times New Roman"/>
          <w:sz w:val="24"/>
          <w:szCs w:val="24"/>
        </w:rPr>
        <w:t>Instrução Normativa</w:t>
      </w:r>
      <w:r w:rsidRPr="00254E27">
        <w:rPr>
          <w:rFonts w:ascii="Times New Roman" w:hAnsi="Times New Roman" w:cs="Times New Roman"/>
          <w:sz w:val="24"/>
          <w:szCs w:val="24"/>
        </w:rPr>
        <w:t>.</w:t>
      </w:r>
    </w:p>
    <w:p w:rsidR="00DE699D"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3</w:t>
      </w:r>
      <w:r w:rsidR="00DE699D" w:rsidRPr="00254E27">
        <w:rPr>
          <w:rFonts w:ascii="Times New Roman" w:hAnsi="Times New Roman" w:cs="Times New Roman"/>
          <w:sz w:val="24"/>
          <w:szCs w:val="24"/>
        </w:rPr>
        <w:t>º -</w:t>
      </w:r>
      <w:r w:rsidR="00DE699D" w:rsidRPr="00254E27">
        <w:rPr>
          <w:rStyle w:val="apple-converted-space"/>
          <w:rFonts w:ascii="Times New Roman" w:hAnsi="Times New Roman" w:cs="Times New Roman"/>
          <w:sz w:val="24"/>
          <w:szCs w:val="24"/>
        </w:rPr>
        <w:t> </w:t>
      </w:r>
      <w:r w:rsidR="00DE699D" w:rsidRPr="00254E27">
        <w:rPr>
          <w:rFonts w:ascii="Times New Roman" w:hAnsi="Times New Roman" w:cs="Times New Roman"/>
          <w:sz w:val="24"/>
          <w:szCs w:val="24"/>
        </w:rPr>
        <w:t>Os pagamentos deverão ser realizados mediante crédito na conta bancária de titularidade dos fornecedo</w:t>
      </w:r>
      <w:r w:rsidR="00530532" w:rsidRPr="00254E27">
        <w:rPr>
          <w:rFonts w:ascii="Times New Roman" w:hAnsi="Times New Roman" w:cs="Times New Roman"/>
          <w:sz w:val="24"/>
          <w:szCs w:val="24"/>
        </w:rPr>
        <w:t>res e prestadores de serviços ou através de operação bancária eletrônica, exceto operações de crédito.</w:t>
      </w:r>
    </w:p>
    <w:p w:rsidR="00DE699D"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4</w:t>
      </w:r>
      <w:r w:rsidR="00DE699D" w:rsidRPr="00254E27">
        <w:rPr>
          <w:rFonts w:ascii="Times New Roman" w:hAnsi="Times New Roman" w:cs="Times New Roman"/>
          <w:sz w:val="24"/>
          <w:szCs w:val="24"/>
        </w:rPr>
        <w:t xml:space="preserve">º - </w:t>
      </w:r>
      <w:r w:rsidR="00DE699D" w:rsidRPr="00254E27">
        <w:rPr>
          <w:rFonts w:ascii="Times New Roman" w:eastAsia="Times New Roman" w:hAnsi="Times New Roman" w:cs="Times New Roman"/>
          <w:sz w:val="24"/>
          <w:szCs w:val="24"/>
        </w:rPr>
        <w:t>Somente poderão ser feitos pagamentos em espécie</w:t>
      </w:r>
      <w:r w:rsidR="0068670D" w:rsidRPr="00254E27">
        <w:rPr>
          <w:rFonts w:ascii="Times New Roman" w:eastAsia="Times New Roman" w:hAnsi="Times New Roman" w:cs="Times New Roman"/>
          <w:sz w:val="24"/>
          <w:szCs w:val="24"/>
        </w:rPr>
        <w:t xml:space="preserve"> </w:t>
      </w:r>
      <w:r w:rsidR="00EE6216" w:rsidRPr="00254E27">
        <w:rPr>
          <w:rFonts w:ascii="Times New Roman" w:eastAsia="Times New Roman" w:hAnsi="Times New Roman" w:cs="Times New Roman"/>
          <w:sz w:val="24"/>
          <w:szCs w:val="24"/>
        </w:rPr>
        <w:t xml:space="preserve">ou em cheque </w:t>
      </w:r>
      <w:r w:rsidR="00DE699D" w:rsidRPr="00254E27">
        <w:rPr>
          <w:rFonts w:ascii="Times New Roman" w:eastAsia="Times New Roman" w:hAnsi="Times New Roman" w:cs="Times New Roman"/>
          <w:sz w:val="24"/>
          <w:szCs w:val="24"/>
        </w:rPr>
        <w:t xml:space="preserve">se </w:t>
      </w:r>
      <w:r w:rsidR="00A234CB" w:rsidRPr="00254E27">
        <w:rPr>
          <w:rFonts w:ascii="Times New Roman" w:eastAsia="Times New Roman" w:hAnsi="Times New Roman" w:cs="Times New Roman"/>
          <w:sz w:val="24"/>
          <w:szCs w:val="24"/>
        </w:rPr>
        <w:t>previsto inicialmente no P</w:t>
      </w:r>
      <w:r w:rsidR="00EE6216"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E6216" w:rsidRPr="00254E27">
        <w:rPr>
          <w:rFonts w:ascii="Times New Roman" w:eastAsia="Times New Roman" w:hAnsi="Times New Roman" w:cs="Times New Roman"/>
          <w:sz w:val="24"/>
          <w:szCs w:val="24"/>
        </w:rPr>
        <w:t xml:space="preserve">rabalho e se </w:t>
      </w:r>
      <w:r w:rsidR="00895DB3" w:rsidRPr="00254E27">
        <w:rPr>
          <w:rFonts w:ascii="Times New Roman" w:eastAsia="Times New Roman" w:hAnsi="Times New Roman" w:cs="Times New Roman"/>
          <w:sz w:val="24"/>
          <w:szCs w:val="24"/>
        </w:rPr>
        <w:t xml:space="preserve">justificada </w:t>
      </w:r>
      <w:r w:rsidR="00DE699D" w:rsidRPr="00254E27">
        <w:rPr>
          <w:rFonts w:ascii="Times New Roman" w:eastAsia="Times New Roman" w:hAnsi="Times New Roman" w:cs="Times New Roman"/>
          <w:sz w:val="24"/>
          <w:szCs w:val="24"/>
        </w:rPr>
        <w:t xml:space="preserve">a impossibilidade física de </w:t>
      </w:r>
      <w:r w:rsidR="000F407B" w:rsidRPr="00254E27">
        <w:rPr>
          <w:rFonts w:ascii="Times New Roman" w:eastAsia="Times New Roman" w:hAnsi="Times New Roman" w:cs="Times New Roman"/>
          <w:sz w:val="24"/>
          <w:szCs w:val="24"/>
        </w:rPr>
        <w:t>o</w:t>
      </w:r>
      <w:r w:rsidR="00E35C72" w:rsidRPr="00254E27">
        <w:rPr>
          <w:rFonts w:ascii="Times New Roman" w:eastAsia="Times New Roman" w:hAnsi="Times New Roman" w:cs="Times New Roman"/>
          <w:sz w:val="24"/>
          <w:szCs w:val="24"/>
        </w:rPr>
        <w:t xml:space="preserve"> </w:t>
      </w:r>
      <w:r w:rsidR="00DE699D" w:rsidRPr="00254E27">
        <w:rPr>
          <w:rFonts w:ascii="Times New Roman" w:eastAsia="Times New Roman" w:hAnsi="Times New Roman" w:cs="Times New Roman"/>
          <w:sz w:val="24"/>
          <w:szCs w:val="24"/>
        </w:rPr>
        <w:t>pagamento</w:t>
      </w:r>
      <w:r w:rsidR="00A64D48" w:rsidRPr="00254E27">
        <w:rPr>
          <w:rFonts w:ascii="Times New Roman" w:eastAsia="Times New Roman" w:hAnsi="Times New Roman" w:cs="Times New Roman"/>
          <w:sz w:val="24"/>
          <w:szCs w:val="24"/>
        </w:rPr>
        <w:t xml:space="preserve"> </w:t>
      </w:r>
      <w:r w:rsidR="00FE2347" w:rsidRPr="00254E27">
        <w:rPr>
          <w:rFonts w:ascii="Times New Roman" w:eastAsia="Times New Roman" w:hAnsi="Times New Roman" w:cs="Times New Roman"/>
          <w:sz w:val="24"/>
          <w:szCs w:val="24"/>
        </w:rPr>
        <w:t xml:space="preserve">acontecer </w:t>
      </w:r>
      <w:r w:rsidR="00A64D48" w:rsidRPr="00254E27">
        <w:rPr>
          <w:rFonts w:ascii="Times New Roman" w:eastAsia="Times New Roman" w:hAnsi="Times New Roman" w:cs="Times New Roman"/>
          <w:sz w:val="24"/>
          <w:szCs w:val="24"/>
        </w:rPr>
        <w:t>mediante transferência eletrônica</w:t>
      </w:r>
      <w:r w:rsidR="00DE699D" w:rsidRPr="00254E27">
        <w:rPr>
          <w:rFonts w:ascii="Times New Roman" w:eastAsia="Times New Roman" w:hAnsi="Times New Roman" w:cs="Times New Roman"/>
          <w:sz w:val="24"/>
          <w:szCs w:val="24"/>
        </w:rPr>
        <w:t xml:space="preserve">. </w:t>
      </w:r>
    </w:p>
    <w:p w:rsidR="00CC0B90" w:rsidRPr="00254E27" w:rsidRDefault="00943051"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w:t>
      </w:r>
      <w:r w:rsidR="00A64D48" w:rsidRPr="00254E27">
        <w:rPr>
          <w:rFonts w:ascii="Times New Roman" w:hAnsi="Times New Roman" w:cs="Times New Roman"/>
          <w:sz w:val="24"/>
          <w:szCs w:val="24"/>
        </w:rPr>
        <w:t>5</w:t>
      </w:r>
      <w:r w:rsidR="00CC0B90" w:rsidRPr="00254E27">
        <w:rPr>
          <w:rFonts w:ascii="Times New Roman" w:hAnsi="Times New Roman" w:cs="Times New Roman"/>
          <w:sz w:val="24"/>
          <w:szCs w:val="24"/>
        </w:rPr>
        <w:t xml:space="preserve">º </w:t>
      </w:r>
      <w:r w:rsidR="00EB5BC4" w:rsidRPr="00254E27">
        <w:rPr>
          <w:rFonts w:ascii="Times New Roman" w:hAnsi="Times New Roman" w:cs="Times New Roman"/>
          <w:sz w:val="24"/>
          <w:szCs w:val="24"/>
        </w:rPr>
        <w:t xml:space="preserve">- </w:t>
      </w:r>
      <w:r w:rsidR="00CC0B90" w:rsidRPr="00254E27">
        <w:rPr>
          <w:rFonts w:ascii="Times New Roman" w:hAnsi="Times New Roman" w:cs="Times New Roman"/>
          <w:sz w:val="24"/>
          <w:szCs w:val="24"/>
        </w:rPr>
        <w:t>Será cons</w:t>
      </w:r>
      <w:r w:rsidR="00FE2347" w:rsidRPr="00254E27">
        <w:rPr>
          <w:rFonts w:ascii="Times New Roman" w:hAnsi="Times New Roman" w:cs="Times New Roman"/>
          <w:sz w:val="24"/>
          <w:szCs w:val="24"/>
        </w:rPr>
        <w:t>iderado irregular, caracterizando</w:t>
      </w:r>
      <w:r w:rsidR="00CC0B90" w:rsidRPr="00254E27">
        <w:rPr>
          <w:rFonts w:ascii="Times New Roman" w:hAnsi="Times New Roman" w:cs="Times New Roman"/>
          <w:sz w:val="24"/>
          <w:szCs w:val="24"/>
        </w:rPr>
        <w:t xml:space="preserve"> desvio de recursos</w:t>
      </w:r>
      <w:r w:rsidR="000F36C2" w:rsidRPr="00254E27">
        <w:rPr>
          <w:rFonts w:ascii="Times New Roman" w:hAnsi="Times New Roman" w:cs="Times New Roman"/>
          <w:sz w:val="24"/>
          <w:szCs w:val="24"/>
        </w:rPr>
        <w:t>,</w:t>
      </w:r>
      <w:r w:rsidR="00CC0B90" w:rsidRPr="00254E27">
        <w:rPr>
          <w:rFonts w:ascii="Times New Roman" w:hAnsi="Times New Roman" w:cs="Times New Roman"/>
          <w:sz w:val="24"/>
          <w:szCs w:val="24"/>
        </w:rPr>
        <w:t xml:space="preserve"> e deverá ser restituído aos cofres públicos</w:t>
      </w:r>
      <w:r w:rsidR="00FE2347" w:rsidRPr="00254E27">
        <w:rPr>
          <w:rFonts w:ascii="Times New Roman" w:hAnsi="Times New Roman" w:cs="Times New Roman"/>
          <w:sz w:val="24"/>
          <w:szCs w:val="24"/>
        </w:rPr>
        <w:t>,</w:t>
      </w:r>
      <w:r w:rsidR="00CC0B90" w:rsidRPr="00254E27">
        <w:rPr>
          <w:rFonts w:ascii="Times New Roman" w:hAnsi="Times New Roman" w:cs="Times New Roman"/>
          <w:sz w:val="24"/>
          <w:szCs w:val="24"/>
        </w:rPr>
        <w:t xml:space="preserve"> qualquer </w:t>
      </w:r>
      <w:r w:rsidR="005E5753" w:rsidRPr="00254E27">
        <w:rPr>
          <w:rFonts w:ascii="Times New Roman" w:hAnsi="Times New Roman" w:cs="Times New Roman"/>
          <w:sz w:val="24"/>
          <w:szCs w:val="24"/>
        </w:rPr>
        <w:t xml:space="preserve">espécie </w:t>
      </w:r>
      <w:r w:rsidR="000F36C2" w:rsidRPr="00254E27">
        <w:rPr>
          <w:rFonts w:ascii="Times New Roman" w:hAnsi="Times New Roman" w:cs="Times New Roman"/>
          <w:sz w:val="24"/>
          <w:szCs w:val="24"/>
        </w:rPr>
        <w:t xml:space="preserve">de </w:t>
      </w:r>
      <w:r w:rsidR="00CC0B90" w:rsidRPr="00254E27">
        <w:rPr>
          <w:rFonts w:ascii="Times New Roman" w:hAnsi="Times New Roman" w:cs="Times New Roman"/>
          <w:sz w:val="24"/>
          <w:szCs w:val="24"/>
        </w:rPr>
        <w:t>pagamento</w:t>
      </w:r>
      <w:r w:rsidR="00200D69" w:rsidRPr="00254E27">
        <w:rPr>
          <w:rFonts w:ascii="Times New Roman" w:hAnsi="Times New Roman" w:cs="Times New Roman"/>
          <w:sz w:val="24"/>
          <w:szCs w:val="24"/>
        </w:rPr>
        <w:t xml:space="preserve"> </w:t>
      </w:r>
      <w:r w:rsidR="00CC0B90" w:rsidRPr="00254E27">
        <w:rPr>
          <w:rFonts w:ascii="Times New Roman" w:hAnsi="Times New Roman" w:cs="Times New Roman"/>
          <w:sz w:val="24"/>
          <w:szCs w:val="24"/>
        </w:rPr>
        <w:t xml:space="preserve">não </w:t>
      </w:r>
      <w:r w:rsidR="009B7E10" w:rsidRPr="00254E27">
        <w:rPr>
          <w:rFonts w:ascii="Times New Roman" w:hAnsi="Times New Roman" w:cs="Times New Roman"/>
          <w:sz w:val="24"/>
          <w:szCs w:val="24"/>
        </w:rPr>
        <w:t>previst</w:t>
      </w:r>
      <w:r w:rsidR="005E5753" w:rsidRPr="00254E27">
        <w:rPr>
          <w:rFonts w:ascii="Times New Roman" w:hAnsi="Times New Roman" w:cs="Times New Roman"/>
          <w:sz w:val="24"/>
          <w:szCs w:val="24"/>
        </w:rPr>
        <w:t>o</w:t>
      </w:r>
      <w:r w:rsidR="009B7E10" w:rsidRPr="00254E27">
        <w:rPr>
          <w:rFonts w:ascii="Times New Roman" w:hAnsi="Times New Roman" w:cs="Times New Roman"/>
          <w:sz w:val="24"/>
          <w:szCs w:val="24"/>
        </w:rPr>
        <w:t xml:space="preserve"> nos itens de despesa</w:t>
      </w:r>
      <w:r w:rsidR="00CC0B90" w:rsidRPr="00254E27">
        <w:rPr>
          <w:rFonts w:ascii="Times New Roman" w:hAnsi="Times New Roman" w:cs="Times New Roman"/>
          <w:sz w:val="24"/>
          <w:szCs w:val="24"/>
        </w:rPr>
        <w:t xml:space="preserve"> </w:t>
      </w:r>
      <w:r w:rsidR="009A034D" w:rsidRPr="00254E27">
        <w:rPr>
          <w:rFonts w:ascii="Times New Roman" w:hAnsi="Times New Roman" w:cs="Times New Roman"/>
          <w:sz w:val="24"/>
          <w:szCs w:val="24"/>
        </w:rPr>
        <w:t>dos custos direto e indireto constantes no</w:t>
      </w:r>
      <w:r w:rsidR="00CC0B90" w:rsidRPr="00254E27">
        <w:rPr>
          <w:rFonts w:ascii="Times New Roman" w:hAnsi="Times New Roman" w:cs="Times New Roman"/>
          <w:sz w:val="24"/>
          <w:szCs w:val="24"/>
        </w:rPr>
        <w:t xml:space="preserve">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00CC0B90" w:rsidRPr="00254E27">
        <w:rPr>
          <w:rFonts w:ascii="Times New Roman" w:hAnsi="Times New Roman" w:cs="Times New Roman"/>
          <w:sz w:val="24"/>
          <w:szCs w:val="24"/>
        </w:rPr>
        <w:t>, de despesas nas quais não esteja identificado o beneficiário final ou de despesas realizadas em desacordo com qua</w:t>
      </w:r>
      <w:r w:rsidR="000B146C" w:rsidRPr="00254E27">
        <w:rPr>
          <w:rFonts w:ascii="Times New Roman" w:hAnsi="Times New Roman" w:cs="Times New Roman"/>
          <w:sz w:val="24"/>
          <w:szCs w:val="24"/>
        </w:rPr>
        <w:t>is</w:t>
      </w:r>
      <w:r w:rsidR="00CC0B90" w:rsidRPr="00254E27">
        <w:rPr>
          <w:rFonts w:ascii="Times New Roman" w:hAnsi="Times New Roman" w:cs="Times New Roman"/>
          <w:sz w:val="24"/>
          <w:szCs w:val="24"/>
        </w:rPr>
        <w:t xml:space="preserve">quer das condições ou restrições estabelecidas </w:t>
      </w:r>
      <w:r w:rsidR="00F57CBD" w:rsidRPr="00254E27">
        <w:rPr>
          <w:rFonts w:ascii="Times New Roman" w:hAnsi="Times New Roman" w:cs="Times New Roman"/>
          <w:sz w:val="24"/>
          <w:szCs w:val="24"/>
        </w:rPr>
        <w:t xml:space="preserve">nesta </w:t>
      </w:r>
      <w:r w:rsidR="00CD0E6F" w:rsidRPr="00254E27">
        <w:rPr>
          <w:rFonts w:ascii="Times New Roman" w:hAnsi="Times New Roman" w:cs="Times New Roman"/>
          <w:sz w:val="24"/>
          <w:szCs w:val="24"/>
        </w:rPr>
        <w:t>Instrução Normativa</w:t>
      </w:r>
      <w:r w:rsidR="00CC0B90" w:rsidRPr="00254E27">
        <w:rPr>
          <w:rFonts w:ascii="Times New Roman" w:hAnsi="Times New Roman" w:cs="Times New Roman"/>
          <w:sz w:val="24"/>
          <w:szCs w:val="24"/>
        </w:rPr>
        <w:t>.</w:t>
      </w:r>
      <w:r w:rsidR="00CC0B90" w:rsidRPr="00254E27">
        <w:rPr>
          <w:rStyle w:val="apple-converted-space"/>
          <w:rFonts w:ascii="Times New Roman" w:hAnsi="Times New Roman" w:cs="Times New Roman"/>
          <w:sz w:val="24"/>
          <w:szCs w:val="24"/>
        </w:rPr>
        <w:t> </w:t>
      </w:r>
    </w:p>
    <w:p w:rsidR="00673F12" w:rsidRPr="00254E27" w:rsidRDefault="00673F12" w:rsidP="00C12906">
      <w:pPr>
        <w:pStyle w:val="Normal1"/>
        <w:jc w:val="both"/>
        <w:rPr>
          <w:rFonts w:ascii="Times New Roman" w:hAnsi="Times New Roman" w:cs="Times New Roman"/>
          <w:sz w:val="24"/>
          <w:szCs w:val="24"/>
        </w:rPr>
      </w:pPr>
    </w:p>
    <w:p w:rsidR="00FE70EA"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125CC2"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74 </w:t>
      </w:r>
      <w:r w:rsidR="004A16BB" w:rsidRPr="00254E27">
        <w:rPr>
          <w:rFonts w:ascii="Times New Roman" w:hAnsi="Times New Roman" w:cs="Times New Roman"/>
          <w:sz w:val="24"/>
          <w:szCs w:val="24"/>
        </w:rPr>
        <w:t>-</w:t>
      </w:r>
      <w:r w:rsidR="00125CC2" w:rsidRPr="00254E27">
        <w:rPr>
          <w:rFonts w:ascii="Times New Roman" w:hAnsi="Times New Roman" w:cs="Times New Roman"/>
          <w:sz w:val="24"/>
          <w:szCs w:val="24"/>
        </w:rPr>
        <w:t xml:space="preserve"> O atraso </w:t>
      </w:r>
      <w:r w:rsidR="00763D32" w:rsidRPr="00254E27">
        <w:rPr>
          <w:rFonts w:ascii="Times New Roman" w:hAnsi="Times New Roman" w:cs="Times New Roman"/>
          <w:sz w:val="24"/>
          <w:szCs w:val="24"/>
        </w:rPr>
        <w:t>no repasse</w:t>
      </w:r>
      <w:r w:rsidR="00125CC2" w:rsidRPr="00254E27">
        <w:rPr>
          <w:rFonts w:ascii="Times New Roman" w:hAnsi="Times New Roman" w:cs="Times New Roman"/>
          <w:sz w:val="24"/>
          <w:szCs w:val="24"/>
        </w:rPr>
        <w:t xml:space="preserve"> dos recursos da parceria autoriza o reembolso das despesas despendidas na vigência da parceria, </w:t>
      </w:r>
      <w:r w:rsidR="00D9476F" w:rsidRPr="00254E27">
        <w:rPr>
          <w:rFonts w:ascii="Times New Roman" w:hAnsi="Times New Roman" w:cs="Times New Roman"/>
          <w:sz w:val="24"/>
          <w:szCs w:val="24"/>
        </w:rPr>
        <w:t>no cumprimento das ob</w:t>
      </w:r>
      <w:r w:rsidR="00A234CB" w:rsidRPr="00254E27">
        <w:rPr>
          <w:rFonts w:ascii="Times New Roman" w:hAnsi="Times New Roman" w:cs="Times New Roman"/>
          <w:sz w:val="24"/>
          <w:szCs w:val="24"/>
        </w:rPr>
        <w:t>rigações assumidas por meio do P</w:t>
      </w:r>
      <w:r w:rsidR="00D9476F"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D9476F" w:rsidRPr="00254E27">
        <w:rPr>
          <w:rFonts w:ascii="Times New Roman" w:hAnsi="Times New Roman" w:cs="Times New Roman"/>
          <w:sz w:val="24"/>
          <w:szCs w:val="24"/>
        </w:rPr>
        <w:t xml:space="preserve">rabalho, </w:t>
      </w:r>
      <w:r w:rsidR="00125CC2" w:rsidRPr="00254E27">
        <w:rPr>
          <w:rFonts w:ascii="Times New Roman" w:hAnsi="Times New Roman" w:cs="Times New Roman"/>
          <w:sz w:val="24"/>
          <w:szCs w:val="24"/>
        </w:rPr>
        <w:t xml:space="preserve">desde que devidamente comprovadas pela </w:t>
      </w:r>
      <w:r w:rsidR="00CD0E6F" w:rsidRPr="00254E27">
        <w:rPr>
          <w:rFonts w:ascii="Times New Roman" w:hAnsi="Times New Roman" w:cs="Times New Roman"/>
          <w:sz w:val="24"/>
          <w:szCs w:val="24"/>
        </w:rPr>
        <w:t>OSC</w:t>
      </w:r>
      <w:r w:rsidR="00D9476F" w:rsidRPr="00254E27">
        <w:rPr>
          <w:rFonts w:ascii="Times New Roman" w:hAnsi="Times New Roman" w:cs="Times New Roman"/>
          <w:sz w:val="24"/>
          <w:szCs w:val="24"/>
        </w:rPr>
        <w:t xml:space="preserve"> e identificado o beneficiário final da despesa no momento da prestação de contas.</w:t>
      </w:r>
      <w:r w:rsidR="00FE70EA" w:rsidRPr="00254E27">
        <w:rPr>
          <w:rFonts w:ascii="Times New Roman" w:hAnsi="Times New Roman" w:cs="Times New Roman"/>
          <w:sz w:val="24"/>
          <w:szCs w:val="24"/>
        </w:rPr>
        <w:t xml:space="preserve"> </w:t>
      </w:r>
    </w:p>
    <w:p w:rsidR="00125CC2" w:rsidRPr="00254E27" w:rsidRDefault="00FE70E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4A16BB" w:rsidRPr="00254E27">
        <w:rPr>
          <w:rFonts w:ascii="Times New Roman" w:hAnsi="Times New Roman" w:cs="Times New Roman"/>
          <w:sz w:val="24"/>
          <w:szCs w:val="24"/>
        </w:rPr>
        <w:t xml:space="preserve"> -</w:t>
      </w:r>
      <w:r w:rsidR="008D6AF8" w:rsidRPr="00254E27">
        <w:rPr>
          <w:rFonts w:ascii="Times New Roman" w:hAnsi="Times New Roman" w:cs="Times New Roman"/>
          <w:sz w:val="24"/>
          <w:szCs w:val="24"/>
        </w:rPr>
        <w:t xml:space="preserve"> Na hipótese prevista no </w:t>
      </w:r>
      <w:r w:rsidR="008D6AF8" w:rsidRPr="00254E27">
        <w:rPr>
          <w:rFonts w:ascii="Times New Roman" w:hAnsi="Times New Roman" w:cs="Times New Roman"/>
          <w:i/>
          <w:sz w:val="24"/>
          <w:szCs w:val="24"/>
        </w:rPr>
        <w:t>caput</w:t>
      </w:r>
      <w:r w:rsidR="008D6AF8" w:rsidRPr="00254E27">
        <w:rPr>
          <w:rFonts w:ascii="Times New Roman" w:hAnsi="Times New Roman" w:cs="Times New Roman"/>
          <w:sz w:val="24"/>
          <w:szCs w:val="24"/>
        </w:rPr>
        <w:t xml:space="preserve"> deste artigo</w:t>
      </w:r>
      <w:r w:rsidR="009643CB" w:rsidRPr="00254E27">
        <w:rPr>
          <w:rFonts w:ascii="Times New Roman" w:hAnsi="Times New Roman" w:cs="Times New Roman"/>
          <w:sz w:val="24"/>
          <w:szCs w:val="24"/>
        </w:rPr>
        <w:t xml:space="preserve">, </w:t>
      </w:r>
      <w:r w:rsidR="00763D32" w:rsidRPr="00254E27">
        <w:rPr>
          <w:rFonts w:ascii="Times New Roman" w:hAnsi="Times New Roman" w:cs="Times New Roman"/>
          <w:sz w:val="24"/>
          <w:szCs w:val="24"/>
        </w:rPr>
        <w:t xml:space="preserve">o </w:t>
      </w:r>
      <w:r w:rsidR="0056707C" w:rsidRPr="00254E27">
        <w:rPr>
          <w:rFonts w:ascii="Times New Roman" w:hAnsi="Times New Roman" w:cs="Times New Roman"/>
          <w:sz w:val="24"/>
          <w:szCs w:val="24"/>
        </w:rPr>
        <w:t>reembolso</w:t>
      </w:r>
      <w:r w:rsidR="008D6AF8" w:rsidRPr="00254E27">
        <w:rPr>
          <w:rFonts w:ascii="Times New Roman" w:hAnsi="Times New Roman" w:cs="Times New Roman"/>
          <w:sz w:val="24"/>
          <w:szCs w:val="24"/>
        </w:rPr>
        <w:t xml:space="preserve"> poderá ser realizado em conta bancária de titularidade da </w:t>
      </w:r>
      <w:r w:rsidR="00CD0E6F" w:rsidRPr="00254E27">
        <w:rPr>
          <w:rFonts w:ascii="Times New Roman" w:hAnsi="Times New Roman" w:cs="Times New Roman"/>
          <w:sz w:val="24"/>
          <w:szCs w:val="24"/>
        </w:rPr>
        <w:t>OSC</w:t>
      </w:r>
      <w:r w:rsidR="00C323E1" w:rsidRPr="00254E27">
        <w:rPr>
          <w:rFonts w:ascii="Times New Roman" w:hAnsi="Times New Roman" w:cs="Times New Roman"/>
          <w:sz w:val="24"/>
          <w:szCs w:val="24"/>
        </w:rPr>
        <w:t xml:space="preserve"> </w:t>
      </w:r>
      <w:r w:rsidRPr="00254E27">
        <w:rPr>
          <w:rFonts w:ascii="Times New Roman" w:hAnsi="Times New Roman" w:cs="Times New Roman"/>
          <w:sz w:val="24"/>
          <w:szCs w:val="24"/>
        </w:rPr>
        <w:t>ou, excepcionalmente, de terceiro, pessoa física ou jurídica.</w:t>
      </w:r>
    </w:p>
    <w:p w:rsidR="00FE70EA" w:rsidRPr="00254E27" w:rsidRDefault="00FE70EA" w:rsidP="00C12906">
      <w:pPr>
        <w:pStyle w:val="Normal1"/>
        <w:jc w:val="both"/>
        <w:rPr>
          <w:rFonts w:ascii="Times New Roman" w:hAnsi="Times New Roman" w:cs="Times New Roman"/>
          <w:sz w:val="24"/>
          <w:szCs w:val="24"/>
        </w:rPr>
      </w:pPr>
    </w:p>
    <w:p w:rsidR="00673F12"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2541E6" w:rsidRPr="00254E27">
        <w:rPr>
          <w:rFonts w:ascii="Times New Roman" w:hAnsi="Times New Roman" w:cs="Times New Roman"/>
          <w:sz w:val="24"/>
          <w:szCs w:val="24"/>
        </w:rPr>
        <w:t xml:space="preserve"> </w:t>
      </w:r>
      <w:r w:rsidR="00BD0C1D" w:rsidRPr="00254E27">
        <w:rPr>
          <w:rFonts w:ascii="Times New Roman" w:hAnsi="Times New Roman" w:cs="Times New Roman"/>
          <w:sz w:val="24"/>
          <w:szCs w:val="24"/>
        </w:rPr>
        <w:t xml:space="preserve">75 </w:t>
      </w:r>
      <w:r w:rsidR="00673F12" w:rsidRPr="00254E27">
        <w:rPr>
          <w:rFonts w:ascii="Times New Roman" w:hAnsi="Times New Roman" w:cs="Times New Roman"/>
          <w:sz w:val="24"/>
          <w:szCs w:val="24"/>
        </w:rPr>
        <w:t xml:space="preserve">- </w:t>
      </w:r>
      <w:r w:rsidR="0056707C" w:rsidRPr="00254E27">
        <w:rPr>
          <w:rFonts w:ascii="Times New Roman" w:hAnsi="Times New Roman" w:cs="Times New Roman"/>
          <w:sz w:val="24"/>
          <w:szCs w:val="24"/>
        </w:rPr>
        <w:t xml:space="preserve">Os </w:t>
      </w:r>
      <w:r w:rsidR="00673F12" w:rsidRPr="00254E27">
        <w:rPr>
          <w:rFonts w:ascii="Times New Roman" w:hAnsi="Times New Roman" w:cs="Times New Roman"/>
          <w:sz w:val="24"/>
          <w:szCs w:val="24"/>
        </w:rPr>
        <w:t>rec</w:t>
      </w:r>
      <w:r w:rsidR="00C323E1" w:rsidRPr="00254E27">
        <w:rPr>
          <w:rFonts w:ascii="Times New Roman" w:hAnsi="Times New Roman" w:cs="Times New Roman"/>
          <w:sz w:val="24"/>
          <w:szCs w:val="24"/>
        </w:rPr>
        <w:t>ursos da parceria repassados pela</w:t>
      </w:r>
      <w:r w:rsidR="00673F12" w:rsidRPr="00254E27">
        <w:rPr>
          <w:rFonts w:ascii="Times New Roman" w:hAnsi="Times New Roman" w:cs="Times New Roman"/>
          <w:sz w:val="24"/>
          <w:szCs w:val="24"/>
        </w:rPr>
        <w:t xml:space="preserve"> SMADS à </w:t>
      </w:r>
      <w:r w:rsidR="00CD0E6F" w:rsidRPr="00254E27">
        <w:rPr>
          <w:rFonts w:ascii="Times New Roman" w:hAnsi="Times New Roman" w:cs="Times New Roman"/>
          <w:sz w:val="24"/>
          <w:szCs w:val="24"/>
        </w:rPr>
        <w:t>OSC</w:t>
      </w:r>
      <w:r w:rsidR="00673F12" w:rsidRPr="00254E27">
        <w:rPr>
          <w:rFonts w:ascii="Times New Roman" w:hAnsi="Times New Roman" w:cs="Times New Roman"/>
          <w:sz w:val="24"/>
          <w:szCs w:val="24"/>
        </w:rPr>
        <w:t xml:space="preserve"> </w:t>
      </w:r>
      <w:r w:rsidR="0056707C" w:rsidRPr="00254E27">
        <w:rPr>
          <w:rFonts w:ascii="Times New Roman" w:hAnsi="Times New Roman" w:cs="Times New Roman"/>
          <w:sz w:val="24"/>
          <w:szCs w:val="24"/>
        </w:rPr>
        <w:t xml:space="preserve">não poderão ser utilizados </w:t>
      </w:r>
      <w:r w:rsidR="00673F12" w:rsidRPr="00254E27">
        <w:rPr>
          <w:rFonts w:ascii="Times New Roman" w:hAnsi="Times New Roman" w:cs="Times New Roman"/>
          <w:sz w:val="24"/>
          <w:szCs w:val="24"/>
        </w:rPr>
        <w:t xml:space="preserve">para as seguintes finalidades: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finalidade diversa da estabelecida no instrumento de parceria e respectivo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realização de despesas em data anterior ou posterior à vigência da parceria, excetuado o disposto no parágrafo único deste </w:t>
      </w:r>
      <w:r w:rsidR="00E34123" w:rsidRPr="00254E27">
        <w:rPr>
          <w:rFonts w:ascii="Times New Roman" w:hAnsi="Times New Roman" w:cs="Times New Roman"/>
          <w:sz w:val="24"/>
          <w:szCs w:val="24"/>
        </w:rPr>
        <w:t>artigo</w:t>
      </w:r>
      <w:r w:rsidRPr="00254E27">
        <w:rPr>
          <w:rFonts w:ascii="Times New Roman" w:hAnsi="Times New Roman" w:cs="Times New Roman"/>
          <w:sz w:val="24"/>
          <w:szCs w:val="24"/>
        </w:rPr>
        <w:t xml:space="preserve">; </w:t>
      </w:r>
    </w:p>
    <w:p w:rsidR="00673F12"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673F12" w:rsidRPr="00254E27">
        <w:rPr>
          <w:rFonts w:ascii="Times New Roman" w:hAnsi="Times New Roman" w:cs="Times New Roman"/>
          <w:sz w:val="24"/>
          <w:szCs w:val="24"/>
        </w:rPr>
        <w:t xml:space="preserve">- realização de despesas com multas, juros ou correção </w:t>
      </w:r>
      <w:r w:rsidR="00CD0E6F" w:rsidRPr="00254E27">
        <w:rPr>
          <w:rFonts w:ascii="Times New Roman" w:hAnsi="Times New Roman" w:cs="Times New Roman"/>
          <w:sz w:val="24"/>
          <w:szCs w:val="24"/>
        </w:rPr>
        <w:t>monetária, inclusive referente a pagamentos ou a recolhimentos fora dos prazos</w:t>
      </w:r>
      <w:r w:rsidR="00673F12" w:rsidRPr="00254E27">
        <w:rPr>
          <w:rFonts w:ascii="Times New Roman" w:hAnsi="Times New Roman" w:cs="Times New Roman"/>
          <w:sz w:val="24"/>
          <w:szCs w:val="24"/>
        </w:rPr>
        <w:t xml:space="preserve">, exceto </w:t>
      </w:r>
      <w:r w:rsidR="00E34123" w:rsidRPr="00254E27">
        <w:rPr>
          <w:rFonts w:ascii="Times New Roman" w:hAnsi="Times New Roman" w:cs="Times New Roman"/>
          <w:sz w:val="24"/>
          <w:szCs w:val="24"/>
        </w:rPr>
        <w:t>se a mora da</w:t>
      </w:r>
      <w:r w:rsidR="00E6122E" w:rsidRPr="00254E27">
        <w:rPr>
          <w:rFonts w:ascii="Times New Roman" w:hAnsi="Times New Roman" w:cs="Times New Roman"/>
          <w:sz w:val="24"/>
          <w:szCs w:val="24"/>
        </w:rPr>
        <w:t xml:space="preserve"> </w:t>
      </w:r>
      <w:r w:rsidR="00CD0E6F" w:rsidRPr="00254E27">
        <w:rPr>
          <w:rFonts w:ascii="Times New Roman" w:hAnsi="Times New Roman" w:cs="Times New Roman"/>
          <w:sz w:val="24"/>
          <w:szCs w:val="24"/>
        </w:rPr>
        <w:t>OSC</w:t>
      </w:r>
      <w:r w:rsidR="00E6122E" w:rsidRPr="00254E27">
        <w:rPr>
          <w:rFonts w:ascii="Times New Roman" w:hAnsi="Times New Roman" w:cs="Times New Roman"/>
          <w:sz w:val="24"/>
          <w:szCs w:val="24"/>
        </w:rPr>
        <w:t xml:space="preserve"> tiver sido, comprovadamente, decorrente de </w:t>
      </w:r>
      <w:r w:rsidR="007F12C4" w:rsidRPr="00254E27">
        <w:rPr>
          <w:rFonts w:ascii="Times New Roman" w:hAnsi="Times New Roman" w:cs="Times New Roman"/>
          <w:sz w:val="24"/>
          <w:szCs w:val="24"/>
        </w:rPr>
        <w:t xml:space="preserve">atraso nos repasses por </w:t>
      </w:r>
      <w:r w:rsidR="00C323E1" w:rsidRPr="00254E27">
        <w:rPr>
          <w:rFonts w:ascii="Times New Roman" w:hAnsi="Times New Roman" w:cs="Times New Roman"/>
          <w:sz w:val="24"/>
          <w:szCs w:val="24"/>
        </w:rPr>
        <w:t>parte da</w:t>
      </w:r>
      <w:r w:rsidR="00E34123" w:rsidRPr="00254E27">
        <w:rPr>
          <w:rFonts w:ascii="Times New Roman" w:hAnsi="Times New Roman" w:cs="Times New Roman"/>
          <w:sz w:val="24"/>
          <w:szCs w:val="24"/>
        </w:rPr>
        <w:t xml:space="preserve"> </w:t>
      </w:r>
      <w:r w:rsidR="007F12C4" w:rsidRPr="00254E27">
        <w:rPr>
          <w:rFonts w:ascii="Times New Roman" w:hAnsi="Times New Roman" w:cs="Times New Roman"/>
          <w:sz w:val="24"/>
          <w:szCs w:val="24"/>
        </w:rPr>
        <w:t>SMADS</w:t>
      </w:r>
      <w:r w:rsidR="00145FD1" w:rsidRPr="00254E27">
        <w:rPr>
          <w:rFonts w:ascii="Times New Roman" w:hAnsi="Times New Roman" w:cs="Times New Roman"/>
          <w:sz w:val="24"/>
          <w:szCs w:val="24"/>
        </w:rPr>
        <w:t xml:space="preserve">, caso não seja possível utilizar </w:t>
      </w:r>
      <w:r w:rsidR="00FD6325" w:rsidRPr="00254E27">
        <w:rPr>
          <w:rFonts w:ascii="Times New Roman" w:hAnsi="Times New Roman" w:cs="Times New Roman"/>
          <w:sz w:val="24"/>
          <w:szCs w:val="24"/>
        </w:rPr>
        <w:t>os recursos do fundo provisionado</w:t>
      </w:r>
      <w:r w:rsidR="00673F12" w:rsidRPr="00254E27">
        <w:rPr>
          <w:rFonts w:ascii="Times New Roman" w:hAnsi="Times New Roman" w:cs="Times New Roman"/>
          <w:sz w:val="24"/>
          <w:szCs w:val="24"/>
        </w:rPr>
        <w:t>;</w:t>
      </w:r>
    </w:p>
    <w:p w:rsidR="00673F12"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673F12" w:rsidRPr="00254E27">
        <w:rPr>
          <w:rFonts w:ascii="Times New Roman" w:hAnsi="Times New Roman" w:cs="Times New Roman"/>
          <w:sz w:val="24"/>
          <w:szCs w:val="24"/>
        </w:rPr>
        <w:t>V - pagamento, a qualquer título, de servidor ou empregado público</w:t>
      </w:r>
      <w:r w:rsidR="00E34123" w:rsidRPr="00254E27">
        <w:rPr>
          <w:rFonts w:ascii="Times New Roman" w:hAnsi="Times New Roman" w:cs="Times New Roman"/>
          <w:sz w:val="24"/>
          <w:szCs w:val="24"/>
        </w:rPr>
        <w:t>, salvo previsão em lei</w:t>
      </w:r>
      <w:r w:rsidR="00673F12" w:rsidRPr="00254E27">
        <w:rPr>
          <w:rFonts w:ascii="Times New Roman" w:hAnsi="Times New Roman" w:cs="Times New Roman"/>
          <w:sz w:val="24"/>
          <w:szCs w:val="24"/>
        </w:rPr>
        <w:t>;</w:t>
      </w:r>
    </w:p>
    <w:p w:rsidR="00FE70EA" w:rsidRPr="00254E27" w:rsidRDefault="007A6C6B"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FE70EA" w:rsidRPr="00254E27">
        <w:rPr>
          <w:rFonts w:ascii="Times New Roman" w:hAnsi="Times New Roman" w:cs="Times New Roman"/>
          <w:sz w:val="24"/>
          <w:szCs w:val="24"/>
        </w:rPr>
        <w:t xml:space="preserve"> </w:t>
      </w:r>
      <w:r w:rsidR="00FD6325" w:rsidRPr="00254E27">
        <w:rPr>
          <w:rFonts w:ascii="Times New Roman" w:hAnsi="Times New Roman" w:cs="Times New Roman"/>
          <w:sz w:val="24"/>
          <w:szCs w:val="24"/>
        </w:rPr>
        <w:t xml:space="preserve">- </w:t>
      </w:r>
      <w:r w:rsidR="00FE70EA" w:rsidRPr="00254E27">
        <w:rPr>
          <w:rFonts w:ascii="Times New Roman" w:hAnsi="Times New Roman" w:cs="Times New Roman"/>
          <w:sz w:val="24"/>
          <w:szCs w:val="24"/>
        </w:rPr>
        <w:t>despesas bancárias em decorrência da opção pela OSC da utilização de movimentação dos recursos em contas correntes não isentas de instituições pública ou privada.</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 publicidade, salvo as previstas no </w:t>
      </w:r>
      <w:r w:rsidR="00A234CB" w:rsidRPr="00254E27">
        <w:rPr>
          <w:rFonts w:ascii="Times New Roman" w:hAnsi="Times New Roman" w:cs="Times New Roman"/>
          <w:sz w:val="24"/>
          <w:szCs w:val="24"/>
        </w:rPr>
        <w:t>P</w:t>
      </w:r>
      <w:r w:rsidR="00EA72F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A72FE"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e diretamente vinculadas ao objeto da parceria, de caráter educativo, informativo ou de orientação social, das quais não constem nomes, símbolos ou imagens que caracterizem promoção pessoal, devendo, em qualquer caso, a publicidade fazer menção à parceria com a PMSP/SMADS</w:t>
      </w:r>
      <w:r w:rsidR="00EE6216" w:rsidRPr="00254E27">
        <w:rPr>
          <w:rFonts w:ascii="Times New Roman" w:hAnsi="Times New Roman" w:cs="Times New Roman"/>
          <w:sz w:val="24"/>
          <w:szCs w:val="24"/>
        </w:rPr>
        <w:t>, utilizando o logotipo desta</w:t>
      </w:r>
      <w:r w:rsidRPr="00254E27">
        <w:rPr>
          <w:rFonts w:ascii="Times New Roman" w:hAnsi="Times New Roman" w:cs="Times New Roman"/>
          <w:sz w:val="24"/>
          <w:szCs w:val="24"/>
        </w:rPr>
        <w:t>;</w:t>
      </w:r>
    </w:p>
    <w:p w:rsidR="005251AB" w:rsidRPr="00254E27" w:rsidDel="00D45537" w:rsidRDefault="005251AB" w:rsidP="00C12906">
      <w:pPr>
        <w:pStyle w:val="Normal1"/>
        <w:jc w:val="both"/>
        <w:rPr>
          <w:rFonts w:ascii="Times New Roman" w:hAnsi="Times New Roman" w:cs="Times New Roman"/>
          <w:sz w:val="24"/>
          <w:szCs w:val="24"/>
        </w:rPr>
      </w:pP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970423"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Po</w:t>
      </w:r>
      <w:r w:rsidRPr="00254E27">
        <w:rPr>
          <w:rFonts w:ascii="Times New Roman" w:eastAsia="Times New Roman" w:hAnsi="Times New Roman" w:cs="Times New Roman"/>
          <w:sz w:val="24"/>
          <w:szCs w:val="24"/>
        </w:rPr>
        <w:t xml:space="preserve">derão ser pagas com recursos da parceria as despesas efetuadas após o encerramento da vigência da parceria, desde que aprovadas no </w:t>
      </w:r>
      <w:r w:rsidR="00A234CB" w:rsidRPr="00254E27">
        <w:rPr>
          <w:rFonts w:ascii="Times New Roman" w:eastAsia="Times New Roman" w:hAnsi="Times New Roman" w:cs="Times New Roman"/>
          <w:sz w:val="24"/>
          <w:szCs w:val="24"/>
        </w:rPr>
        <w:t>P</w:t>
      </w:r>
      <w:r w:rsidR="00EA72FE"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00EA72FE" w:rsidRPr="00254E27">
        <w:rPr>
          <w:rFonts w:ascii="Times New Roman" w:eastAsia="Times New Roman" w:hAnsi="Times New Roman" w:cs="Times New Roman"/>
          <w:sz w:val="24"/>
          <w:szCs w:val="24"/>
        </w:rPr>
        <w:t>rabalho</w:t>
      </w:r>
      <w:r w:rsidRPr="00254E27">
        <w:rPr>
          <w:rFonts w:ascii="Times New Roman" w:eastAsia="Times New Roman" w:hAnsi="Times New Roman" w:cs="Times New Roman"/>
          <w:sz w:val="24"/>
          <w:szCs w:val="24"/>
        </w:rPr>
        <w:t xml:space="preserve">, </w:t>
      </w:r>
      <w:r w:rsidR="00BD0C1D" w:rsidRPr="00254E27">
        <w:rPr>
          <w:rFonts w:ascii="Times New Roman" w:eastAsia="Times New Roman" w:hAnsi="Times New Roman" w:cs="Times New Roman"/>
          <w:sz w:val="24"/>
          <w:szCs w:val="24"/>
        </w:rPr>
        <w:t xml:space="preserve">e </w:t>
      </w:r>
      <w:r w:rsidR="00CE29A3" w:rsidRPr="00254E27">
        <w:rPr>
          <w:rFonts w:ascii="Times New Roman" w:eastAsia="Times New Roman" w:hAnsi="Times New Roman" w:cs="Times New Roman"/>
          <w:sz w:val="24"/>
          <w:szCs w:val="24"/>
        </w:rPr>
        <w:t>diretamente relacionadas ao término da parceria</w:t>
      </w:r>
      <w:r w:rsidR="00033FDE" w:rsidRPr="00254E27">
        <w:rPr>
          <w:rFonts w:ascii="Times New Roman" w:eastAsia="Times New Roman" w:hAnsi="Times New Roman" w:cs="Times New Roman"/>
          <w:sz w:val="24"/>
          <w:szCs w:val="24"/>
        </w:rPr>
        <w:t>, devendo</w:t>
      </w:r>
      <w:r w:rsidR="00CE29A3" w:rsidRPr="00254E27">
        <w:rPr>
          <w:rFonts w:ascii="Times New Roman" w:eastAsia="Times New Roman" w:hAnsi="Times New Roman" w:cs="Times New Roman"/>
          <w:sz w:val="24"/>
          <w:szCs w:val="24"/>
        </w:rPr>
        <w:t xml:space="preserve"> o fato gerador da despesa </w:t>
      </w:r>
      <w:r w:rsidR="009773FE" w:rsidRPr="00254E27">
        <w:rPr>
          <w:rFonts w:ascii="Times New Roman" w:eastAsia="Times New Roman" w:hAnsi="Times New Roman" w:cs="Times New Roman"/>
          <w:sz w:val="24"/>
          <w:szCs w:val="24"/>
        </w:rPr>
        <w:t>ocorrer</w:t>
      </w:r>
      <w:r w:rsidR="00CE29A3" w:rsidRPr="00254E27">
        <w:rPr>
          <w:rFonts w:ascii="Times New Roman" w:eastAsia="Times New Roman" w:hAnsi="Times New Roman" w:cs="Times New Roman"/>
          <w:sz w:val="24"/>
          <w:szCs w:val="24"/>
        </w:rPr>
        <w:t xml:space="preserve"> durante a sua vigência</w:t>
      </w:r>
      <w:r w:rsidRPr="00254E27">
        <w:rPr>
          <w:rFonts w:ascii="Times New Roman" w:eastAsia="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BD0C1D" w:rsidRPr="00254E27">
        <w:rPr>
          <w:rFonts w:ascii="Times New Roman" w:hAnsi="Times New Roman" w:cs="Times New Roman"/>
          <w:sz w:val="24"/>
          <w:szCs w:val="24"/>
        </w:rPr>
        <w:t>76</w:t>
      </w:r>
      <w:r w:rsidRPr="00254E27">
        <w:rPr>
          <w:rFonts w:ascii="Times New Roman" w:hAnsi="Times New Roman" w:cs="Times New Roman"/>
          <w:sz w:val="24"/>
          <w:szCs w:val="24"/>
        </w:rPr>
        <w:t xml:space="preserve">- A OSC que, sem autorização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suspender o atendimento em dia de atividade normal, inclusive em dia declarado ponto facultativo municipal, sofrerá o respectivo desconto proporcional ao respectivo dia, não cabendo reposição. </w:t>
      </w:r>
    </w:p>
    <w:p w:rsidR="00E30F15" w:rsidRPr="00254E27" w:rsidRDefault="00E30F15"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lastRenderedPageBreak/>
        <w:t xml:space="preserve">Artigo </w:t>
      </w:r>
      <w:r w:rsidR="00BD0C1D" w:rsidRPr="00254E27">
        <w:rPr>
          <w:rFonts w:ascii="Times New Roman" w:eastAsia="Times New Roman" w:hAnsi="Times New Roman" w:cs="Times New Roman"/>
          <w:sz w:val="24"/>
          <w:szCs w:val="24"/>
        </w:rPr>
        <w:t>77</w:t>
      </w:r>
      <w:r w:rsidRPr="00254E27">
        <w:rPr>
          <w:rFonts w:ascii="Times New Roman" w:eastAsia="Times New Roman" w:hAnsi="Times New Roman" w:cs="Times New Roman"/>
          <w:sz w:val="24"/>
          <w:szCs w:val="24"/>
        </w:rPr>
        <w:t xml:space="preserve">- </w:t>
      </w:r>
      <w:r w:rsidRPr="00254E27">
        <w:rPr>
          <w:rFonts w:ascii="Times New Roman" w:hAnsi="Times New Roman" w:cs="Times New Roman"/>
          <w:sz w:val="24"/>
          <w:szCs w:val="24"/>
        </w:rPr>
        <w:t xml:space="preserve">No curso da execução da parceria, é facultado à OSC realizar despesas, que não constam nas contrapartidas oferecidas quando da apresentação do Plano de Trabalho, com recursos próprios, visando incrementar a qualidade do atendimento prestado. </w:t>
      </w:r>
    </w:p>
    <w:p w:rsidR="00E30F15" w:rsidRPr="00254E27" w:rsidRDefault="00E30F15" w:rsidP="00C12906">
      <w:pPr>
        <w:pStyle w:val="Normal1"/>
        <w:jc w:val="both"/>
        <w:rPr>
          <w:rFonts w:ascii="Times New Roman" w:hAnsi="Times New Roman" w:cs="Times New Roman"/>
          <w:sz w:val="24"/>
          <w:szCs w:val="24"/>
        </w:rPr>
      </w:pPr>
    </w:p>
    <w:p w:rsidR="00E30F15" w:rsidRPr="00254E27" w:rsidRDefault="00E30F1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C02B0D" w:rsidRPr="00254E27">
        <w:rPr>
          <w:rFonts w:ascii="Times New Roman" w:hAnsi="Times New Roman" w:cs="Times New Roman"/>
          <w:sz w:val="24"/>
          <w:szCs w:val="24"/>
        </w:rPr>
        <w:t>I</w:t>
      </w:r>
      <w:r w:rsidRPr="00254E27">
        <w:rPr>
          <w:rFonts w:ascii="Times New Roman" w:hAnsi="Times New Roman" w:cs="Times New Roman"/>
          <w:sz w:val="24"/>
          <w:szCs w:val="24"/>
        </w:rPr>
        <w:t xml:space="preserve"> – Dos custos da parceria</w:t>
      </w:r>
    </w:p>
    <w:p w:rsidR="00E117DE" w:rsidRPr="00254E27" w:rsidRDefault="00E117DE" w:rsidP="00C12906">
      <w:pPr>
        <w:pStyle w:val="Normal1"/>
        <w:jc w:val="both"/>
        <w:rPr>
          <w:rFonts w:ascii="Times New Roman" w:hAnsi="Times New Roman" w:cs="Times New Roman"/>
          <w:sz w:val="24"/>
          <w:szCs w:val="24"/>
        </w:rPr>
      </w:pPr>
    </w:p>
    <w:p w:rsidR="00E117DE" w:rsidRPr="00254E27" w:rsidRDefault="00E117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A13ED" w:rsidRPr="00254E27">
        <w:rPr>
          <w:rFonts w:ascii="Times New Roman" w:hAnsi="Times New Roman" w:cs="Times New Roman"/>
          <w:sz w:val="24"/>
          <w:szCs w:val="24"/>
        </w:rPr>
        <w:t xml:space="preserve">78 </w:t>
      </w:r>
      <w:r w:rsidRPr="00254E27">
        <w:rPr>
          <w:rFonts w:ascii="Times New Roman" w:hAnsi="Times New Roman" w:cs="Times New Roman"/>
          <w:sz w:val="24"/>
          <w:szCs w:val="24"/>
        </w:rPr>
        <w:t>- Os recursos da parceria poderão ser utilizados para pagamento de custos diretos e indiretos da parceria</w:t>
      </w:r>
      <w:r w:rsidR="00FD6325" w:rsidRPr="00254E27">
        <w:rPr>
          <w:rFonts w:ascii="Times New Roman" w:hAnsi="Times New Roman" w:cs="Times New Roman"/>
          <w:sz w:val="24"/>
          <w:szCs w:val="24"/>
        </w:rPr>
        <w:t xml:space="preserve"> em regime de competência</w:t>
      </w:r>
      <w:r w:rsidRPr="00254E27">
        <w:rPr>
          <w:rFonts w:ascii="Times New Roman" w:hAnsi="Times New Roman" w:cs="Times New Roman"/>
          <w:sz w:val="24"/>
          <w:szCs w:val="24"/>
        </w:rPr>
        <w:t xml:space="preserve">. </w:t>
      </w:r>
    </w:p>
    <w:p w:rsidR="00E30F15" w:rsidRDefault="00B0097F" w:rsidP="00C12906">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Parágrafo único - </w:t>
      </w:r>
      <w:r w:rsidRPr="00254E27">
        <w:rPr>
          <w:rFonts w:ascii="Times New Roman" w:eastAsia="Times New Roman" w:hAnsi="Times New Roman" w:cs="Times New Roman"/>
          <w:sz w:val="24"/>
          <w:szCs w:val="24"/>
        </w:rPr>
        <w:t>Os rendimentos de ativos financeiros serão aplicados no objeto da parceria, estando sujeitos às mesmas condições de prestação de contas exigidas para os recursos transferidos.</w:t>
      </w:r>
    </w:p>
    <w:p w:rsidR="00B0097F" w:rsidRPr="00254E27" w:rsidRDefault="00B0097F" w:rsidP="00C12906">
      <w:pPr>
        <w:pStyle w:val="Normal1"/>
        <w:jc w:val="both"/>
        <w:rPr>
          <w:rFonts w:ascii="Times New Roman" w:hAnsi="Times New Roman" w:cs="Times New Roman"/>
          <w:sz w:val="24"/>
          <w:szCs w:val="24"/>
        </w:rPr>
      </w:pPr>
    </w:p>
    <w:p w:rsidR="003C0993" w:rsidRPr="00254E27" w:rsidRDefault="00DF42B5"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A3349C"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79 </w:t>
      </w:r>
      <w:r w:rsidR="00780EB6" w:rsidRPr="00254E27">
        <w:rPr>
          <w:rFonts w:ascii="Times New Roman" w:hAnsi="Times New Roman" w:cs="Times New Roman"/>
          <w:sz w:val="24"/>
          <w:szCs w:val="24"/>
        </w:rPr>
        <w:t>-</w:t>
      </w:r>
      <w:r w:rsidR="00C619E7" w:rsidRPr="00254E27">
        <w:rPr>
          <w:rFonts w:ascii="Times New Roman" w:hAnsi="Times New Roman" w:cs="Times New Roman"/>
          <w:sz w:val="24"/>
          <w:szCs w:val="24"/>
        </w:rPr>
        <w:t xml:space="preserve"> </w:t>
      </w:r>
      <w:r w:rsidR="003C0993" w:rsidRPr="00254E27">
        <w:rPr>
          <w:rFonts w:ascii="Times New Roman" w:hAnsi="Times New Roman" w:cs="Times New Roman"/>
          <w:sz w:val="24"/>
          <w:szCs w:val="24"/>
        </w:rPr>
        <w:t>O custo direto da parceria será composto</w:t>
      </w:r>
      <w:r w:rsidR="00ED22F2" w:rsidRPr="00254E27">
        <w:rPr>
          <w:rFonts w:ascii="Times New Roman" w:hAnsi="Times New Roman" w:cs="Times New Roman"/>
          <w:sz w:val="24"/>
          <w:szCs w:val="24"/>
        </w:rPr>
        <w:t>,</w:t>
      </w:r>
      <w:r w:rsidR="003C0993" w:rsidRPr="00254E27">
        <w:rPr>
          <w:rFonts w:ascii="Times New Roman" w:hAnsi="Times New Roman" w:cs="Times New Roman"/>
          <w:sz w:val="24"/>
          <w:szCs w:val="24"/>
        </w:rPr>
        <w:t xml:space="preserve"> </w:t>
      </w:r>
      <w:r w:rsidR="00ED22F2" w:rsidRPr="00254E27">
        <w:rPr>
          <w:rFonts w:ascii="Times New Roman" w:hAnsi="Times New Roman" w:cs="Times New Roman"/>
          <w:sz w:val="24"/>
          <w:szCs w:val="24"/>
        </w:rPr>
        <w:t>dentre os</w:t>
      </w:r>
      <w:r w:rsidR="003C0993" w:rsidRPr="00254E27">
        <w:rPr>
          <w:rFonts w:ascii="Times New Roman" w:hAnsi="Times New Roman" w:cs="Times New Roman"/>
          <w:sz w:val="24"/>
          <w:szCs w:val="24"/>
        </w:rPr>
        <w:t xml:space="preserve"> itens de despesas </w:t>
      </w:r>
      <w:r w:rsidR="00ED22F2" w:rsidRPr="00254E27">
        <w:rPr>
          <w:rFonts w:ascii="Times New Roman" w:hAnsi="Times New Roman" w:cs="Times New Roman"/>
          <w:sz w:val="24"/>
          <w:szCs w:val="24"/>
        </w:rPr>
        <w:t>a seguir enumerados, classificados conforme previsto na Lei de Diretrizes Orçamentárias – LDO, por aqueles previstos no edital de chamamento, de acordo com</w:t>
      </w:r>
      <w:r w:rsidR="003C0993" w:rsidRPr="00254E27">
        <w:rPr>
          <w:rFonts w:ascii="Times New Roman" w:hAnsi="Times New Roman" w:cs="Times New Roman"/>
          <w:sz w:val="24"/>
          <w:szCs w:val="24"/>
        </w:rPr>
        <w:t xml:space="preserve"> cada tipologia </w:t>
      </w:r>
      <w:r w:rsidR="00ED22F2" w:rsidRPr="00254E27">
        <w:rPr>
          <w:rFonts w:ascii="Times New Roman" w:hAnsi="Times New Roman" w:cs="Times New Roman"/>
          <w:sz w:val="24"/>
          <w:szCs w:val="24"/>
        </w:rPr>
        <w:t>do serviço</w:t>
      </w:r>
      <w:r w:rsidR="003C0993" w:rsidRPr="00254E27">
        <w:rPr>
          <w:rFonts w:ascii="Times New Roman" w:hAnsi="Times New Roman" w:cs="Times New Roman"/>
          <w:sz w:val="24"/>
          <w:szCs w:val="24"/>
        </w:rPr>
        <w:t>:</w:t>
      </w:r>
    </w:p>
    <w:p w:rsidR="003C0993" w:rsidRPr="00254E27" w:rsidRDefault="003C0993"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1. REMUNERAÇÃO DE PESSOA E ENCARGOS RELACIONADOS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Remuneração de recursos humanos;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Remuneração de oficineiros;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Encargos sociais e trabalhistas dos recursos humanos;</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Despesas obrigatórias por força de lei ou acordo ou convenção coletiva de trabalho;</w:t>
      </w:r>
    </w:p>
    <w:p w:rsidR="003C0993" w:rsidRPr="00254E27" w:rsidRDefault="003C0993" w:rsidP="00310965">
      <w:pPr>
        <w:pStyle w:val="Normal1"/>
        <w:numPr>
          <w:ilvl w:val="1"/>
          <w:numId w:val="60"/>
        </w:numPr>
        <w:jc w:val="both"/>
        <w:rPr>
          <w:rFonts w:ascii="Times New Roman" w:hAnsi="Times New Roman" w:cs="Times New Roman"/>
          <w:sz w:val="24"/>
          <w:szCs w:val="24"/>
        </w:rPr>
      </w:pPr>
      <w:r w:rsidRPr="00254E27">
        <w:rPr>
          <w:rFonts w:ascii="Times New Roman" w:hAnsi="Times New Roman" w:cs="Times New Roman"/>
          <w:sz w:val="24"/>
          <w:szCs w:val="24"/>
        </w:rPr>
        <w:t>Fundo provisionado;</w:t>
      </w:r>
    </w:p>
    <w:p w:rsidR="003C0993" w:rsidRPr="00254E27" w:rsidRDefault="003C0993"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2. OUTRAS DESPESAS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 Horas técnicas;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2.2. Taxas de serviços públicos ou exercício de poder de polícia</w:t>
      </w:r>
      <w:r w:rsidR="00166660" w:rsidRPr="00254E27">
        <w:rPr>
          <w:rFonts w:ascii="Times New Roman" w:hAnsi="Times New Roman" w:cs="Times New Roman"/>
          <w:sz w:val="24"/>
          <w:szCs w:val="24"/>
        </w:rPr>
        <w:t>;</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2.3. Alimentação para os usuários;</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2.4. Materiais para o trabalho socioeducativo e pedagógico;</w:t>
      </w:r>
    </w:p>
    <w:p w:rsidR="003C0993" w:rsidRPr="00254E27" w:rsidRDefault="003C0993" w:rsidP="00136C4B">
      <w:pPr>
        <w:pStyle w:val="Normal1"/>
        <w:tabs>
          <w:tab w:val="left" w:pos="426"/>
        </w:tabs>
        <w:ind w:left="426" w:hanging="426"/>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2.5 Despesas com atividades externas de natureza socioeducativa e de lazer</w:t>
      </w:r>
      <w:r w:rsidR="00136C4B" w:rsidRPr="00254E27">
        <w:rPr>
          <w:rFonts w:ascii="Times New Roman" w:eastAsia="Times New Roman" w:hAnsi="Times New Roman" w:cs="Times New Roman"/>
          <w:sz w:val="24"/>
          <w:szCs w:val="24"/>
        </w:rPr>
        <w:t>;</w:t>
      </w:r>
    </w:p>
    <w:p w:rsidR="003C0993" w:rsidRPr="00254E27" w:rsidRDefault="003C0993" w:rsidP="00310965">
      <w:pPr>
        <w:ind w:left="425" w:hanging="425"/>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2.6. Despesas para atividades socioassistenciais de orientação, encaminhamento e apoio na acolhida individual ou coletiva para o serviço</w:t>
      </w:r>
      <w:r w:rsidR="00136C4B"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p>
    <w:p w:rsidR="003C0993" w:rsidRPr="00254E27" w:rsidRDefault="003C0993" w:rsidP="00136C4B">
      <w:pPr>
        <w:tabs>
          <w:tab w:val="left" w:pos="142"/>
          <w:tab w:val="left" w:pos="284"/>
        </w:tabs>
        <w:ind w:left="425" w:hanging="425"/>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2.7. Despesa com </w:t>
      </w:r>
      <w:r w:rsidR="00F42A41" w:rsidRPr="00254E27">
        <w:rPr>
          <w:rFonts w:ascii="Times New Roman" w:eastAsia="Times New Roman" w:hAnsi="Times New Roman" w:cs="Times New Roman"/>
          <w:sz w:val="24"/>
          <w:szCs w:val="24"/>
        </w:rPr>
        <w:t>l</w:t>
      </w:r>
      <w:r w:rsidRPr="00254E27">
        <w:rPr>
          <w:rFonts w:ascii="Times New Roman" w:eastAsia="Times New Roman" w:hAnsi="Times New Roman" w:cs="Times New Roman"/>
          <w:sz w:val="24"/>
          <w:szCs w:val="24"/>
        </w:rPr>
        <w:t xml:space="preserve">ocação de </w:t>
      </w:r>
      <w:r w:rsidR="00F42A41"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eículos, em número de veículos definido pela SMADS de acordo com a complexidade do serviço e/ou território</w:t>
      </w:r>
      <w:r w:rsidR="00136C4B" w:rsidRPr="00254E27">
        <w:rPr>
          <w:rFonts w:ascii="Times New Roman" w:eastAsia="Times New Roman" w:hAnsi="Times New Roman" w:cs="Times New Roman"/>
          <w:sz w:val="24"/>
          <w:szCs w:val="24"/>
        </w:rPr>
        <w:t>;</w:t>
      </w:r>
    </w:p>
    <w:p w:rsidR="00F42A41" w:rsidRPr="00254E27" w:rsidRDefault="003C0993"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2.8. Despesa de </w:t>
      </w:r>
      <w:r w:rsidR="00F42A41"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 xml:space="preserve">ransporte e </w:t>
      </w:r>
      <w:r w:rsidR="00F42A41"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estuário</w:t>
      </w:r>
      <w:r w:rsidR="00136C4B" w:rsidRPr="00254E27">
        <w:rPr>
          <w:rFonts w:ascii="Times New Roman" w:eastAsia="Times New Roman" w:hAnsi="Times New Roman" w:cs="Times New Roman"/>
          <w:sz w:val="24"/>
          <w:szCs w:val="24"/>
        </w:rPr>
        <w:t>;</w:t>
      </w:r>
    </w:p>
    <w:p w:rsidR="00F42A41" w:rsidRPr="00254E27" w:rsidRDefault="00F42A41"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2.9. </w:t>
      </w:r>
      <w:r w:rsidR="003C0993" w:rsidRPr="00254E27">
        <w:rPr>
          <w:rFonts w:ascii="Times New Roman" w:eastAsia="Times New Roman" w:hAnsi="Times New Roman" w:cs="Times New Roman"/>
          <w:sz w:val="24"/>
          <w:szCs w:val="24"/>
        </w:rPr>
        <w:t xml:space="preserve">Despesa com </w:t>
      </w:r>
      <w:r w:rsidRPr="00254E27">
        <w:rPr>
          <w:rFonts w:ascii="Times New Roman" w:eastAsia="Times New Roman" w:hAnsi="Times New Roman" w:cs="Times New Roman"/>
          <w:sz w:val="24"/>
          <w:szCs w:val="24"/>
        </w:rPr>
        <w:t>l</w:t>
      </w:r>
      <w:r w:rsidR="003C0993" w:rsidRPr="00254E27">
        <w:rPr>
          <w:rFonts w:ascii="Times New Roman" w:eastAsia="Times New Roman" w:hAnsi="Times New Roman" w:cs="Times New Roman"/>
          <w:sz w:val="24"/>
          <w:szCs w:val="24"/>
        </w:rPr>
        <w:t>avanderia</w:t>
      </w:r>
      <w:r w:rsidR="00136C4B" w:rsidRPr="00254E27">
        <w:rPr>
          <w:rFonts w:ascii="Times New Roman" w:eastAsia="Times New Roman" w:hAnsi="Times New Roman" w:cs="Times New Roman"/>
          <w:sz w:val="24"/>
          <w:szCs w:val="24"/>
        </w:rPr>
        <w:t>;</w:t>
      </w:r>
    </w:p>
    <w:p w:rsidR="003C0993" w:rsidRPr="00254E27" w:rsidRDefault="003C0993" w:rsidP="00310965">
      <w:pPr>
        <w:tabs>
          <w:tab w:val="left" w:pos="284"/>
        </w:tabs>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2.10. Despesa de </w:t>
      </w:r>
      <w:r w:rsidR="00F42A41" w:rsidRPr="00254E27">
        <w:rPr>
          <w:rFonts w:ascii="Times New Roman" w:eastAsia="Times New Roman" w:hAnsi="Times New Roman" w:cs="Times New Roman"/>
          <w:sz w:val="24"/>
          <w:szCs w:val="24"/>
        </w:rPr>
        <w:t>h</w:t>
      </w:r>
      <w:r w:rsidRPr="00254E27">
        <w:rPr>
          <w:rFonts w:ascii="Times New Roman" w:eastAsia="Times New Roman" w:hAnsi="Times New Roman" w:cs="Times New Roman"/>
          <w:sz w:val="24"/>
          <w:szCs w:val="24"/>
        </w:rPr>
        <w:t>ospedagem emergencial</w:t>
      </w:r>
      <w:r w:rsidR="00136C4B" w:rsidRPr="00254E27">
        <w:rPr>
          <w:rFonts w:ascii="Times New Roman" w:eastAsia="Times New Roman" w:hAnsi="Times New Roman" w:cs="Times New Roman"/>
          <w:sz w:val="24"/>
          <w:szCs w:val="24"/>
        </w:rPr>
        <w:t>;</w:t>
      </w:r>
    </w:p>
    <w:p w:rsidR="003C0993" w:rsidRPr="00254E27" w:rsidRDefault="003C0993" w:rsidP="00136C4B">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2.11. Despesa de </w:t>
      </w:r>
      <w:r w:rsidR="00F42A41" w:rsidRPr="00254E27">
        <w:rPr>
          <w:rFonts w:ascii="Times New Roman" w:eastAsia="Times New Roman" w:hAnsi="Times New Roman" w:cs="Times New Roman"/>
          <w:sz w:val="24"/>
          <w:szCs w:val="24"/>
        </w:rPr>
        <w:t>r</w:t>
      </w:r>
      <w:r w:rsidRPr="00254E27">
        <w:rPr>
          <w:rFonts w:ascii="Times New Roman" w:eastAsia="Times New Roman" w:hAnsi="Times New Roman" w:cs="Times New Roman"/>
          <w:sz w:val="24"/>
          <w:szCs w:val="24"/>
        </w:rPr>
        <w:t>ecâmbio</w:t>
      </w:r>
      <w:r w:rsidR="00136C4B" w:rsidRPr="00254E27">
        <w:rPr>
          <w:rFonts w:ascii="Times New Roman" w:eastAsia="Times New Roman" w:hAnsi="Times New Roman" w:cs="Times New Roman"/>
          <w:sz w:val="24"/>
          <w:szCs w:val="24"/>
        </w:rPr>
        <w:t>;</w:t>
      </w:r>
    </w:p>
    <w:p w:rsidR="003C0993" w:rsidRPr="00254E27" w:rsidRDefault="003C0993" w:rsidP="00136C4B">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2.12. Despesa com </w:t>
      </w:r>
      <w:r w:rsidR="00F42A41"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 xml:space="preserve">ransporte de </w:t>
      </w:r>
      <w:r w:rsidR="00F42A41" w:rsidRPr="00254E27">
        <w:rPr>
          <w:rFonts w:ascii="Times New Roman" w:eastAsia="Times New Roman" w:hAnsi="Times New Roman" w:cs="Times New Roman"/>
          <w:sz w:val="24"/>
          <w:szCs w:val="24"/>
        </w:rPr>
        <w:t>u</w:t>
      </w:r>
      <w:r w:rsidRPr="00254E27">
        <w:rPr>
          <w:rFonts w:ascii="Times New Roman" w:eastAsia="Times New Roman" w:hAnsi="Times New Roman" w:cs="Times New Roman"/>
          <w:sz w:val="24"/>
          <w:szCs w:val="24"/>
        </w:rPr>
        <w:t>suários</w:t>
      </w:r>
      <w:r w:rsidR="00D91964" w:rsidRPr="00254E27">
        <w:rPr>
          <w:rFonts w:ascii="Times New Roman" w:eastAsia="Times New Roman" w:hAnsi="Times New Roman" w:cs="Times New Roman"/>
          <w:sz w:val="24"/>
          <w:szCs w:val="24"/>
        </w:rPr>
        <w:t>;</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2.13. Despesa com aquisição de bens permanentes;</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2.14. Material de escritório e expediente;</w:t>
      </w:r>
    </w:p>
    <w:p w:rsidR="003C0993" w:rsidRPr="00254E27" w:rsidRDefault="003C0993" w:rsidP="00310965">
      <w:pPr>
        <w:tabs>
          <w:tab w:val="left" w:pos="284"/>
        </w:tabs>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2.15. Material de higiene e limpeza;</w:t>
      </w:r>
    </w:p>
    <w:p w:rsidR="003C0993" w:rsidRPr="00254E27" w:rsidRDefault="003C0993" w:rsidP="00310965">
      <w:pPr>
        <w:ind w:left="567" w:hanging="567"/>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2.16. Transporte de usuário, quando necessário</w:t>
      </w:r>
      <w:r w:rsidR="00752F77"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e para o serviço de acordo com as necessidades das ações do trabalho;</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2.17. Manutenção e reforma do imóvel;</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2.18. Manutenção e reparo dos bens permanentes;</w:t>
      </w:r>
    </w:p>
    <w:p w:rsidR="003C0993" w:rsidRPr="00254E27" w:rsidRDefault="003C0993" w:rsidP="00310965">
      <w:pPr>
        <w:pStyle w:val="Normal1"/>
        <w:ind w:left="567" w:hanging="567"/>
        <w:jc w:val="both"/>
        <w:rPr>
          <w:rFonts w:ascii="Times New Roman" w:hAnsi="Times New Roman" w:cs="Times New Roman"/>
          <w:sz w:val="24"/>
          <w:szCs w:val="24"/>
        </w:rPr>
      </w:pPr>
      <w:r w:rsidRPr="00254E27">
        <w:rPr>
          <w:rFonts w:ascii="Times New Roman" w:hAnsi="Times New Roman" w:cs="Times New Roman"/>
          <w:sz w:val="24"/>
          <w:szCs w:val="24"/>
        </w:rPr>
        <w:t>2.19. Imposto Predial e Territorial Urbano – IPTU, quando imóvel locado com repasse de recursos pela SMADS;</w:t>
      </w:r>
    </w:p>
    <w:p w:rsidR="003C0993" w:rsidRPr="00254E27" w:rsidRDefault="003C0993" w:rsidP="00310965">
      <w:pPr>
        <w:pStyle w:val="Normal1"/>
        <w:ind w:left="567" w:hanging="567"/>
        <w:jc w:val="both"/>
        <w:rPr>
          <w:rFonts w:ascii="Times New Roman" w:hAnsi="Times New Roman" w:cs="Times New Roman"/>
          <w:sz w:val="24"/>
          <w:szCs w:val="24"/>
        </w:rPr>
      </w:pPr>
      <w:r w:rsidRPr="00254E27">
        <w:rPr>
          <w:rFonts w:ascii="Times New Roman" w:hAnsi="Times New Roman" w:cs="Times New Roman"/>
          <w:sz w:val="24"/>
          <w:szCs w:val="24"/>
        </w:rPr>
        <w:lastRenderedPageBreak/>
        <w:t>2.20. Despesas com concessionárias de serviços, tais como água, luz, telefonia, internet e televisão a cabo;</w:t>
      </w:r>
    </w:p>
    <w:p w:rsidR="003C0993" w:rsidRPr="00254E27" w:rsidRDefault="003C0993" w:rsidP="00310965">
      <w:pPr>
        <w:pStyle w:val="Normal1"/>
        <w:ind w:left="2520" w:hanging="2520"/>
        <w:jc w:val="both"/>
        <w:rPr>
          <w:rFonts w:ascii="Times New Roman" w:hAnsi="Times New Roman" w:cs="Times New Roman"/>
          <w:sz w:val="24"/>
          <w:szCs w:val="24"/>
        </w:rPr>
      </w:pPr>
      <w:r w:rsidRPr="00254E27">
        <w:rPr>
          <w:rFonts w:ascii="Times New Roman" w:hAnsi="Times New Roman" w:cs="Times New Roman"/>
          <w:sz w:val="24"/>
          <w:szCs w:val="24"/>
        </w:rPr>
        <w:t>2.21. Despesas condominiais;</w:t>
      </w:r>
    </w:p>
    <w:p w:rsidR="003C0993" w:rsidRPr="00254E27" w:rsidRDefault="003C0993" w:rsidP="00310965">
      <w:pPr>
        <w:pStyle w:val="Normal1"/>
        <w:ind w:left="2520" w:hanging="252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2.22. Outras despesas decorrentes diretamente das necessidades do serviço.</w:t>
      </w:r>
    </w:p>
    <w:p w:rsidR="003C0993" w:rsidRPr="00254E27" w:rsidRDefault="003C0993" w:rsidP="00310965">
      <w:pPr>
        <w:pStyle w:val="Normal1"/>
        <w:ind w:left="2520" w:hanging="2520"/>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3. ALUGUEL</w:t>
      </w:r>
    </w:p>
    <w:p w:rsidR="003C0993" w:rsidRPr="00254E27" w:rsidRDefault="00F42A41"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3.1. Aluguel do imóvel.</w:t>
      </w:r>
    </w:p>
    <w:p w:rsidR="00F42A41" w:rsidRPr="00254E27" w:rsidRDefault="00F42A41" w:rsidP="00310965">
      <w:pPr>
        <w:pStyle w:val="Normal1"/>
        <w:jc w:val="both"/>
        <w:rPr>
          <w:rFonts w:ascii="Times New Roman" w:hAnsi="Times New Roman" w:cs="Times New Roman"/>
          <w:sz w:val="24"/>
          <w:szCs w:val="24"/>
        </w:rPr>
      </w:pPr>
    </w:p>
    <w:p w:rsidR="003C0993" w:rsidRPr="00254E27" w:rsidRDefault="003C0993" w:rsidP="00310965">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Para os itens de despesa 2.8 “transporte e vestuário” e 2.12. “transporte de usuários”, admite-se que as despesas sejam efetuadas por meios de transportes públicos ou o custeio de combustível, quando o transporte for executado por veículo próprio da instituição</w:t>
      </w:r>
      <w:r w:rsidR="00752F77"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752F77" w:rsidRPr="00254E27">
        <w:rPr>
          <w:rFonts w:ascii="Times New Roman" w:hAnsi="Times New Roman" w:cs="Times New Roman"/>
          <w:sz w:val="24"/>
          <w:szCs w:val="24"/>
        </w:rPr>
        <w:t xml:space="preserve">ofertado como contrapartida no Plano de Trabalho ou não, </w:t>
      </w:r>
      <w:r w:rsidRPr="00254E27">
        <w:rPr>
          <w:rFonts w:ascii="Times New Roman" w:hAnsi="Times New Roman" w:cs="Times New Roman"/>
          <w:sz w:val="24"/>
          <w:szCs w:val="24"/>
        </w:rPr>
        <w:t>ou de terceiros, referente exclusivamente ao percurso efetuado.</w:t>
      </w:r>
    </w:p>
    <w:p w:rsidR="00B65004" w:rsidRPr="00254E27" w:rsidRDefault="00B65004" w:rsidP="00C12906">
      <w:pPr>
        <w:pStyle w:val="Normal1"/>
        <w:jc w:val="both"/>
        <w:rPr>
          <w:rFonts w:ascii="Times New Roman" w:hAnsi="Times New Roman" w:cs="Times New Roman"/>
          <w:sz w:val="24"/>
          <w:szCs w:val="24"/>
        </w:rPr>
      </w:pPr>
    </w:p>
    <w:p w:rsidR="005C69FC"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C619E7"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80 </w:t>
      </w:r>
      <w:r w:rsidR="00A3349C" w:rsidRPr="00254E27">
        <w:rPr>
          <w:rFonts w:ascii="Times New Roman" w:hAnsi="Times New Roman" w:cs="Times New Roman"/>
          <w:sz w:val="24"/>
          <w:szCs w:val="24"/>
        </w:rPr>
        <w:t xml:space="preserve">- </w:t>
      </w:r>
      <w:r w:rsidR="00CD2126" w:rsidRPr="00254E27">
        <w:rPr>
          <w:rFonts w:ascii="Times New Roman" w:hAnsi="Times New Roman" w:cs="Times New Roman"/>
          <w:sz w:val="24"/>
          <w:szCs w:val="24"/>
        </w:rPr>
        <w:t>Consideram-se</w:t>
      </w:r>
      <w:r w:rsidR="0076275F" w:rsidRPr="00254E27">
        <w:rPr>
          <w:rFonts w:ascii="Times New Roman" w:hAnsi="Times New Roman" w:cs="Times New Roman"/>
          <w:sz w:val="24"/>
          <w:szCs w:val="24"/>
        </w:rPr>
        <w:t xml:space="preserve"> custos indiretos da parceria</w:t>
      </w:r>
      <w:r w:rsidR="00F8421E" w:rsidRPr="00254E27">
        <w:rPr>
          <w:rFonts w:ascii="Times New Roman" w:hAnsi="Times New Roman" w:cs="Times New Roman"/>
          <w:sz w:val="24"/>
          <w:szCs w:val="24"/>
        </w:rPr>
        <w:t xml:space="preserve"> </w:t>
      </w:r>
      <w:r w:rsidR="0076275F" w:rsidRPr="00254E27">
        <w:rPr>
          <w:rFonts w:ascii="Times New Roman" w:hAnsi="Times New Roman" w:cs="Times New Roman"/>
          <w:sz w:val="24"/>
          <w:szCs w:val="24"/>
        </w:rPr>
        <w:t>aqueles que não se enquadra</w:t>
      </w:r>
      <w:r w:rsidR="00F8421E" w:rsidRPr="00254E27">
        <w:rPr>
          <w:rFonts w:ascii="Times New Roman" w:hAnsi="Times New Roman" w:cs="Times New Roman"/>
          <w:sz w:val="24"/>
          <w:szCs w:val="24"/>
        </w:rPr>
        <w:t>re</w:t>
      </w:r>
      <w:r w:rsidR="0076275F" w:rsidRPr="00254E27">
        <w:rPr>
          <w:rFonts w:ascii="Times New Roman" w:hAnsi="Times New Roman" w:cs="Times New Roman"/>
          <w:sz w:val="24"/>
          <w:szCs w:val="24"/>
        </w:rPr>
        <w:t xml:space="preserve">m </w:t>
      </w:r>
      <w:r w:rsidR="00E272DB" w:rsidRPr="00254E27">
        <w:rPr>
          <w:rFonts w:ascii="Times New Roman" w:hAnsi="Times New Roman" w:cs="Times New Roman"/>
          <w:sz w:val="24"/>
          <w:szCs w:val="24"/>
        </w:rPr>
        <w:t xml:space="preserve">nos </w:t>
      </w:r>
      <w:r w:rsidR="00DD325E" w:rsidRPr="00254E27">
        <w:rPr>
          <w:rFonts w:ascii="Times New Roman" w:hAnsi="Times New Roman" w:cs="Times New Roman"/>
          <w:sz w:val="24"/>
          <w:szCs w:val="24"/>
        </w:rPr>
        <w:t xml:space="preserve">itens </w:t>
      </w:r>
      <w:r w:rsidR="00E272DB" w:rsidRPr="00254E27">
        <w:rPr>
          <w:rFonts w:ascii="Times New Roman" w:hAnsi="Times New Roman" w:cs="Times New Roman"/>
          <w:sz w:val="24"/>
          <w:szCs w:val="24"/>
        </w:rPr>
        <w:t>de despesa</w:t>
      </w:r>
      <w:r w:rsidR="00DD325E" w:rsidRPr="00254E27">
        <w:rPr>
          <w:rFonts w:ascii="Times New Roman" w:hAnsi="Times New Roman" w:cs="Times New Roman"/>
          <w:sz w:val="24"/>
          <w:szCs w:val="24"/>
        </w:rPr>
        <w:t>s</w:t>
      </w:r>
      <w:r w:rsidR="00E272DB" w:rsidRPr="00254E27">
        <w:rPr>
          <w:rFonts w:ascii="Times New Roman" w:hAnsi="Times New Roman" w:cs="Times New Roman"/>
          <w:sz w:val="24"/>
          <w:szCs w:val="24"/>
        </w:rPr>
        <w:t xml:space="preserve"> </w:t>
      </w:r>
      <w:r w:rsidR="00C1389E" w:rsidRPr="00254E27">
        <w:rPr>
          <w:rFonts w:ascii="Times New Roman" w:hAnsi="Times New Roman" w:cs="Times New Roman"/>
          <w:sz w:val="24"/>
          <w:szCs w:val="24"/>
        </w:rPr>
        <w:t xml:space="preserve">dos custos diretos </w:t>
      </w:r>
      <w:r w:rsidR="0076275F" w:rsidRPr="00254E27">
        <w:rPr>
          <w:rFonts w:ascii="Times New Roman" w:hAnsi="Times New Roman" w:cs="Times New Roman"/>
          <w:sz w:val="24"/>
          <w:szCs w:val="24"/>
        </w:rPr>
        <w:t xml:space="preserve">previstos </w:t>
      </w:r>
      <w:r w:rsidR="00D12B7E" w:rsidRPr="00254E27">
        <w:rPr>
          <w:rFonts w:ascii="Times New Roman" w:hAnsi="Times New Roman" w:cs="Times New Roman"/>
          <w:sz w:val="24"/>
          <w:szCs w:val="24"/>
        </w:rPr>
        <w:t xml:space="preserve">no </w:t>
      </w:r>
      <w:r w:rsidRPr="00254E27">
        <w:rPr>
          <w:rFonts w:ascii="Times New Roman" w:hAnsi="Times New Roman" w:cs="Times New Roman"/>
          <w:sz w:val="24"/>
          <w:szCs w:val="24"/>
        </w:rPr>
        <w:t>artigo</w:t>
      </w:r>
      <w:r w:rsidR="00970423" w:rsidRPr="00254E27">
        <w:rPr>
          <w:rFonts w:ascii="Times New Roman" w:hAnsi="Times New Roman" w:cs="Times New Roman"/>
          <w:sz w:val="24"/>
          <w:szCs w:val="24"/>
        </w:rPr>
        <w:t xml:space="preserve"> </w:t>
      </w:r>
      <w:r w:rsidR="00A0157C" w:rsidRPr="00254E27">
        <w:rPr>
          <w:rFonts w:ascii="Times New Roman" w:hAnsi="Times New Roman" w:cs="Times New Roman"/>
          <w:sz w:val="24"/>
          <w:szCs w:val="24"/>
        </w:rPr>
        <w:t>anterior</w:t>
      </w:r>
      <w:r w:rsidR="00C1389E" w:rsidRPr="00254E27">
        <w:rPr>
          <w:rFonts w:ascii="Times New Roman" w:hAnsi="Times New Roman" w:cs="Times New Roman"/>
          <w:sz w:val="24"/>
          <w:szCs w:val="24"/>
        </w:rPr>
        <w:t>, mas que beneficiam indiretamente a prestação do serviço, tais como os serviços contábeis, de assessoria jurídica e serviços administrativos</w:t>
      </w:r>
      <w:r w:rsidR="00A82192" w:rsidRPr="00254E27">
        <w:rPr>
          <w:rFonts w:ascii="Times New Roman" w:hAnsi="Times New Roman" w:cs="Times New Roman"/>
          <w:sz w:val="24"/>
          <w:szCs w:val="24"/>
        </w:rPr>
        <w:t>, dentre outros</w:t>
      </w:r>
      <w:r w:rsidR="00C1389E" w:rsidRPr="00254E27">
        <w:rPr>
          <w:rFonts w:ascii="Times New Roman" w:hAnsi="Times New Roman" w:cs="Times New Roman"/>
          <w:sz w:val="24"/>
          <w:szCs w:val="24"/>
        </w:rPr>
        <w:t>.</w:t>
      </w:r>
      <w:r w:rsidR="00B03BE3" w:rsidRPr="00254E27">
        <w:rPr>
          <w:rFonts w:ascii="Times New Roman" w:hAnsi="Times New Roman" w:cs="Times New Roman"/>
          <w:sz w:val="24"/>
          <w:szCs w:val="24"/>
        </w:rPr>
        <w:t xml:space="preserve"> </w:t>
      </w:r>
    </w:p>
    <w:p w:rsidR="007971E8" w:rsidRPr="00254E27" w:rsidRDefault="007971E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1º </w:t>
      </w:r>
      <w:r w:rsidRPr="00254E27">
        <w:rPr>
          <w:rFonts w:ascii="Times New Roman" w:hAnsi="Times New Roman" w:cs="Times New Roman"/>
          <w:sz w:val="24"/>
          <w:szCs w:val="24"/>
        </w:rPr>
        <w:t>- Quando for o caso de rateio</w:t>
      </w:r>
      <w:r w:rsidR="00B03BE3" w:rsidRPr="00254E27">
        <w:rPr>
          <w:rFonts w:ascii="Times New Roman" w:hAnsi="Times New Roman" w:cs="Times New Roman"/>
          <w:sz w:val="24"/>
          <w:szCs w:val="24"/>
        </w:rPr>
        <w:t xml:space="preserve"> </w:t>
      </w:r>
      <w:r w:rsidR="00A82192" w:rsidRPr="00254E27">
        <w:rPr>
          <w:rFonts w:ascii="Times New Roman" w:hAnsi="Times New Roman" w:cs="Times New Roman"/>
          <w:sz w:val="24"/>
          <w:szCs w:val="24"/>
        </w:rPr>
        <w:t xml:space="preserve">de despesa </w:t>
      </w:r>
      <w:r w:rsidR="00B03BE3" w:rsidRPr="00254E27">
        <w:rPr>
          <w:rFonts w:ascii="Times New Roman" w:hAnsi="Times New Roman" w:cs="Times New Roman"/>
          <w:sz w:val="24"/>
          <w:szCs w:val="24"/>
        </w:rPr>
        <w:t>entre serviços vinculados à SMADS ou outras Secretarias Municipais, ou com a própria OSC</w:t>
      </w:r>
      <w:r w:rsidRPr="00254E27">
        <w:rPr>
          <w:rFonts w:ascii="Times New Roman" w:hAnsi="Times New Roman" w:cs="Times New Roman"/>
          <w:sz w:val="24"/>
          <w:szCs w:val="24"/>
        </w:rPr>
        <w:t xml:space="preserve">, a memória de cálculo dos custos indiretos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 o que deverá ser comprovado por meio de declaração subscrita pelo representante legal da </w:t>
      </w:r>
      <w:r w:rsidR="00B03BE3" w:rsidRPr="00254E27">
        <w:rPr>
          <w:rFonts w:ascii="Times New Roman" w:hAnsi="Times New Roman" w:cs="Times New Roman"/>
          <w:sz w:val="24"/>
          <w:szCs w:val="24"/>
        </w:rPr>
        <w:t>OSC</w:t>
      </w:r>
      <w:r w:rsidRPr="00254E27">
        <w:rPr>
          <w:rFonts w:ascii="Times New Roman" w:hAnsi="Times New Roman" w:cs="Times New Roman"/>
          <w:sz w:val="24"/>
          <w:szCs w:val="24"/>
        </w:rPr>
        <w:t>, sob as penas da lei.</w:t>
      </w:r>
    </w:p>
    <w:p w:rsidR="002B2EC1" w:rsidRPr="00254E27" w:rsidRDefault="00F42A41" w:rsidP="00A82192">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2º </w:t>
      </w:r>
      <w:r w:rsidR="00EB5BC4" w:rsidRPr="00254E27">
        <w:rPr>
          <w:rFonts w:ascii="Times New Roman" w:hAnsi="Times New Roman" w:cs="Times New Roman"/>
          <w:sz w:val="24"/>
          <w:szCs w:val="24"/>
        </w:rPr>
        <w:t xml:space="preserve">- </w:t>
      </w:r>
      <w:r w:rsidR="00244097" w:rsidRPr="00254E27">
        <w:rPr>
          <w:rFonts w:ascii="Times New Roman" w:hAnsi="Times New Roman" w:cs="Times New Roman"/>
          <w:sz w:val="24"/>
          <w:szCs w:val="24"/>
        </w:rPr>
        <w:t>Não são considerad</w:t>
      </w:r>
      <w:r w:rsidR="00D804E5" w:rsidRPr="00254E27">
        <w:rPr>
          <w:rFonts w:ascii="Times New Roman" w:hAnsi="Times New Roman" w:cs="Times New Roman"/>
          <w:sz w:val="24"/>
          <w:szCs w:val="24"/>
        </w:rPr>
        <w:t>o</w:t>
      </w:r>
      <w:r w:rsidR="00244097" w:rsidRPr="00254E27">
        <w:rPr>
          <w:rFonts w:ascii="Times New Roman" w:hAnsi="Times New Roman" w:cs="Times New Roman"/>
          <w:sz w:val="24"/>
          <w:szCs w:val="24"/>
        </w:rPr>
        <w:t>s custos indiretos</w:t>
      </w:r>
      <w:r w:rsidR="002B2EC1" w:rsidRPr="00254E27">
        <w:rPr>
          <w:rFonts w:ascii="Times New Roman" w:hAnsi="Times New Roman" w:cs="Times New Roman"/>
          <w:sz w:val="24"/>
          <w:szCs w:val="24"/>
        </w:rPr>
        <w:t>:</w:t>
      </w:r>
    </w:p>
    <w:p w:rsidR="002B2EC1" w:rsidRPr="00254E27" w:rsidRDefault="002B2EC1" w:rsidP="00A82192">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244097" w:rsidRPr="00254E27">
        <w:rPr>
          <w:rFonts w:ascii="Times New Roman" w:hAnsi="Times New Roman" w:cs="Times New Roman"/>
          <w:sz w:val="24"/>
          <w:szCs w:val="24"/>
        </w:rPr>
        <w:t xml:space="preserve"> as despesas com locação do imóvel onde são prestados os serviços objeto da parceria</w:t>
      </w:r>
      <w:r w:rsidRPr="00254E27">
        <w:rPr>
          <w:rFonts w:ascii="Times New Roman" w:hAnsi="Times New Roman" w:cs="Times New Roman"/>
          <w:sz w:val="24"/>
          <w:szCs w:val="24"/>
        </w:rPr>
        <w:t xml:space="preserve">; </w:t>
      </w:r>
    </w:p>
    <w:p w:rsidR="00244097" w:rsidRPr="00254E27" w:rsidRDefault="0097042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w:t>
      </w:r>
      <w:r w:rsidR="002B2EC1" w:rsidRPr="00254E27">
        <w:rPr>
          <w:rFonts w:ascii="Times New Roman" w:hAnsi="Times New Roman" w:cs="Times New Roman"/>
          <w:sz w:val="24"/>
          <w:szCs w:val="24"/>
        </w:rPr>
        <w:t xml:space="preserve"> aqueles </w:t>
      </w:r>
      <w:r w:rsidR="006A2D8D" w:rsidRPr="00254E27">
        <w:rPr>
          <w:rFonts w:ascii="Times New Roman" w:hAnsi="Times New Roman" w:cs="Times New Roman"/>
          <w:sz w:val="24"/>
          <w:szCs w:val="24"/>
        </w:rPr>
        <w:t>referentes a</w:t>
      </w:r>
      <w:r w:rsidR="00283CCB" w:rsidRPr="00254E27">
        <w:rPr>
          <w:rFonts w:ascii="Times New Roman" w:hAnsi="Times New Roman" w:cs="Times New Roman"/>
          <w:sz w:val="24"/>
          <w:szCs w:val="24"/>
        </w:rPr>
        <w:t xml:space="preserve"> despesas de interesse</w:t>
      </w:r>
      <w:r w:rsidRPr="00254E27">
        <w:rPr>
          <w:rFonts w:ascii="Times New Roman" w:hAnsi="Times New Roman" w:cs="Times New Roman"/>
          <w:sz w:val="24"/>
          <w:szCs w:val="24"/>
        </w:rPr>
        <w:t xml:space="preserve"> </w:t>
      </w:r>
      <w:r w:rsidR="006A2D8D" w:rsidRPr="00254E27">
        <w:rPr>
          <w:rFonts w:ascii="Times New Roman" w:hAnsi="Times New Roman" w:cs="Times New Roman"/>
          <w:sz w:val="24"/>
          <w:szCs w:val="24"/>
        </w:rPr>
        <w:t xml:space="preserve">exclusivo </w:t>
      </w:r>
      <w:r w:rsidR="002B2EC1" w:rsidRPr="00254E27">
        <w:rPr>
          <w:rFonts w:ascii="Times New Roman" w:hAnsi="Times New Roman" w:cs="Times New Roman"/>
          <w:sz w:val="24"/>
          <w:szCs w:val="24"/>
        </w:rPr>
        <w:t xml:space="preserve">da </w:t>
      </w:r>
      <w:r w:rsidR="005C69FC" w:rsidRPr="00254E27">
        <w:rPr>
          <w:rFonts w:ascii="Times New Roman" w:hAnsi="Times New Roman" w:cs="Times New Roman"/>
          <w:sz w:val="24"/>
          <w:szCs w:val="24"/>
        </w:rPr>
        <w:t>OSC</w:t>
      </w:r>
      <w:r w:rsidR="002F3C49" w:rsidRPr="00254E27">
        <w:rPr>
          <w:rFonts w:ascii="Times New Roman" w:hAnsi="Times New Roman" w:cs="Times New Roman"/>
          <w:sz w:val="24"/>
          <w:szCs w:val="24"/>
        </w:rPr>
        <w:t xml:space="preserve"> </w:t>
      </w:r>
      <w:r w:rsidR="006A2D8D" w:rsidRPr="00254E27">
        <w:rPr>
          <w:rFonts w:ascii="Times New Roman" w:hAnsi="Times New Roman" w:cs="Times New Roman"/>
          <w:sz w:val="24"/>
          <w:szCs w:val="24"/>
        </w:rPr>
        <w:t>e</w:t>
      </w:r>
      <w:r w:rsidR="00346044" w:rsidRPr="00254E27">
        <w:rPr>
          <w:rFonts w:ascii="Times New Roman" w:hAnsi="Times New Roman" w:cs="Times New Roman"/>
          <w:sz w:val="24"/>
          <w:szCs w:val="24"/>
        </w:rPr>
        <w:t xml:space="preserve"> que independem da parceria; </w:t>
      </w:r>
    </w:p>
    <w:p w:rsidR="005B636B" w:rsidRPr="00254E27" w:rsidRDefault="00F42A41"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DE431E" w:rsidRPr="00254E27">
        <w:rPr>
          <w:rFonts w:ascii="Times New Roman" w:hAnsi="Times New Roman" w:cs="Times New Roman"/>
          <w:sz w:val="24"/>
          <w:szCs w:val="24"/>
        </w:rPr>
        <w:t xml:space="preserve">3º </w:t>
      </w:r>
      <w:r w:rsidR="006A2D8D" w:rsidRPr="00254E27">
        <w:rPr>
          <w:rFonts w:ascii="Times New Roman" w:hAnsi="Times New Roman" w:cs="Times New Roman"/>
          <w:sz w:val="24"/>
          <w:szCs w:val="24"/>
        </w:rPr>
        <w:t xml:space="preserve">- Para as parcerias regidas </w:t>
      </w:r>
      <w:r w:rsidR="005C69FC" w:rsidRPr="00254E27">
        <w:rPr>
          <w:rFonts w:ascii="Times New Roman" w:hAnsi="Times New Roman" w:cs="Times New Roman"/>
          <w:sz w:val="24"/>
          <w:szCs w:val="24"/>
        </w:rPr>
        <w:t>nos termos desta Instrução Normativa</w:t>
      </w:r>
      <w:r w:rsidR="006A2D8D" w:rsidRPr="00254E27">
        <w:rPr>
          <w:rFonts w:ascii="Times New Roman" w:hAnsi="Times New Roman" w:cs="Times New Roman"/>
          <w:sz w:val="24"/>
          <w:szCs w:val="24"/>
        </w:rPr>
        <w:t>, não se aplica o limite de um salário mínimo para o</w:t>
      </w:r>
      <w:r w:rsidR="005C69FC" w:rsidRPr="00254E27">
        <w:rPr>
          <w:rFonts w:ascii="Times New Roman" w:hAnsi="Times New Roman" w:cs="Times New Roman"/>
          <w:sz w:val="24"/>
          <w:szCs w:val="24"/>
        </w:rPr>
        <w:t>s</w:t>
      </w:r>
      <w:r w:rsidR="006A2D8D" w:rsidRPr="00254E27">
        <w:rPr>
          <w:rFonts w:ascii="Times New Roman" w:hAnsi="Times New Roman" w:cs="Times New Roman"/>
          <w:sz w:val="24"/>
          <w:szCs w:val="24"/>
        </w:rPr>
        <w:t xml:space="preserve"> serviço</w:t>
      </w:r>
      <w:r w:rsidR="005C69FC" w:rsidRPr="00254E27">
        <w:rPr>
          <w:rFonts w:ascii="Times New Roman" w:hAnsi="Times New Roman" w:cs="Times New Roman"/>
          <w:sz w:val="24"/>
          <w:szCs w:val="24"/>
        </w:rPr>
        <w:t>s</w:t>
      </w:r>
      <w:r w:rsidR="006A2D8D" w:rsidRPr="00254E27">
        <w:rPr>
          <w:rFonts w:ascii="Times New Roman" w:hAnsi="Times New Roman" w:cs="Times New Roman"/>
          <w:sz w:val="24"/>
          <w:szCs w:val="24"/>
        </w:rPr>
        <w:t xml:space="preserve"> </w:t>
      </w:r>
      <w:r w:rsidR="005C69FC" w:rsidRPr="00254E27">
        <w:rPr>
          <w:rFonts w:ascii="Times New Roman" w:hAnsi="Times New Roman" w:cs="Times New Roman"/>
          <w:sz w:val="24"/>
          <w:szCs w:val="24"/>
        </w:rPr>
        <w:t>contábeis.</w:t>
      </w:r>
    </w:p>
    <w:p w:rsidR="005C69FC" w:rsidRPr="00254E27" w:rsidRDefault="005C69FC" w:rsidP="00C12906">
      <w:pPr>
        <w:pStyle w:val="Normal1"/>
        <w:jc w:val="both"/>
        <w:rPr>
          <w:rFonts w:ascii="Times New Roman" w:hAnsi="Times New Roman" w:cs="Times New Roman"/>
          <w:sz w:val="24"/>
          <w:szCs w:val="24"/>
        </w:rPr>
      </w:pPr>
    </w:p>
    <w:p w:rsidR="000E704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5B636B"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81 </w:t>
      </w:r>
      <w:r w:rsidR="005C69FC" w:rsidRPr="00254E27">
        <w:rPr>
          <w:rFonts w:ascii="Times New Roman" w:hAnsi="Times New Roman" w:cs="Times New Roman"/>
          <w:sz w:val="24"/>
          <w:szCs w:val="24"/>
        </w:rPr>
        <w:t>–</w:t>
      </w:r>
      <w:r w:rsidR="005B636B" w:rsidRPr="00254E27">
        <w:rPr>
          <w:rFonts w:ascii="Times New Roman" w:hAnsi="Times New Roman" w:cs="Times New Roman"/>
          <w:sz w:val="24"/>
          <w:szCs w:val="24"/>
        </w:rPr>
        <w:t xml:space="preserve"> </w:t>
      </w:r>
      <w:r w:rsidR="004752B7" w:rsidRPr="00254E27">
        <w:rPr>
          <w:rFonts w:ascii="Times New Roman" w:hAnsi="Times New Roman" w:cs="Times New Roman"/>
          <w:sz w:val="24"/>
          <w:szCs w:val="24"/>
        </w:rPr>
        <w:t xml:space="preserve">A </w:t>
      </w:r>
      <w:r w:rsidR="005C69FC" w:rsidRPr="00254E27">
        <w:rPr>
          <w:rFonts w:ascii="Times New Roman" w:hAnsi="Times New Roman" w:cs="Times New Roman"/>
          <w:sz w:val="24"/>
          <w:szCs w:val="24"/>
        </w:rPr>
        <w:t xml:space="preserve">alteração dos valores </w:t>
      </w:r>
      <w:r w:rsidR="0061111C" w:rsidRPr="00254E27">
        <w:rPr>
          <w:rFonts w:ascii="Times New Roman" w:hAnsi="Times New Roman" w:cs="Times New Roman"/>
          <w:sz w:val="24"/>
          <w:szCs w:val="24"/>
        </w:rPr>
        <w:t xml:space="preserve">totais </w:t>
      </w:r>
      <w:r w:rsidR="00A82192" w:rsidRPr="00254E27">
        <w:rPr>
          <w:rFonts w:ascii="Times New Roman" w:hAnsi="Times New Roman" w:cs="Times New Roman"/>
          <w:sz w:val="24"/>
          <w:szCs w:val="24"/>
        </w:rPr>
        <w:t xml:space="preserve">dos custos diretos e indiretos </w:t>
      </w:r>
      <w:r w:rsidR="005C69FC" w:rsidRPr="00254E27">
        <w:rPr>
          <w:rFonts w:ascii="Times New Roman" w:hAnsi="Times New Roman" w:cs="Times New Roman"/>
          <w:sz w:val="24"/>
          <w:szCs w:val="24"/>
        </w:rPr>
        <w:t xml:space="preserve">dispostos no Plano de Trabalho </w:t>
      </w:r>
      <w:r w:rsidR="00B40D79" w:rsidRPr="00254E27">
        <w:rPr>
          <w:rFonts w:ascii="Times New Roman" w:hAnsi="Times New Roman" w:cs="Times New Roman"/>
          <w:sz w:val="24"/>
          <w:szCs w:val="24"/>
        </w:rPr>
        <w:t xml:space="preserve">e a inclusão de novos itens nos custos indiretos </w:t>
      </w:r>
      <w:r w:rsidR="005C69FC" w:rsidRPr="00254E27">
        <w:rPr>
          <w:rFonts w:ascii="Times New Roman" w:hAnsi="Times New Roman" w:cs="Times New Roman"/>
          <w:sz w:val="24"/>
          <w:szCs w:val="24"/>
        </w:rPr>
        <w:t>dever</w:t>
      </w:r>
      <w:r w:rsidR="00B40D79" w:rsidRPr="00254E27">
        <w:rPr>
          <w:rFonts w:ascii="Times New Roman" w:hAnsi="Times New Roman" w:cs="Times New Roman"/>
          <w:sz w:val="24"/>
          <w:szCs w:val="24"/>
        </w:rPr>
        <w:t>ão</w:t>
      </w:r>
      <w:r w:rsidR="005C69FC" w:rsidRPr="00254E27">
        <w:rPr>
          <w:rFonts w:ascii="Times New Roman" w:hAnsi="Times New Roman" w:cs="Times New Roman"/>
          <w:sz w:val="24"/>
          <w:szCs w:val="24"/>
        </w:rPr>
        <w:t xml:space="preserve"> ser </w:t>
      </w:r>
      <w:r w:rsidR="004752B7" w:rsidRPr="00254E27">
        <w:rPr>
          <w:rFonts w:ascii="Times New Roman" w:hAnsi="Times New Roman" w:cs="Times New Roman"/>
          <w:sz w:val="24"/>
          <w:szCs w:val="24"/>
        </w:rPr>
        <w:t>efetuada</w:t>
      </w:r>
      <w:r w:rsidR="00B40D79" w:rsidRPr="00254E27">
        <w:rPr>
          <w:rFonts w:ascii="Times New Roman" w:hAnsi="Times New Roman" w:cs="Times New Roman"/>
          <w:sz w:val="24"/>
          <w:szCs w:val="24"/>
        </w:rPr>
        <w:t>s</w:t>
      </w:r>
      <w:r w:rsidR="004752B7" w:rsidRPr="00254E27">
        <w:rPr>
          <w:rFonts w:ascii="Times New Roman" w:hAnsi="Times New Roman" w:cs="Times New Roman"/>
          <w:sz w:val="24"/>
          <w:szCs w:val="24"/>
        </w:rPr>
        <w:t xml:space="preserve"> </w:t>
      </w:r>
      <w:r w:rsidR="005C69FC" w:rsidRPr="00254E27">
        <w:rPr>
          <w:rFonts w:ascii="Times New Roman" w:hAnsi="Times New Roman" w:cs="Times New Roman"/>
          <w:sz w:val="24"/>
          <w:szCs w:val="24"/>
        </w:rPr>
        <w:t xml:space="preserve">por meio de </w:t>
      </w:r>
      <w:r w:rsidR="004752B7" w:rsidRPr="00254E27">
        <w:rPr>
          <w:rFonts w:ascii="Times New Roman" w:hAnsi="Times New Roman" w:cs="Times New Roman"/>
          <w:sz w:val="24"/>
          <w:szCs w:val="24"/>
        </w:rPr>
        <w:t xml:space="preserve">apostilamento </w:t>
      </w:r>
      <w:r w:rsidR="005C69FC" w:rsidRPr="00254E27">
        <w:rPr>
          <w:rFonts w:ascii="Times New Roman" w:hAnsi="Times New Roman" w:cs="Times New Roman"/>
          <w:sz w:val="24"/>
          <w:szCs w:val="24"/>
        </w:rPr>
        <w:t xml:space="preserve">ao </w:t>
      </w:r>
      <w:r w:rsidR="00821FA9" w:rsidRPr="00254E27">
        <w:rPr>
          <w:rFonts w:ascii="Times New Roman" w:hAnsi="Times New Roman" w:cs="Times New Roman"/>
          <w:sz w:val="24"/>
          <w:szCs w:val="24"/>
        </w:rPr>
        <w:t>T</w:t>
      </w:r>
      <w:r w:rsidR="005C69FC" w:rsidRPr="00254E27">
        <w:rPr>
          <w:rFonts w:ascii="Times New Roman" w:hAnsi="Times New Roman" w:cs="Times New Roman"/>
          <w:sz w:val="24"/>
          <w:szCs w:val="24"/>
        </w:rPr>
        <w:t xml:space="preserve">ermo de </w:t>
      </w:r>
      <w:r w:rsidR="00821FA9" w:rsidRPr="00254E27">
        <w:rPr>
          <w:rFonts w:ascii="Times New Roman" w:hAnsi="Times New Roman" w:cs="Times New Roman"/>
          <w:sz w:val="24"/>
          <w:szCs w:val="24"/>
        </w:rPr>
        <w:t>Colaboração</w:t>
      </w:r>
      <w:r w:rsidR="005C69FC" w:rsidRPr="00254E27">
        <w:rPr>
          <w:rFonts w:ascii="Times New Roman" w:hAnsi="Times New Roman" w:cs="Times New Roman"/>
          <w:sz w:val="24"/>
          <w:szCs w:val="24"/>
        </w:rPr>
        <w:t xml:space="preserve">, nos termos do artigo </w:t>
      </w:r>
      <w:r w:rsidR="00821FA9" w:rsidRPr="00254E27">
        <w:rPr>
          <w:rFonts w:ascii="Times New Roman" w:hAnsi="Times New Roman" w:cs="Times New Roman"/>
          <w:sz w:val="24"/>
          <w:szCs w:val="24"/>
        </w:rPr>
        <w:t xml:space="preserve">58 </w:t>
      </w:r>
      <w:r w:rsidR="005C69FC" w:rsidRPr="00254E27">
        <w:rPr>
          <w:rFonts w:ascii="Times New Roman" w:hAnsi="Times New Roman" w:cs="Times New Roman"/>
          <w:sz w:val="24"/>
          <w:szCs w:val="24"/>
        </w:rPr>
        <w:t xml:space="preserve">desta Instrução Normativa, produzindo efeito </w:t>
      </w:r>
      <w:r w:rsidR="00B40D79" w:rsidRPr="00254E27">
        <w:rPr>
          <w:rFonts w:ascii="Times New Roman" w:hAnsi="Times New Roman" w:cs="Times New Roman"/>
          <w:sz w:val="24"/>
          <w:szCs w:val="24"/>
        </w:rPr>
        <w:t>a partir do primeiro dia do mês subsequente à</w:t>
      </w:r>
      <w:r w:rsidR="005E1D94" w:rsidRPr="00254E27">
        <w:rPr>
          <w:rFonts w:ascii="Times New Roman" w:hAnsi="Times New Roman" w:cs="Times New Roman"/>
          <w:sz w:val="24"/>
          <w:szCs w:val="24"/>
        </w:rPr>
        <w:t xml:space="preserve"> </w:t>
      </w:r>
      <w:r w:rsidR="00B40D79" w:rsidRPr="00254E27">
        <w:rPr>
          <w:rFonts w:ascii="Times New Roman" w:hAnsi="Times New Roman" w:cs="Times New Roman"/>
          <w:sz w:val="24"/>
          <w:szCs w:val="24"/>
        </w:rPr>
        <w:t>assinatura do ato</w:t>
      </w:r>
      <w:r w:rsidR="005C69FC" w:rsidRPr="00254E27">
        <w:rPr>
          <w:rFonts w:ascii="Times New Roman" w:hAnsi="Times New Roman" w:cs="Times New Roman"/>
          <w:sz w:val="24"/>
          <w:szCs w:val="24"/>
        </w:rPr>
        <w:t>.</w:t>
      </w:r>
    </w:p>
    <w:p w:rsidR="000A4B82" w:rsidRPr="00254E27" w:rsidRDefault="00DE431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591AE9" w:rsidRPr="00254E27">
        <w:rPr>
          <w:rFonts w:ascii="Times New Roman" w:hAnsi="Times New Roman" w:cs="Times New Roman"/>
          <w:sz w:val="24"/>
          <w:szCs w:val="24"/>
        </w:rPr>
        <w:t>-</w:t>
      </w:r>
      <w:r w:rsidR="00E622A7" w:rsidRPr="00254E27">
        <w:rPr>
          <w:rFonts w:ascii="Times New Roman" w:hAnsi="Times New Roman" w:cs="Times New Roman"/>
          <w:sz w:val="24"/>
          <w:szCs w:val="24"/>
        </w:rPr>
        <w:t xml:space="preserve"> </w:t>
      </w:r>
      <w:r w:rsidR="000B1CB0" w:rsidRPr="00254E27">
        <w:rPr>
          <w:rFonts w:ascii="Times New Roman" w:hAnsi="Times New Roman" w:cs="Times New Roman"/>
          <w:sz w:val="24"/>
          <w:szCs w:val="24"/>
        </w:rPr>
        <w:t xml:space="preserve">O remanejamento dos recursos previsto no </w:t>
      </w:r>
      <w:r w:rsidR="000B1CB0" w:rsidRPr="00254E27">
        <w:rPr>
          <w:rFonts w:ascii="Times New Roman" w:hAnsi="Times New Roman" w:cs="Times New Roman"/>
          <w:i/>
          <w:sz w:val="24"/>
          <w:szCs w:val="24"/>
        </w:rPr>
        <w:t>caput</w:t>
      </w:r>
      <w:r w:rsidR="000B1CB0" w:rsidRPr="00254E27">
        <w:rPr>
          <w:rFonts w:ascii="Times New Roman" w:hAnsi="Times New Roman" w:cs="Times New Roman"/>
          <w:sz w:val="24"/>
          <w:szCs w:val="24"/>
        </w:rPr>
        <w:t xml:space="preserve"> não desobriga a </w:t>
      </w:r>
      <w:r w:rsidR="000E7048" w:rsidRPr="00254E27">
        <w:rPr>
          <w:rFonts w:ascii="Times New Roman" w:hAnsi="Times New Roman" w:cs="Times New Roman"/>
          <w:sz w:val="24"/>
          <w:szCs w:val="24"/>
        </w:rPr>
        <w:t>OSC</w:t>
      </w:r>
      <w:r w:rsidR="000B1CB0" w:rsidRPr="00254E27">
        <w:rPr>
          <w:rFonts w:ascii="Times New Roman" w:hAnsi="Times New Roman" w:cs="Times New Roman"/>
          <w:sz w:val="24"/>
          <w:szCs w:val="24"/>
        </w:rPr>
        <w:t xml:space="preserve"> parceira de executar as atividades previstas nos </w:t>
      </w:r>
      <w:r w:rsidR="000E7048" w:rsidRPr="00254E27">
        <w:rPr>
          <w:rFonts w:ascii="Times New Roman" w:hAnsi="Times New Roman" w:cs="Times New Roman"/>
          <w:sz w:val="24"/>
          <w:szCs w:val="24"/>
        </w:rPr>
        <w:t>itens</w:t>
      </w:r>
      <w:r w:rsidR="000B1CB0" w:rsidRPr="00254E27">
        <w:rPr>
          <w:rFonts w:ascii="Times New Roman" w:hAnsi="Times New Roman" w:cs="Times New Roman"/>
          <w:sz w:val="24"/>
          <w:szCs w:val="24"/>
        </w:rPr>
        <w:t xml:space="preserve"> de </w:t>
      </w:r>
      <w:r w:rsidR="00B40D79" w:rsidRPr="00254E27">
        <w:rPr>
          <w:rFonts w:ascii="Times New Roman" w:hAnsi="Times New Roman" w:cs="Times New Roman"/>
          <w:sz w:val="24"/>
          <w:szCs w:val="24"/>
        </w:rPr>
        <w:t xml:space="preserve">custos diretos </w:t>
      </w:r>
      <w:r w:rsidR="000B1CB0" w:rsidRPr="00254E27">
        <w:rPr>
          <w:rFonts w:ascii="Times New Roman" w:hAnsi="Times New Roman" w:cs="Times New Roman"/>
          <w:sz w:val="24"/>
          <w:szCs w:val="24"/>
        </w:rPr>
        <w:t>estipulados para cada tipologia.</w:t>
      </w:r>
    </w:p>
    <w:p w:rsidR="00821FA9" w:rsidRPr="00254E27" w:rsidRDefault="00821FA9" w:rsidP="00C12906">
      <w:pPr>
        <w:pStyle w:val="Normal1"/>
        <w:jc w:val="both"/>
        <w:rPr>
          <w:rFonts w:ascii="Times New Roman" w:hAnsi="Times New Roman" w:cs="Times New Roman"/>
          <w:sz w:val="24"/>
          <w:szCs w:val="24"/>
        </w:rPr>
      </w:pPr>
    </w:p>
    <w:p w:rsidR="00CD3550" w:rsidRPr="00254E27" w:rsidRDefault="000A4B8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A13ED" w:rsidRPr="00254E27">
        <w:rPr>
          <w:rFonts w:ascii="Times New Roman" w:hAnsi="Times New Roman" w:cs="Times New Roman"/>
          <w:sz w:val="24"/>
          <w:szCs w:val="24"/>
        </w:rPr>
        <w:t xml:space="preserve">82 </w:t>
      </w:r>
      <w:r w:rsidR="000E7048" w:rsidRPr="00254E27">
        <w:rPr>
          <w:rFonts w:ascii="Times New Roman" w:hAnsi="Times New Roman" w:cs="Times New Roman"/>
          <w:sz w:val="24"/>
          <w:szCs w:val="24"/>
        </w:rPr>
        <w:t>– Para os itens de despesas “</w:t>
      </w:r>
      <w:r w:rsidR="00115901" w:rsidRPr="00254E27">
        <w:rPr>
          <w:rFonts w:ascii="Times New Roman" w:hAnsi="Times New Roman" w:cs="Times New Roman"/>
          <w:sz w:val="24"/>
          <w:szCs w:val="24"/>
        </w:rPr>
        <w:t>Aluguel</w:t>
      </w:r>
      <w:r w:rsidR="000E7048" w:rsidRPr="00254E27">
        <w:rPr>
          <w:rFonts w:ascii="Times New Roman" w:hAnsi="Times New Roman" w:cs="Times New Roman"/>
          <w:sz w:val="24"/>
          <w:szCs w:val="24"/>
        </w:rPr>
        <w:t xml:space="preserve">” e “IPTU”, deverão ser custeados com os valores que constem no </w:t>
      </w:r>
      <w:r w:rsidR="00821FA9" w:rsidRPr="00254E27">
        <w:rPr>
          <w:rFonts w:ascii="Times New Roman" w:hAnsi="Times New Roman" w:cs="Times New Roman"/>
          <w:sz w:val="24"/>
          <w:szCs w:val="24"/>
        </w:rPr>
        <w:t xml:space="preserve">Termo </w:t>
      </w:r>
      <w:r w:rsidR="000E7048" w:rsidRPr="00254E27">
        <w:rPr>
          <w:rFonts w:ascii="Times New Roman" w:hAnsi="Times New Roman" w:cs="Times New Roman"/>
          <w:sz w:val="24"/>
          <w:szCs w:val="24"/>
        </w:rPr>
        <w:t xml:space="preserve">de </w:t>
      </w:r>
      <w:r w:rsidR="00821FA9" w:rsidRPr="00254E27">
        <w:rPr>
          <w:rFonts w:ascii="Times New Roman" w:hAnsi="Times New Roman" w:cs="Times New Roman"/>
          <w:sz w:val="24"/>
          <w:szCs w:val="24"/>
        </w:rPr>
        <w:t xml:space="preserve">Colaboração </w:t>
      </w:r>
      <w:r w:rsidR="000E7048" w:rsidRPr="00254E27">
        <w:rPr>
          <w:rFonts w:ascii="Times New Roman" w:hAnsi="Times New Roman" w:cs="Times New Roman"/>
          <w:sz w:val="24"/>
          <w:szCs w:val="24"/>
        </w:rPr>
        <w:t>para estas finalidades, ficando vedada qualquer alteração.</w:t>
      </w:r>
    </w:p>
    <w:p w:rsidR="000E7048" w:rsidRPr="00254E27" w:rsidRDefault="000E704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nico – Nos casos de solicitação de reajustes dos valores originalmente aprovados</w:t>
      </w:r>
      <w:r w:rsidR="005E1D94" w:rsidRPr="00254E27">
        <w:rPr>
          <w:rFonts w:ascii="Times New Roman" w:hAnsi="Times New Roman" w:cs="Times New Roman"/>
          <w:sz w:val="24"/>
          <w:szCs w:val="24"/>
        </w:rPr>
        <w:t xml:space="preserve"> para os custos mencionados no </w:t>
      </w:r>
      <w:r w:rsidR="005E1D94" w:rsidRPr="00254E27">
        <w:rPr>
          <w:rFonts w:ascii="Times New Roman" w:hAnsi="Times New Roman" w:cs="Times New Roman"/>
          <w:i/>
          <w:sz w:val="24"/>
          <w:szCs w:val="24"/>
        </w:rPr>
        <w:t xml:space="preserve">caput </w:t>
      </w:r>
      <w:r w:rsidR="005E1D94" w:rsidRPr="00254E27">
        <w:rPr>
          <w:rFonts w:ascii="Times New Roman" w:hAnsi="Times New Roman" w:cs="Times New Roman"/>
          <w:sz w:val="24"/>
          <w:szCs w:val="24"/>
        </w:rPr>
        <w:t>deste artigo</w:t>
      </w:r>
      <w:r w:rsidRPr="00254E27">
        <w:rPr>
          <w:rFonts w:ascii="Times New Roman" w:hAnsi="Times New Roman" w:cs="Times New Roman"/>
          <w:sz w:val="24"/>
          <w:szCs w:val="24"/>
        </w:rPr>
        <w:t xml:space="preserve">, os mesmos só poderão surtir efeito a partir da </w:t>
      </w:r>
      <w:r w:rsidR="007560C9" w:rsidRPr="00254E27">
        <w:rPr>
          <w:rFonts w:ascii="Times New Roman" w:hAnsi="Times New Roman" w:cs="Times New Roman"/>
          <w:sz w:val="24"/>
          <w:szCs w:val="24"/>
        </w:rPr>
        <w:t xml:space="preserve">assinatura do </w:t>
      </w:r>
      <w:r w:rsidR="00821FA9"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821FA9" w:rsidRPr="00254E27">
        <w:rPr>
          <w:rFonts w:ascii="Times New Roman" w:hAnsi="Times New Roman" w:cs="Times New Roman"/>
          <w:sz w:val="24"/>
          <w:szCs w:val="24"/>
        </w:rPr>
        <w:t xml:space="preserve">Aditamento </w:t>
      </w:r>
      <w:r w:rsidRPr="00254E27">
        <w:rPr>
          <w:rFonts w:ascii="Times New Roman" w:hAnsi="Times New Roman" w:cs="Times New Roman"/>
          <w:sz w:val="24"/>
          <w:szCs w:val="24"/>
        </w:rPr>
        <w:t xml:space="preserve">ao </w:t>
      </w:r>
      <w:r w:rsidR="00821FA9"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821FA9" w:rsidRPr="00254E27">
        <w:rPr>
          <w:rFonts w:ascii="Times New Roman" w:hAnsi="Times New Roman" w:cs="Times New Roman"/>
          <w:sz w:val="24"/>
          <w:szCs w:val="24"/>
        </w:rPr>
        <w:t>Colaboração</w:t>
      </w:r>
      <w:r w:rsidRPr="00254E27">
        <w:rPr>
          <w:rFonts w:ascii="Times New Roman" w:hAnsi="Times New Roman" w:cs="Times New Roman"/>
          <w:sz w:val="24"/>
          <w:szCs w:val="24"/>
        </w:rPr>
        <w:t>.</w:t>
      </w:r>
    </w:p>
    <w:p w:rsidR="00A3349C" w:rsidRPr="00254E27" w:rsidRDefault="00A3349C" w:rsidP="00C12906">
      <w:pPr>
        <w:pStyle w:val="Normal1"/>
        <w:jc w:val="both"/>
        <w:rPr>
          <w:rFonts w:ascii="Times New Roman" w:hAnsi="Times New Roman" w:cs="Times New Roman"/>
          <w:sz w:val="24"/>
          <w:szCs w:val="24"/>
        </w:rPr>
      </w:pPr>
    </w:p>
    <w:p w:rsidR="000A4B82" w:rsidRPr="00254E27" w:rsidRDefault="008800A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EA13ED" w:rsidRPr="00254E27">
        <w:rPr>
          <w:rFonts w:ascii="Times New Roman" w:hAnsi="Times New Roman" w:cs="Times New Roman"/>
          <w:sz w:val="24"/>
          <w:szCs w:val="24"/>
        </w:rPr>
        <w:t xml:space="preserve">83 </w:t>
      </w:r>
      <w:r w:rsidRPr="00254E27">
        <w:rPr>
          <w:rFonts w:ascii="Times New Roman" w:hAnsi="Times New Roman" w:cs="Times New Roman"/>
          <w:sz w:val="24"/>
          <w:szCs w:val="24"/>
        </w:rPr>
        <w:t xml:space="preserve">- Nos casos em que o quadro de Recursos Humanos não estiver em </w:t>
      </w:r>
      <w:r w:rsidR="00A234CB" w:rsidRPr="00254E27">
        <w:rPr>
          <w:rFonts w:ascii="Times New Roman" w:hAnsi="Times New Roman" w:cs="Times New Roman"/>
          <w:sz w:val="24"/>
          <w:szCs w:val="24"/>
        </w:rPr>
        <w:t>conformidade com o proposto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respeitado o prazo de </w:t>
      </w:r>
      <w:r w:rsidR="00077834" w:rsidRPr="00254E27">
        <w:rPr>
          <w:rFonts w:ascii="Times New Roman" w:hAnsi="Times New Roman" w:cs="Times New Roman"/>
          <w:sz w:val="24"/>
          <w:szCs w:val="24"/>
        </w:rPr>
        <w:t>30</w:t>
      </w:r>
      <w:r w:rsidRPr="00254E27">
        <w:rPr>
          <w:rFonts w:ascii="Times New Roman" w:hAnsi="Times New Roman" w:cs="Times New Roman"/>
          <w:sz w:val="24"/>
          <w:szCs w:val="24"/>
        </w:rPr>
        <w:t xml:space="preserve"> (</w:t>
      </w:r>
      <w:r w:rsidR="00077834" w:rsidRPr="00254E27">
        <w:rPr>
          <w:rFonts w:ascii="Times New Roman" w:hAnsi="Times New Roman" w:cs="Times New Roman"/>
          <w:sz w:val="24"/>
          <w:szCs w:val="24"/>
        </w:rPr>
        <w:t>trin</w:t>
      </w:r>
      <w:r w:rsidRPr="00254E27">
        <w:rPr>
          <w:rFonts w:ascii="Times New Roman" w:hAnsi="Times New Roman" w:cs="Times New Roman"/>
          <w:sz w:val="24"/>
          <w:szCs w:val="24"/>
        </w:rPr>
        <w:t xml:space="preserve">ta) dias corridos para a </w:t>
      </w:r>
      <w:r w:rsidRPr="00254E27">
        <w:rPr>
          <w:rFonts w:ascii="Times New Roman" w:hAnsi="Times New Roman" w:cs="Times New Roman"/>
          <w:sz w:val="24"/>
          <w:szCs w:val="24"/>
        </w:rPr>
        <w:lastRenderedPageBreak/>
        <w:t xml:space="preserve">nova contratação em decorrência de demissões, o valor da remuneração com seus encargos, a partir do </w:t>
      </w:r>
      <w:r w:rsidR="00077834" w:rsidRPr="00254E27">
        <w:rPr>
          <w:rFonts w:ascii="Times New Roman" w:hAnsi="Times New Roman" w:cs="Times New Roman"/>
          <w:sz w:val="24"/>
          <w:szCs w:val="24"/>
        </w:rPr>
        <w:t>3</w:t>
      </w:r>
      <w:r w:rsidRPr="00254E27">
        <w:rPr>
          <w:rFonts w:ascii="Times New Roman" w:hAnsi="Times New Roman" w:cs="Times New Roman"/>
          <w:sz w:val="24"/>
          <w:szCs w:val="24"/>
        </w:rPr>
        <w:t xml:space="preserve">1º dia até a contratação, não poderá ser utilizado em nenhum item de despesa que compõe a tipologia parceirizada, devendo ser restituído </w:t>
      </w:r>
      <w:r w:rsidR="00B0097F">
        <w:rPr>
          <w:rFonts w:ascii="Times New Roman" w:hAnsi="Times New Roman" w:cs="Times New Roman"/>
          <w:sz w:val="24"/>
          <w:szCs w:val="24"/>
        </w:rPr>
        <w:t>na Prestação</w:t>
      </w:r>
      <w:r w:rsidR="00E30F15" w:rsidRPr="00254E27">
        <w:rPr>
          <w:rFonts w:ascii="Times New Roman" w:hAnsi="Times New Roman" w:cs="Times New Roman"/>
          <w:sz w:val="24"/>
          <w:szCs w:val="24"/>
        </w:rPr>
        <w:t xml:space="preserve"> </w:t>
      </w:r>
      <w:r w:rsidR="00B0097F">
        <w:rPr>
          <w:rFonts w:ascii="Times New Roman" w:hAnsi="Times New Roman" w:cs="Times New Roman"/>
          <w:sz w:val="24"/>
          <w:szCs w:val="24"/>
        </w:rPr>
        <w:t xml:space="preserve">de Contas Parcial </w:t>
      </w:r>
      <w:r w:rsidR="00E30F15" w:rsidRPr="00254E27">
        <w:rPr>
          <w:rFonts w:ascii="Times New Roman" w:hAnsi="Times New Roman" w:cs="Times New Roman"/>
          <w:sz w:val="24"/>
          <w:szCs w:val="24"/>
        </w:rPr>
        <w:t>no valor do salário praticado pelo último contratado</w:t>
      </w:r>
      <w:r w:rsidRPr="00254E27">
        <w:rPr>
          <w:rFonts w:ascii="Times New Roman" w:hAnsi="Times New Roman" w:cs="Times New Roman"/>
          <w:sz w:val="24"/>
          <w:szCs w:val="24"/>
        </w:rPr>
        <w:t>.</w:t>
      </w:r>
    </w:p>
    <w:p w:rsidR="00447091" w:rsidRPr="00254E27" w:rsidRDefault="005E1D9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§1º</w:t>
      </w:r>
      <w:r w:rsidR="008800A0" w:rsidRPr="00254E27">
        <w:rPr>
          <w:rFonts w:ascii="Times New Roman" w:hAnsi="Times New Roman" w:cs="Times New Roman"/>
          <w:sz w:val="24"/>
          <w:szCs w:val="24"/>
        </w:rPr>
        <w:t xml:space="preserve"> – O contido no </w:t>
      </w:r>
      <w:r w:rsidR="008800A0" w:rsidRPr="00254E27">
        <w:rPr>
          <w:rFonts w:ascii="Times New Roman" w:hAnsi="Times New Roman" w:cs="Times New Roman"/>
          <w:i/>
          <w:sz w:val="24"/>
          <w:szCs w:val="24"/>
        </w:rPr>
        <w:t>caput</w:t>
      </w:r>
      <w:r w:rsidR="008800A0" w:rsidRPr="00254E27">
        <w:rPr>
          <w:rFonts w:ascii="Times New Roman" w:hAnsi="Times New Roman" w:cs="Times New Roman"/>
          <w:sz w:val="24"/>
          <w:szCs w:val="24"/>
        </w:rPr>
        <w:t xml:space="preserve"> não se aplica quando da implantação </w:t>
      </w:r>
      <w:r w:rsidR="00B40D79" w:rsidRPr="00254E27">
        <w:rPr>
          <w:rFonts w:ascii="Times New Roman" w:hAnsi="Times New Roman" w:cs="Times New Roman"/>
          <w:sz w:val="24"/>
          <w:szCs w:val="24"/>
        </w:rPr>
        <w:t>do serviço</w:t>
      </w:r>
      <w:r w:rsidRPr="00254E27">
        <w:rPr>
          <w:rFonts w:ascii="Times New Roman" w:hAnsi="Times New Roman" w:cs="Times New Roman"/>
          <w:sz w:val="24"/>
          <w:szCs w:val="24"/>
        </w:rPr>
        <w:t>, momento em que o</w:t>
      </w:r>
      <w:r w:rsidR="00E30F15" w:rsidRPr="00254E27">
        <w:rPr>
          <w:rFonts w:ascii="Times New Roman" w:hAnsi="Times New Roman" w:cs="Times New Roman"/>
          <w:sz w:val="24"/>
          <w:szCs w:val="24"/>
        </w:rPr>
        <w:t xml:space="preserve"> quadro de Recursos Humanos </w:t>
      </w:r>
      <w:r w:rsidRPr="00254E27">
        <w:rPr>
          <w:rFonts w:ascii="Times New Roman" w:hAnsi="Times New Roman" w:cs="Times New Roman"/>
          <w:sz w:val="24"/>
          <w:szCs w:val="24"/>
        </w:rPr>
        <w:t>deve corresponder exatamente</w:t>
      </w:r>
      <w:r w:rsidR="00B40D7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ao </w:t>
      </w:r>
      <w:r w:rsidR="00A234CB" w:rsidRPr="00254E27">
        <w:rPr>
          <w:rFonts w:ascii="Times New Roman" w:hAnsi="Times New Roman" w:cs="Times New Roman"/>
          <w:sz w:val="24"/>
          <w:szCs w:val="24"/>
        </w:rPr>
        <w:t>proposto no P</w:t>
      </w:r>
      <w:r w:rsidR="00E30F1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E30F15" w:rsidRPr="00254E27">
        <w:rPr>
          <w:rFonts w:ascii="Times New Roman" w:hAnsi="Times New Roman" w:cs="Times New Roman"/>
          <w:sz w:val="24"/>
          <w:szCs w:val="24"/>
        </w:rPr>
        <w:t xml:space="preserve">rabalho, devendo os valores referentes às ausências </w:t>
      </w:r>
      <w:r w:rsidR="00447091" w:rsidRPr="00254E27">
        <w:rPr>
          <w:rFonts w:ascii="Times New Roman" w:hAnsi="Times New Roman" w:cs="Times New Roman"/>
          <w:sz w:val="24"/>
          <w:szCs w:val="24"/>
        </w:rPr>
        <w:t>ser g</w:t>
      </w:r>
      <w:r w:rsidR="00FB2547" w:rsidRPr="00254E27">
        <w:rPr>
          <w:rFonts w:ascii="Times New Roman" w:hAnsi="Times New Roman" w:cs="Times New Roman"/>
          <w:sz w:val="24"/>
          <w:szCs w:val="24"/>
        </w:rPr>
        <w:t>losados na Prestação de Contas P</w:t>
      </w:r>
      <w:r w:rsidR="00447091" w:rsidRPr="00254E27">
        <w:rPr>
          <w:rFonts w:ascii="Times New Roman" w:hAnsi="Times New Roman" w:cs="Times New Roman"/>
          <w:sz w:val="24"/>
          <w:szCs w:val="24"/>
        </w:rPr>
        <w:t>arcial</w:t>
      </w:r>
      <w:r w:rsidR="00E30F15" w:rsidRPr="00254E27">
        <w:rPr>
          <w:rFonts w:ascii="Times New Roman" w:hAnsi="Times New Roman" w:cs="Times New Roman"/>
          <w:sz w:val="24"/>
          <w:szCs w:val="24"/>
        </w:rPr>
        <w:t>.</w:t>
      </w:r>
    </w:p>
    <w:p w:rsidR="005E1D94" w:rsidRPr="00254E27" w:rsidRDefault="005E1D9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§2º </w:t>
      </w:r>
      <w:r w:rsidR="00AC571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Caso a OSC </w:t>
      </w:r>
      <w:r w:rsidR="007560C9" w:rsidRPr="00254E27">
        <w:rPr>
          <w:rFonts w:ascii="Times New Roman" w:hAnsi="Times New Roman" w:cs="Times New Roman"/>
          <w:sz w:val="24"/>
          <w:szCs w:val="24"/>
        </w:rPr>
        <w:t xml:space="preserve">opte por indenizar o valor do aviso prévio ao funcionário demitido, o período a ele correspondente deverá ser descontado do prazo disponível à OSC para nova contratação, nos termos do </w:t>
      </w:r>
      <w:r w:rsidR="007560C9" w:rsidRPr="00254E27">
        <w:rPr>
          <w:rFonts w:ascii="Times New Roman" w:hAnsi="Times New Roman" w:cs="Times New Roman"/>
          <w:i/>
          <w:sz w:val="24"/>
          <w:szCs w:val="24"/>
        </w:rPr>
        <w:t>caput</w:t>
      </w:r>
      <w:r w:rsidR="007560C9" w:rsidRPr="00254E27">
        <w:rPr>
          <w:rFonts w:ascii="Times New Roman" w:hAnsi="Times New Roman" w:cs="Times New Roman"/>
          <w:sz w:val="24"/>
          <w:szCs w:val="24"/>
        </w:rPr>
        <w:t>.</w:t>
      </w:r>
    </w:p>
    <w:p w:rsidR="00077834" w:rsidRPr="00254E27" w:rsidRDefault="0007783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§3º - Para as parcerias celebradas sem chamamento público, com vigência de até 180 (cento e oitenta), o prazo a que se refere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será de, no máximo, 15 (quinze) dias.</w:t>
      </w:r>
    </w:p>
    <w:p w:rsidR="008800A0" w:rsidRPr="00254E27" w:rsidRDefault="008800A0" w:rsidP="00C12906">
      <w:pPr>
        <w:pStyle w:val="Normal1"/>
        <w:jc w:val="both"/>
        <w:rPr>
          <w:rFonts w:ascii="Times New Roman" w:hAnsi="Times New Roman" w:cs="Times New Roman"/>
          <w:sz w:val="24"/>
          <w:szCs w:val="24"/>
        </w:rPr>
      </w:pPr>
    </w:p>
    <w:p w:rsidR="00FC60D8"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84 </w:t>
      </w:r>
      <w:r w:rsidR="00673F12" w:rsidRPr="00254E27">
        <w:rPr>
          <w:rFonts w:ascii="Times New Roman" w:hAnsi="Times New Roman" w:cs="Times New Roman"/>
          <w:sz w:val="24"/>
          <w:szCs w:val="24"/>
        </w:rPr>
        <w:t>- Os eventuais saldos de recursos</w:t>
      </w:r>
      <w:r w:rsidR="00210188" w:rsidRPr="00254E27">
        <w:rPr>
          <w:rFonts w:ascii="Times New Roman" w:hAnsi="Times New Roman" w:cs="Times New Roman"/>
          <w:sz w:val="24"/>
          <w:szCs w:val="24"/>
        </w:rPr>
        <w:t xml:space="preserve"> dos custos diretos ou indiretos</w:t>
      </w:r>
      <w:r w:rsidR="00793B91" w:rsidRPr="00254E27">
        <w:rPr>
          <w:rFonts w:ascii="Times New Roman" w:hAnsi="Times New Roman" w:cs="Times New Roman"/>
          <w:sz w:val="24"/>
          <w:szCs w:val="24"/>
        </w:rPr>
        <w:t xml:space="preserve">, </w:t>
      </w:r>
      <w:r w:rsidR="00210188" w:rsidRPr="00254E27">
        <w:rPr>
          <w:rFonts w:ascii="Times New Roman" w:hAnsi="Times New Roman" w:cs="Times New Roman"/>
          <w:sz w:val="24"/>
          <w:szCs w:val="24"/>
        </w:rPr>
        <w:t xml:space="preserve">que </w:t>
      </w:r>
      <w:r w:rsidR="00FC60D8" w:rsidRPr="00254E27">
        <w:rPr>
          <w:rFonts w:ascii="Times New Roman" w:hAnsi="Times New Roman" w:cs="Times New Roman"/>
          <w:sz w:val="24"/>
          <w:szCs w:val="24"/>
        </w:rPr>
        <w:t>não seja</w:t>
      </w:r>
      <w:r w:rsidR="00210188" w:rsidRPr="00254E27">
        <w:rPr>
          <w:rFonts w:ascii="Times New Roman" w:hAnsi="Times New Roman" w:cs="Times New Roman"/>
          <w:sz w:val="24"/>
          <w:szCs w:val="24"/>
        </w:rPr>
        <w:t>m</w:t>
      </w:r>
      <w:r w:rsidR="00FC60D8" w:rsidRPr="00254E27">
        <w:rPr>
          <w:rFonts w:ascii="Times New Roman" w:hAnsi="Times New Roman" w:cs="Times New Roman"/>
          <w:sz w:val="24"/>
          <w:szCs w:val="24"/>
        </w:rPr>
        <w:t xml:space="preserve"> aplicado</w:t>
      </w:r>
      <w:r w:rsidR="00210188" w:rsidRPr="00254E27">
        <w:rPr>
          <w:rFonts w:ascii="Times New Roman" w:hAnsi="Times New Roman" w:cs="Times New Roman"/>
          <w:sz w:val="24"/>
          <w:szCs w:val="24"/>
        </w:rPr>
        <w:t>s</w:t>
      </w:r>
      <w:r w:rsidR="00FC60D8" w:rsidRPr="00254E27">
        <w:rPr>
          <w:rFonts w:ascii="Times New Roman" w:hAnsi="Times New Roman" w:cs="Times New Roman"/>
          <w:sz w:val="24"/>
          <w:szCs w:val="24"/>
        </w:rPr>
        <w:t xml:space="preserve"> integralmente no mês correspondente, poder</w:t>
      </w:r>
      <w:r w:rsidR="00210188" w:rsidRPr="00254E27">
        <w:rPr>
          <w:rFonts w:ascii="Times New Roman" w:hAnsi="Times New Roman" w:cs="Times New Roman"/>
          <w:sz w:val="24"/>
          <w:szCs w:val="24"/>
        </w:rPr>
        <w:t>ão</w:t>
      </w:r>
      <w:r w:rsidR="00FC60D8" w:rsidRPr="00254E27">
        <w:rPr>
          <w:rFonts w:ascii="Times New Roman" w:hAnsi="Times New Roman" w:cs="Times New Roman"/>
          <w:sz w:val="24"/>
          <w:szCs w:val="24"/>
        </w:rPr>
        <w:t xml:space="preserve"> ser utilizado</w:t>
      </w:r>
      <w:r w:rsidR="00210188" w:rsidRPr="00254E27">
        <w:rPr>
          <w:rFonts w:ascii="Times New Roman" w:hAnsi="Times New Roman" w:cs="Times New Roman"/>
          <w:sz w:val="24"/>
          <w:szCs w:val="24"/>
        </w:rPr>
        <w:t>s</w:t>
      </w:r>
      <w:r w:rsidR="00FC60D8" w:rsidRPr="00254E27">
        <w:rPr>
          <w:rFonts w:ascii="Times New Roman" w:hAnsi="Times New Roman" w:cs="Times New Roman"/>
          <w:sz w:val="24"/>
          <w:szCs w:val="24"/>
        </w:rPr>
        <w:t xml:space="preserve"> nos meses seguintes</w:t>
      </w:r>
      <w:r w:rsidR="00425D19" w:rsidRPr="00254E27">
        <w:rPr>
          <w:rFonts w:ascii="Times New Roman" w:hAnsi="Times New Roman" w:cs="Times New Roman"/>
          <w:sz w:val="24"/>
          <w:szCs w:val="24"/>
        </w:rPr>
        <w:t xml:space="preserve">, </w:t>
      </w:r>
      <w:r w:rsidR="001570AA" w:rsidRPr="00254E27">
        <w:rPr>
          <w:rFonts w:ascii="Times New Roman" w:hAnsi="Times New Roman" w:cs="Times New Roman"/>
          <w:sz w:val="24"/>
          <w:szCs w:val="24"/>
        </w:rPr>
        <w:t>em qualquer item de despesa</w:t>
      </w:r>
      <w:r w:rsidR="00B055EB" w:rsidRPr="00254E27">
        <w:rPr>
          <w:rFonts w:ascii="Times New Roman" w:hAnsi="Times New Roman" w:cs="Times New Roman"/>
          <w:sz w:val="24"/>
          <w:szCs w:val="24"/>
        </w:rPr>
        <w:t xml:space="preserve"> </w:t>
      </w:r>
      <w:r w:rsidR="00210188" w:rsidRPr="00254E27">
        <w:rPr>
          <w:rFonts w:ascii="Times New Roman" w:hAnsi="Times New Roman" w:cs="Times New Roman"/>
          <w:sz w:val="24"/>
          <w:szCs w:val="24"/>
        </w:rPr>
        <w:t>da mesma espécie de custo</w:t>
      </w:r>
      <w:r w:rsidR="00B055EB" w:rsidRPr="00254E27">
        <w:rPr>
          <w:rFonts w:ascii="Times New Roman" w:hAnsi="Times New Roman" w:cs="Times New Roman"/>
          <w:sz w:val="24"/>
          <w:szCs w:val="24"/>
        </w:rPr>
        <w:t>,</w:t>
      </w:r>
      <w:r w:rsidR="001570AA" w:rsidRPr="00254E27">
        <w:rPr>
          <w:rFonts w:ascii="Times New Roman" w:hAnsi="Times New Roman" w:cs="Times New Roman"/>
          <w:sz w:val="24"/>
          <w:szCs w:val="24"/>
        </w:rPr>
        <w:t xml:space="preserve"> nos termos</w:t>
      </w:r>
      <w:r w:rsidR="00576799" w:rsidRPr="00254E27">
        <w:rPr>
          <w:rFonts w:ascii="Times New Roman" w:hAnsi="Times New Roman" w:cs="Times New Roman"/>
          <w:sz w:val="24"/>
          <w:szCs w:val="24"/>
        </w:rPr>
        <w:t xml:space="preserve"> do artigo </w:t>
      </w:r>
      <w:r w:rsidR="00AC5711" w:rsidRPr="00254E27">
        <w:rPr>
          <w:rFonts w:ascii="Times New Roman" w:hAnsi="Times New Roman" w:cs="Times New Roman"/>
          <w:sz w:val="24"/>
          <w:szCs w:val="24"/>
        </w:rPr>
        <w:t xml:space="preserve">79 </w:t>
      </w:r>
      <w:r w:rsidR="001570AA" w:rsidRPr="00254E27">
        <w:rPr>
          <w:rFonts w:ascii="Times New Roman" w:hAnsi="Times New Roman" w:cs="Times New Roman"/>
          <w:sz w:val="24"/>
          <w:szCs w:val="24"/>
        </w:rPr>
        <w:t>desta Instrução Normativa, exceto para os itens Aluguel</w:t>
      </w:r>
      <w:r w:rsidR="008800A0" w:rsidRPr="00254E27">
        <w:rPr>
          <w:rFonts w:ascii="Times New Roman" w:hAnsi="Times New Roman" w:cs="Times New Roman"/>
          <w:sz w:val="24"/>
          <w:szCs w:val="24"/>
        </w:rPr>
        <w:t xml:space="preserve"> e </w:t>
      </w:r>
      <w:r w:rsidR="001570AA" w:rsidRPr="00254E27">
        <w:rPr>
          <w:rFonts w:ascii="Times New Roman" w:hAnsi="Times New Roman" w:cs="Times New Roman"/>
          <w:sz w:val="24"/>
          <w:szCs w:val="24"/>
        </w:rPr>
        <w:t>IPTU</w:t>
      </w:r>
      <w:r w:rsidR="008800A0" w:rsidRPr="00254E27">
        <w:rPr>
          <w:rFonts w:ascii="Times New Roman" w:hAnsi="Times New Roman" w:cs="Times New Roman"/>
          <w:sz w:val="24"/>
          <w:szCs w:val="24"/>
        </w:rPr>
        <w:t>.</w:t>
      </w:r>
    </w:p>
    <w:p w:rsidR="00210188" w:rsidRPr="00254E27" w:rsidRDefault="0021018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Em relação ao saldo de recursos do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custo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indireto</w:t>
      </w:r>
      <w:r w:rsidR="00115901" w:rsidRPr="00254E27">
        <w:rPr>
          <w:rFonts w:ascii="Times New Roman" w:hAnsi="Times New Roman" w:cs="Times New Roman"/>
          <w:sz w:val="24"/>
          <w:szCs w:val="24"/>
        </w:rPr>
        <w:t>s</w:t>
      </w:r>
      <w:r w:rsidRPr="00254E27">
        <w:rPr>
          <w:rFonts w:ascii="Times New Roman" w:hAnsi="Times New Roman" w:cs="Times New Roman"/>
          <w:sz w:val="24"/>
          <w:szCs w:val="24"/>
        </w:rPr>
        <w:t xml:space="preserve">, este poderá, ainda, ser utilizado nos itens de despesas dos custos diretos, conforme disposto no </w:t>
      </w:r>
      <w:r w:rsidRPr="00254E27">
        <w:rPr>
          <w:rFonts w:ascii="Times New Roman" w:hAnsi="Times New Roman" w:cs="Times New Roman"/>
          <w:i/>
          <w:sz w:val="24"/>
          <w:szCs w:val="24"/>
        </w:rPr>
        <w:t>caput</w:t>
      </w:r>
      <w:r w:rsidRPr="00254E27">
        <w:rPr>
          <w:rFonts w:ascii="Times New Roman" w:hAnsi="Times New Roman" w:cs="Times New Roman"/>
          <w:sz w:val="24"/>
          <w:szCs w:val="24"/>
        </w:rPr>
        <w:t>.</w:t>
      </w:r>
    </w:p>
    <w:p w:rsidR="00E30F15" w:rsidRPr="00254E27" w:rsidRDefault="00E30F15" w:rsidP="00C12906">
      <w:pPr>
        <w:pStyle w:val="Normal1"/>
        <w:jc w:val="both"/>
        <w:rPr>
          <w:rFonts w:ascii="Times New Roman" w:hAnsi="Times New Roman" w:cs="Times New Roman"/>
          <w:sz w:val="24"/>
          <w:szCs w:val="24"/>
        </w:rPr>
      </w:pPr>
    </w:p>
    <w:p w:rsidR="00576799" w:rsidRPr="00254E27" w:rsidRDefault="0057679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C02B0D" w:rsidRPr="00254E27">
        <w:rPr>
          <w:rFonts w:ascii="Times New Roman" w:hAnsi="Times New Roman" w:cs="Times New Roman"/>
          <w:sz w:val="24"/>
          <w:szCs w:val="24"/>
        </w:rPr>
        <w:t>V</w:t>
      </w:r>
      <w:r w:rsidRPr="00254E27">
        <w:rPr>
          <w:rFonts w:ascii="Times New Roman" w:hAnsi="Times New Roman" w:cs="Times New Roman"/>
          <w:sz w:val="24"/>
          <w:szCs w:val="24"/>
        </w:rPr>
        <w:t xml:space="preserve"> – Do repasse dos recursos</w:t>
      </w:r>
    </w:p>
    <w:p w:rsidR="00576799" w:rsidRPr="00254E27" w:rsidRDefault="00576799" w:rsidP="00C12906">
      <w:pPr>
        <w:pStyle w:val="Normal1"/>
        <w:jc w:val="both"/>
        <w:rPr>
          <w:rFonts w:ascii="Times New Roman" w:hAnsi="Times New Roman" w:cs="Times New Roman"/>
          <w:sz w:val="24"/>
          <w:szCs w:val="24"/>
        </w:rPr>
      </w:pPr>
    </w:p>
    <w:p w:rsidR="001F5D9D" w:rsidRPr="00254E27" w:rsidRDefault="00DF42B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673F12" w:rsidRPr="00254E27">
        <w:rPr>
          <w:rFonts w:ascii="Times New Roman" w:hAnsi="Times New Roman" w:cs="Times New Roman"/>
          <w:sz w:val="24"/>
          <w:szCs w:val="24"/>
        </w:rPr>
        <w:t xml:space="preserve"> </w:t>
      </w:r>
      <w:r w:rsidR="00EA13ED" w:rsidRPr="00254E27">
        <w:rPr>
          <w:rFonts w:ascii="Times New Roman" w:hAnsi="Times New Roman" w:cs="Times New Roman"/>
          <w:sz w:val="24"/>
          <w:szCs w:val="24"/>
        </w:rPr>
        <w:t xml:space="preserve">85 </w:t>
      </w:r>
      <w:r w:rsidR="00591AE9" w:rsidRPr="00254E27">
        <w:rPr>
          <w:rFonts w:ascii="Times New Roman" w:hAnsi="Times New Roman" w:cs="Times New Roman"/>
          <w:sz w:val="24"/>
          <w:szCs w:val="24"/>
        </w:rPr>
        <w:t>-</w:t>
      </w:r>
      <w:r w:rsidR="009C24BE"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As parcelas dos recursos transferidos no âmbito da parceria serão liberadas em estrita conformidade com o respectivo cronograma de desembolso, exceto nos casos a seguir, nos quais ficarão</w:t>
      </w:r>
      <w:r w:rsidR="005F2B28" w:rsidRPr="00254E27">
        <w:rPr>
          <w:rFonts w:ascii="Times New Roman" w:hAnsi="Times New Roman" w:cs="Times New Roman"/>
          <w:sz w:val="24"/>
          <w:szCs w:val="24"/>
        </w:rPr>
        <w:t xml:space="preserve"> preventivamente</w:t>
      </w:r>
      <w:r w:rsidR="001F5D9D" w:rsidRPr="00254E27">
        <w:rPr>
          <w:rFonts w:ascii="Times New Roman" w:hAnsi="Times New Roman" w:cs="Times New Roman"/>
          <w:sz w:val="24"/>
          <w:szCs w:val="24"/>
        </w:rPr>
        <w:t xml:space="preserve"> retidas até o saneamento das impropriedades:</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w:t>
      </w:r>
      <w:r w:rsidR="001F5D9D" w:rsidRPr="00254E27">
        <w:rPr>
          <w:rFonts w:ascii="Times New Roman" w:hAnsi="Times New Roman" w:cs="Times New Roman"/>
          <w:sz w:val="24"/>
          <w:szCs w:val="24"/>
        </w:rPr>
        <w:t xml:space="preserve"> quando houver evidências de irregularidade na aplicação de parcela anteriormente recebida; </w:t>
      </w:r>
    </w:p>
    <w:p w:rsidR="001F5D9D" w:rsidRPr="00254E27" w:rsidRDefault="001F5D9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quando constatado desvio de finalidade na aplicação dos recursos; </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w:t>
      </w:r>
      <w:r w:rsidR="008A6DDB"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 xml:space="preserve">quando houver inadimplemento da </w:t>
      </w:r>
      <w:r w:rsidR="00576799" w:rsidRPr="00254E27">
        <w:rPr>
          <w:rFonts w:ascii="Times New Roman" w:hAnsi="Times New Roman" w:cs="Times New Roman"/>
          <w:sz w:val="24"/>
          <w:szCs w:val="24"/>
        </w:rPr>
        <w:t>OSC</w:t>
      </w:r>
      <w:r w:rsidR="001F5D9D" w:rsidRPr="00254E27">
        <w:rPr>
          <w:rFonts w:ascii="Times New Roman" w:hAnsi="Times New Roman" w:cs="Times New Roman"/>
          <w:sz w:val="24"/>
          <w:szCs w:val="24"/>
        </w:rPr>
        <w:t xml:space="preserve"> em relação a obrigações estabelecidas no </w:t>
      </w:r>
      <w:r w:rsidR="00AC5711"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AC5711" w:rsidRPr="00254E27">
        <w:rPr>
          <w:rFonts w:ascii="Times New Roman" w:hAnsi="Times New Roman" w:cs="Times New Roman"/>
          <w:sz w:val="24"/>
          <w:szCs w:val="24"/>
        </w:rPr>
        <w:t>Colaboração</w:t>
      </w:r>
      <w:r w:rsidR="001F5D9D" w:rsidRPr="00254E27">
        <w:rPr>
          <w:rFonts w:ascii="Times New Roman" w:hAnsi="Times New Roman" w:cs="Times New Roman"/>
          <w:sz w:val="24"/>
          <w:szCs w:val="24"/>
        </w:rPr>
        <w:t xml:space="preserve">; </w:t>
      </w:r>
    </w:p>
    <w:p w:rsidR="001F5D9D" w:rsidRPr="00254E27" w:rsidRDefault="00591AE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w:t>
      </w:r>
      <w:r w:rsidR="001F5D9D" w:rsidRPr="00254E27">
        <w:rPr>
          <w:rFonts w:ascii="Times New Roman" w:hAnsi="Times New Roman" w:cs="Times New Roman"/>
          <w:sz w:val="24"/>
          <w:szCs w:val="24"/>
        </w:rPr>
        <w:t xml:space="preserve"> quando a </w:t>
      </w:r>
      <w:r w:rsidR="00576799" w:rsidRPr="00254E27">
        <w:rPr>
          <w:rFonts w:ascii="Times New Roman" w:hAnsi="Times New Roman" w:cs="Times New Roman"/>
          <w:sz w:val="24"/>
          <w:szCs w:val="24"/>
        </w:rPr>
        <w:t>OSC</w:t>
      </w:r>
      <w:r w:rsidR="002F3C49" w:rsidRPr="00254E27">
        <w:rPr>
          <w:rFonts w:ascii="Times New Roman" w:hAnsi="Times New Roman" w:cs="Times New Roman"/>
          <w:sz w:val="24"/>
          <w:szCs w:val="24"/>
        </w:rPr>
        <w:t xml:space="preserve"> </w:t>
      </w:r>
      <w:r w:rsidR="001F5D9D" w:rsidRPr="00254E27">
        <w:rPr>
          <w:rFonts w:ascii="Times New Roman" w:hAnsi="Times New Roman" w:cs="Times New Roman"/>
          <w:sz w:val="24"/>
          <w:szCs w:val="24"/>
        </w:rPr>
        <w:t xml:space="preserve">deixar de adotar sem justificativa suficiente as medidas saneadoras apontadas pelo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001F5D9D" w:rsidRPr="00254E27">
        <w:rPr>
          <w:rFonts w:ascii="Times New Roman" w:hAnsi="Times New Roman" w:cs="Times New Roman"/>
          <w:sz w:val="24"/>
          <w:szCs w:val="24"/>
        </w:rPr>
        <w:t xml:space="preserve"> ou pelos órgãos de controle interno ou externo; </w:t>
      </w:r>
    </w:p>
    <w:p w:rsidR="00673F12" w:rsidRPr="00254E27" w:rsidRDefault="008A6DDB"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V</w:t>
      </w:r>
      <w:r w:rsidR="00591AE9" w:rsidRPr="00254E27">
        <w:rPr>
          <w:rFonts w:ascii="Times New Roman" w:eastAsia="Times New Roman" w:hAnsi="Times New Roman" w:cs="Times New Roman"/>
          <w:sz w:val="24"/>
          <w:szCs w:val="24"/>
        </w:rPr>
        <w:t xml:space="preserve"> -</w:t>
      </w:r>
      <w:r w:rsidR="000B1CB0" w:rsidRPr="00254E27">
        <w:rPr>
          <w:rFonts w:ascii="Times New Roman" w:eastAsia="Times New Roman" w:hAnsi="Times New Roman" w:cs="Times New Roman"/>
          <w:sz w:val="24"/>
          <w:szCs w:val="24"/>
        </w:rPr>
        <w:t xml:space="preserve"> </w:t>
      </w:r>
      <w:r w:rsidR="000B1CB0" w:rsidRPr="00254E27">
        <w:rPr>
          <w:rFonts w:ascii="Times New Roman" w:hAnsi="Times New Roman" w:cs="Times New Roman"/>
          <w:sz w:val="24"/>
          <w:szCs w:val="24"/>
        </w:rPr>
        <w:t>em caso de ausên</w:t>
      </w:r>
      <w:r w:rsidR="00FB2547" w:rsidRPr="00254E27">
        <w:rPr>
          <w:rFonts w:ascii="Times New Roman" w:hAnsi="Times New Roman" w:cs="Times New Roman"/>
          <w:sz w:val="24"/>
          <w:szCs w:val="24"/>
        </w:rPr>
        <w:t>cia ou atraso injustificado da P</w:t>
      </w:r>
      <w:r w:rsidR="000B1CB0"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000B1CB0" w:rsidRPr="00254E27">
        <w:rPr>
          <w:rFonts w:ascii="Times New Roman" w:hAnsi="Times New Roman" w:cs="Times New Roman"/>
          <w:sz w:val="24"/>
          <w:szCs w:val="24"/>
        </w:rPr>
        <w:t>ontas</w:t>
      </w:r>
      <w:r w:rsidR="005C5E2E" w:rsidRPr="00254E27">
        <w:rPr>
          <w:rFonts w:ascii="Times New Roman" w:hAnsi="Times New Roman" w:cs="Times New Roman"/>
          <w:sz w:val="24"/>
          <w:szCs w:val="24"/>
        </w:rPr>
        <w:t xml:space="preserve"> </w:t>
      </w:r>
      <w:r w:rsidR="00FB2547" w:rsidRPr="00254E27">
        <w:rPr>
          <w:rFonts w:ascii="Times New Roman" w:hAnsi="Times New Roman" w:cs="Times New Roman"/>
          <w:sz w:val="24"/>
          <w:szCs w:val="24"/>
        </w:rPr>
        <w:t>P</w:t>
      </w:r>
      <w:r w:rsidR="005C5E2E" w:rsidRPr="00254E27">
        <w:rPr>
          <w:rFonts w:ascii="Times New Roman" w:hAnsi="Times New Roman" w:cs="Times New Roman"/>
          <w:sz w:val="24"/>
          <w:szCs w:val="24"/>
        </w:rPr>
        <w:t>arcial</w:t>
      </w:r>
      <w:r w:rsidR="000B1CB0" w:rsidRPr="00254E27">
        <w:rPr>
          <w:rFonts w:ascii="Times New Roman" w:hAnsi="Times New Roman" w:cs="Times New Roman"/>
          <w:sz w:val="24"/>
          <w:szCs w:val="24"/>
        </w:rPr>
        <w:t>;</w:t>
      </w:r>
      <w:r w:rsidR="00673F12" w:rsidRPr="00254E27">
        <w:rPr>
          <w:rFonts w:ascii="Times New Roman" w:hAnsi="Times New Roman" w:cs="Times New Roman"/>
          <w:sz w:val="24"/>
          <w:szCs w:val="24"/>
        </w:rPr>
        <w:t xml:space="preserve"> </w:t>
      </w:r>
    </w:p>
    <w:p w:rsidR="00935C3D" w:rsidRPr="00254E27" w:rsidRDefault="00935C3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8A6DDB" w:rsidRPr="00254E27">
        <w:rPr>
          <w:rFonts w:ascii="Times New Roman" w:hAnsi="Times New Roman" w:cs="Times New Roman"/>
          <w:sz w:val="24"/>
          <w:szCs w:val="24"/>
        </w:rPr>
        <w:t>I</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na hipótese prevista </w:t>
      </w:r>
      <w:r w:rsidR="000B1CB0" w:rsidRPr="00254E27">
        <w:rPr>
          <w:rFonts w:ascii="Times New Roman" w:hAnsi="Times New Roman" w:cs="Times New Roman"/>
          <w:sz w:val="24"/>
          <w:szCs w:val="24"/>
        </w:rPr>
        <w:t xml:space="preserve">no </w:t>
      </w:r>
      <w:r w:rsidR="00DF42B5" w:rsidRPr="00254E27">
        <w:rPr>
          <w:rFonts w:ascii="Times New Roman" w:hAnsi="Times New Roman" w:cs="Times New Roman"/>
          <w:sz w:val="24"/>
          <w:szCs w:val="24"/>
        </w:rPr>
        <w:t>artigo</w:t>
      </w:r>
      <w:r w:rsidR="00576799" w:rsidRPr="00254E27">
        <w:rPr>
          <w:rFonts w:ascii="Times New Roman" w:hAnsi="Times New Roman" w:cs="Times New Roman"/>
          <w:sz w:val="24"/>
          <w:szCs w:val="24"/>
        </w:rPr>
        <w:t xml:space="preserve"> </w:t>
      </w:r>
      <w:r w:rsidR="00AC5711" w:rsidRPr="00254E27">
        <w:rPr>
          <w:rFonts w:ascii="Times New Roman" w:hAnsi="Times New Roman" w:cs="Times New Roman"/>
          <w:sz w:val="24"/>
          <w:szCs w:val="24"/>
        </w:rPr>
        <w:t>33</w:t>
      </w:r>
      <w:r w:rsidR="00115901" w:rsidRPr="00254E27">
        <w:rPr>
          <w:rFonts w:ascii="Times New Roman" w:hAnsi="Times New Roman" w:cs="Times New Roman"/>
          <w:sz w:val="24"/>
          <w:szCs w:val="24"/>
        </w:rPr>
        <w:t>, §1º,</w:t>
      </w:r>
      <w:r w:rsidR="00AC5711"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desta </w:t>
      </w:r>
      <w:r w:rsidR="00576799" w:rsidRPr="00254E27">
        <w:rPr>
          <w:rFonts w:ascii="Times New Roman" w:hAnsi="Times New Roman" w:cs="Times New Roman"/>
          <w:sz w:val="24"/>
          <w:szCs w:val="24"/>
        </w:rPr>
        <w:t>Instrução Normativa</w:t>
      </w:r>
      <w:r w:rsidR="009D22B4" w:rsidRPr="00254E27">
        <w:rPr>
          <w:rFonts w:ascii="Times New Roman" w:hAnsi="Times New Roman" w:cs="Times New Roman"/>
          <w:sz w:val="24"/>
          <w:szCs w:val="24"/>
        </w:rPr>
        <w:t>;</w:t>
      </w:r>
    </w:p>
    <w:p w:rsidR="00673F12"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935C3D" w:rsidRPr="00254E27">
        <w:rPr>
          <w:rFonts w:ascii="Times New Roman" w:hAnsi="Times New Roman" w:cs="Times New Roman"/>
          <w:sz w:val="24"/>
          <w:szCs w:val="24"/>
        </w:rPr>
        <w:t>I</w:t>
      </w:r>
      <w:r w:rsidR="008A6DDB" w:rsidRPr="00254E27">
        <w:rPr>
          <w:rFonts w:ascii="Times New Roman" w:hAnsi="Times New Roman" w:cs="Times New Roman"/>
          <w:sz w:val="24"/>
          <w:szCs w:val="24"/>
        </w:rPr>
        <w:t>I</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outras hipóteses previstas no </w:t>
      </w:r>
      <w:r w:rsidR="00AC5711" w:rsidRPr="00254E27">
        <w:rPr>
          <w:rFonts w:ascii="Times New Roman" w:hAnsi="Times New Roman" w:cs="Times New Roman"/>
          <w:sz w:val="24"/>
          <w:szCs w:val="24"/>
        </w:rPr>
        <w:t xml:space="preserve">Termo </w:t>
      </w:r>
      <w:r w:rsidR="00875581" w:rsidRPr="00254E27">
        <w:rPr>
          <w:rFonts w:ascii="Times New Roman" w:hAnsi="Times New Roman" w:cs="Times New Roman"/>
          <w:sz w:val="24"/>
          <w:szCs w:val="24"/>
        </w:rPr>
        <w:t xml:space="preserve">de </w:t>
      </w:r>
      <w:r w:rsidR="00AC5711"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w:t>
      </w:r>
    </w:p>
    <w:p w:rsidR="001A05A5" w:rsidRPr="00254E27" w:rsidRDefault="00673F12"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w:t>
      </w:r>
      <w:r w:rsidR="00591AE9"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 Na hipótese de reforma inadiável do imóvel, mediante Laudo Técnico de engenheiro/arquiteto devidamente registrado no CREA ou CAU, o </w:t>
      </w:r>
      <w:r w:rsidR="00AE58FD" w:rsidRPr="00254E27">
        <w:rPr>
          <w:rFonts w:ascii="Times New Roman" w:hAnsi="Times New Roman" w:cs="Times New Roman"/>
          <w:sz w:val="24"/>
          <w:szCs w:val="24"/>
        </w:rPr>
        <w:t>Gestor</w:t>
      </w:r>
      <w:r w:rsidR="0079747B" w:rsidRPr="00254E27">
        <w:rPr>
          <w:rFonts w:ascii="Times New Roman" w:hAnsi="Times New Roman" w:cs="Times New Roman"/>
          <w:sz w:val="24"/>
          <w:szCs w:val="24"/>
        </w:rPr>
        <w:t xml:space="preserve"> da Parceria</w:t>
      </w:r>
      <w:r w:rsidRPr="00254E27">
        <w:rPr>
          <w:rFonts w:ascii="Times New Roman" w:hAnsi="Times New Roman" w:cs="Times New Roman"/>
          <w:sz w:val="24"/>
          <w:szCs w:val="24"/>
        </w:rPr>
        <w:t xml:space="preserve">, ouvindo, se necessário, os setores competentes da SAS e SMADS </w:t>
      </w:r>
      <w:r w:rsidR="00D84809" w:rsidRPr="00254E27">
        <w:rPr>
          <w:rFonts w:ascii="Times New Roman" w:hAnsi="Times New Roman" w:cs="Times New Roman"/>
          <w:sz w:val="24"/>
          <w:szCs w:val="24"/>
        </w:rPr>
        <w:t>deverá deliberar sobre a suspensão, parcial ou integral, do valor do repasse, pelo período correspondente à interrupção do atendimento.</w:t>
      </w:r>
    </w:p>
    <w:p w:rsidR="00A3349C" w:rsidRPr="00254E27" w:rsidRDefault="00A3349C" w:rsidP="00C12906">
      <w:pPr>
        <w:pStyle w:val="Normal1"/>
        <w:jc w:val="both"/>
        <w:rPr>
          <w:rFonts w:ascii="Times New Roman" w:hAnsi="Times New Roman" w:cs="Times New Roman"/>
          <w:sz w:val="24"/>
          <w:szCs w:val="24"/>
        </w:rPr>
      </w:pPr>
    </w:p>
    <w:p w:rsidR="00120139" w:rsidRPr="00254E27" w:rsidRDefault="0012013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86 </w:t>
      </w:r>
      <w:r w:rsidRPr="00254E27">
        <w:rPr>
          <w:rFonts w:ascii="Times New Roman" w:hAnsi="Times New Roman" w:cs="Times New Roman"/>
          <w:sz w:val="24"/>
          <w:szCs w:val="24"/>
        </w:rPr>
        <w:t>– A SMADS divulgará</w:t>
      </w:r>
      <w:r w:rsidR="001425C5" w:rsidRPr="00254E27">
        <w:rPr>
          <w:rFonts w:ascii="Times New Roman" w:hAnsi="Times New Roman" w:cs="Times New Roman"/>
          <w:sz w:val="24"/>
          <w:szCs w:val="24"/>
        </w:rPr>
        <w:t>,</w:t>
      </w:r>
      <w:r w:rsidRPr="00254E27">
        <w:rPr>
          <w:rFonts w:ascii="Times New Roman" w:hAnsi="Times New Roman" w:cs="Times New Roman"/>
          <w:sz w:val="24"/>
          <w:szCs w:val="24"/>
        </w:rPr>
        <w:t xml:space="preserve"> por ato normativo específico</w:t>
      </w:r>
      <w:r w:rsidR="001425C5" w:rsidRPr="00254E27">
        <w:rPr>
          <w:rFonts w:ascii="Times New Roman" w:hAnsi="Times New Roman" w:cs="Times New Roman"/>
          <w:sz w:val="24"/>
          <w:szCs w:val="24"/>
        </w:rPr>
        <w:t>, planilha contendo os</w:t>
      </w:r>
      <w:r w:rsidRPr="00254E27">
        <w:rPr>
          <w:rFonts w:ascii="Times New Roman" w:hAnsi="Times New Roman" w:cs="Times New Roman"/>
          <w:sz w:val="24"/>
          <w:szCs w:val="24"/>
        </w:rPr>
        <w:t xml:space="preserve"> </w:t>
      </w:r>
      <w:r w:rsidR="001425C5" w:rsidRPr="00254E27">
        <w:rPr>
          <w:rFonts w:ascii="Times New Roman" w:hAnsi="Times New Roman" w:cs="Times New Roman"/>
          <w:sz w:val="24"/>
          <w:szCs w:val="24"/>
        </w:rPr>
        <w:t xml:space="preserve">parâmetros para composição de custos por </w:t>
      </w:r>
      <w:r w:rsidR="00B055EB" w:rsidRPr="00254E27">
        <w:rPr>
          <w:rFonts w:ascii="Times New Roman" w:hAnsi="Times New Roman" w:cs="Times New Roman"/>
          <w:sz w:val="24"/>
          <w:szCs w:val="24"/>
        </w:rPr>
        <w:t>item</w:t>
      </w:r>
      <w:r w:rsidR="001425C5" w:rsidRPr="00254E27">
        <w:rPr>
          <w:rFonts w:ascii="Times New Roman" w:hAnsi="Times New Roman" w:cs="Times New Roman"/>
          <w:sz w:val="24"/>
          <w:szCs w:val="24"/>
        </w:rPr>
        <w:t xml:space="preserve"> de despesa dos serviços socioassistenciais</w:t>
      </w:r>
      <w:r w:rsidRPr="00254E27">
        <w:rPr>
          <w:rFonts w:ascii="Times New Roman" w:hAnsi="Times New Roman" w:cs="Times New Roman"/>
          <w:sz w:val="24"/>
          <w:szCs w:val="24"/>
        </w:rPr>
        <w:t xml:space="preserve">, de acordo com as ofertas </w:t>
      </w:r>
      <w:r w:rsidR="001425C5" w:rsidRPr="00254E27">
        <w:rPr>
          <w:rFonts w:ascii="Times New Roman" w:hAnsi="Times New Roman" w:cs="Times New Roman"/>
          <w:sz w:val="24"/>
          <w:szCs w:val="24"/>
        </w:rPr>
        <w:t xml:space="preserve">e quadro de recursos humanos </w:t>
      </w:r>
      <w:r w:rsidRPr="00254E27">
        <w:rPr>
          <w:rFonts w:ascii="Times New Roman" w:hAnsi="Times New Roman" w:cs="Times New Roman"/>
          <w:sz w:val="24"/>
          <w:szCs w:val="24"/>
        </w:rPr>
        <w:t>previst</w:t>
      </w:r>
      <w:r w:rsidR="001425C5" w:rsidRPr="00254E27">
        <w:rPr>
          <w:rFonts w:ascii="Times New Roman" w:hAnsi="Times New Roman" w:cs="Times New Roman"/>
          <w:sz w:val="24"/>
          <w:szCs w:val="24"/>
        </w:rPr>
        <w:t>o</w:t>
      </w:r>
      <w:r w:rsidRPr="00254E27">
        <w:rPr>
          <w:rFonts w:ascii="Times New Roman" w:hAnsi="Times New Roman" w:cs="Times New Roman"/>
          <w:sz w:val="24"/>
          <w:szCs w:val="24"/>
        </w:rPr>
        <w:t>s na</w:t>
      </w:r>
      <w:r w:rsidR="00D446DD" w:rsidRPr="00254E27">
        <w:rPr>
          <w:rFonts w:ascii="Times New Roman" w:hAnsi="Times New Roman" w:cs="Times New Roman"/>
          <w:sz w:val="24"/>
          <w:szCs w:val="24"/>
        </w:rPr>
        <w:t>s normas de</w:t>
      </w:r>
      <w:r w:rsidRPr="00254E27">
        <w:rPr>
          <w:rFonts w:ascii="Times New Roman" w:hAnsi="Times New Roman" w:cs="Times New Roman"/>
          <w:sz w:val="24"/>
          <w:szCs w:val="24"/>
        </w:rPr>
        <w:t xml:space="preserve"> tipificação</w:t>
      </w:r>
      <w:r w:rsidR="00D446DD" w:rsidRPr="00254E27">
        <w:rPr>
          <w:rFonts w:ascii="Times New Roman" w:hAnsi="Times New Roman" w:cs="Times New Roman"/>
          <w:sz w:val="24"/>
          <w:szCs w:val="24"/>
        </w:rPr>
        <w:t>, com o objet</w:t>
      </w:r>
      <w:r w:rsidR="00B055EB" w:rsidRPr="00254E27">
        <w:rPr>
          <w:rFonts w:ascii="Times New Roman" w:hAnsi="Times New Roman" w:cs="Times New Roman"/>
          <w:sz w:val="24"/>
          <w:szCs w:val="24"/>
        </w:rPr>
        <w:t>iv</w:t>
      </w:r>
      <w:r w:rsidR="00D446DD" w:rsidRPr="00254E27">
        <w:rPr>
          <w:rFonts w:ascii="Times New Roman" w:hAnsi="Times New Roman" w:cs="Times New Roman"/>
          <w:sz w:val="24"/>
          <w:szCs w:val="24"/>
        </w:rPr>
        <w:t xml:space="preserve">o de padronizar o valor do repasse de recursos às parcerias celebradas pela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w:t>
      </w:r>
    </w:p>
    <w:p w:rsidR="00120139" w:rsidRPr="00254E27" w:rsidRDefault="00120139" w:rsidP="00C12906">
      <w:pPr>
        <w:pStyle w:val="Normal1"/>
        <w:jc w:val="both"/>
        <w:rPr>
          <w:rFonts w:ascii="Times New Roman" w:hAnsi="Times New Roman" w:cs="Times New Roman"/>
          <w:sz w:val="24"/>
          <w:szCs w:val="24"/>
        </w:rPr>
      </w:pPr>
    </w:p>
    <w:p w:rsidR="00120139" w:rsidRPr="00254E27" w:rsidRDefault="0012013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§1º</w:t>
      </w:r>
      <w:r w:rsidR="00AD4CB7" w:rsidRPr="00254E27">
        <w:rPr>
          <w:rFonts w:ascii="Times New Roman" w:eastAsia="Times New Roman" w:hAnsi="Times New Roman" w:cs="Times New Roman"/>
          <w:sz w:val="24"/>
          <w:szCs w:val="24"/>
        </w:rPr>
        <w:t>-</w:t>
      </w:r>
      <w:r w:rsidR="00673F12" w:rsidRPr="00254E27">
        <w:rPr>
          <w:rFonts w:ascii="Times New Roman" w:eastAsia="Times New Roman" w:hAnsi="Times New Roman" w:cs="Times New Roman"/>
          <w:sz w:val="24"/>
          <w:szCs w:val="24"/>
        </w:rPr>
        <w:t xml:space="preserve"> </w:t>
      </w:r>
      <w:r w:rsidR="00B2503D" w:rsidRPr="00254E27">
        <w:rPr>
          <w:rFonts w:ascii="Times New Roman" w:eastAsia="Times New Roman" w:hAnsi="Times New Roman" w:cs="Times New Roman"/>
          <w:sz w:val="24"/>
          <w:szCs w:val="24"/>
        </w:rPr>
        <w:t xml:space="preserve">Anualmente, </w:t>
      </w:r>
      <w:r w:rsidR="00D06936" w:rsidRPr="00254E27">
        <w:rPr>
          <w:rFonts w:ascii="Times New Roman" w:eastAsia="Times New Roman" w:hAnsi="Times New Roman" w:cs="Times New Roman"/>
          <w:sz w:val="24"/>
          <w:szCs w:val="24"/>
        </w:rPr>
        <w:t xml:space="preserve">por meio de ato específico da autoridade superior da </w:t>
      </w:r>
      <w:r w:rsidR="00AE58FD" w:rsidRPr="00254E27">
        <w:rPr>
          <w:rFonts w:ascii="Times New Roman" w:eastAsia="Times New Roman" w:hAnsi="Times New Roman" w:cs="Times New Roman"/>
          <w:sz w:val="24"/>
          <w:szCs w:val="24"/>
        </w:rPr>
        <w:t>SMADS</w:t>
      </w:r>
      <w:r w:rsidR="00D06936" w:rsidRPr="00254E27">
        <w:rPr>
          <w:rFonts w:ascii="Times New Roman" w:eastAsia="Times New Roman" w:hAnsi="Times New Roman" w:cs="Times New Roman"/>
          <w:sz w:val="24"/>
          <w:szCs w:val="24"/>
        </w:rPr>
        <w:t xml:space="preserve">, poderá ser concedido </w:t>
      </w:r>
      <w:r w:rsidR="00B2503D" w:rsidRPr="00254E27">
        <w:rPr>
          <w:rFonts w:ascii="Times New Roman" w:eastAsia="Times New Roman" w:hAnsi="Times New Roman" w:cs="Times New Roman"/>
          <w:sz w:val="24"/>
          <w:szCs w:val="24"/>
        </w:rPr>
        <w:t xml:space="preserve">reajuste </w:t>
      </w:r>
      <w:r w:rsidR="002169EA" w:rsidRPr="00254E27">
        <w:rPr>
          <w:rFonts w:ascii="Times New Roman" w:eastAsia="Times New Roman" w:hAnsi="Times New Roman" w:cs="Times New Roman"/>
          <w:sz w:val="24"/>
          <w:szCs w:val="24"/>
        </w:rPr>
        <w:t>aos itens de despesas da</w:t>
      </w:r>
      <w:r w:rsidRPr="00254E27">
        <w:rPr>
          <w:rFonts w:ascii="Times New Roman" w:eastAsia="Times New Roman" w:hAnsi="Times New Roman" w:cs="Times New Roman"/>
          <w:sz w:val="24"/>
          <w:szCs w:val="24"/>
        </w:rPr>
        <w:t xml:space="preserve"> planilha </w:t>
      </w:r>
      <w:r w:rsidR="001425C5" w:rsidRPr="00254E27">
        <w:rPr>
          <w:rFonts w:ascii="Times New Roman" w:eastAsia="Times New Roman" w:hAnsi="Times New Roman" w:cs="Times New Roman"/>
          <w:sz w:val="24"/>
          <w:szCs w:val="24"/>
        </w:rPr>
        <w:t>de composição</w:t>
      </w:r>
      <w:r w:rsidRPr="00254E27">
        <w:rPr>
          <w:rFonts w:ascii="Times New Roman" w:eastAsia="Times New Roman" w:hAnsi="Times New Roman" w:cs="Times New Roman"/>
          <w:sz w:val="24"/>
          <w:szCs w:val="24"/>
        </w:rPr>
        <w:t xml:space="preserve"> de custos e a</w:t>
      </w:r>
      <w:r w:rsidR="00D06936" w:rsidRPr="00254E27">
        <w:rPr>
          <w:rFonts w:ascii="Times New Roman" w:eastAsia="Times New Roman" w:hAnsi="Times New Roman" w:cs="Times New Roman"/>
          <w:sz w:val="24"/>
          <w:szCs w:val="24"/>
        </w:rPr>
        <w:t xml:space="preserve">os valores de </w:t>
      </w:r>
      <w:r w:rsidR="00D06936" w:rsidRPr="00254E27">
        <w:rPr>
          <w:rFonts w:ascii="Times New Roman" w:eastAsia="Times New Roman" w:hAnsi="Times New Roman" w:cs="Times New Roman"/>
          <w:sz w:val="24"/>
          <w:szCs w:val="24"/>
        </w:rPr>
        <w:lastRenderedPageBreak/>
        <w:t>repasse</w:t>
      </w:r>
      <w:r w:rsidR="00B2503D" w:rsidRPr="00254E27">
        <w:rPr>
          <w:rFonts w:ascii="Times New Roman" w:eastAsia="Times New Roman" w:hAnsi="Times New Roman" w:cs="Times New Roman"/>
          <w:sz w:val="24"/>
          <w:szCs w:val="24"/>
        </w:rPr>
        <w:t xml:space="preserve"> </w:t>
      </w:r>
      <w:r w:rsidR="00D06936" w:rsidRPr="00254E27">
        <w:rPr>
          <w:rFonts w:ascii="Times New Roman" w:eastAsia="Times New Roman" w:hAnsi="Times New Roman" w:cs="Times New Roman"/>
          <w:sz w:val="24"/>
          <w:szCs w:val="24"/>
        </w:rPr>
        <w:t>das parcerias</w:t>
      </w:r>
      <w:r w:rsidR="00B2503D" w:rsidRPr="00254E27">
        <w:rPr>
          <w:rFonts w:ascii="Times New Roman" w:eastAsia="Times New Roman" w:hAnsi="Times New Roman" w:cs="Times New Roman"/>
          <w:sz w:val="24"/>
          <w:szCs w:val="24"/>
        </w:rPr>
        <w:t xml:space="preserve"> estabelecid</w:t>
      </w:r>
      <w:r w:rsidR="00D06936" w:rsidRPr="00254E27">
        <w:rPr>
          <w:rFonts w:ascii="Times New Roman" w:eastAsia="Times New Roman" w:hAnsi="Times New Roman" w:cs="Times New Roman"/>
          <w:sz w:val="24"/>
          <w:szCs w:val="24"/>
        </w:rPr>
        <w:t>a</w:t>
      </w:r>
      <w:r w:rsidR="00B2503D" w:rsidRPr="00254E27">
        <w:rPr>
          <w:rFonts w:ascii="Times New Roman" w:eastAsia="Times New Roman" w:hAnsi="Times New Roman" w:cs="Times New Roman"/>
          <w:sz w:val="24"/>
          <w:szCs w:val="24"/>
        </w:rPr>
        <w:t>s</w:t>
      </w:r>
      <w:r w:rsidR="00AD4CB7" w:rsidRPr="00254E27">
        <w:rPr>
          <w:rFonts w:ascii="Times New Roman" w:eastAsia="Times New Roman" w:hAnsi="Times New Roman" w:cs="Times New Roman"/>
          <w:sz w:val="24"/>
          <w:szCs w:val="24"/>
        </w:rPr>
        <w:t xml:space="preserve">, desde que </w:t>
      </w:r>
      <w:r w:rsidR="00673F12" w:rsidRPr="00254E27">
        <w:rPr>
          <w:rFonts w:ascii="Times New Roman" w:eastAsia="Times New Roman" w:hAnsi="Times New Roman" w:cs="Times New Roman"/>
          <w:sz w:val="24"/>
          <w:szCs w:val="24"/>
        </w:rPr>
        <w:t xml:space="preserve">haja disponibilidade financeira específica para este fim. </w:t>
      </w:r>
    </w:p>
    <w:p w:rsidR="00120139" w:rsidRPr="00254E27" w:rsidRDefault="00120139"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§2º - </w:t>
      </w:r>
      <w:r w:rsidR="00D446DD" w:rsidRPr="00254E27">
        <w:rPr>
          <w:rFonts w:ascii="Times New Roman" w:eastAsia="Times New Roman" w:hAnsi="Times New Roman" w:cs="Times New Roman"/>
          <w:sz w:val="24"/>
          <w:szCs w:val="24"/>
        </w:rPr>
        <w:t xml:space="preserve">Excepcionalmente, verificada a necessidade e mediante avaliação e </w:t>
      </w:r>
      <w:r w:rsidR="00115901" w:rsidRPr="00254E27">
        <w:rPr>
          <w:rFonts w:ascii="Times New Roman" w:eastAsia="Times New Roman" w:hAnsi="Times New Roman" w:cs="Times New Roman"/>
          <w:sz w:val="24"/>
          <w:szCs w:val="24"/>
        </w:rPr>
        <w:t>p</w:t>
      </w:r>
      <w:r w:rsidR="00AE58FD" w:rsidRPr="00254E27">
        <w:rPr>
          <w:rFonts w:ascii="Times New Roman" w:eastAsia="Times New Roman" w:hAnsi="Times New Roman" w:cs="Times New Roman"/>
          <w:sz w:val="24"/>
          <w:szCs w:val="24"/>
        </w:rPr>
        <w:t>arecer</w:t>
      </w:r>
      <w:r w:rsidR="00D446DD" w:rsidRPr="00254E27">
        <w:rPr>
          <w:rFonts w:ascii="Times New Roman" w:eastAsia="Times New Roman" w:hAnsi="Times New Roman" w:cs="Times New Roman"/>
          <w:sz w:val="24"/>
          <w:szCs w:val="24"/>
        </w:rPr>
        <w:t xml:space="preserve"> da equipe técnica de referência da SMADS, poderá o S</w:t>
      </w:r>
      <w:r w:rsidR="00AE58FD" w:rsidRPr="00254E27">
        <w:rPr>
          <w:rFonts w:ascii="Times New Roman" w:eastAsia="Times New Roman" w:hAnsi="Times New Roman" w:cs="Times New Roman"/>
          <w:sz w:val="24"/>
          <w:szCs w:val="24"/>
        </w:rPr>
        <w:t>e</w:t>
      </w:r>
      <w:r w:rsidR="00D446DD" w:rsidRPr="00254E27">
        <w:rPr>
          <w:rFonts w:ascii="Times New Roman" w:eastAsia="Times New Roman" w:hAnsi="Times New Roman" w:cs="Times New Roman"/>
          <w:sz w:val="24"/>
          <w:szCs w:val="24"/>
        </w:rPr>
        <w:t xml:space="preserve">cretário Municipal, autorizar o repasse de recursos para atender </w:t>
      </w:r>
      <w:r w:rsidR="002169EA" w:rsidRPr="00254E27">
        <w:rPr>
          <w:rFonts w:ascii="Times New Roman" w:eastAsia="Times New Roman" w:hAnsi="Times New Roman" w:cs="Times New Roman"/>
          <w:sz w:val="24"/>
          <w:szCs w:val="24"/>
        </w:rPr>
        <w:t>necessidade específica do serviço</w:t>
      </w:r>
      <w:r w:rsidR="00D446DD" w:rsidRPr="00254E27">
        <w:rPr>
          <w:rFonts w:ascii="Times New Roman" w:eastAsia="Times New Roman" w:hAnsi="Times New Roman" w:cs="Times New Roman"/>
          <w:sz w:val="24"/>
          <w:szCs w:val="24"/>
        </w:rPr>
        <w:t>.</w:t>
      </w:r>
    </w:p>
    <w:p w:rsidR="00EA47E2" w:rsidRPr="00254E27" w:rsidRDefault="00EA47E2" w:rsidP="00C12906">
      <w:pPr>
        <w:pStyle w:val="Normal1"/>
        <w:jc w:val="both"/>
        <w:rPr>
          <w:rFonts w:ascii="Times New Roman" w:eastAsia="Times New Roman" w:hAnsi="Times New Roman" w:cs="Times New Roman"/>
          <w:sz w:val="24"/>
          <w:szCs w:val="24"/>
        </w:rPr>
      </w:pPr>
    </w:p>
    <w:p w:rsidR="00987367" w:rsidRPr="00254E27" w:rsidRDefault="009873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87 </w:t>
      </w:r>
      <w:r w:rsidRPr="00254E27">
        <w:rPr>
          <w:rFonts w:ascii="Times New Roman" w:hAnsi="Times New Roman" w:cs="Times New Roman"/>
          <w:sz w:val="24"/>
          <w:szCs w:val="24"/>
        </w:rPr>
        <w:t xml:space="preserve">- Caso haja disponibilidade orçamentária e financeira para este fim, poderá ser concedida, às OSCs parceiras, mediante ato específico do Secretário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verba adicional para arcar com custos da parceria</w:t>
      </w:r>
      <w:r w:rsidR="004C3FEB" w:rsidRPr="00254E27">
        <w:rPr>
          <w:rFonts w:ascii="Times New Roman" w:hAnsi="Times New Roman" w:cs="Times New Roman"/>
          <w:sz w:val="24"/>
          <w:szCs w:val="24"/>
        </w:rPr>
        <w:t>,</w:t>
      </w:r>
      <w:r w:rsidRPr="00254E27">
        <w:rPr>
          <w:rFonts w:ascii="Times New Roman" w:hAnsi="Times New Roman" w:cs="Times New Roman"/>
          <w:sz w:val="24"/>
          <w:szCs w:val="24"/>
        </w:rPr>
        <w:t xml:space="preserve"> nos termos do artigo </w:t>
      </w:r>
      <w:r w:rsidR="00433AE2" w:rsidRPr="00254E27">
        <w:rPr>
          <w:rFonts w:ascii="Times New Roman" w:hAnsi="Times New Roman" w:cs="Times New Roman"/>
          <w:sz w:val="24"/>
          <w:szCs w:val="24"/>
        </w:rPr>
        <w:t>79</w:t>
      </w:r>
      <w:r w:rsidR="007766AF" w:rsidRPr="00254E27">
        <w:rPr>
          <w:rFonts w:ascii="Times New Roman" w:hAnsi="Times New Roman" w:cs="Times New Roman"/>
          <w:sz w:val="24"/>
          <w:szCs w:val="24"/>
        </w:rPr>
        <w:t xml:space="preserve"> </w:t>
      </w:r>
      <w:r w:rsidRPr="00254E27">
        <w:rPr>
          <w:rFonts w:ascii="Times New Roman" w:hAnsi="Times New Roman" w:cs="Times New Roman"/>
          <w:sz w:val="24"/>
          <w:szCs w:val="24"/>
        </w:rPr>
        <w:t>desta Instrução Normativa.</w:t>
      </w:r>
    </w:p>
    <w:p w:rsidR="00987367" w:rsidRPr="00254E27" w:rsidRDefault="0098736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ato específico da autoridade superior da </w:t>
      </w:r>
      <w:r w:rsidR="00AE58FD" w:rsidRPr="00254E27">
        <w:rPr>
          <w:rFonts w:ascii="Times New Roman" w:hAnsi="Times New Roman" w:cs="Times New Roman"/>
          <w:sz w:val="24"/>
          <w:szCs w:val="24"/>
        </w:rPr>
        <w:t>SMADS</w:t>
      </w:r>
      <w:r w:rsidR="005F3282" w:rsidRPr="00254E27">
        <w:rPr>
          <w:rFonts w:ascii="Times New Roman" w:hAnsi="Times New Roman" w:cs="Times New Roman"/>
          <w:sz w:val="24"/>
          <w:szCs w:val="24"/>
        </w:rPr>
        <w:t xml:space="preserve"> </w:t>
      </w:r>
      <w:r w:rsidRPr="00254E27">
        <w:rPr>
          <w:rFonts w:ascii="Times New Roman" w:hAnsi="Times New Roman" w:cs="Times New Roman"/>
          <w:sz w:val="24"/>
          <w:szCs w:val="24"/>
        </w:rPr>
        <w:t xml:space="preserve">a que se refere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conterá disciplina e normas específicas para utilização, prestação de contas da verba adicional e prazos a serem observados. </w:t>
      </w:r>
    </w:p>
    <w:p w:rsidR="00987367" w:rsidRPr="00254E27" w:rsidRDefault="00987367" w:rsidP="00C12906">
      <w:pPr>
        <w:pStyle w:val="Normal1"/>
        <w:jc w:val="both"/>
        <w:rPr>
          <w:rFonts w:ascii="Times New Roman" w:hAnsi="Times New Roman" w:cs="Times New Roman"/>
          <w:sz w:val="24"/>
          <w:szCs w:val="24"/>
        </w:rPr>
      </w:pPr>
    </w:p>
    <w:p w:rsidR="00EB197D" w:rsidRPr="00254E27" w:rsidRDefault="00DF42B5" w:rsidP="00EB197D">
      <w:pPr>
        <w:jc w:val="both"/>
        <w:rPr>
          <w:rFonts w:ascii="Times New Roman" w:hAnsi="Times New Roman" w:cs="Times New Roman"/>
          <w:sz w:val="24"/>
          <w:szCs w:val="24"/>
        </w:rPr>
      </w:pPr>
      <w:r w:rsidRPr="00254E27">
        <w:rPr>
          <w:rFonts w:ascii="Times New Roman" w:hAnsi="Times New Roman" w:cs="Times New Roman"/>
          <w:sz w:val="24"/>
          <w:szCs w:val="24"/>
        </w:rPr>
        <w:t>Artigo</w:t>
      </w:r>
      <w:r w:rsidR="002C2F69"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 xml:space="preserve">88 </w:t>
      </w:r>
      <w:r w:rsidR="00225021" w:rsidRPr="00254E27">
        <w:rPr>
          <w:rFonts w:ascii="Times New Roman" w:hAnsi="Times New Roman" w:cs="Times New Roman"/>
          <w:sz w:val="24"/>
          <w:szCs w:val="24"/>
        </w:rPr>
        <w:t xml:space="preserve">- </w:t>
      </w:r>
      <w:r w:rsidR="00EB197D" w:rsidRPr="00254E27">
        <w:rPr>
          <w:rFonts w:ascii="Times New Roman" w:hAnsi="Times New Roman" w:cs="Times New Roman"/>
          <w:sz w:val="24"/>
          <w:szCs w:val="24"/>
        </w:rPr>
        <w:t>Quando ocorrer término da parceria e a mesma OSC der continuidade através da celebração de novo Termo de Colaboração para a prestação do mesmo serviço, o saldo apurado no formulário previsto no artigo 90 desta Instrução Normativa deverá ser descontado no segundo repasse da nova celebração, e, quando necessário, nas transferências dos meses seguintes até que o referido saldo seja extinto.</w:t>
      </w:r>
    </w:p>
    <w:p w:rsidR="00BB5AEC" w:rsidRPr="00254E27" w:rsidRDefault="00EB197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Se não houver a continuidade na prestação mencionada no caput, a</w:t>
      </w:r>
      <w:r w:rsidR="00BB5AEC" w:rsidRPr="00254E27">
        <w:rPr>
          <w:rFonts w:ascii="Times New Roman" w:hAnsi="Times New Roman" w:cs="Times New Roman"/>
          <w:sz w:val="24"/>
          <w:szCs w:val="24"/>
        </w:rPr>
        <w:t>pós o término da parceria</w:t>
      </w:r>
      <w:r w:rsidRPr="00254E27">
        <w:rPr>
          <w:rFonts w:ascii="Times New Roman" w:hAnsi="Times New Roman" w:cs="Times New Roman"/>
          <w:sz w:val="24"/>
          <w:szCs w:val="24"/>
        </w:rPr>
        <w:t xml:space="preserve">, </w:t>
      </w:r>
      <w:r w:rsidR="00BB5AEC" w:rsidRPr="00254E27">
        <w:rPr>
          <w:rFonts w:ascii="Times New Roman" w:hAnsi="Times New Roman" w:cs="Times New Roman"/>
          <w:sz w:val="24"/>
          <w:szCs w:val="24"/>
        </w:rPr>
        <w:t xml:space="preserve">eventuais saldos financeiros </w:t>
      </w:r>
      <w:r w:rsidR="00361DA9" w:rsidRPr="00254E27">
        <w:rPr>
          <w:rFonts w:ascii="Times New Roman" w:hAnsi="Times New Roman" w:cs="Times New Roman"/>
          <w:sz w:val="24"/>
          <w:szCs w:val="24"/>
        </w:rPr>
        <w:t xml:space="preserve">apurados </w:t>
      </w:r>
      <w:r w:rsidR="00BB5AEC" w:rsidRPr="00254E27">
        <w:rPr>
          <w:rFonts w:ascii="Times New Roman" w:hAnsi="Times New Roman" w:cs="Times New Roman"/>
          <w:sz w:val="24"/>
          <w:szCs w:val="24"/>
        </w:rPr>
        <w:t xml:space="preserve">serão devolvidos à SMADS, </w:t>
      </w:r>
      <w:r w:rsidR="0005519F" w:rsidRPr="00254E27">
        <w:rPr>
          <w:rFonts w:ascii="Times New Roman" w:hAnsi="Times New Roman" w:cs="Times New Roman"/>
          <w:sz w:val="24"/>
          <w:szCs w:val="24"/>
        </w:rPr>
        <w:t xml:space="preserve">por meio de desconto no repasse de outra parceria mantida pela SMADS com a OSC, ou, na impossibilidade, </w:t>
      </w:r>
      <w:r w:rsidR="00BB5AEC" w:rsidRPr="00254E27">
        <w:rPr>
          <w:rFonts w:ascii="Times New Roman" w:hAnsi="Times New Roman" w:cs="Times New Roman"/>
          <w:sz w:val="24"/>
          <w:szCs w:val="24"/>
        </w:rPr>
        <w:t>por meio do recolhimento de guia DAMSP</w:t>
      </w:r>
      <w:r w:rsidR="007762DD" w:rsidRPr="00254E27">
        <w:rPr>
          <w:rFonts w:ascii="Times New Roman" w:hAnsi="Times New Roman" w:cs="Times New Roman"/>
          <w:sz w:val="24"/>
          <w:szCs w:val="24"/>
        </w:rPr>
        <w:t xml:space="preserve"> ou documento similar</w:t>
      </w:r>
      <w:r w:rsidR="00BB5AEC" w:rsidRPr="00254E27">
        <w:rPr>
          <w:rFonts w:ascii="Times New Roman" w:hAnsi="Times New Roman" w:cs="Times New Roman"/>
          <w:sz w:val="24"/>
          <w:szCs w:val="24"/>
        </w:rPr>
        <w:t xml:space="preserve">, </w:t>
      </w:r>
      <w:r w:rsidR="00361DA9" w:rsidRPr="00254E27">
        <w:rPr>
          <w:rFonts w:ascii="Times New Roman" w:hAnsi="Times New Roman" w:cs="Times New Roman"/>
          <w:sz w:val="24"/>
          <w:szCs w:val="24"/>
        </w:rPr>
        <w:t xml:space="preserve">no prazo improrrogável de 30 (trinta) dias úteis, </w:t>
      </w:r>
      <w:r w:rsidR="00BB5AEC" w:rsidRPr="00254E27">
        <w:rPr>
          <w:rFonts w:ascii="Times New Roman" w:hAnsi="Times New Roman" w:cs="Times New Roman"/>
          <w:sz w:val="24"/>
          <w:szCs w:val="24"/>
        </w:rPr>
        <w:t>sob pena de adoção das medidas administrativas e judiciais cabíveis, sem prejuízo d</w:t>
      </w:r>
      <w:r w:rsidR="004517C9" w:rsidRPr="00254E27">
        <w:rPr>
          <w:rFonts w:ascii="Times New Roman" w:hAnsi="Times New Roman" w:cs="Times New Roman"/>
          <w:sz w:val="24"/>
          <w:szCs w:val="24"/>
        </w:rPr>
        <w:t xml:space="preserve">as sanções de que trata o </w:t>
      </w:r>
      <w:r w:rsidR="00DF42B5" w:rsidRPr="00254E27">
        <w:rPr>
          <w:rFonts w:ascii="Times New Roman" w:hAnsi="Times New Roman" w:cs="Times New Roman"/>
          <w:sz w:val="24"/>
          <w:szCs w:val="24"/>
        </w:rPr>
        <w:t>artigo</w:t>
      </w:r>
      <w:r w:rsidR="00BB5AEC" w:rsidRPr="00254E27">
        <w:rPr>
          <w:rFonts w:ascii="Times New Roman" w:hAnsi="Times New Roman" w:cs="Times New Roman"/>
          <w:sz w:val="24"/>
          <w:szCs w:val="24"/>
        </w:rPr>
        <w:t xml:space="preserve"> </w:t>
      </w:r>
      <w:r w:rsidR="00A76546" w:rsidRPr="00254E27">
        <w:rPr>
          <w:rFonts w:ascii="Times New Roman" w:hAnsi="Times New Roman" w:cs="Times New Roman"/>
          <w:sz w:val="24"/>
          <w:szCs w:val="24"/>
        </w:rPr>
        <w:t>141 desta Instrução Normativa</w:t>
      </w:r>
      <w:r w:rsidR="00181D14" w:rsidRPr="00254E27">
        <w:rPr>
          <w:rFonts w:ascii="Times New Roman" w:hAnsi="Times New Roman" w:cs="Times New Roman"/>
          <w:sz w:val="24"/>
          <w:szCs w:val="24"/>
        </w:rPr>
        <w:t>.</w:t>
      </w:r>
    </w:p>
    <w:p w:rsidR="00056E89" w:rsidRPr="00254E27" w:rsidRDefault="00056E89" w:rsidP="00C12906">
      <w:pPr>
        <w:pStyle w:val="Normal1"/>
        <w:jc w:val="both"/>
        <w:rPr>
          <w:rFonts w:ascii="Times New Roman" w:hAnsi="Times New Roman" w:cs="Times New Roman"/>
          <w:sz w:val="24"/>
          <w:szCs w:val="24"/>
        </w:rPr>
      </w:pPr>
    </w:p>
    <w:p w:rsidR="00056E89" w:rsidRPr="00254E27" w:rsidRDefault="00056E8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V – Dos instrumentais para utilização e controle dos recursos financeiros</w:t>
      </w:r>
    </w:p>
    <w:p w:rsidR="00056E89" w:rsidRPr="00254E27" w:rsidRDefault="00056E89" w:rsidP="00C12906">
      <w:pPr>
        <w:pStyle w:val="Normal1"/>
        <w:jc w:val="both"/>
        <w:rPr>
          <w:rFonts w:ascii="Times New Roman" w:hAnsi="Times New Roman" w:cs="Times New Roman"/>
          <w:sz w:val="24"/>
          <w:szCs w:val="24"/>
        </w:rPr>
      </w:pP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89 </w:t>
      </w:r>
      <w:r w:rsidRPr="00254E27">
        <w:rPr>
          <w:rFonts w:ascii="Times New Roman" w:hAnsi="Times New Roman" w:cs="Times New Roman"/>
          <w:sz w:val="24"/>
          <w:szCs w:val="24"/>
        </w:rPr>
        <w:t>- A utilização dos recursos financeir</w:t>
      </w:r>
      <w:r w:rsidR="005F3282" w:rsidRPr="00254E27">
        <w:rPr>
          <w:rFonts w:ascii="Times New Roman" w:hAnsi="Times New Roman" w:cs="Times New Roman"/>
          <w:sz w:val="24"/>
          <w:szCs w:val="24"/>
        </w:rPr>
        <w:t>os</w:t>
      </w:r>
      <w:r w:rsidRPr="00254E27">
        <w:rPr>
          <w:rFonts w:ascii="Times New Roman" w:hAnsi="Times New Roman" w:cs="Times New Roman"/>
          <w:sz w:val="24"/>
          <w:szCs w:val="24"/>
        </w:rPr>
        <w:t xml:space="preserve"> será pelo período de um ano, compreendido entre o mês de julho de cada ano a junho do ano seguinte, denominada </w:t>
      </w:r>
      <w:r w:rsidR="00433AE2" w:rsidRPr="00254E27">
        <w:rPr>
          <w:rFonts w:ascii="Times New Roman" w:hAnsi="Times New Roman" w:cs="Times New Roman"/>
          <w:sz w:val="24"/>
          <w:szCs w:val="24"/>
        </w:rPr>
        <w:t>anualidade</w:t>
      </w:r>
      <w:r w:rsidRPr="00254E27">
        <w:rPr>
          <w:rFonts w:ascii="Times New Roman" w:hAnsi="Times New Roman" w:cs="Times New Roman"/>
          <w:sz w:val="24"/>
          <w:szCs w:val="24"/>
        </w:rPr>
        <w:t>.</w:t>
      </w:r>
    </w:p>
    <w:p w:rsidR="00056E89" w:rsidRPr="00254E27" w:rsidRDefault="00DE431E"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433AE2"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056E89" w:rsidRPr="00254E27">
        <w:rPr>
          <w:rFonts w:ascii="Times New Roman" w:hAnsi="Times New Roman" w:cs="Times New Roman"/>
          <w:sz w:val="24"/>
          <w:szCs w:val="24"/>
        </w:rPr>
        <w:t xml:space="preserve">- A OSC deverá adequar o primeiro ajuste de forma que corresponda ao período indicado no </w:t>
      </w:r>
      <w:r w:rsidR="00056E89" w:rsidRPr="00254E27">
        <w:rPr>
          <w:rFonts w:ascii="Times New Roman" w:hAnsi="Times New Roman" w:cs="Times New Roman"/>
          <w:i/>
          <w:sz w:val="24"/>
          <w:szCs w:val="24"/>
        </w:rPr>
        <w:t>caput</w:t>
      </w:r>
      <w:r w:rsidR="00056E89" w:rsidRPr="00254E27">
        <w:rPr>
          <w:rFonts w:ascii="Times New Roman" w:hAnsi="Times New Roman" w:cs="Times New Roman"/>
          <w:sz w:val="24"/>
          <w:szCs w:val="24"/>
        </w:rPr>
        <w:t>, independentemente da data de início de vigência da parceria.</w:t>
      </w:r>
    </w:p>
    <w:p w:rsidR="00056E89" w:rsidRPr="00254E27" w:rsidRDefault="00056E89" w:rsidP="00C12906">
      <w:pPr>
        <w:jc w:val="both"/>
        <w:rPr>
          <w:rFonts w:ascii="Times New Roman" w:hAnsi="Times New Roman" w:cs="Times New Roman"/>
          <w:sz w:val="24"/>
          <w:szCs w:val="24"/>
        </w:rPr>
      </w:pP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90 </w:t>
      </w:r>
      <w:r w:rsidRPr="00254E27">
        <w:rPr>
          <w:rFonts w:ascii="Times New Roman" w:hAnsi="Times New Roman" w:cs="Times New Roman"/>
          <w:sz w:val="24"/>
          <w:szCs w:val="24"/>
        </w:rPr>
        <w:t>- Para registro da aplicação dos recursos repassados, deverá ser utilizado o formulário “</w:t>
      </w:r>
      <w:r w:rsidR="00433AE2" w:rsidRPr="00254E27">
        <w:rPr>
          <w:rFonts w:ascii="Times New Roman" w:hAnsi="Times New Roman" w:cs="Times New Roman"/>
          <w:sz w:val="24"/>
          <w:szCs w:val="24"/>
        </w:rPr>
        <w:t xml:space="preserve">Declaração de Ajuste Financeiro </w:t>
      </w:r>
      <w:r w:rsidRPr="00254E27">
        <w:rPr>
          <w:rFonts w:ascii="Times New Roman" w:hAnsi="Times New Roman" w:cs="Times New Roman"/>
          <w:sz w:val="24"/>
          <w:szCs w:val="24"/>
        </w:rPr>
        <w:t>– DEAFIN” que constará no Manual de Parcerias da SMADS.</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§1º - A DEAFIN deverá demonstrar</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mensalmente</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a relação entre os valores repassados e os respectivos gastos, bem como apurar o saldo.</w:t>
      </w:r>
    </w:p>
    <w:p w:rsidR="00E54407" w:rsidRPr="00254E27" w:rsidRDefault="00E54407" w:rsidP="00C12906">
      <w:pPr>
        <w:jc w:val="both"/>
        <w:rPr>
          <w:rFonts w:ascii="Times New Roman" w:hAnsi="Times New Roman" w:cs="Times New Roman"/>
          <w:sz w:val="24"/>
          <w:szCs w:val="24"/>
        </w:rPr>
      </w:pPr>
      <w:r w:rsidRPr="00254E27">
        <w:rPr>
          <w:rFonts w:ascii="Times New Roman" w:hAnsi="Times New Roman" w:cs="Times New Roman"/>
          <w:sz w:val="24"/>
          <w:szCs w:val="24"/>
        </w:rPr>
        <w:t>§2º - Os saldos positivos apurados na DEAFIN</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mensalmente</w:t>
      </w:r>
      <w:r w:rsidR="00A76546" w:rsidRPr="00254E27">
        <w:rPr>
          <w:rFonts w:ascii="Times New Roman" w:hAnsi="Times New Roman" w:cs="Times New Roman"/>
          <w:sz w:val="24"/>
          <w:szCs w:val="24"/>
        </w:rPr>
        <w:t>,</w:t>
      </w:r>
      <w:r w:rsidRPr="00254E27">
        <w:rPr>
          <w:rFonts w:ascii="Times New Roman" w:hAnsi="Times New Roman" w:cs="Times New Roman"/>
          <w:sz w:val="24"/>
          <w:szCs w:val="24"/>
        </w:rPr>
        <w:t xml:space="preserve"> referentes aos custos diretos e indiretos poderão ser utilizados nos </w:t>
      </w:r>
      <w:r w:rsidR="00786C17" w:rsidRPr="00254E27">
        <w:rPr>
          <w:rFonts w:ascii="Times New Roman" w:hAnsi="Times New Roman" w:cs="Times New Roman"/>
          <w:sz w:val="24"/>
          <w:szCs w:val="24"/>
        </w:rPr>
        <w:t>termos do artigo 84 desta Instrução Normativa</w:t>
      </w:r>
      <w:r w:rsidRPr="00254E27">
        <w:rPr>
          <w:rFonts w:ascii="Times New Roman" w:hAnsi="Times New Roman" w:cs="Times New Roman"/>
          <w:sz w:val="24"/>
          <w:szCs w:val="24"/>
        </w:rPr>
        <w:t>, salvo se realizado apostilamento para remanejamento de recursos dos custos diretos para indiretos, ou vice-versa.</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4411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Eventual saldo positivo </w:t>
      </w:r>
      <w:r w:rsidR="00E54407" w:rsidRPr="00254E27">
        <w:rPr>
          <w:rFonts w:ascii="Times New Roman" w:hAnsi="Times New Roman" w:cs="Times New Roman"/>
          <w:sz w:val="24"/>
          <w:szCs w:val="24"/>
        </w:rPr>
        <w:t xml:space="preserve">total </w:t>
      </w:r>
      <w:r w:rsidRPr="00254E27">
        <w:rPr>
          <w:rFonts w:ascii="Times New Roman" w:hAnsi="Times New Roman" w:cs="Times New Roman"/>
          <w:sz w:val="24"/>
          <w:szCs w:val="24"/>
        </w:rPr>
        <w:t>apurado ao final da anualidade deverá ser descontado na transferência dos recursos financeiros do mês de agosto da anualidade seguinte, e, quando necessário, nas transferências dos meses seguintes até que o referido saldo seja extinto.</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361DA9" w:rsidRPr="00254E27">
        <w:rPr>
          <w:rFonts w:ascii="Times New Roman" w:hAnsi="Times New Roman" w:cs="Times New Roman"/>
          <w:sz w:val="24"/>
          <w:szCs w:val="24"/>
        </w:rPr>
        <w:t>4</w:t>
      </w:r>
      <w:r w:rsidR="00044116" w:rsidRPr="00254E27">
        <w:rPr>
          <w:rFonts w:ascii="Times New Roman" w:hAnsi="Times New Roman" w:cs="Times New Roman"/>
          <w:sz w:val="24"/>
          <w:szCs w:val="24"/>
        </w:rPr>
        <w:t xml:space="preserve">º </w:t>
      </w:r>
      <w:r w:rsidRPr="00254E27">
        <w:rPr>
          <w:rFonts w:ascii="Times New Roman" w:hAnsi="Times New Roman" w:cs="Times New Roman"/>
          <w:sz w:val="24"/>
          <w:szCs w:val="24"/>
        </w:rPr>
        <w:t xml:space="preserve">- A DEAFIN deverá </w:t>
      </w:r>
      <w:r w:rsidR="00E54407" w:rsidRPr="00254E27">
        <w:rPr>
          <w:rFonts w:ascii="Times New Roman" w:hAnsi="Times New Roman" w:cs="Times New Roman"/>
          <w:sz w:val="24"/>
          <w:szCs w:val="24"/>
        </w:rPr>
        <w:t xml:space="preserve">ser apresentada mensalmente </w:t>
      </w:r>
      <w:r w:rsidR="00960941" w:rsidRPr="00254E27">
        <w:rPr>
          <w:rFonts w:ascii="Times New Roman" w:hAnsi="Times New Roman" w:cs="Times New Roman"/>
          <w:sz w:val="24"/>
          <w:szCs w:val="24"/>
        </w:rPr>
        <w:t xml:space="preserve">pela </w:t>
      </w:r>
      <w:r w:rsidR="00E54407" w:rsidRPr="00254E27">
        <w:rPr>
          <w:rFonts w:ascii="Times New Roman" w:hAnsi="Times New Roman" w:cs="Times New Roman"/>
          <w:sz w:val="24"/>
          <w:szCs w:val="24"/>
        </w:rPr>
        <w:t xml:space="preserve">OSC no </w:t>
      </w:r>
      <w:r w:rsidR="00960941" w:rsidRPr="00254E27">
        <w:rPr>
          <w:rFonts w:ascii="Times New Roman" w:hAnsi="Times New Roman" w:cs="Times New Roman"/>
          <w:sz w:val="24"/>
          <w:szCs w:val="24"/>
        </w:rPr>
        <w:t>A</w:t>
      </w:r>
      <w:r w:rsidR="00E54407" w:rsidRPr="00254E27">
        <w:rPr>
          <w:rFonts w:ascii="Times New Roman" w:hAnsi="Times New Roman" w:cs="Times New Roman"/>
          <w:sz w:val="24"/>
          <w:szCs w:val="24"/>
        </w:rPr>
        <w:t xml:space="preserve">juste </w:t>
      </w:r>
      <w:r w:rsidR="00960941" w:rsidRPr="00254E27">
        <w:rPr>
          <w:rFonts w:ascii="Times New Roman" w:hAnsi="Times New Roman" w:cs="Times New Roman"/>
          <w:sz w:val="24"/>
          <w:szCs w:val="24"/>
        </w:rPr>
        <w:t>F</w:t>
      </w:r>
      <w:r w:rsidR="00E54407" w:rsidRPr="00254E27">
        <w:rPr>
          <w:rFonts w:ascii="Times New Roman" w:hAnsi="Times New Roman" w:cs="Times New Roman"/>
          <w:sz w:val="24"/>
          <w:szCs w:val="24"/>
        </w:rPr>
        <w:t xml:space="preserve">inanceiro </w:t>
      </w:r>
      <w:r w:rsidR="00960941" w:rsidRPr="00254E27">
        <w:rPr>
          <w:rFonts w:ascii="Times New Roman" w:hAnsi="Times New Roman" w:cs="Times New Roman"/>
          <w:sz w:val="24"/>
          <w:szCs w:val="24"/>
        </w:rPr>
        <w:t>M</w:t>
      </w:r>
      <w:r w:rsidR="00E54407" w:rsidRPr="00254E27">
        <w:rPr>
          <w:rFonts w:ascii="Times New Roman" w:hAnsi="Times New Roman" w:cs="Times New Roman"/>
          <w:sz w:val="24"/>
          <w:szCs w:val="24"/>
        </w:rPr>
        <w:t>ensal, conforme previsto nest</w:t>
      </w:r>
      <w:r w:rsidR="00960941" w:rsidRPr="00254E27">
        <w:rPr>
          <w:rFonts w:ascii="Times New Roman" w:hAnsi="Times New Roman" w:cs="Times New Roman"/>
          <w:sz w:val="24"/>
          <w:szCs w:val="24"/>
        </w:rPr>
        <w:t>a</w:t>
      </w:r>
      <w:r w:rsidR="00E54407" w:rsidRPr="00254E27">
        <w:rPr>
          <w:rFonts w:ascii="Times New Roman" w:hAnsi="Times New Roman" w:cs="Times New Roman"/>
          <w:sz w:val="24"/>
          <w:szCs w:val="24"/>
        </w:rPr>
        <w:t xml:space="preserve"> Instrução Normativa</w:t>
      </w:r>
      <w:r w:rsidRPr="00254E27">
        <w:rPr>
          <w:rFonts w:ascii="Times New Roman" w:hAnsi="Times New Roman" w:cs="Times New Roman"/>
          <w:sz w:val="24"/>
          <w:szCs w:val="24"/>
        </w:rPr>
        <w:t>.</w:t>
      </w:r>
    </w:p>
    <w:p w:rsidR="00056E89" w:rsidRPr="00254E27" w:rsidRDefault="00056E89" w:rsidP="00C12906">
      <w:pPr>
        <w:jc w:val="both"/>
        <w:rPr>
          <w:rFonts w:ascii="Times New Roman" w:hAnsi="Times New Roman" w:cs="Times New Roman"/>
          <w:sz w:val="24"/>
          <w:szCs w:val="24"/>
        </w:rPr>
      </w:pPr>
    </w:p>
    <w:p w:rsidR="00056E89" w:rsidRPr="00254E27" w:rsidRDefault="00056E89" w:rsidP="003A361D">
      <w:pPr>
        <w:rPr>
          <w:rFonts w:ascii="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AE58FD" w:rsidRPr="00254E27">
        <w:rPr>
          <w:rFonts w:ascii="Times New Roman" w:hAnsi="Times New Roman" w:cs="Times New Roman"/>
          <w:sz w:val="24"/>
          <w:szCs w:val="24"/>
        </w:rPr>
        <w:t>91</w:t>
      </w:r>
      <w:r w:rsidRPr="00254E27">
        <w:rPr>
          <w:rFonts w:ascii="Times New Roman" w:hAnsi="Times New Roman" w:cs="Times New Roman"/>
          <w:sz w:val="24"/>
          <w:szCs w:val="24"/>
        </w:rPr>
        <w:t xml:space="preserve">– O </w:t>
      </w:r>
      <w:r w:rsidR="00433AE2" w:rsidRPr="00254E27">
        <w:rPr>
          <w:rFonts w:ascii="Times New Roman" w:hAnsi="Times New Roman" w:cs="Times New Roman"/>
          <w:sz w:val="24"/>
          <w:szCs w:val="24"/>
        </w:rPr>
        <w:t xml:space="preserve">Relatório Sintético de Conciliação Bancária </w:t>
      </w:r>
      <w:r w:rsidRPr="00254E27">
        <w:rPr>
          <w:rFonts w:ascii="Times New Roman" w:hAnsi="Times New Roman" w:cs="Times New Roman"/>
          <w:sz w:val="24"/>
          <w:szCs w:val="24"/>
        </w:rPr>
        <w:t xml:space="preserve">deverá ser elaborado para as contas correntes específicas da parceria, mantidas em instituição pública ou privada, quando for o caso, e para a conta poupança, conforme instrumentais contidos no Manual de </w:t>
      </w:r>
      <w:r w:rsidR="00960941" w:rsidRPr="00254E27">
        <w:rPr>
          <w:rFonts w:ascii="Times New Roman" w:hAnsi="Times New Roman" w:cs="Times New Roman"/>
          <w:sz w:val="24"/>
          <w:szCs w:val="24"/>
        </w:rPr>
        <w:t>Parcerias</w:t>
      </w:r>
      <w:r w:rsidRPr="00254E27">
        <w:rPr>
          <w:rFonts w:ascii="Times New Roman" w:hAnsi="Times New Roman" w:cs="Times New Roman"/>
          <w:sz w:val="24"/>
          <w:szCs w:val="24"/>
        </w:rPr>
        <w:t xml:space="preserve"> da SMADS.</w:t>
      </w:r>
    </w:p>
    <w:p w:rsidR="00056E89" w:rsidRPr="00254E27" w:rsidRDefault="008B1F3A"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56E89" w:rsidRPr="00254E27">
        <w:rPr>
          <w:rFonts w:ascii="Times New Roman" w:hAnsi="Times New Roman" w:cs="Times New Roman"/>
          <w:sz w:val="24"/>
          <w:szCs w:val="24"/>
        </w:rPr>
        <w:t xml:space="preserve">1º - </w:t>
      </w:r>
      <w:r w:rsidR="00433AE2" w:rsidRPr="00254E27">
        <w:rPr>
          <w:rFonts w:ascii="Times New Roman" w:hAnsi="Times New Roman" w:cs="Times New Roman"/>
          <w:sz w:val="24"/>
          <w:szCs w:val="24"/>
        </w:rPr>
        <w:t>O</w:t>
      </w:r>
      <w:r w:rsidR="00056E89" w:rsidRPr="00254E27">
        <w:rPr>
          <w:rFonts w:ascii="Times New Roman" w:hAnsi="Times New Roman" w:cs="Times New Roman"/>
          <w:sz w:val="24"/>
          <w:szCs w:val="24"/>
        </w:rPr>
        <w:t xml:space="preserve"> documento que servirá de base para registro no relatório do </w:t>
      </w:r>
      <w:r w:rsidR="00056E89" w:rsidRPr="00254E27">
        <w:rPr>
          <w:rFonts w:ascii="Times New Roman" w:hAnsi="Times New Roman" w:cs="Times New Roman"/>
          <w:i/>
          <w:sz w:val="24"/>
          <w:szCs w:val="24"/>
        </w:rPr>
        <w:t xml:space="preserve">caput </w:t>
      </w:r>
      <w:r w:rsidR="00056E89" w:rsidRPr="00254E27">
        <w:rPr>
          <w:rFonts w:ascii="Times New Roman" w:hAnsi="Times New Roman" w:cs="Times New Roman"/>
          <w:sz w:val="24"/>
          <w:szCs w:val="24"/>
        </w:rPr>
        <w:t>é o extrato bancário das referidas contas.</w:t>
      </w:r>
    </w:p>
    <w:p w:rsidR="00056E89" w:rsidRPr="00254E27" w:rsidRDefault="008B1F3A" w:rsidP="00C12906">
      <w:pPr>
        <w:jc w:val="both"/>
        <w:rPr>
          <w:rFonts w:ascii="Times New Roman" w:hAnsi="Times New Roman" w:cs="Times New Roman"/>
          <w:sz w:val="24"/>
          <w:szCs w:val="24"/>
        </w:rPr>
      </w:pPr>
      <w:r w:rsidRPr="00254E27">
        <w:rPr>
          <w:rFonts w:ascii="Times New Roman" w:hAnsi="Times New Roman" w:cs="Times New Roman"/>
          <w:sz w:val="24"/>
          <w:szCs w:val="24"/>
        </w:rPr>
        <w:t>§</w:t>
      </w:r>
      <w:r w:rsidR="00056E89" w:rsidRPr="00254E27">
        <w:rPr>
          <w:rFonts w:ascii="Times New Roman" w:hAnsi="Times New Roman" w:cs="Times New Roman"/>
          <w:sz w:val="24"/>
          <w:szCs w:val="24"/>
        </w:rPr>
        <w:t xml:space="preserve">2º - </w:t>
      </w:r>
      <w:r w:rsidR="00433AE2" w:rsidRPr="00254E27">
        <w:rPr>
          <w:rFonts w:ascii="Times New Roman" w:hAnsi="Times New Roman" w:cs="Times New Roman"/>
          <w:sz w:val="24"/>
          <w:szCs w:val="24"/>
        </w:rPr>
        <w:t>O</w:t>
      </w:r>
      <w:r w:rsidR="00056E89" w:rsidRPr="00254E27">
        <w:rPr>
          <w:rFonts w:ascii="Times New Roman" w:hAnsi="Times New Roman" w:cs="Times New Roman"/>
          <w:sz w:val="24"/>
          <w:szCs w:val="24"/>
        </w:rPr>
        <w:t xml:space="preserve"> saldo apurado na conta deverá corresponder ao saldo apurado na DEAFIN, salvo pelos seguintes motivos: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efetivadas no mês de competência não liquidadas no referido mês;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pagas com cheque que ainda não tenham sido compensados;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d</w:t>
      </w:r>
      <w:r w:rsidR="00056E89" w:rsidRPr="00254E27">
        <w:rPr>
          <w:rFonts w:ascii="Times New Roman" w:hAnsi="Times New Roman" w:cs="Times New Roman"/>
          <w:sz w:val="24"/>
          <w:szCs w:val="24"/>
        </w:rPr>
        <w:t>espesas bancárias decorrentes de transações financeiras;</w:t>
      </w:r>
    </w:p>
    <w:p w:rsidR="00056E89" w:rsidRPr="00254E27" w:rsidRDefault="005905EF" w:rsidP="00C12906">
      <w:pPr>
        <w:pStyle w:val="PargrafodaLista"/>
        <w:numPr>
          <w:ilvl w:val="0"/>
          <w:numId w:val="55"/>
        </w:numPr>
        <w:jc w:val="both"/>
        <w:rPr>
          <w:rFonts w:ascii="Times New Roman" w:hAnsi="Times New Roman" w:cs="Times New Roman"/>
          <w:sz w:val="24"/>
          <w:szCs w:val="24"/>
        </w:rPr>
      </w:pPr>
      <w:r w:rsidRPr="00254E27">
        <w:rPr>
          <w:rFonts w:ascii="Times New Roman" w:hAnsi="Times New Roman" w:cs="Times New Roman"/>
          <w:sz w:val="24"/>
          <w:szCs w:val="24"/>
        </w:rPr>
        <w:t>m</w:t>
      </w:r>
      <w:r w:rsidR="00577767" w:rsidRPr="00254E27">
        <w:rPr>
          <w:rFonts w:ascii="Times New Roman" w:hAnsi="Times New Roman" w:cs="Times New Roman"/>
          <w:sz w:val="24"/>
          <w:szCs w:val="24"/>
        </w:rPr>
        <w:t>ovimentações bancárias</w:t>
      </w:r>
      <w:r w:rsidR="00056E89" w:rsidRPr="00254E27">
        <w:rPr>
          <w:rFonts w:ascii="Times New Roman" w:hAnsi="Times New Roman" w:cs="Times New Roman"/>
          <w:sz w:val="24"/>
          <w:szCs w:val="24"/>
        </w:rPr>
        <w:t xml:space="preserve"> indevidas </w:t>
      </w:r>
      <w:r w:rsidR="00577767" w:rsidRPr="00254E27">
        <w:rPr>
          <w:rFonts w:ascii="Times New Roman" w:hAnsi="Times New Roman" w:cs="Times New Roman"/>
          <w:sz w:val="24"/>
          <w:szCs w:val="24"/>
        </w:rPr>
        <w:t>nas contas</w:t>
      </w:r>
      <w:r w:rsidR="00056E89" w:rsidRPr="00254E27">
        <w:rPr>
          <w:rFonts w:ascii="Times New Roman" w:hAnsi="Times New Roman" w:cs="Times New Roman"/>
          <w:sz w:val="24"/>
          <w:szCs w:val="24"/>
        </w:rPr>
        <w:t xml:space="preserve"> da parceria.</w:t>
      </w:r>
    </w:p>
    <w:p w:rsidR="00056E89" w:rsidRPr="00254E27" w:rsidRDefault="00056E89"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3º - </w:t>
      </w:r>
      <w:r w:rsidR="00433AE2" w:rsidRPr="00254E27">
        <w:rPr>
          <w:rFonts w:ascii="Times New Roman" w:hAnsi="Times New Roman" w:cs="Times New Roman"/>
          <w:sz w:val="24"/>
          <w:szCs w:val="24"/>
        </w:rPr>
        <w:t>O</w:t>
      </w:r>
      <w:r w:rsidRPr="00254E27">
        <w:rPr>
          <w:rFonts w:ascii="Times New Roman" w:hAnsi="Times New Roman" w:cs="Times New Roman"/>
          <w:sz w:val="24"/>
          <w:szCs w:val="24"/>
        </w:rPr>
        <w:t xml:space="preserve">s valores aferidos em decorrências dos motivos dos itens “c” e “d” do parágrafo anterior deverão ser integralmente restituídos à parceria </w:t>
      </w:r>
      <w:r w:rsidR="00FB2547" w:rsidRPr="00254E27">
        <w:rPr>
          <w:rFonts w:ascii="Times New Roman" w:hAnsi="Times New Roman" w:cs="Times New Roman"/>
          <w:sz w:val="24"/>
          <w:szCs w:val="24"/>
        </w:rPr>
        <w:t>até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w:t>
      </w:r>
      <w:r w:rsidR="005905EF" w:rsidRPr="00254E27">
        <w:rPr>
          <w:rFonts w:ascii="Times New Roman" w:hAnsi="Times New Roman" w:cs="Times New Roman"/>
          <w:sz w:val="24"/>
          <w:szCs w:val="24"/>
        </w:rPr>
        <w:t xml:space="preserve">, sob pena de </w:t>
      </w:r>
      <w:r w:rsidR="00E3658E" w:rsidRPr="00254E27">
        <w:rPr>
          <w:rFonts w:ascii="Times New Roman" w:hAnsi="Times New Roman" w:cs="Times New Roman"/>
          <w:sz w:val="24"/>
          <w:szCs w:val="24"/>
        </w:rPr>
        <w:t>desconto no repasse nos meses subsequentes</w:t>
      </w:r>
      <w:r w:rsidRPr="00254E27">
        <w:rPr>
          <w:rFonts w:ascii="Times New Roman" w:hAnsi="Times New Roman" w:cs="Times New Roman"/>
          <w:sz w:val="24"/>
          <w:szCs w:val="24"/>
        </w:rPr>
        <w:t>.</w:t>
      </w:r>
    </w:p>
    <w:p w:rsidR="00067F07" w:rsidRPr="00254E27" w:rsidRDefault="00067F07" w:rsidP="00C12906">
      <w:pPr>
        <w:pStyle w:val="Normal1"/>
        <w:jc w:val="both"/>
        <w:rPr>
          <w:rFonts w:ascii="Times New Roman" w:hAnsi="Times New Roman" w:cs="Times New Roman"/>
          <w:sz w:val="24"/>
          <w:szCs w:val="24"/>
        </w:rPr>
      </w:pPr>
    </w:p>
    <w:p w:rsidR="009C2265" w:rsidRPr="00254E27" w:rsidRDefault="005905E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VI</w:t>
      </w:r>
      <w:r w:rsidR="009C2265" w:rsidRPr="00254E27">
        <w:rPr>
          <w:rFonts w:ascii="Times New Roman" w:hAnsi="Times New Roman" w:cs="Times New Roman"/>
          <w:sz w:val="24"/>
          <w:szCs w:val="24"/>
        </w:rPr>
        <w:t xml:space="preserve"> – </w:t>
      </w:r>
      <w:r w:rsidRPr="00254E27">
        <w:rPr>
          <w:rFonts w:ascii="Times New Roman" w:hAnsi="Times New Roman" w:cs="Times New Roman"/>
          <w:sz w:val="24"/>
          <w:szCs w:val="24"/>
        </w:rPr>
        <w:t>Do fundo provisionado</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 xml:space="preserve">92 </w:t>
      </w:r>
      <w:r w:rsidRPr="00254E27">
        <w:rPr>
          <w:rFonts w:ascii="Times New Roman" w:hAnsi="Times New Roman" w:cs="Times New Roman"/>
          <w:sz w:val="24"/>
          <w:szCs w:val="24"/>
        </w:rPr>
        <w:t xml:space="preserve">- A OSC deverá recolher, mensalmente, o percentual mínimo de 21,57% (vinte e um e cinquenta e sete por cento) sobre o </w:t>
      </w:r>
      <w:r w:rsidR="00EB3246" w:rsidRPr="00254E27">
        <w:rPr>
          <w:rFonts w:ascii="Times New Roman" w:hAnsi="Times New Roman" w:cs="Times New Roman"/>
          <w:sz w:val="24"/>
          <w:szCs w:val="24"/>
        </w:rPr>
        <w:t>item</w:t>
      </w:r>
      <w:r w:rsidRPr="00254E27">
        <w:rPr>
          <w:rFonts w:ascii="Times New Roman" w:hAnsi="Times New Roman" w:cs="Times New Roman"/>
          <w:sz w:val="24"/>
          <w:szCs w:val="24"/>
        </w:rPr>
        <w:t xml:space="preserve"> de despesa </w:t>
      </w:r>
      <w:r w:rsidR="00EB3246" w:rsidRPr="00254E27">
        <w:rPr>
          <w:rFonts w:ascii="Times New Roman" w:hAnsi="Times New Roman" w:cs="Times New Roman"/>
          <w:sz w:val="24"/>
          <w:szCs w:val="24"/>
        </w:rPr>
        <w:t>“Remuneração</w:t>
      </w:r>
      <w:r w:rsidR="00D446DD" w:rsidRPr="00254E27">
        <w:rPr>
          <w:rFonts w:ascii="Times New Roman" w:hAnsi="Times New Roman" w:cs="Times New Roman"/>
          <w:sz w:val="24"/>
          <w:szCs w:val="24"/>
        </w:rPr>
        <w:t xml:space="preserve"> </w:t>
      </w:r>
      <w:r w:rsidR="005905EF" w:rsidRPr="00254E27">
        <w:rPr>
          <w:rFonts w:ascii="Times New Roman" w:hAnsi="Times New Roman" w:cs="Times New Roman"/>
          <w:sz w:val="24"/>
          <w:szCs w:val="24"/>
        </w:rPr>
        <w:t>de</w:t>
      </w:r>
      <w:r w:rsidRPr="00254E27">
        <w:rPr>
          <w:rFonts w:ascii="Times New Roman" w:hAnsi="Times New Roman" w:cs="Times New Roman"/>
          <w:sz w:val="24"/>
          <w:szCs w:val="24"/>
        </w:rPr>
        <w:t xml:space="preserve"> recursos humanos</w:t>
      </w:r>
      <w:r w:rsidR="00EB3246" w:rsidRPr="00254E27">
        <w:rPr>
          <w:rFonts w:ascii="Times New Roman" w:hAnsi="Times New Roman" w:cs="Times New Roman"/>
          <w:sz w:val="24"/>
          <w:szCs w:val="24"/>
        </w:rPr>
        <w:t>”</w:t>
      </w:r>
      <w:r w:rsidRPr="00254E27">
        <w:rPr>
          <w:rFonts w:ascii="Times New Roman" w:hAnsi="Times New Roman" w:cs="Times New Roman"/>
          <w:sz w:val="24"/>
          <w:szCs w:val="24"/>
        </w:rPr>
        <w:t xml:space="preserve">, a título de fundo </w:t>
      </w:r>
      <w:r w:rsidR="00D446DD" w:rsidRPr="00254E27">
        <w:rPr>
          <w:rFonts w:ascii="Times New Roman" w:hAnsi="Times New Roman" w:cs="Times New Roman"/>
          <w:sz w:val="24"/>
          <w:szCs w:val="24"/>
        </w:rPr>
        <w:t>provisionado</w:t>
      </w:r>
      <w:r w:rsidRPr="00254E27">
        <w:rPr>
          <w:rFonts w:ascii="Times New Roman" w:hAnsi="Times New Roman" w:cs="Times New Roman"/>
          <w:sz w:val="24"/>
          <w:szCs w:val="24"/>
        </w:rPr>
        <w:t xml:space="preserve">, em conta poupança específica, com o intuito de garantir pagamentos de </w:t>
      </w:r>
      <w:r w:rsidR="000E0CE5" w:rsidRPr="00254E27">
        <w:rPr>
          <w:rFonts w:ascii="Times New Roman" w:hAnsi="Times New Roman" w:cs="Times New Roman"/>
          <w:sz w:val="24"/>
          <w:szCs w:val="24"/>
        </w:rPr>
        <w:t>verbas rescisórias</w:t>
      </w:r>
      <w:r w:rsidRPr="00254E27">
        <w:rPr>
          <w:rFonts w:ascii="Times New Roman" w:hAnsi="Times New Roman" w:cs="Times New Roman"/>
          <w:sz w:val="24"/>
          <w:szCs w:val="24"/>
        </w:rPr>
        <w:t xml:space="preserve"> e as despesas </w:t>
      </w:r>
      <w:r w:rsidR="005905EF" w:rsidRPr="00254E27">
        <w:rPr>
          <w:rFonts w:ascii="Times New Roman" w:hAnsi="Times New Roman" w:cs="Times New Roman"/>
          <w:sz w:val="24"/>
          <w:szCs w:val="24"/>
        </w:rPr>
        <w:t xml:space="preserve">anuais </w:t>
      </w:r>
      <w:r w:rsidRPr="00254E27">
        <w:rPr>
          <w:rFonts w:ascii="Times New Roman" w:hAnsi="Times New Roman" w:cs="Times New Roman"/>
          <w:sz w:val="24"/>
          <w:szCs w:val="24"/>
        </w:rPr>
        <w:t xml:space="preserve">relativas ao 13º salário e </w:t>
      </w:r>
      <w:r w:rsidR="005905EF" w:rsidRPr="00254E27">
        <w:rPr>
          <w:rFonts w:ascii="Times New Roman" w:hAnsi="Times New Roman" w:cs="Times New Roman"/>
          <w:sz w:val="24"/>
          <w:szCs w:val="24"/>
        </w:rPr>
        <w:t>ao adicional</w:t>
      </w:r>
      <w:r w:rsidRPr="00254E27">
        <w:rPr>
          <w:rFonts w:ascii="Times New Roman" w:hAnsi="Times New Roman" w:cs="Times New Roman"/>
          <w:sz w:val="24"/>
          <w:szCs w:val="24"/>
        </w:rPr>
        <w:t xml:space="preserve"> de 1/3 (um terço) de férias.</w:t>
      </w: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w:t>
      </w:r>
      <w:r w:rsidR="000E0CE5"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0E0CE5" w:rsidRPr="00254E27">
        <w:rPr>
          <w:rFonts w:ascii="Times New Roman" w:hAnsi="Times New Roman" w:cs="Times New Roman"/>
          <w:sz w:val="24"/>
          <w:szCs w:val="24"/>
        </w:rPr>
        <w:t xml:space="preserve">Não poderá ser custeado com recursos do fundo provisionado o salário do período de aviso prévio concedido ao funcionário pela OSC parceira, </w:t>
      </w:r>
      <w:r w:rsidRPr="00254E27">
        <w:rPr>
          <w:rFonts w:ascii="Times New Roman" w:hAnsi="Times New Roman" w:cs="Times New Roman"/>
          <w:sz w:val="24"/>
          <w:szCs w:val="24"/>
        </w:rPr>
        <w:t xml:space="preserve">o qual deverá ser custeado com recursos do item de despesa </w:t>
      </w:r>
      <w:r w:rsidR="005905EF" w:rsidRPr="00254E27">
        <w:rPr>
          <w:rFonts w:ascii="Times New Roman" w:hAnsi="Times New Roman" w:cs="Times New Roman"/>
          <w:sz w:val="24"/>
          <w:szCs w:val="24"/>
        </w:rPr>
        <w:t>“</w:t>
      </w:r>
      <w:r w:rsidRPr="00254E27">
        <w:rPr>
          <w:rFonts w:ascii="Times New Roman" w:hAnsi="Times New Roman" w:cs="Times New Roman"/>
          <w:sz w:val="24"/>
          <w:szCs w:val="24"/>
        </w:rPr>
        <w:t xml:space="preserve">Remuneração </w:t>
      </w:r>
      <w:r w:rsidR="005905EF" w:rsidRPr="00254E27">
        <w:rPr>
          <w:rFonts w:ascii="Times New Roman" w:hAnsi="Times New Roman" w:cs="Times New Roman"/>
          <w:sz w:val="24"/>
          <w:szCs w:val="24"/>
        </w:rPr>
        <w:t>de</w:t>
      </w:r>
      <w:r w:rsidRPr="00254E27">
        <w:rPr>
          <w:rFonts w:ascii="Times New Roman" w:hAnsi="Times New Roman" w:cs="Times New Roman"/>
          <w:sz w:val="24"/>
          <w:szCs w:val="24"/>
        </w:rPr>
        <w:t xml:space="preserve"> </w:t>
      </w:r>
      <w:r w:rsidR="005905EF" w:rsidRPr="00254E27">
        <w:rPr>
          <w:rFonts w:ascii="Times New Roman" w:hAnsi="Times New Roman" w:cs="Times New Roman"/>
          <w:sz w:val="24"/>
          <w:szCs w:val="24"/>
        </w:rPr>
        <w:t>recursos h</w:t>
      </w:r>
      <w:r w:rsidRPr="00254E27">
        <w:rPr>
          <w:rFonts w:ascii="Times New Roman" w:hAnsi="Times New Roman" w:cs="Times New Roman"/>
          <w:sz w:val="24"/>
          <w:szCs w:val="24"/>
        </w:rPr>
        <w:t>umanos.</w:t>
      </w:r>
    </w:p>
    <w:p w:rsidR="00E56AF5" w:rsidRPr="00254E27" w:rsidRDefault="00E56AF5"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93 </w:t>
      </w:r>
      <w:r w:rsidRPr="00254E27">
        <w:rPr>
          <w:rFonts w:ascii="Times New Roman" w:eastAsia="Times New Roman" w:hAnsi="Times New Roman" w:cs="Times New Roman"/>
          <w:sz w:val="24"/>
          <w:szCs w:val="24"/>
        </w:rPr>
        <w:t xml:space="preserve">- O fundo </w:t>
      </w:r>
      <w:r w:rsidR="000E0CE5" w:rsidRPr="00254E27">
        <w:rPr>
          <w:rFonts w:ascii="Times New Roman" w:eastAsia="Times New Roman" w:hAnsi="Times New Roman" w:cs="Times New Roman"/>
          <w:sz w:val="24"/>
          <w:szCs w:val="24"/>
        </w:rPr>
        <w:t>provisionado</w:t>
      </w:r>
      <w:r w:rsidRPr="00254E27">
        <w:rPr>
          <w:rFonts w:ascii="Times New Roman" w:eastAsia="Times New Roman" w:hAnsi="Times New Roman" w:cs="Times New Roman"/>
          <w:sz w:val="24"/>
          <w:szCs w:val="24"/>
        </w:rPr>
        <w:t xml:space="preserve"> não poderá ser utilizado para finalidade diversa daquela prevista no artigo </w:t>
      </w:r>
      <w:r w:rsidR="00965C82" w:rsidRPr="00254E27">
        <w:rPr>
          <w:rFonts w:ascii="Times New Roman" w:eastAsia="Times New Roman" w:hAnsi="Times New Roman" w:cs="Times New Roman"/>
          <w:sz w:val="24"/>
          <w:szCs w:val="24"/>
        </w:rPr>
        <w:t>anterior desta Instrução Normativa, exceto e excepcionalmente</w:t>
      </w:r>
      <w:r w:rsidR="00EB3246" w:rsidRPr="00254E27">
        <w:rPr>
          <w:rFonts w:ascii="Times New Roman" w:eastAsia="Times New Roman" w:hAnsi="Times New Roman" w:cs="Times New Roman"/>
          <w:sz w:val="24"/>
          <w:szCs w:val="24"/>
        </w:rPr>
        <w:t xml:space="preserve">, </w:t>
      </w:r>
      <w:r w:rsidR="00EB3246" w:rsidRPr="00254E27">
        <w:rPr>
          <w:rFonts w:ascii="Times New Roman" w:hAnsi="Times New Roman" w:cs="Times New Roman"/>
          <w:sz w:val="24"/>
          <w:szCs w:val="24"/>
        </w:rPr>
        <w:t xml:space="preserve">em caso de </w:t>
      </w:r>
      <w:r w:rsidR="006461FA" w:rsidRPr="00254E27">
        <w:rPr>
          <w:rFonts w:ascii="Times New Roman" w:hAnsi="Times New Roman" w:cs="Times New Roman"/>
          <w:sz w:val="24"/>
          <w:szCs w:val="24"/>
        </w:rPr>
        <w:t>atraso de repasse</w:t>
      </w:r>
      <w:r w:rsidR="00EB3246" w:rsidRPr="00254E27">
        <w:rPr>
          <w:rFonts w:ascii="Times New Roman" w:hAnsi="Times New Roman" w:cs="Times New Roman"/>
          <w:sz w:val="24"/>
          <w:szCs w:val="24"/>
        </w:rPr>
        <w:t xml:space="preserve"> por conta da abertura do exercício orçamentário</w:t>
      </w:r>
      <w:r w:rsidR="006461FA" w:rsidRPr="00254E27">
        <w:rPr>
          <w:rFonts w:ascii="Times New Roman" w:hAnsi="Times New Roman" w:cs="Times New Roman"/>
          <w:sz w:val="24"/>
          <w:szCs w:val="24"/>
        </w:rPr>
        <w:t xml:space="preserve"> ou outro impedimento</w:t>
      </w:r>
      <w:r w:rsidR="00EB3246" w:rsidRPr="00254E27">
        <w:rPr>
          <w:rFonts w:ascii="Times New Roman" w:hAnsi="Times New Roman" w:cs="Times New Roman"/>
          <w:sz w:val="24"/>
          <w:szCs w:val="24"/>
        </w:rPr>
        <w:t>.</w:t>
      </w:r>
    </w:p>
    <w:p w:rsidR="00965C82" w:rsidRPr="00254E27" w:rsidRDefault="00965C82"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94 </w:t>
      </w:r>
      <w:r w:rsidRPr="00254E27">
        <w:rPr>
          <w:rFonts w:ascii="Times New Roman" w:eastAsia="Times New Roman" w:hAnsi="Times New Roman" w:cs="Times New Roman"/>
          <w:sz w:val="24"/>
          <w:szCs w:val="24"/>
        </w:rPr>
        <w:t xml:space="preserve">- Em caso de rescisão ou término de vigência de </w:t>
      </w:r>
      <w:r w:rsidR="00E07DFC" w:rsidRPr="00254E27">
        <w:rPr>
          <w:rFonts w:ascii="Times New Roman" w:eastAsia="Times New Roman" w:hAnsi="Times New Roman" w:cs="Times New Roman"/>
          <w:sz w:val="24"/>
          <w:szCs w:val="24"/>
        </w:rPr>
        <w:t>Termo de Colaboração</w:t>
      </w:r>
      <w:r w:rsidRPr="00254E27">
        <w:rPr>
          <w:rFonts w:ascii="Times New Roman" w:eastAsia="Times New Roman" w:hAnsi="Times New Roman" w:cs="Times New Roman"/>
          <w:sz w:val="24"/>
          <w:szCs w:val="24"/>
        </w:rPr>
        <w:t xml:space="preserve"> e celebração de nova parceria com a mesma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sem que haja descontinuidade do serviço prestado, o saldo do fundo </w:t>
      </w:r>
      <w:r w:rsidR="00E35C72" w:rsidRPr="00254E27">
        <w:rPr>
          <w:rFonts w:ascii="Times New Roman" w:eastAsia="Times New Roman" w:hAnsi="Times New Roman" w:cs="Times New Roman"/>
          <w:sz w:val="24"/>
          <w:szCs w:val="24"/>
        </w:rPr>
        <w:t>provisionado</w:t>
      </w:r>
      <w:r w:rsidRPr="00254E27">
        <w:rPr>
          <w:rFonts w:ascii="Times New Roman" w:eastAsia="Times New Roman" w:hAnsi="Times New Roman" w:cs="Times New Roman"/>
          <w:sz w:val="24"/>
          <w:szCs w:val="24"/>
        </w:rPr>
        <w:t xml:space="preserve"> poderá, excepcionalmente, ser transferido para a nova parceria</w:t>
      </w:r>
      <w:r w:rsidR="005905EF"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vinculado à mesma finalidade.</w:t>
      </w:r>
    </w:p>
    <w:p w:rsidR="00E56AF5" w:rsidRPr="00254E27" w:rsidRDefault="00E56AF5" w:rsidP="00C12906">
      <w:pPr>
        <w:jc w:val="both"/>
        <w:rPr>
          <w:rFonts w:ascii="Times New Roman" w:eastAsia="Times New Roman" w:hAnsi="Times New Roman" w:cs="Times New Roman"/>
          <w:sz w:val="24"/>
          <w:szCs w:val="24"/>
        </w:rPr>
      </w:pPr>
    </w:p>
    <w:p w:rsidR="00E56AF5" w:rsidRPr="00254E27" w:rsidRDefault="00E56AF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AE58FD" w:rsidRPr="00254E27">
        <w:rPr>
          <w:rFonts w:ascii="Times New Roman" w:eastAsia="Times New Roman" w:hAnsi="Times New Roman" w:cs="Times New Roman"/>
          <w:sz w:val="24"/>
          <w:szCs w:val="24"/>
        </w:rPr>
        <w:t xml:space="preserve">95 </w:t>
      </w:r>
      <w:r w:rsidRPr="00254E27">
        <w:rPr>
          <w:rFonts w:ascii="Times New Roman" w:eastAsia="Times New Roman" w:hAnsi="Times New Roman" w:cs="Times New Roman"/>
          <w:sz w:val="24"/>
          <w:szCs w:val="24"/>
        </w:rPr>
        <w:t xml:space="preserve">- Para pagamento das verbas rescisórias de empregados mantidos na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após o encerramento da vigência da parceria, a </w:t>
      </w:r>
      <w:r w:rsidR="00B0450D" w:rsidRPr="00254E27">
        <w:rPr>
          <w:rFonts w:ascii="Times New Roman" w:eastAsia="Times New Roman" w:hAnsi="Times New Roman" w:cs="Times New Roman"/>
          <w:sz w:val="24"/>
          <w:szCs w:val="24"/>
        </w:rPr>
        <w:t xml:space="preserve">mesma </w:t>
      </w:r>
      <w:r w:rsidRPr="00254E27">
        <w:rPr>
          <w:rFonts w:ascii="Times New Roman" w:eastAsia="Times New Roman" w:hAnsi="Times New Roman" w:cs="Times New Roman"/>
          <w:sz w:val="24"/>
          <w:szCs w:val="24"/>
        </w:rPr>
        <w:t>deverá efetuar a transferência dos valores para a sua conta institucional, apres</w:t>
      </w:r>
      <w:r w:rsidR="00FB2547" w:rsidRPr="00254E27">
        <w:rPr>
          <w:rFonts w:ascii="Times New Roman" w:eastAsia="Times New Roman" w:hAnsi="Times New Roman" w:cs="Times New Roman"/>
          <w:sz w:val="24"/>
          <w:szCs w:val="24"/>
        </w:rPr>
        <w:t>entando planilha de cálculo na P</w:t>
      </w:r>
      <w:r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F</w:t>
      </w:r>
      <w:r w:rsidRPr="00254E27">
        <w:rPr>
          <w:rFonts w:ascii="Times New Roman" w:eastAsia="Times New Roman" w:hAnsi="Times New Roman" w:cs="Times New Roman"/>
          <w:sz w:val="24"/>
          <w:szCs w:val="24"/>
        </w:rPr>
        <w:t xml:space="preserve">inal que indique a relação dos valores proporcionais ao tempo trabalhado </w:t>
      </w:r>
      <w:r w:rsidR="005905EF" w:rsidRPr="00254E27">
        <w:rPr>
          <w:rFonts w:ascii="Times New Roman" w:eastAsia="Times New Roman" w:hAnsi="Times New Roman" w:cs="Times New Roman"/>
          <w:sz w:val="24"/>
          <w:szCs w:val="24"/>
        </w:rPr>
        <w:t xml:space="preserve">no serviço </w:t>
      </w:r>
      <w:r w:rsidRPr="00254E27">
        <w:rPr>
          <w:rFonts w:ascii="Times New Roman" w:eastAsia="Times New Roman" w:hAnsi="Times New Roman" w:cs="Times New Roman"/>
          <w:sz w:val="24"/>
          <w:szCs w:val="24"/>
        </w:rPr>
        <w:t xml:space="preserve">e beneficiários futuros, ficando a </w:t>
      </w:r>
      <w:r w:rsidR="00B0450D"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integralmente responsável pelas obrigações trabalhistas e pelo pagamento posterior ao empregado.</w:t>
      </w:r>
    </w:p>
    <w:p w:rsidR="00E56AF5" w:rsidRPr="00254E27" w:rsidRDefault="00B0450D"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Parágrafo único – </w:t>
      </w:r>
      <w:r w:rsidR="00E56AF5" w:rsidRPr="00254E27">
        <w:rPr>
          <w:rFonts w:ascii="Times New Roman" w:eastAsia="Times New Roman" w:hAnsi="Times New Roman" w:cs="Times New Roman"/>
          <w:sz w:val="24"/>
          <w:szCs w:val="24"/>
        </w:rPr>
        <w:t xml:space="preserve">A transferência de valores mencionada no </w:t>
      </w:r>
      <w:r w:rsidR="00E56AF5" w:rsidRPr="00254E27">
        <w:rPr>
          <w:rFonts w:ascii="Times New Roman" w:eastAsia="Times New Roman" w:hAnsi="Times New Roman" w:cs="Times New Roman"/>
          <w:i/>
          <w:sz w:val="24"/>
          <w:szCs w:val="24"/>
        </w:rPr>
        <w:t>caput</w:t>
      </w:r>
      <w:r w:rsidR="00E56AF5" w:rsidRPr="00254E27">
        <w:rPr>
          <w:rFonts w:ascii="Times New Roman" w:eastAsia="Times New Roman" w:hAnsi="Times New Roman" w:cs="Times New Roman"/>
          <w:sz w:val="24"/>
          <w:szCs w:val="24"/>
        </w:rPr>
        <w:t xml:space="preserve"> deste artigo não poderá incluir valores destinados ao pagamento de multa sobre saldo do Fundo de Garantia por Tempo de Serviço dos empregados mantidos na </w:t>
      </w:r>
      <w:r w:rsidRPr="00254E27">
        <w:rPr>
          <w:rFonts w:ascii="Times New Roman" w:eastAsia="Times New Roman" w:hAnsi="Times New Roman" w:cs="Times New Roman"/>
          <w:sz w:val="24"/>
          <w:szCs w:val="24"/>
        </w:rPr>
        <w:t>OSC</w:t>
      </w:r>
      <w:r w:rsidR="00E56AF5" w:rsidRPr="00254E27">
        <w:rPr>
          <w:rFonts w:ascii="Times New Roman" w:eastAsia="Times New Roman" w:hAnsi="Times New Roman" w:cs="Times New Roman"/>
          <w:sz w:val="24"/>
          <w:szCs w:val="24"/>
        </w:rPr>
        <w:t xml:space="preserve">, devendo tais valores, se e quando despendidos, </w:t>
      </w:r>
      <w:r w:rsidR="000E0CE5" w:rsidRPr="00254E27">
        <w:rPr>
          <w:rFonts w:ascii="Times New Roman" w:eastAsia="Times New Roman" w:hAnsi="Times New Roman" w:cs="Times New Roman"/>
          <w:sz w:val="24"/>
          <w:szCs w:val="24"/>
        </w:rPr>
        <w:t xml:space="preserve">serem </w:t>
      </w:r>
      <w:r w:rsidR="00E56AF5" w:rsidRPr="00254E27">
        <w:rPr>
          <w:rFonts w:ascii="Times New Roman" w:eastAsia="Times New Roman" w:hAnsi="Times New Roman" w:cs="Times New Roman"/>
          <w:sz w:val="24"/>
          <w:szCs w:val="24"/>
        </w:rPr>
        <w:t>objeto de requerimento administrativo próprio.</w:t>
      </w:r>
    </w:p>
    <w:p w:rsidR="00E56AF5" w:rsidRPr="00254E27" w:rsidRDefault="00E56AF5" w:rsidP="00C12906">
      <w:pPr>
        <w:jc w:val="both"/>
        <w:rPr>
          <w:rFonts w:ascii="Times New Roman" w:eastAsia="Times New Roman" w:hAnsi="Times New Roman" w:cs="Times New Roman"/>
          <w:sz w:val="24"/>
          <w:szCs w:val="24"/>
        </w:rPr>
      </w:pPr>
    </w:p>
    <w:p w:rsidR="009C2265" w:rsidRPr="00254E27" w:rsidRDefault="005905E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w:t>
      </w:r>
      <w:r w:rsidR="009C2265" w:rsidRPr="00254E27">
        <w:rPr>
          <w:rFonts w:ascii="Times New Roman" w:hAnsi="Times New Roman" w:cs="Times New Roman"/>
          <w:sz w:val="24"/>
          <w:szCs w:val="24"/>
        </w:rPr>
        <w:t xml:space="preserve"> VII – </w:t>
      </w:r>
      <w:r w:rsidRPr="00254E27">
        <w:rPr>
          <w:rFonts w:ascii="Times New Roman" w:hAnsi="Times New Roman" w:cs="Times New Roman"/>
          <w:sz w:val="24"/>
          <w:szCs w:val="24"/>
        </w:rPr>
        <w:t>Das compras e contratações</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AE58FD" w:rsidRPr="00254E27">
        <w:rPr>
          <w:rFonts w:ascii="Times New Roman" w:hAnsi="Times New Roman" w:cs="Times New Roman"/>
          <w:sz w:val="24"/>
          <w:szCs w:val="24"/>
        </w:rPr>
        <w:t xml:space="preserve">96 </w:t>
      </w:r>
      <w:r w:rsidRPr="00254E27">
        <w:rPr>
          <w:rFonts w:ascii="Times New Roman" w:hAnsi="Times New Roman" w:cs="Times New Roman"/>
          <w:sz w:val="24"/>
          <w:szCs w:val="24"/>
        </w:rPr>
        <w:t xml:space="preserve">- As compras de bens </w:t>
      </w:r>
      <w:r w:rsidR="005905EF" w:rsidRPr="00254E27">
        <w:rPr>
          <w:rFonts w:ascii="Times New Roman" w:hAnsi="Times New Roman" w:cs="Times New Roman"/>
          <w:sz w:val="24"/>
          <w:szCs w:val="24"/>
        </w:rPr>
        <w:t>e contratações d</w:t>
      </w:r>
      <w:r w:rsidRPr="00254E27">
        <w:rPr>
          <w:rFonts w:ascii="Times New Roman" w:hAnsi="Times New Roman" w:cs="Times New Roman"/>
          <w:sz w:val="24"/>
          <w:szCs w:val="24"/>
        </w:rPr>
        <w:t xml:space="preserve">e serviços pelas </w:t>
      </w:r>
      <w:r w:rsidR="005E5FEA" w:rsidRPr="00254E27">
        <w:rPr>
          <w:rFonts w:ascii="Times New Roman" w:hAnsi="Times New Roman" w:cs="Times New Roman"/>
          <w:sz w:val="24"/>
          <w:szCs w:val="24"/>
        </w:rPr>
        <w:t>OSCs</w:t>
      </w:r>
      <w:r w:rsidRPr="00254E27">
        <w:rPr>
          <w:rFonts w:ascii="Times New Roman" w:hAnsi="Times New Roman" w:cs="Times New Roman"/>
          <w:sz w:val="24"/>
          <w:szCs w:val="24"/>
        </w:rPr>
        <w:t xml:space="preserve">, feitas com o uso de recursos repassados pela SMADS, </w:t>
      </w:r>
      <w:r w:rsidRPr="00254E27">
        <w:rPr>
          <w:rFonts w:ascii="Times New Roman" w:eastAsia="Times New Roman" w:hAnsi="Times New Roman" w:cs="Times New Roman"/>
          <w:sz w:val="24"/>
          <w:szCs w:val="24"/>
        </w:rPr>
        <w:t xml:space="preserve">observarão os parâmetros usualmente adotados pelas organizações privadas, assim como os valores condizentes com o mercado local, </w:t>
      </w:r>
      <w:r w:rsidRPr="00254E27">
        <w:rPr>
          <w:rFonts w:ascii="Times New Roman" w:hAnsi="Times New Roman" w:cs="Times New Roman"/>
          <w:sz w:val="24"/>
          <w:szCs w:val="24"/>
        </w:rPr>
        <w:t xml:space="preserve">sendo dever da </w:t>
      </w:r>
      <w:r w:rsidR="005E5FEA" w:rsidRPr="00254E27">
        <w:rPr>
          <w:rFonts w:ascii="Times New Roman" w:hAnsi="Times New Roman" w:cs="Times New Roman"/>
          <w:sz w:val="24"/>
          <w:szCs w:val="24"/>
        </w:rPr>
        <w:t>OSC</w:t>
      </w:r>
      <w:r w:rsidRPr="00254E27">
        <w:rPr>
          <w:rFonts w:ascii="Times New Roman" w:hAnsi="Times New Roman" w:cs="Times New Roman"/>
          <w:sz w:val="24"/>
          <w:szCs w:val="24"/>
        </w:rPr>
        <w:t xml:space="preserve"> zelar incondicionalmente pela proba e correta utilização dos recursos. </w:t>
      </w:r>
    </w:p>
    <w:p w:rsidR="00857EDE" w:rsidRPr="00254E27" w:rsidRDefault="00857E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Não será admitido o parcelamento de compras e contratações com recursos da parceria.</w:t>
      </w:r>
    </w:p>
    <w:p w:rsidR="00E56AF5" w:rsidRPr="00254E27" w:rsidRDefault="00E56AF5"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AE58FD" w:rsidRPr="00254E27">
        <w:rPr>
          <w:rFonts w:ascii="Times New Roman" w:hAnsi="Times New Roman" w:cs="Times New Roman"/>
          <w:sz w:val="24"/>
          <w:szCs w:val="24"/>
        </w:rPr>
        <w:t>97</w:t>
      </w:r>
      <w:r w:rsidRPr="00254E27">
        <w:rPr>
          <w:rFonts w:ascii="Times New Roman" w:hAnsi="Times New Roman" w:cs="Times New Roman"/>
          <w:sz w:val="24"/>
          <w:szCs w:val="24"/>
        </w:rPr>
        <w:t xml:space="preserve">- As </w:t>
      </w:r>
      <w:r w:rsidR="005E5FEA" w:rsidRPr="00254E27">
        <w:rPr>
          <w:rFonts w:ascii="Times New Roman" w:hAnsi="Times New Roman" w:cs="Times New Roman"/>
          <w:sz w:val="24"/>
          <w:szCs w:val="24"/>
        </w:rPr>
        <w:t>OSCs</w:t>
      </w:r>
      <w:r w:rsidRPr="00254E27">
        <w:rPr>
          <w:rFonts w:ascii="Times New Roman" w:hAnsi="Times New Roman" w:cs="Times New Roman"/>
          <w:sz w:val="24"/>
          <w:szCs w:val="24"/>
        </w:rPr>
        <w:t xml:space="preserve"> deverão obter de seus fornecedores e prestadores de serviços notas e comprovantes fiscais ou recibos oficialmente aceitos, com data, valor, nome e número de inscrição no CNPJ da </w:t>
      </w:r>
      <w:r w:rsidR="005E5FEA" w:rsidRPr="00254E27">
        <w:rPr>
          <w:rFonts w:ascii="Times New Roman" w:hAnsi="Times New Roman" w:cs="Times New Roman"/>
          <w:sz w:val="24"/>
          <w:szCs w:val="24"/>
        </w:rPr>
        <w:t>OSC</w:t>
      </w:r>
      <w:r w:rsidRPr="00254E27">
        <w:rPr>
          <w:rFonts w:ascii="Times New Roman" w:hAnsi="Times New Roman" w:cs="Times New Roman"/>
          <w:sz w:val="24"/>
          <w:szCs w:val="24"/>
        </w:rPr>
        <w:t xml:space="preserve"> ou de filial</w:t>
      </w:r>
      <w:r w:rsidR="001E5ECF"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41333C" w:rsidRPr="00254E27">
        <w:rPr>
          <w:rFonts w:ascii="Times New Roman" w:hAnsi="Times New Roman" w:cs="Times New Roman"/>
          <w:sz w:val="24"/>
          <w:szCs w:val="24"/>
        </w:rPr>
        <w:t xml:space="preserve">se for o caso, </w:t>
      </w:r>
      <w:r w:rsidRPr="00254E27">
        <w:rPr>
          <w:rFonts w:ascii="Times New Roman" w:hAnsi="Times New Roman" w:cs="Times New Roman"/>
          <w:sz w:val="24"/>
          <w:szCs w:val="24"/>
        </w:rPr>
        <w:t>e do CNPJ ou CPF do fornecedor ou prestador de serviço, para fins de comprovação das despesas.  </w:t>
      </w:r>
    </w:p>
    <w:p w:rsidR="00E56AF5" w:rsidRPr="00254E27" w:rsidRDefault="00EB197D" w:rsidP="00C12906">
      <w:pPr>
        <w:pStyle w:val="Normal1"/>
        <w:jc w:val="both"/>
        <w:rPr>
          <w:rStyle w:val="apple-converted-space"/>
          <w:rFonts w:ascii="Times New Roman" w:hAnsi="Times New Roman" w:cs="Times New Roman"/>
          <w:sz w:val="24"/>
          <w:szCs w:val="24"/>
        </w:rPr>
      </w:pPr>
      <w:r w:rsidRPr="00254E27">
        <w:rPr>
          <w:rFonts w:ascii="Times New Roman" w:hAnsi="Times New Roman" w:cs="Times New Roman"/>
          <w:sz w:val="24"/>
          <w:szCs w:val="24"/>
        </w:rPr>
        <w:t>§1</w:t>
      </w:r>
      <w:r w:rsidR="00E56AF5" w:rsidRPr="00254E27">
        <w:rPr>
          <w:rFonts w:ascii="Times New Roman" w:hAnsi="Times New Roman" w:cs="Times New Roman"/>
          <w:sz w:val="24"/>
          <w:szCs w:val="24"/>
        </w:rPr>
        <w:t xml:space="preserve">º - As </w:t>
      </w:r>
      <w:r w:rsidR="0041333C" w:rsidRPr="00254E27">
        <w:rPr>
          <w:rFonts w:ascii="Times New Roman" w:hAnsi="Times New Roman" w:cs="Times New Roman"/>
          <w:sz w:val="24"/>
          <w:szCs w:val="24"/>
        </w:rPr>
        <w:t>OSCs</w:t>
      </w:r>
      <w:r w:rsidR="00E56AF5" w:rsidRPr="00254E27">
        <w:rPr>
          <w:rFonts w:ascii="Times New Roman" w:hAnsi="Times New Roman" w:cs="Times New Roman"/>
          <w:sz w:val="24"/>
          <w:szCs w:val="24"/>
        </w:rPr>
        <w:t xml:space="preserve"> deverão manter a guarda dos documentos originais referidos no</w:t>
      </w:r>
      <w:r w:rsidR="00E56AF5" w:rsidRPr="00254E27">
        <w:rPr>
          <w:rStyle w:val="apple-converted-space"/>
          <w:rFonts w:ascii="Times New Roman" w:hAnsi="Times New Roman" w:cs="Times New Roman"/>
          <w:sz w:val="24"/>
          <w:szCs w:val="24"/>
        </w:rPr>
        <w:t> </w:t>
      </w:r>
      <w:r w:rsidR="00E56AF5" w:rsidRPr="00254E27">
        <w:rPr>
          <w:rFonts w:ascii="Times New Roman" w:hAnsi="Times New Roman" w:cs="Times New Roman"/>
          <w:bCs/>
          <w:i/>
          <w:sz w:val="24"/>
          <w:szCs w:val="24"/>
        </w:rPr>
        <w:t>caput</w:t>
      </w:r>
      <w:r w:rsidR="00E56AF5" w:rsidRPr="00254E27">
        <w:rPr>
          <w:rFonts w:ascii="Times New Roman" w:hAnsi="Times New Roman" w:cs="Times New Roman"/>
          <w:sz w:val="24"/>
          <w:szCs w:val="24"/>
        </w:rPr>
        <w:t xml:space="preserve">, conforme o disposto no artigo </w:t>
      </w:r>
      <w:r w:rsidR="00CB04CE" w:rsidRPr="00254E27">
        <w:rPr>
          <w:rFonts w:ascii="Times New Roman" w:hAnsi="Times New Roman" w:cs="Times New Roman"/>
          <w:sz w:val="24"/>
          <w:szCs w:val="24"/>
        </w:rPr>
        <w:t xml:space="preserve">123 </w:t>
      </w:r>
      <w:r w:rsidR="0041333C" w:rsidRPr="00254E27">
        <w:rPr>
          <w:rFonts w:ascii="Times New Roman" w:hAnsi="Times New Roman" w:cs="Times New Roman"/>
          <w:sz w:val="24"/>
          <w:szCs w:val="24"/>
        </w:rPr>
        <w:t>desta Instrução Normativa</w:t>
      </w:r>
      <w:r w:rsidR="00E56AF5" w:rsidRPr="00254E27">
        <w:rPr>
          <w:rFonts w:ascii="Times New Roman" w:hAnsi="Times New Roman" w:cs="Times New Roman"/>
          <w:iCs/>
          <w:sz w:val="24"/>
          <w:szCs w:val="24"/>
        </w:rPr>
        <w:t>.</w:t>
      </w:r>
      <w:r w:rsidR="00E56AF5" w:rsidRPr="00254E27">
        <w:rPr>
          <w:rStyle w:val="apple-converted-space"/>
          <w:rFonts w:ascii="Times New Roman" w:hAnsi="Times New Roman" w:cs="Times New Roman"/>
          <w:sz w:val="24"/>
          <w:szCs w:val="24"/>
        </w:rPr>
        <w:t> </w:t>
      </w:r>
    </w:p>
    <w:p w:rsidR="00B10AAA" w:rsidRPr="00254E27" w:rsidRDefault="00EB197D" w:rsidP="00C12906">
      <w:pPr>
        <w:jc w:val="both"/>
        <w:rPr>
          <w:rFonts w:ascii="Times New Roman" w:hAnsi="Times New Roman" w:cs="Times New Roman"/>
          <w:sz w:val="24"/>
          <w:szCs w:val="24"/>
        </w:rPr>
      </w:pPr>
      <w:r w:rsidRPr="00254E27">
        <w:rPr>
          <w:rFonts w:ascii="Times New Roman" w:hAnsi="Times New Roman" w:cs="Times New Roman"/>
          <w:sz w:val="24"/>
          <w:szCs w:val="24"/>
        </w:rPr>
        <w:t>§2</w:t>
      </w:r>
      <w:r w:rsidR="00B10AAA" w:rsidRPr="00254E27">
        <w:rPr>
          <w:rFonts w:ascii="Times New Roman" w:hAnsi="Times New Roman" w:cs="Times New Roman"/>
          <w:sz w:val="24"/>
          <w:szCs w:val="24"/>
        </w:rPr>
        <w:t>º - Os pagamentos realizados em espécie</w:t>
      </w:r>
      <w:r w:rsidR="00B10AAA" w:rsidRPr="00254E27">
        <w:rPr>
          <w:rStyle w:val="apple-converted-space"/>
          <w:rFonts w:ascii="Times New Roman" w:hAnsi="Times New Roman" w:cs="Times New Roman"/>
          <w:sz w:val="24"/>
          <w:szCs w:val="24"/>
        </w:rPr>
        <w:t> </w:t>
      </w:r>
      <w:r w:rsidR="00B10AAA" w:rsidRPr="00254E27">
        <w:rPr>
          <w:rFonts w:ascii="Times New Roman" w:hAnsi="Times New Roman" w:cs="Times New Roman"/>
          <w:sz w:val="24"/>
          <w:szCs w:val="24"/>
        </w:rPr>
        <w:t xml:space="preserve">não dispensam as exigências do </w:t>
      </w:r>
      <w:r w:rsidR="00B10AAA" w:rsidRPr="00254E27">
        <w:rPr>
          <w:rFonts w:ascii="Times New Roman" w:hAnsi="Times New Roman" w:cs="Times New Roman"/>
          <w:i/>
          <w:sz w:val="24"/>
          <w:szCs w:val="24"/>
        </w:rPr>
        <w:t>caput</w:t>
      </w:r>
      <w:r w:rsidR="00B10AAA" w:rsidRPr="00254E27">
        <w:rPr>
          <w:rFonts w:ascii="Times New Roman" w:hAnsi="Times New Roman" w:cs="Times New Roman"/>
          <w:sz w:val="24"/>
          <w:szCs w:val="24"/>
        </w:rPr>
        <w:t xml:space="preserve"> deste artigo.</w:t>
      </w:r>
    </w:p>
    <w:p w:rsidR="00CB04CE" w:rsidRPr="00254E27" w:rsidRDefault="00CB04CE" w:rsidP="00C12906">
      <w:pPr>
        <w:jc w:val="both"/>
        <w:rPr>
          <w:rFonts w:ascii="Times New Roman" w:hAnsi="Times New Roman" w:cs="Times New Roman"/>
          <w:sz w:val="24"/>
          <w:szCs w:val="24"/>
        </w:rPr>
      </w:pPr>
    </w:p>
    <w:p w:rsidR="00E56AF5" w:rsidRPr="00254E27" w:rsidRDefault="00E56AF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044116" w:rsidRPr="00254E27">
        <w:rPr>
          <w:rFonts w:ascii="Times New Roman" w:eastAsia="Times New Roman" w:hAnsi="Times New Roman" w:cs="Times New Roman"/>
          <w:sz w:val="24"/>
          <w:szCs w:val="24"/>
        </w:rPr>
        <w:t xml:space="preserve">98 </w:t>
      </w:r>
      <w:r w:rsidRPr="00254E27">
        <w:rPr>
          <w:rFonts w:ascii="Times New Roman" w:eastAsia="Times New Roman" w:hAnsi="Times New Roman" w:cs="Times New Roman"/>
          <w:sz w:val="24"/>
          <w:szCs w:val="24"/>
        </w:rPr>
        <w:t xml:space="preserve">- É vedado à </w:t>
      </w:r>
      <w:r w:rsidR="0041333C" w:rsidRPr="00254E27">
        <w:rPr>
          <w:rFonts w:ascii="Times New Roman" w:eastAsia="Times New Roman" w:hAnsi="Times New Roman" w:cs="Times New Roman"/>
          <w:sz w:val="24"/>
          <w:szCs w:val="24"/>
        </w:rPr>
        <w:t>OSC</w:t>
      </w:r>
      <w:r w:rsidRPr="00254E27">
        <w:rPr>
          <w:rFonts w:ascii="Times New Roman" w:eastAsia="Times New Roman" w:hAnsi="Times New Roman" w:cs="Times New Roman"/>
          <w:sz w:val="24"/>
          <w:szCs w:val="24"/>
        </w:rPr>
        <w:t xml:space="preserve"> parceira adquirir bens ou contratar serviços de pessoas jurídicas que tenham, entre seus sócios, dirigente da organização, seu cônjuge, companheiro ou parente até terceiro grau.  </w:t>
      </w:r>
    </w:p>
    <w:p w:rsidR="00E5297C" w:rsidRDefault="00E5297C" w:rsidP="00C12906">
      <w:pPr>
        <w:pStyle w:val="Normal1"/>
        <w:jc w:val="both"/>
        <w:rPr>
          <w:rFonts w:ascii="Times New Roman" w:hAnsi="Times New Roman" w:cs="Times New Roman"/>
          <w:sz w:val="24"/>
          <w:szCs w:val="24"/>
        </w:rPr>
      </w:pPr>
    </w:p>
    <w:p w:rsidR="00E56AF5" w:rsidRPr="00254E27" w:rsidRDefault="00E56AF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99 </w:t>
      </w:r>
      <w:r w:rsidRPr="00254E27">
        <w:rPr>
          <w:rFonts w:ascii="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B0097F" w:rsidRPr="00254E27">
        <w:rPr>
          <w:rFonts w:ascii="Times New Roman" w:hAnsi="Times New Roman" w:cs="Times New Roman"/>
          <w:sz w:val="24"/>
          <w:szCs w:val="24"/>
        </w:rPr>
        <w:t>Na aquisição de produtos alimentícios, as OSCs deverão seguir a composição alimentar elaborada pelo setor nutricional de SMADS, nos termos das normas específicas da SMADS.</w:t>
      </w:r>
    </w:p>
    <w:p w:rsidR="00E56AF5" w:rsidRPr="00254E27" w:rsidRDefault="00E56AF5" w:rsidP="00C12906">
      <w:pPr>
        <w:pStyle w:val="Normal1"/>
        <w:jc w:val="both"/>
        <w:rPr>
          <w:rFonts w:ascii="Times New Roman" w:eastAsia="Times New Roman" w:hAnsi="Times New Roman" w:cs="Times New Roman"/>
          <w:sz w:val="24"/>
          <w:szCs w:val="24"/>
        </w:rPr>
      </w:pPr>
    </w:p>
    <w:p w:rsidR="00845805" w:rsidRPr="00254E27" w:rsidRDefault="00C02B0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1E5ECF" w:rsidRPr="00254E27">
        <w:rPr>
          <w:rFonts w:ascii="Times New Roman" w:hAnsi="Times New Roman" w:cs="Times New Roman"/>
          <w:sz w:val="24"/>
          <w:szCs w:val="24"/>
        </w:rPr>
        <w:t>VI</w:t>
      </w:r>
      <w:r w:rsidRPr="00254E27">
        <w:rPr>
          <w:rFonts w:ascii="Times New Roman" w:hAnsi="Times New Roman" w:cs="Times New Roman"/>
          <w:sz w:val="24"/>
          <w:szCs w:val="24"/>
        </w:rPr>
        <w:t>II</w:t>
      </w:r>
      <w:r w:rsidR="00845805" w:rsidRPr="00254E27">
        <w:rPr>
          <w:rFonts w:ascii="Times New Roman" w:hAnsi="Times New Roman" w:cs="Times New Roman"/>
          <w:sz w:val="24"/>
          <w:szCs w:val="24"/>
        </w:rPr>
        <w:t xml:space="preserve"> – </w:t>
      </w:r>
      <w:r w:rsidRPr="00254E27">
        <w:rPr>
          <w:rFonts w:ascii="Times New Roman" w:hAnsi="Times New Roman" w:cs="Times New Roman"/>
          <w:sz w:val="24"/>
          <w:szCs w:val="24"/>
        </w:rPr>
        <w:t>Da aquisição de bens permanentes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100 </w:t>
      </w:r>
      <w:r w:rsidRPr="00254E27">
        <w:rPr>
          <w:rFonts w:ascii="Times New Roman" w:hAnsi="Times New Roman" w:cs="Times New Roman"/>
          <w:sz w:val="24"/>
          <w:szCs w:val="24"/>
        </w:rPr>
        <w:t>- Serão considerados bens permanentes aqueles que, em razão de seu uso corrente, não perderem sua identidade física e/ou tiverem durabilidade superior a 02 (dois) anos, consoante Decreto Municipal nº 53.484/12, Portaria STN nº 448/02 e Portaria SF nº 162/12.</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101 </w:t>
      </w:r>
      <w:r w:rsidRPr="00254E27">
        <w:rPr>
          <w:rFonts w:ascii="Times New Roman" w:hAnsi="Times New Roman" w:cs="Times New Roman"/>
          <w:sz w:val="24"/>
          <w:szCs w:val="24"/>
        </w:rPr>
        <w:t xml:space="preserve">- Os bens permanentes podem ser: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fornecidos à OSC parceira pela própria SMADS, com a cessão de uso dos bens à organização;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adquiridos com recursos da parceria, </w:t>
      </w:r>
      <w:r w:rsidR="00476575" w:rsidRPr="00254E27">
        <w:rPr>
          <w:rFonts w:ascii="Times New Roman" w:hAnsi="Times New Roman" w:cs="Times New Roman"/>
          <w:sz w:val="24"/>
          <w:szCs w:val="24"/>
        </w:rPr>
        <w:t xml:space="preserve">advindos do repasse </w:t>
      </w:r>
      <w:r w:rsidRPr="00254E27">
        <w:rPr>
          <w:rFonts w:ascii="Times New Roman" w:hAnsi="Times New Roman" w:cs="Times New Roman"/>
          <w:sz w:val="24"/>
          <w:szCs w:val="24"/>
        </w:rPr>
        <w:t xml:space="preserve">mensal ou </w:t>
      </w:r>
      <w:r w:rsidR="00476575" w:rsidRPr="00254E27">
        <w:rPr>
          <w:rFonts w:ascii="Times New Roman" w:hAnsi="Times New Roman" w:cs="Times New Roman"/>
          <w:sz w:val="24"/>
          <w:szCs w:val="24"/>
        </w:rPr>
        <w:t>da</w:t>
      </w:r>
      <w:r w:rsidRPr="00254E27">
        <w:rPr>
          <w:rFonts w:ascii="Times New Roman" w:hAnsi="Times New Roman" w:cs="Times New Roman"/>
          <w:sz w:val="24"/>
          <w:szCs w:val="24"/>
        </w:rPr>
        <w:t xml:space="preserve"> verba de implantação;</w:t>
      </w:r>
    </w:p>
    <w:p w:rsidR="00845805" w:rsidRPr="00254E27" w:rsidRDefault="00845805" w:rsidP="00A234CB">
      <w:pPr>
        <w:pStyle w:val="Normal1"/>
        <w:tabs>
          <w:tab w:val="left" w:pos="7797"/>
        </w:tabs>
        <w:jc w:val="both"/>
        <w:rPr>
          <w:rFonts w:ascii="Times New Roman" w:hAnsi="Times New Roman" w:cs="Times New Roman"/>
          <w:sz w:val="24"/>
          <w:szCs w:val="24"/>
        </w:rPr>
      </w:pPr>
      <w:r w:rsidRPr="00254E27">
        <w:rPr>
          <w:rFonts w:ascii="Times New Roman" w:hAnsi="Times New Roman" w:cs="Times New Roman"/>
          <w:sz w:val="24"/>
          <w:szCs w:val="24"/>
        </w:rPr>
        <w:t>III – fornecidos pela OSC parceira como contrapa</w:t>
      </w:r>
      <w:r w:rsidR="00A234CB" w:rsidRPr="00254E27">
        <w:rPr>
          <w:rFonts w:ascii="Times New Roman" w:hAnsi="Times New Roman" w:cs="Times New Roman"/>
          <w:sz w:val="24"/>
          <w:szCs w:val="24"/>
        </w:rPr>
        <w:t>rtida, desde que previstos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 com identificação de sua expressão monetária.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Na hipótese do inciso I, o fornecimento deverá ser feito por meio de formulário próprio assinado por servidor </w:t>
      </w:r>
      <w:r w:rsidR="00476575" w:rsidRPr="00254E27">
        <w:rPr>
          <w:rFonts w:ascii="Times New Roman" w:hAnsi="Times New Roman" w:cs="Times New Roman"/>
          <w:sz w:val="24"/>
          <w:szCs w:val="24"/>
        </w:rPr>
        <w:t xml:space="preserve">responsável pela </w:t>
      </w:r>
      <w:r w:rsidRPr="00254E27">
        <w:rPr>
          <w:rFonts w:ascii="Times New Roman" w:hAnsi="Times New Roman" w:cs="Times New Roman"/>
          <w:sz w:val="24"/>
          <w:szCs w:val="24"/>
        </w:rPr>
        <w:t>Supervisão de Almoxarifado</w:t>
      </w:r>
      <w:r w:rsidR="00CB04CE" w:rsidRPr="00254E27">
        <w:rPr>
          <w:rFonts w:ascii="Times New Roman" w:hAnsi="Times New Roman" w:cs="Times New Roman"/>
          <w:sz w:val="24"/>
          <w:szCs w:val="24"/>
        </w:rPr>
        <w:t xml:space="preserve"> - </w:t>
      </w:r>
      <w:r w:rsidR="00CB04CE" w:rsidRPr="00254E27">
        <w:rPr>
          <w:rFonts w:ascii="Times New Roman" w:eastAsia="Times New Roman" w:hAnsi="Times New Roman" w:cs="Times New Roman"/>
          <w:sz w:val="24"/>
          <w:szCs w:val="24"/>
        </w:rPr>
        <w:t>CSCL</w:t>
      </w:r>
      <w:r w:rsidRPr="00254E27">
        <w:rPr>
          <w:rFonts w:ascii="Times New Roman" w:hAnsi="Times New Roman" w:cs="Times New Roman"/>
          <w:sz w:val="24"/>
          <w:szCs w:val="24"/>
        </w:rPr>
        <w:t xml:space="preserve">, pelo </w:t>
      </w:r>
      <w:r w:rsidR="00CB04CE" w:rsidRPr="00254E27">
        <w:rPr>
          <w:rFonts w:ascii="Times New Roman" w:hAnsi="Times New Roman" w:cs="Times New Roman"/>
          <w:sz w:val="24"/>
          <w:szCs w:val="24"/>
        </w:rPr>
        <w:t>G</w:t>
      </w:r>
      <w:r w:rsidRPr="00254E27">
        <w:rPr>
          <w:rFonts w:ascii="Times New Roman" w:hAnsi="Times New Roman" w:cs="Times New Roman"/>
          <w:sz w:val="24"/>
          <w:szCs w:val="24"/>
        </w:rPr>
        <w:t xml:space="preserve">erente do </w:t>
      </w:r>
      <w:r w:rsidR="00587BE0" w:rsidRPr="00254E27">
        <w:rPr>
          <w:rFonts w:ascii="Times New Roman" w:hAnsi="Times New Roman" w:cs="Times New Roman"/>
          <w:sz w:val="24"/>
          <w:szCs w:val="24"/>
        </w:rPr>
        <w:t>S</w:t>
      </w:r>
      <w:r w:rsidRPr="00254E27">
        <w:rPr>
          <w:rFonts w:ascii="Times New Roman" w:hAnsi="Times New Roman" w:cs="Times New Roman"/>
          <w:sz w:val="24"/>
          <w:szCs w:val="24"/>
        </w:rPr>
        <w:t xml:space="preserve">erviço e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 anexado ao respectivo processo administrativo. </w:t>
      </w:r>
    </w:p>
    <w:p w:rsidR="00776B48" w:rsidRPr="00254E27" w:rsidRDefault="00776B48"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2º - Cabe ao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a fiscalização e conferência periódica dos materiais permanentes destinados ao serviço socioassistencial, nas hipóteses previstas nos incisos I a III deste artigo.</w:t>
      </w:r>
    </w:p>
    <w:p w:rsidR="00776B48" w:rsidRPr="00254E27" w:rsidRDefault="00776B48"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3º </w:t>
      </w:r>
      <w:r w:rsidRPr="00254E27">
        <w:rPr>
          <w:rFonts w:ascii="Times New Roman" w:hAnsi="Times New Roman" w:cs="Times New Roman"/>
          <w:sz w:val="24"/>
          <w:szCs w:val="24"/>
        </w:rPr>
        <w:t xml:space="preserve">- Nas hipóteses dos incisos I a III do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deste artigo, a OSC deverá responsabilizar-se pela manutenção dos bens, realizando reparos e demais serviços de conservação, podendo tais despesas ser executadas com verba do </w:t>
      </w:r>
      <w:r w:rsidR="00CB04CE"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CB04CE" w:rsidRPr="00254E27">
        <w:rPr>
          <w:rFonts w:ascii="Times New Roman" w:hAnsi="Times New Roman" w:cs="Times New Roman"/>
          <w:sz w:val="24"/>
          <w:szCs w:val="24"/>
        </w:rPr>
        <w:t>Colaboração</w:t>
      </w:r>
      <w:r w:rsidR="00A234CB" w:rsidRPr="00254E27">
        <w:rPr>
          <w:rFonts w:ascii="Times New Roman" w:hAnsi="Times New Roman" w:cs="Times New Roman"/>
          <w:sz w:val="24"/>
          <w:szCs w:val="24"/>
        </w:rPr>
        <w:t>, desde que previstas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776B48" w:rsidRPr="00254E27" w:rsidRDefault="00776B48" w:rsidP="00C12906">
      <w:pPr>
        <w:spacing w:after="94"/>
        <w:jc w:val="both"/>
        <w:rPr>
          <w:rFonts w:ascii="Times New Roman" w:eastAsia="Times New Roman" w:hAnsi="Times New Roman" w:cs="Times New Roman"/>
          <w:sz w:val="24"/>
          <w:szCs w:val="24"/>
        </w:rPr>
      </w:pPr>
    </w:p>
    <w:p w:rsidR="00845805" w:rsidRPr="00254E27" w:rsidRDefault="00857ED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044116" w:rsidRPr="00254E27">
        <w:rPr>
          <w:rFonts w:ascii="Times New Roman" w:hAnsi="Times New Roman" w:cs="Times New Roman"/>
          <w:sz w:val="24"/>
          <w:szCs w:val="24"/>
        </w:rPr>
        <w:t xml:space="preserve">102 </w:t>
      </w:r>
      <w:r w:rsidR="00845805" w:rsidRPr="00254E27">
        <w:rPr>
          <w:rFonts w:ascii="Times New Roman" w:hAnsi="Times New Roman" w:cs="Times New Roman"/>
          <w:sz w:val="24"/>
          <w:szCs w:val="24"/>
        </w:rPr>
        <w:t xml:space="preserve">- </w:t>
      </w:r>
      <w:r w:rsidRPr="00254E27">
        <w:rPr>
          <w:rFonts w:ascii="Times New Roman" w:hAnsi="Times New Roman" w:cs="Times New Roman"/>
          <w:sz w:val="24"/>
          <w:szCs w:val="24"/>
        </w:rPr>
        <w:t>Para aquisição de bens permanentes com recursos da parceria,</w:t>
      </w:r>
      <w:r w:rsidR="00845805" w:rsidRPr="00254E27">
        <w:rPr>
          <w:rFonts w:ascii="Times New Roman" w:hAnsi="Times New Roman" w:cs="Times New Roman"/>
          <w:sz w:val="24"/>
          <w:szCs w:val="24"/>
        </w:rPr>
        <w:t xml:space="preserve"> deverão ser adotados os seguintes procedimentos:</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 </w:t>
      </w:r>
      <w:r w:rsidR="00845805" w:rsidRPr="00254E27">
        <w:rPr>
          <w:rFonts w:ascii="Times New Roman" w:eastAsia="Times New Roman" w:hAnsi="Times New Roman" w:cs="Times New Roman"/>
          <w:sz w:val="24"/>
          <w:szCs w:val="24"/>
        </w:rPr>
        <w:t xml:space="preserve">prévia consulta da SAS à </w:t>
      </w:r>
      <w:r w:rsidR="007766AF" w:rsidRPr="00254E27">
        <w:rPr>
          <w:rFonts w:ascii="Times New Roman" w:hAnsi="Times New Roman" w:cs="Times New Roman"/>
          <w:sz w:val="24"/>
          <w:szCs w:val="24"/>
        </w:rPr>
        <w:t xml:space="preserve">Supervisão de Almoxarifado - </w:t>
      </w:r>
      <w:r w:rsidR="007766AF" w:rsidRPr="00254E27">
        <w:rPr>
          <w:rFonts w:ascii="Times New Roman" w:eastAsia="Times New Roman" w:hAnsi="Times New Roman" w:cs="Times New Roman"/>
          <w:sz w:val="24"/>
          <w:szCs w:val="24"/>
        </w:rPr>
        <w:t xml:space="preserve">CSCL </w:t>
      </w:r>
      <w:r w:rsidR="00845805" w:rsidRPr="00254E27">
        <w:rPr>
          <w:rFonts w:ascii="Times New Roman" w:eastAsia="Times New Roman" w:hAnsi="Times New Roman" w:cs="Times New Roman"/>
          <w:sz w:val="24"/>
          <w:szCs w:val="24"/>
        </w:rPr>
        <w:t>acerca da possibilidade de disponibilização do bem permanente;</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 </w:t>
      </w:r>
      <w:r w:rsidR="00845805" w:rsidRPr="00254E27">
        <w:rPr>
          <w:rFonts w:ascii="Times New Roman" w:eastAsia="Times New Roman" w:hAnsi="Times New Roman" w:cs="Times New Roman"/>
          <w:sz w:val="24"/>
          <w:szCs w:val="24"/>
        </w:rPr>
        <w:t>justificativa da OSC para a SAS acerca da necessidade da aquisição, caso o bem não seja fornecido pela SMADS ou o bem fornecido pela SMADS não seja adequado às necessidades específicas do serviço ou compatível com o espaço físico onde são prestados os serviços</w:t>
      </w:r>
      <w:r w:rsidRPr="00254E27">
        <w:rPr>
          <w:rFonts w:ascii="Times New Roman" w:eastAsia="Times New Roman" w:hAnsi="Times New Roman" w:cs="Times New Roman"/>
          <w:sz w:val="24"/>
          <w:szCs w:val="24"/>
        </w:rPr>
        <w:t xml:space="preserve"> e cotação de preço</w:t>
      </w:r>
      <w:r w:rsidR="00845805" w:rsidRPr="00254E27">
        <w:rPr>
          <w:rFonts w:ascii="Times New Roman" w:eastAsia="Times New Roman" w:hAnsi="Times New Roman" w:cs="Times New Roman"/>
          <w:sz w:val="24"/>
          <w:szCs w:val="24"/>
        </w:rPr>
        <w:t>;</w:t>
      </w:r>
    </w:p>
    <w:p w:rsidR="00845805" w:rsidRPr="00254E27" w:rsidRDefault="00D4113C"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III -</w:t>
      </w:r>
      <w:r w:rsidR="00845805" w:rsidRPr="00254E27">
        <w:rPr>
          <w:rFonts w:ascii="Times New Roman" w:eastAsia="Times New Roman" w:hAnsi="Times New Roman" w:cs="Times New Roman"/>
          <w:sz w:val="24"/>
          <w:szCs w:val="24"/>
        </w:rPr>
        <w:t xml:space="preserve"> prévia autorização pelo </w:t>
      </w:r>
      <w:r w:rsidR="00AE58FD" w:rsidRPr="00254E27">
        <w:rPr>
          <w:rFonts w:ascii="Times New Roman" w:eastAsia="Times New Roman" w:hAnsi="Times New Roman" w:cs="Times New Roman"/>
          <w:sz w:val="24"/>
          <w:szCs w:val="24"/>
        </w:rPr>
        <w:t>Gestor</w:t>
      </w:r>
      <w:r w:rsidR="00845805" w:rsidRPr="00254E27">
        <w:rPr>
          <w:rFonts w:ascii="Times New Roman" w:eastAsia="Times New Roman" w:hAnsi="Times New Roman" w:cs="Times New Roman"/>
          <w:sz w:val="24"/>
          <w:szCs w:val="24"/>
        </w:rPr>
        <w:t xml:space="preserve"> da Parceria, que avaliará a necessidade do material a ser adquirido, de acordo </w:t>
      </w:r>
      <w:r w:rsidRPr="00254E27">
        <w:rPr>
          <w:rFonts w:ascii="Times New Roman" w:eastAsia="Times New Roman" w:hAnsi="Times New Roman" w:cs="Times New Roman"/>
          <w:sz w:val="24"/>
          <w:szCs w:val="24"/>
        </w:rPr>
        <w:t>com os parâmetros</w:t>
      </w:r>
      <w:r w:rsidR="002F39A7"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dos incisos I e II deste artigo e a </w:t>
      </w:r>
      <w:r w:rsidR="00845805" w:rsidRPr="00254E27">
        <w:rPr>
          <w:rFonts w:ascii="Times New Roman" w:eastAsia="Times New Roman" w:hAnsi="Times New Roman" w:cs="Times New Roman"/>
          <w:sz w:val="24"/>
          <w:szCs w:val="24"/>
        </w:rPr>
        <w:t>compatibilidade do p</w:t>
      </w:r>
      <w:r w:rsidRPr="00254E27">
        <w:rPr>
          <w:rFonts w:ascii="Times New Roman" w:eastAsia="Times New Roman" w:hAnsi="Times New Roman" w:cs="Times New Roman"/>
          <w:sz w:val="24"/>
          <w:szCs w:val="24"/>
        </w:rPr>
        <w:t>reço com o praticado no mercado</w:t>
      </w:r>
      <w:r w:rsidR="002B740B"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1º</w:t>
      </w:r>
      <w:r w:rsidRPr="00254E27">
        <w:rPr>
          <w:rFonts w:ascii="Times New Roman" w:eastAsia="Times New Roman" w:hAnsi="Times New Roman" w:cs="Times New Roman"/>
          <w:sz w:val="24"/>
          <w:szCs w:val="24"/>
        </w:rPr>
        <w:t xml:space="preserve"> - Poderão ser admitidas cotações de preços obtidas via internet, desde que conste o endereço eletrônico e a data da consulta.</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 xml:space="preserve">2º </w:t>
      </w:r>
      <w:r w:rsidRPr="00254E27">
        <w:rPr>
          <w:rFonts w:ascii="Times New Roman" w:eastAsia="Times New Roman" w:hAnsi="Times New Roman" w:cs="Times New Roman"/>
          <w:sz w:val="24"/>
          <w:szCs w:val="24"/>
        </w:rPr>
        <w:t xml:space="preserve">- Os materiais permanentes adquiridos serão objeto de doação e incorporação ao patrimônio da PMSP/SMADS, no prazo de 30 (trinta) dias após </w:t>
      </w:r>
      <w:r w:rsidR="00D4113C" w:rsidRPr="00254E27">
        <w:rPr>
          <w:rFonts w:ascii="Times New Roman" w:eastAsia="Times New Roman" w:hAnsi="Times New Roman" w:cs="Times New Roman"/>
          <w:sz w:val="24"/>
          <w:szCs w:val="24"/>
        </w:rPr>
        <w:t>a aquisição</w:t>
      </w:r>
      <w:r w:rsidRPr="00254E27">
        <w:rPr>
          <w:rFonts w:ascii="Times New Roman" w:eastAsia="Times New Roman" w:hAnsi="Times New Roman" w:cs="Times New Roman"/>
          <w:sz w:val="24"/>
          <w:szCs w:val="24"/>
        </w:rPr>
        <w:t xml:space="preserve">, </w:t>
      </w:r>
      <w:r w:rsidR="00D4113C" w:rsidRPr="00254E27">
        <w:rPr>
          <w:rFonts w:ascii="Times New Roman" w:eastAsia="Times New Roman" w:hAnsi="Times New Roman" w:cs="Times New Roman"/>
          <w:sz w:val="24"/>
          <w:szCs w:val="24"/>
        </w:rPr>
        <w:t>nos termos do</w:t>
      </w:r>
      <w:r w:rsidRPr="00254E27">
        <w:rPr>
          <w:rFonts w:ascii="Times New Roman" w:eastAsia="Times New Roman" w:hAnsi="Times New Roman" w:cs="Times New Roman"/>
          <w:sz w:val="24"/>
          <w:szCs w:val="24"/>
        </w:rPr>
        <w:t xml:space="preserve"> disposto no</w:t>
      </w:r>
      <w:r w:rsidR="009B0395" w:rsidRPr="00254E27">
        <w:rPr>
          <w:rFonts w:ascii="Times New Roman" w:eastAsia="Times New Roman" w:hAnsi="Times New Roman" w:cs="Times New Roman"/>
          <w:sz w:val="24"/>
          <w:szCs w:val="24"/>
        </w:rPr>
        <w:t xml:space="preserve"> </w:t>
      </w:r>
      <w:hyperlink r:id="rId10" w:history="1">
        <w:r w:rsidRPr="00254E27">
          <w:rPr>
            <w:rFonts w:ascii="Times New Roman" w:eastAsia="Times New Roman" w:hAnsi="Times New Roman" w:cs="Times New Roman"/>
            <w:sz w:val="24"/>
            <w:szCs w:val="24"/>
          </w:rPr>
          <w:t>Decreto</w:t>
        </w:r>
        <w:r w:rsidR="00CB04CE" w:rsidRPr="00254E27">
          <w:rPr>
            <w:rFonts w:ascii="Times New Roman" w:eastAsia="Times New Roman" w:hAnsi="Times New Roman" w:cs="Times New Roman"/>
            <w:sz w:val="24"/>
            <w:szCs w:val="24"/>
          </w:rPr>
          <w:t xml:space="preserve"> Municipal</w:t>
        </w:r>
        <w:r w:rsidRPr="00254E27">
          <w:rPr>
            <w:rFonts w:ascii="Times New Roman" w:eastAsia="Times New Roman" w:hAnsi="Times New Roman" w:cs="Times New Roman"/>
            <w:sz w:val="24"/>
            <w:szCs w:val="24"/>
          </w:rPr>
          <w:t xml:space="preserve"> nº 53.484/12</w:t>
        </w:r>
      </w:hyperlink>
      <w:r w:rsidRPr="00254E27">
        <w:rPr>
          <w:rFonts w:ascii="Times New Roman" w:eastAsia="Times New Roman" w:hAnsi="Times New Roman" w:cs="Times New Roman"/>
          <w:sz w:val="24"/>
          <w:szCs w:val="24"/>
        </w:rPr>
        <w:t xml:space="preserve">, </w:t>
      </w:r>
      <w:r w:rsidR="00D4113C" w:rsidRPr="00254E27">
        <w:rPr>
          <w:rFonts w:ascii="Times New Roman" w:eastAsia="Times New Roman" w:hAnsi="Times New Roman" w:cs="Times New Roman"/>
          <w:sz w:val="24"/>
          <w:szCs w:val="24"/>
        </w:rPr>
        <w:t>cujo</w:t>
      </w:r>
      <w:r w:rsidRPr="00254E27">
        <w:rPr>
          <w:rFonts w:ascii="Times New Roman" w:eastAsia="Times New Roman" w:hAnsi="Times New Roman" w:cs="Times New Roman"/>
          <w:sz w:val="24"/>
          <w:szCs w:val="24"/>
        </w:rPr>
        <w:t xml:space="preserve"> procedimento </w:t>
      </w:r>
      <w:r w:rsidR="00D4113C" w:rsidRPr="00254E27">
        <w:rPr>
          <w:rFonts w:ascii="Times New Roman" w:eastAsia="Times New Roman" w:hAnsi="Times New Roman" w:cs="Times New Roman"/>
          <w:sz w:val="24"/>
          <w:szCs w:val="24"/>
        </w:rPr>
        <w:t>constará</w:t>
      </w:r>
      <w:r w:rsidRPr="00254E27">
        <w:rPr>
          <w:rFonts w:ascii="Times New Roman" w:eastAsia="Times New Roman" w:hAnsi="Times New Roman" w:cs="Times New Roman"/>
          <w:sz w:val="24"/>
          <w:szCs w:val="24"/>
        </w:rPr>
        <w:t xml:space="preserve"> no Manual de Parcerias da SMADS.</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 xml:space="preserve">3º </w:t>
      </w:r>
      <w:r w:rsidRPr="00254E27">
        <w:rPr>
          <w:rFonts w:ascii="Times New Roman" w:eastAsia="Times New Roman" w:hAnsi="Times New Roman" w:cs="Times New Roman"/>
          <w:sz w:val="24"/>
          <w:szCs w:val="24"/>
        </w:rPr>
        <w:t>- Fica delegada ao Supervisor da SAS a competência para recebimento em doação dos materiais permanentes adquiridos com recursos da parceria, referentes aos serviços instalados em sua região, nos termos do</w:t>
      </w:r>
      <w:r w:rsidR="009B0395" w:rsidRPr="00254E27">
        <w:rPr>
          <w:rFonts w:ascii="Times New Roman" w:eastAsia="Times New Roman" w:hAnsi="Times New Roman" w:cs="Times New Roman"/>
          <w:sz w:val="24"/>
          <w:szCs w:val="24"/>
        </w:rPr>
        <w:t xml:space="preserve"> </w:t>
      </w:r>
      <w:hyperlink r:id="rId11" w:history="1">
        <w:r w:rsidRPr="00254E27">
          <w:rPr>
            <w:rFonts w:ascii="Times New Roman" w:eastAsia="Times New Roman" w:hAnsi="Times New Roman" w:cs="Times New Roman"/>
            <w:sz w:val="24"/>
            <w:szCs w:val="24"/>
          </w:rPr>
          <w:t xml:space="preserve">Decreto </w:t>
        </w:r>
        <w:r w:rsidR="00CB04CE" w:rsidRPr="00254E27">
          <w:rPr>
            <w:rFonts w:ascii="Times New Roman" w:eastAsia="Times New Roman" w:hAnsi="Times New Roman" w:cs="Times New Roman"/>
            <w:sz w:val="24"/>
            <w:szCs w:val="24"/>
          </w:rPr>
          <w:t xml:space="preserve">Municipal </w:t>
        </w:r>
        <w:r w:rsidRPr="00254E27">
          <w:rPr>
            <w:rFonts w:ascii="Times New Roman" w:eastAsia="Times New Roman" w:hAnsi="Times New Roman" w:cs="Times New Roman"/>
            <w:sz w:val="24"/>
            <w:szCs w:val="24"/>
          </w:rPr>
          <w:t>nº 40.384/01</w:t>
        </w:r>
      </w:hyperlink>
      <w:r w:rsidRPr="00254E27">
        <w:rPr>
          <w:rFonts w:ascii="Times New Roman" w:eastAsia="Times New Roman" w:hAnsi="Times New Roman" w:cs="Times New Roman"/>
          <w:sz w:val="24"/>
          <w:szCs w:val="24"/>
        </w:rPr>
        <w:t>.</w:t>
      </w:r>
    </w:p>
    <w:p w:rsidR="00776B48" w:rsidRPr="00254E27" w:rsidRDefault="00776B48" w:rsidP="00C12906">
      <w:pPr>
        <w:spacing w:after="94"/>
        <w:jc w:val="both"/>
        <w:rPr>
          <w:rFonts w:ascii="Times New Roman" w:eastAsia="Times New Roman" w:hAnsi="Times New Roman" w:cs="Times New Roman"/>
          <w:sz w:val="24"/>
          <w:szCs w:val="24"/>
        </w:rPr>
      </w:pPr>
    </w:p>
    <w:p w:rsidR="00845805" w:rsidRPr="00254E27" w:rsidRDefault="00776B48"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044116" w:rsidRPr="00254E27">
        <w:rPr>
          <w:rFonts w:ascii="Times New Roman" w:eastAsia="Times New Roman" w:hAnsi="Times New Roman" w:cs="Times New Roman"/>
          <w:sz w:val="24"/>
          <w:szCs w:val="24"/>
        </w:rPr>
        <w:t xml:space="preserve">103 </w:t>
      </w:r>
      <w:r w:rsidR="00845805" w:rsidRPr="00254E27">
        <w:rPr>
          <w:rFonts w:ascii="Times New Roman" w:eastAsia="Times New Roman" w:hAnsi="Times New Roman" w:cs="Times New Roman"/>
          <w:sz w:val="24"/>
          <w:szCs w:val="24"/>
        </w:rPr>
        <w:t>- Compete à OSC zelar pela correta utilização e conservação dos materiais permanentes adquiridos com recursos da parceria</w:t>
      </w:r>
      <w:r w:rsidRPr="00254E27">
        <w:rPr>
          <w:rFonts w:ascii="Times New Roman" w:eastAsia="Times New Roman" w:hAnsi="Times New Roman" w:cs="Times New Roman"/>
          <w:sz w:val="24"/>
          <w:szCs w:val="24"/>
        </w:rPr>
        <w:t xml:space="preserve"> ou fornecidos por SMADS</w:t>
      </w:r>
      <w:r w:rsidR="00845805" w:rsidRPr="00254E27">
        <w:rPr>
          <w:rFonts w:ascii="Times New Roman" w:eastAsia="Times New Roman" w:hAnsi="Times New Roman" w:cs="Times New Roman"/>
          <w:sz w:val="24"/>
          <w:szCs w:val="24"/>
        </w:rPr>
        <w:t>, devendo realizar o seu controle patrimonial, mantendo à disposição dos órgãos de controle interno o Inventário Analítico de Bens Móveis Municipais atualizado, contendo, no mínimo: número sequencial de registro patrimonial, localização interna do bem, descrição do bem, data e valor de aquisição.</w:t>
      </w:r>
    </w:p>
    <w:p w:rsidR="00845805" w:rsidRPr="00254E27" w:rsidRDefault="00044116" w:rsidP="00C12906">
      <w:pPr>
        <w:spacing w:after="94"/>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w:t>
      </w:r>
      <w:r w:rsidR="00845805" w:rsidRPr="00254E27">
        <w:rPr>
          <w:rFonts w:ascii="Times New Roman" w:eastAsia="Times New Roman" w:hAnsi="Times New Roman" w:cs="Times New Roman"/>
          <w:sz w:val="24"/>
          <w:szCs w:val="24"/>
        </w:rPr>
        <w:t xml:space="preserve">- No caso de extinção definitiva da parceria, os materiais permanentes adquiridos com recursos da mesma </w:t>
      </w:r>
      <w:r w:rsidR="00776B48" w:rsidRPr="00254E27">
        <w:rPr>
          <w:rFonts w:ascii="Times New Roman" w:eastAsia="Times New Roman" w:hAnsi="Times New Roman" w:cs="Times New Roman"/>
          <w:sz w:val="24"/>
          <w:szCs w:val="24"/>
        </w:rPr>
        <w:t xml:space="preserve">ou fornecidos por SMADS </w:t>
      </w:r>
      <w:r w:rsidR="00845805" w:rsidRPr="00254E27">
        <w:rPr>
          <w:rFonts w:ascii="Times New Roman" w:eastAsia="Times New Roman" w:hAnsi="Times New Roman" w:cs="Times New Roman"/>
          <w:sz w:val="24"/>
          <w:szCs w:val="24"/>
        </w:rPr>
        <w:t>deverão ser devolvidos, no prazo de até 30 (trinta) dias após a extinção</w:t>
      </w:r>
      <w:r w:rsidR="00776B48" w:rsidRPr="00254E27">
        <w:rPr>
          <w:rFonts w:ascii="Times New Roman" w:eastAsia="Times New Roman" w:hAnsi="Times New Roman" w:cs="Times New Roman"/>
          <w:sz w:val="24"/>
          <w:szCs w:val="24"/>
        </w:rPr>
        <w:t xml:space="preserve">, devendo a </w:t>
      </w:r>
      <w:r w:rsidR="0025425C" w:rsidRPr="00254E27">
        <w:rPr>
          <w:rFonts w:ascii="Times New Roman" w:hAnsi="Times New Roman" w:cs="Times New Roman"/>
          <w:sz w:val="24"/>
          <w:szCs w:val="24"/>
        </w:rPr>
        <w:t xml:space="preserve">Supervisão de Almoxarifado - </w:t>
      </w:r>
      <w:r w:rsidR="0025425C" w:rsidRPr="00254E27">
        <w:rPr>
          <w:rFonts w:ascii="Times New Roman" w:eastAsia="Times New Roman" w:hAnsi="Times New Roman" w:cs="Times New Roman"/>
          <w:sz w:val="24"/>
          <w:szCs w:val="24"/>
        </w:rPr>
        <w:t>CSCL</w:t>
      </w:r>
      <w:r w:rsidR="00776B48" w:rsidRPr="00254E27">
        <w:rPr>
          <w:rFonts w:ascii="Times New Roman" w:eastAsia="Times New Roman" w:hAnsi="Times New Roman" w:cs="Times New Roman"/>
          <w:sz w:val="24"/>
          <w:szCs w:val="24"/>
        </w:rPr>
        <w:t xml:space="preserve"> retirá-los nesse prazo, após o qual a OSC não mais será responsável pelos bens</w:t>
      </w:r>
      <w:r w:rsidR="00845805" w:rsidRPr="00254E27">
        <w:rPr>
          <w:rFonts w:ascii="Times New Roman" w:eastAsia="Times New Roman" w:hAnsi="Times New Roman" w:cs="Times New Roman"/>
          <w:sz w:val="24"/>
          <w:szCs w:val="24"/>
        </w:rPr>
        <w:t>.</w:t>
      </w:r>
    </w:p>
    <w:p w:rsidR="00845805" w:rsidRPr="00254E27" w:rsidRDefault="00845805" w:rsidP="00C12906">
      <w:pPr>
        <w:pStyle w:val="Normal1"/>
        <w:jc w:val="both"/>
        <w:rPr>
          <w:rFonts w:ascii="Times New Roman" w:eastAsia="Times New Roman" w:hAnsi="Times New Roman" w:cs="Times New Roman"/>
          <w:sz w:val="24"/>
          <w:szCs w:val="24"/>
        </w:rPr>
      </w:pPr>
    </w:p>
    <w:p w:rsidR="00845805" w:rsidRPr="00254E27" w:rsidRDefault="00C02B0D"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Seção </w:t>
      </w:r>
      <w:r w:rsidR="00587BE0" w:rsidRPr="00254E27">
        <w:rPr>
          <w:rFonts w:ascii="Times New Roman" w:hAnsi="Times New Roman" w:cs="Times New Roman"/>
          <w:sz w:val="24"/>
          <w:szCs w:val="24"/>
        </w:rPr>
        <w:t>IX</w:t>
      </w:r>
      <w:r w:rsidR="00845805" w:rsidRPr="00254E27">
        <w:rPr>
          <w:rFonts w:ascii="Times New Roman" w:hAnsi="Times New Roman" w:cs="Times New Roman"/>
          <w:sz w:val="24"/>
          <w:szCs w:val="24"/>
        </w:rPr>
        <w:t xml:space="preserve"> – D</w:t>
      </w:r>
      <w:r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 </w:t>
      </w:r>
      <w:r w:rsidRPr="00254E27">
        <w:rPr>
          <w:rFonts w:ascii="Times New Roman" w:hAnsi="Times New Roman" w:cs="Times New Roman"/>
          <w:sz w:val="24"/>
          <w:szCs w:val="24"/>
        </w:rPr>
        <w:t>verba de implantação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104 </w:t>
      </w:r>
      <w:r w:rsidRPr="00254E27">
        <w:rPr>
          <w:rFonts w:ascii="Times New Roman" w:hAnsi="Times New Roman" w:cs="Times New Roman"/>
          <w:sz w:val="24"/>
          <w:szCs w:val="24"/>
        </w:rPr>
        <w:t xml:space="preserve">- A verba de implantação destina-se ao pagamento das despesas iniciais de execução da parceria, possibilitando </w:t>
      </w:r>
      <w:r w:rsidRPr="00254E27">
        <w:rPr>
          <w:rFonts w:ascii="Times New Roman" w:eastAsia="Times New Roman" w:hAnsi="Times New Roman" w:cs="Times New Roman"/>
          <w:sz w:val="24"/>
          <w:szCs w:val="24"/>
        </w:rPr>
        <w:t>a infraestrutura necessária ao início das atividades</w:t>
      </w:r>
      <w:r w:rsidRPr="00254E27">
        <w:rPr>
          <w:rFonts w:ascii="Times New Roman" w:hAnsi="Times New Roman" w:cs="Times New Roman"/>
          <w:sz w:val="24"/>
          <w:szCs w:val="24"/>
        </w:rPr>
        <w:t>.</w:t>
      </w: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 1º - Poderá ser concedida no limite de até um valor do repasse mensal, devendo o valor </w:t>
      </w:r>
      <w:r w:rsidR="006E372A" w:rsidRPr="00254E27">
        <w:rPr>
          <w:rFonts w:ascii="Times New Roman" w:hAnsi="Times New Roman" w:cs="Times New Roman"/>
          <w:sz w:val="24"/>
          <w:szCs w:val="24"/>
        </w:rPr>
        <w:t xml:space="preserve">estimado </w:t>
      </w:r>
      <w:r w:rsidRPr="00254E27">
        <w:rPr>
          <w:rFonts w:ascii="Times New Roman" w:hAnsi="Times New Roman" w:cs="Times New Roman"/>
          <w:sz w:val="24"/>
          <w:szCs w:val="24"/>
        </w:rPr>
        <w:t>constar no edital de chamamento.</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 -</w:t>
      </w:r>
      <w:r w:rsidR="00CB04CE" w:rsidRPr="00254E27">
        <w:rPr>
          <w:rFonts w:ascii="Times New Roman" w:eastAsia="Times New Roman" w:hAnsi="Times New Roman" w:cs="Times New Roman"/>
          <w:sz w:val="24"/>
          <w:szCs w:val="24"/>
        </w:rPr>
        <w:t xml:space="preserve"> A referida </w:t>
      </w:r>
      <w:r w:rsidRPr="00254E27">
        <w:rPr>
          <w:rFonts w:ascii="Times New Roman" w:eastAsia="Times New Roman" w:hAnsi="Times New Roman" w:cs="Times New Roman"/>
          <w:sz w:val="24"/>
          <w:szCs w:val="24"/>
        </w:rPr>
        <w:t>verba</w:t>
      </w:r>
      <w:r w:rsidR="00CB04C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será concedida para implantação de serviços novos, como também:</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 nos casos de aditamento para ampliação de, no mínimo, 30% (trinta por cento) da capacidade de atendimento do serviço, observando-se o cálculo proporcional ao valor da verba de implantação inicialmente concedida;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b) quando ocorrer mudança de prédio;</w:t>
      </w:r>
    </w:p>
    <w:p w:rsidR="003055E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 quando ocorrer continuidade da prestação do serviço, com alteração </w:t>
      </w:r>
      <w:r w:rsidR="00987367" w:rsidRPr="00254E27">
        <w:rPr>
          <w:rFonts w:ascii="Times New Roman" w:hAnsi="Times New Roman" w:cs="Times New Roman"/>
          <w:sz w:val="24"/>
          <w:szCs w:val="24"/>
        </w:rPr>
        <w:t>da OSC parceira</w:t>
      </w:r>
      <w:r w:rsidR="003055E5" w:rsidRPr="00254E27">
        <w:rPr>
          <w:rFonts w:ascii="Times New Roman" w:hAnsi="Times New Roman" w:cs="Times New Roman"/>
          <w:sz w:val="24"/>
          <w:szCs w:val="24"/>
        </w:rPr>
        <w:t>;</w:t>
      </w:r>
    </w:p>
    <w:p w:rsidR="00845805" w:rsidRPr="00254E27" w:rsidRDefault="003055E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d) quando</w:t>
      </w:r>
      <w:r w:rsidR="009D22B4" w:rsidRPr="00254E27">
        <w:rPr>
          <w:rFonts w:ascii="Times New Roman" w:hAnsi="Times New Roman" w:cs="Times New Roman"/>
          <w:sz w:val="24"/>
          <w:szCs w:val="24"/>
        </w:rPr>
        <w:t xml:space="preserve"> constatada por CEM, no momento da celebração de parceria em continuidade com a mesma OSC, a necessidade de novas adequações </w:t>
      </w:r>
      <w:r w:rsidRPr="00254E27">
        <w:rPr>
          <w:rFonts w:ascii="Times New Roman" w:hAnsi="Times New Roman" w:cs="Times New Roman"/>
          <w:sz w:val="24"/>
          <w:szCs w:val="24"/>
        </w:rPr>
        <w:t>no mesmo imóvel</w:t>
      </w:r>
      <w:r w:rsidR="009D22B4" w:rsidRPr="00254E27">
        <w:rPr>
          <w:rFonts w:ascii="Times New Roman" w:hAnsi="Times New Roman" w:cs="Times New Roman"/>
          <w:sz w:val="24"/>
          <w:szCs w:val="24"/>
        </w:rPr>
        <w:t>.</w:t>
      </w:r>
    </w:p>
    <w:p w:rsidR="00845805" w:rsidRPr="00254E27" w:rsidRDefault="00845805" w:rsidP="00C12906">
      <w:pPr>
        <w:spacing w:after="94"/>
        <w:jc w:val="both"/>
        <w:rPr>
          <w:rFonts w:ascii="Times New Roman" w:hAnsi="Times New Roman" w:cs="Times New Roman"/>
          <w:sz w:val="24"/>
          <w:szCs w:val="24"/>
        </w:rPr>
      </w:pPr>
      <w:r w:rsidRPr="00254E27">
        <w:rPr>
          <w:rFonts w:ascii="Times New Roman" w:hAnsi="Times New Roman" w:cs="Times New Roman"/>
          <w:sz w:val="24"/>
          <w:szCs w:val="24"/>
        </w:rPr>
        <w:t xml:space="preserve">§ 3º - Quando for concedida verba de implantação para celebrações sem chamamento público, para a parceria que der continuidade a esta celebração só poderá ser concedida a complementação do valor até o limite que consta no </w:t>
      </w:r>
      <w:r w:rsidR="00B63DD9" w:rsidRPr="00254E27">
        <w:rPr>
          <w:rFonts w:ascii="Times New Roman" w:hAnsi="Times New Roman" w:cs="Times New Roman"/>
          <w:sz w:val="24"/>
          <w:szCs w:val="24"/>
        </w:rPr>
        <w:t>§1º</w:t>
      </w:r>
      <w:r w:rsidR="00CD267D" w:rsidRPr="00254E27">
        <w:rPr>
          <w:rFonts w:ascii="Times New Roman" w:hAnsi="Times New Roman" w:cs="Times New Roman"/>
          <w:sz w:val="24"/>
          <w:szCs w:val="24"/>
        </w:rPr>
        <w:t xml:space="preserve"> deste artigo</w:t>
      </w:r>
      <w:r w:rsidRPr="00254E27">
        <w:rPr>
          <w:rFonts w:ascii="Times New Roman" w:hAnsi="Times New Roman" w:cs="Times New Roman"/>
          <w:sz w:val="24"/>
          <w:szCs w:val="24"/>
        </w:rPr>
        <w:t>.</w:t>
      </w:r>
    </w:p>
    <w:p w:rsidR="00B63DD9" w:rsidRPr="00254E27" w:rsidRDefault="00B63DD9"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§4º - Excepcionalmente, o limite previsto no §1º poderá ser ultrapassado, mediante justificativa técnica, por meio de aditamento do Termo de Colaboração</w:t>
      </w:r>
      <w:r w:rsidR="00934200" w:rsidRPr="00254E27">
        <w:rPr>
          <w:rFonts w:ascii="Times New Roman" w:eastAsia="Times New Roman" w:hAnsi="Times New Roman" w:cs="Times New Roman"/>
          <w:sz w:val="24"/>
          <w:szCs w:val="24"/>
        </w:rPr>
        <w:t>, no caso da parceria ser executada em mais de um imóvel</w:t>
      </w:r>
      <w:r w:rsidRPr="00254E27">
        <w:rPr>
          <w:rFonts w:ascii="Times New Roman" w:eastAsia="Times New Roman" w:hAnsi="Times New Roman" w:cs="Times New Roman"/>
          <w:sz w:val="24"/>
          <w:szCs w:val="24"/>
        </w:rPr>
        <w:t>.</w:t>
      </w:r>
    </w:p>
    <w:p w:rsidR="00987367" w:rsidRPr="00254E27" w:rsidRDefault="00987367" w:rsidP="00C12906">
      <w:pPr>
        <w:spacing w:after="94"/>
        <w:jc w:val="both"/>
        <w:rPr>
          <w:rFonts w:ascii="Times New Roman" w:hAnsi="Times New Roman" w:cs="Times New Roman"/>
          <w:sz w:val="24"/>
          <w:szCs w:val="24"/>
        </w:rPr>
      </w:pPr>
    </w:p>
    <w:p w:rsidR="00845805" w:rsidRPr="00254E27" w:rsidRDefault="00987367" w:rsidP="00C12906">
      <w:pPr>
        <w:spacing w:after="94"/>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105 </w:t>
      </w:r>
      <w:r w:rsidR="00845805" w:rsidRPr="00254E27">
        <w:rPr>
          <w:rFonts w:ascii="Times New Roman" w:hAnsi="Times New Roman" w:cs="Times New Roman"/>
          <w:sz w:val="24"/>
          <w:szCs w:val="24"/>
        </w:rPr>
        <w:t xml:space="preserve">- </w:t>
      </w:r>
      <w:r w:rsidR="00845805" w:rsidRPr="00254E27">
        <w:rPr>
          <w:rFonts w:ascii="Times New Roman" w:eastAsia="Times New Roman" w:hAnsi="Times New Roman" w:cs="Times New Roman"/>
          <w:sz w:val="24"/>
          <w:szCs w:val="24"/>
        </w:rPr>
        <w:t>Poderão ser consideradas despesas iniciais dos projetos e serviços socioassistenciais aquelas destinadas à:</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 – capacitação do quadro de recursos humanos para:</w:t>
      </w:r>
    </w:p>
    <w:p w:rsidR="00845805" w:rsidRPr="00254E27" w:rsidRDefault="00845805" w:rsidP="00543C3E">
      <w:pPr>
        <w:pStyle w:val="PargrafodaLista"/>
        <w:numPr>
          <w:ilvl w:val="0"/>
          <w:numId w:val="56"/>
        </w:numPr>
        <w:spacing w:after="94"/>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contratação de profissionais para a realização de atividades destinadas à formação dos funcionários que atuarão no serviço;</w:t>
      </w:r>
    </w:p>
    <w:p w:rsidR="00845805" w:rsidRPr="00254E27" w:rsidRDefault="00845805" w:rsidP="00543C3E">
      <w:pPr>
        <w:pStyle w:val="PargrafodaLista"/>
        <w:numPr>
          <w:ilvl w:val="0"/>
          <w:numId w:val="56"/>
        </w:numPr>
        <w:spacing w:after="94"/>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exames admissionais dos funcionários que atuarão no serviço.</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 – aquisição de utensílios e materiais de consumo essenciais ao início de funcionamento do serviço socioassistencial, assim considerados aqueles que, em razão de seu uso corrente, perdem sua identidade física e/ou que tenham durabilidade limitada a dois anos, nos termos do</w:t>
      </w:r>
      <w:r w:rsidR="00D33949" w:rsidRPr="00254E27">
        <w:rPr>
          <w:rFonts w:ascii="Times New Roman" w:eastAsia="Times New Roman" w:hAnsi="Times New Roman" w:cs="Times New Roman"/>
          <w:sz w:val="24"/>
          <w:szCs w:val="24"/>
        </w:rPr>
        <w:t xml:space="preserve"> </w:t>
      </w:r>
      <w:hyperlink r:id="rId12" w:history="1">
        <w:r w:rsidRPr="00254E27">
          <w:rPr>
            <w:rFonts w:ascii="Times New Roman" w:eastAsia="Times New Roman" w:hAnsi="Times New Roman" w:cs="Times New Roman"/>
            <w:sz w:val="24"/>
            <w:szCs w:val="24"/>
          </w:rPr>
          <w:t xml:space="preserve">Decreto </w:t>
        </w:r>
        <w:r w:rsidR="00543C3E" w:rsidRPr="00254E27">
          <w:rPr>
            <w:rFonts w:ascii="Times New Roman" w:eastAsia="Times New Roman" w:hAnsi="Times New Roman" w:cs="Times New Roman"/>
            <w:sz w:val="24"/>
            <w:szCs w:val="24"/>
          </w:rPr>
          <w:t xml:space="preserve">Municipal </w:t>
        </w:r>
        <w:r w:rsidRPr="00254E27">
          <w:rPr>
            <w:rFonts w:ascii="Times New Roman" w:eastAsia="Times New Roman" w:hAnsi="Times New Roman" w:cs="Times New Roman"/>
            <w:sz w:val="24"/>
            <w:szCs w:val="24"/>
          </w:rPr>
          <w:t>nº 53.484/12</w:t>
        </w:r>
      </w:hyperlink>
      <w:r w:rsidR="00D33949"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e</w:t>
      </w:r>
      <w:r w:rsidR="00D33949" w:rsidRPr="00254E27">
        <w:rPr>
          <w:rFonts w:ascii="Times New Roman" w:eastAsia="Times New Roman" w:hAnsi="Times New Roman" w:cs="Times New Roman"/>
          <w:sz w:val="24"/>
          <w:szCs w:val="24"/>
        </w:rPr>
        <w:t xml:space="preserve"> </w:t>
      </w:r>
      <w:hyperlink r:id="rId13" w:history="1">
        <w:r w:rsidRPr="00254E27">
          <w:rPr>
            <w:rFonts w:ascii="Times New Roman" w:eastAsia="Times New Roman" w:hAnsi="Times New Roman" w:cs="Times New Roman"/>
            <w:sz w:val="24"/>
            <w:szCs w:val="24"/>
          </w:rPr>
          <w:t>Portaria SF nº 262/15</w:t>
        </w:r>
      </w:hyperlink>
      <w:r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III – aquisição de materiais permanentes essenciais ao início de funcionamento de novos projetos e serviços conveniados, observando o disposto </w:t>
      </w:r>
      <w:r w:rsidR="00587BE0" w:rsidRPr="00254E27">
        <w:rPr>
          <w:rFonts w:ascii="Times New Roman" w:eastAsia="Times New Roman" w:hAnsi="Times New Roman" w:cs="Times New Roman"/>
          <w:sz w:val="24"/>
          <w:szCs w:val="24"/>
        </w:rPr>
        <w:t xml:space="preserve">na Seção VIII deste </w:t>
      </w:r>
      <w:r w:rsidRPr="00254E27">
        <w:rPr>
          <w:rFonts w:ascii="Times New Roman" w:eastAsia="Times New Roman" w:hAnsi="Times New Roman" w:cs="Times New Roman"/>
          <w:sz w:val="24"/>
          <w:szCs w:val="24"/>
        </w:rPr>
        <w:t>Capítulo;</w:t>
      </w:r>
    </w:p>
    <w:p w:rsidR="000A4B82"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IV – adequação do imóvel a ser utilizado para prestação dos serviços, exceto quando o mesmo for disponibilizado pela OSC, </w:t>
      </w:r>
      <w:r w:rsidR="00A43EAA" w:rsidRPr="00254E27">
        <w:rPr>
          <w:rFonts w:ascii="Times New Roman" w:eastAsia="Times New Roman" w:hAnsi="Times New Roman" w:cs="Times New Roman"/>
          <w:sz w:val="24"/>
          <w:szCs w:val="24"/>
        </w:rPr>
        <w:t xml:space="preserve">nos termos da Seção </w:t>
      </w:r>
      <w:r w:rsidR="0025425C" w:rsidRPr="00254E27">
        <w:rPr>
          <w:rFonts w:ascii="Times New Roman" w:eastAsia="Times New Roman" w:hAnsi="Times New Roman" w:cs="Times New Roman"/>
          <w:sz w:val="24"/>
          <w:szCs w:val="24"/>
        </w:rPr>
        <w:t xml:space="preserve">VI </w:t>
      </w:r>
      <w:r w:rsidR="00A43EAA" w:rsidRPr="00254E27">
        <w:rPr>
          <w:rFonts w:ascii="Times New Roman" w:eastAsia="Times New Roman" w:hAnsi="Times New Roman" w:cs="Times New Roman"/>
          <w:sz w:val="24"/>
          <w:szCs w:val="24"/>
        </w:rPr>
        <w:t xml:space="preserve">do Capítulo </w:t>
      </w:r>
      <w:r w:rsidR="0025425C" w:rsidRPr="00254E27">
        <w:rPr>
          <w:rFonts w:ascii="Times New Roman" w:eastAsia="Times New Roman" w:hAnsi="Times New Roman" w:cs="Times New Roman"/>
          <w:sz w:val="24"/>
          <w:szCs w:val="24"/>
        </w:rPr>
        <w:t xml:space="preserve">IV </w:t>
      </w:r>
      <w:r w:rsidR="00A43EAA" w:rsidRPr="00254E27">
        <w:rPr>
          <w:rFonts w:ascii="Times New Roman" w:eastAsia="Times New Roman" w:hAnsi="Times New Roman" w:cs="Times New Roman"/>
          <w:sz w:val="24"/>
          <w:szCs w:val="24"/>
        </w:rPr>
        <w:t>desta Instrução Normativa</w:t>
      </w:r>
      <w:r w:rsidR="000A4B82" w:rsidRPr="00254E27">
        <w:rPr>
          <w:rFonts w:ascii="Times New Roman" w:eastAsia="Times New Roman" w:hAnsi="Times New Roman" w:cs="Times New Roman"/>
          <w:sz w:val="24"/>
          <w:szCs w:val="24"/>
        </w:rPr>
        <w:t>.</w:t>
      </w:r>
    </w:p>
    <w:p w:rsidR="00934200" w:rsidRPr="00254E27" w:rsidRDefault="00A43EAA"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106 </w:t>
      </w:r>
      <w:r w:rsidRPr="00254E27">
        <w:rPr>
          <w:rFonts w:ascii="Times New Roman" w:hAnsi="Times New Roman" w:cs="Times New Roman"/>
          <w:sz w:val="24"/>
          <w:szCs w:val="24"/>
        </w:rPr>
        <w:t xml:space="preserve">- A verba de implantação deverá </w:t>
      </w:r>
      <w:r w:rsidR="008D0F29" w:rsidRPr="00254E27">
        <w:rPr>
          <w:rFonts w:ascii="Times New Roman" w:hAnsi="Times New Roman" w:cs="Times New Roman"/>
          <w:sz w:val="24"/>
          <w:szCs w:val="24"/>
        </w:rPr>
        <w:t>ser prevista</w:t>
      </w:r>
      <w:r w:rsidRPr="00254E27">
        <w:rPr>
          <w:rFonts w:ascii="Times New Roman" w:hAnsi="Times New Roman" w:cs="Times New Roman"/>
          <w:sz w:val="24"/>
          <w:szCs w:val="24"/>
        </w:rPr>
        <w:t xml:space="preserve"> no Plano de Trabalho</w:t>
      </w:r>
      <w:r w:rsidR="006E372A" w:rsidRPr="00254E27">
        <w:rPr>
          <w:rFonts w:ascii="Times New Roman" w:hAnsi="Times New Roman" w:cs="Times New Roman"/>
          <w:sz w:val="24"/>
          <w:szCs w:val="24"/>
        </w:rPr>
        <w:t>, com o valor estimado</w:t>
      </w:r>
      <w:r w:rsidRPr="00254E27">
        <w:rPr>
          <w:rFonts w:ascii="Times New Roman" w:hAnsi="Times New Roman" w:cs="Times New Roman"/>
          <w:sz w:val="24"/>
          <w:szCs w:val="24"/>
        </w:rPr>
        <w:t xml:space="preserve"> </w:t>
      </w:r>
      <w:r w:rsidR="006E372A" w:rsidRPr="00254E27">
        <w:rPr>
          <w:rFonts w:ascii="Times New Roman" w:hAnsi="Times New Roman" w:cs="Times New Roman"/>
          <w:sz w:val="24"/>
          <w:szCs w:val="24"/>
        </w:rPr>
        <w:t>indicado</w:t>
      </w:r>
      <w:r w:rsidR="008D0F29" w:rsidRPr="00254E27">
        <w:rPr>
          <w:rFonts w:ascii="Times New Roman" w:hAnsi="Times New Roman" w:cs="Times New Roman"/>
          <w:sz w:val="24"/>
          <w:szCs w:val="24"/>
        </w:rPr>
        <w:t xml:space="preserve"> no edital do chamamento,</w:t>
      </w:r>
      <w:r w:rsidR="00925402" w:rsidRPr="00254E27">
        <w:rPr>
          <w:rFonts w:ascii="Times New Roman" w:hAnsi="Times New Roman" w:cs="Times New Roman"/>
          <w:sz w:val="24"/>
          <w:szCs w:val="24"/>
        </w:rPr>
        <w:t xml:space="preserve"> e</w:t>
      </w:r>
      <w:r w:rsidR="008D0F29" w:rsidRPr="00254E27">
        <w:rPr>
          <w:rFonts w:ascii="Times New Roman" w:hAnsi="Times New Roman" w:cs="Times New Roman"/>
          <w:sz w:val="24"/>
          <w:szCs w:val="24"/>
        </w:rPr>
        <w:t xml:space="preserve"> a sua concessão dependerá </w:t>
      </w:r>
      <w:r w:rsidR="00925402" w:rsidRPr="00254E27">
        <w:rPr>
          <w:rFonts w:ascii="Times New Roman" w:hAnsi="Times New Roman" w:cs="Times New Roman"/>
          <w:sz w:val="24"/>
          <w:szCs w:val="24"/>
        </w:rPr>
        <w:t>da ocorrência de uma das hipóteses</w:t>
      </w:r>
      <w:r w:rsidR="008D0F29" w:rsidRPr="00254E27">
        <w:rPr>
          <w:rFonts w:ascii="Times New Roman" w:hAnsi="Times New Roman" w:cs="Times New Roman"/>
          <w:sz w:val="24"/>
          <w:szCs w:val="24"/>
        </w:rPr>
        <w:t xml:space="preserve"> do </w:t>
      </w:r>
      <w:r w:rsidR="00925402" w:rsidRPr="00254E27">
        <w:rPr>
          <w:rFonts w:ascii="Times New Roman" w:hAnsi="Times New Roman" w:cs="Times New Roman"/>
          <w:sz w:val="24"/>
          <w:szCs w:val="24"/>
        </w:rPr>
        <w:t>artigo 104 desta 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 - A OSC</w:t>
      </w:r>
      <w:r w:rsidR="00D33949" w:rsidRPr="00254E27">
        <w:rPr>
          <w:rFonts w:ascii="Times New Roman" w:hAnsi="Times New Roman" w:cs="Times New Roman"/>
          <w:sz w:val="24"/>
          <w:szCs w:val="24"/>
        </w:rPr>
        <w:t>,</w:t>
      </w:r>
      <w:r w:rsidRPr="00254E27">
        <w:rPr>
          <w:rFonts w:ascii="Times New Roman" w:hAnsi="Times New Roman" w:cs="Times New Roman"/>
          <w:sz w:val="24"/>
          <w:szCs w:val="24"/>
        </w:rPr>
        <w:t xml:space="preserve"> após assinatura do </w:t>
      </w:r>
      <w:r w:rsidR="00543C3E" w:rsidRPr="00254E27">
        <w:rPr>
          <w:rFonts w:ascii="Times New Roman" w:hAnsi="Times New Roman" w:cs="Times New Roman"/>
          <w:sz w:val="24"/>
          <w:szCs w:val="24"/>
        </w:rPr>
        <w:t xml:space="preserve">Termo </w:t>
      </w:r>
      <w:r w:rsidRPr="00254E27">
        <w:rPr>
          <w:rFonts w:ascii="Times New Roman" w:hAnsi="Times New Roman" w:cs="Times New Roman"/>
          <w:sz w:val="24"/>
          <w:szCs w:val="24"/>
        </w:rPr>
        <w:t xml:space="preserve">de </w:t>
      </w:r>
      <w:r w:rsidR="00543C3E" w:rsidRPr="00254E27">
        <w:rPr>
          <w:rFonts w:ascii="Times New Roman" w:hAnsi="Times New Roman" w:cs="Times New Roman"/>
          <w:sz w:val="24"/>
          <w:szCs w:val="24"/>
        </w:rPr>
        <w:t>Colaboração</w:t>
      </w:r>
      <w:r w:rsidRPr="00254E27">
        <w:rPr>
          <w:rFonts w:ascii="Times New Roman" w:hAnsi="Times New Roman" w:cs="Times New Roman"/>
          <w:sz w:val="24"/>
          <w:szCs w:val="24"/>
        </w:rPr>
        <w:t xml:space="preserve">, deverá requerer a </w:t>
      </w:r>
      <w:r w:rsidR="00AD08E7" w:rsidRPr="00254E27">
        <w:rPr>
          <w:rFonts w:ascii="Times New Roman" w:hAnsi="Times New Roman" w:cs="Times New Roman"/>
          <w:sz w:val="24"/>
          <w:szCs w:val="24"/>
        </w:rPr>
        <w:t xml:space="preserve">liberação da </w:t>
      </w:r>
      <w:r w:rsidRPr="00254E27">
        <w:rPr>
          <w:rFonts w:ascii="Times New Roman" w:hAnsi="Times New Roman" w:cs="Times New Roman"/>
          <w:sz w:val="24"/>
          <w:szCs w:val="24"/>
        </w:rPr>
        <w:t xml:space="preserve">verba, no montante real necessário, apresentando justificativa da necessidade da despesa, bem como </w:t>
      </w:r>
      <w:r w:rsidR="00AD08E7" w:rsidRPr="00254E27">
        <w:rPr>
          <w:rFonts w:ascii="Times New Roman" w:eastAsia="Times New Roman" w:hAnsi="Times New Roman" w:cs="Times New Roman"/>
          <w:sz w:val="24"/>
          <w:szCs w:val="24"/>
        </w:rPr>
        <w:t xml:space="preserve">plano de adequação, que deverá conter a descrição detalhada da forma de utilização do recurso, orçamento da despesa, que comprove a compatibilidade do preço dos bens/serviços com o praticado no mercado, </w:t>
      </w:r>
      <w:r w:rsidRPr="00254E27">
        <w:rPr>
          <w:rFonts w:ascii="Times New Roman" w:hAnsi="Times New Roman" w:cs="Times New Roman"/>
          <w:sz w:val="24"/>
          <w:szCs w:val="24"/>
        </w:rPr>
        <w:t>com custos de cada item.</w:t>
      </w:r>
    </w:p>
    <w:p w:rsidR="00AD08E7" w:rsidRPr="00254E27" w:rsidRDefault="00AD08E7"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 </w:t>
      </w:r>
      <w:r w:rsidR="00542C26" w:rsidRPr="00254E27">
        <w:rPr>
          <w:rFonts w:ascii="Times New Roman" w:eastAsia="Times New Roman" w:hAnsi="Times New Roman" w:cs="Times New Roman"/>
          <w:sz w:val="24"/>
          <w:szCs w:val="24"/>
        </w:rPr>
        <w:t>2</w:t>
      </w:r>
      <w:r w:rsidRPr="00254E27">
        <w:rPr>
          <w:rFonts w:ascii="Times New Roman" w:eastAsia="Times New Roman" w:hAnsi="Times New Roman" w:cs="Times New Roman"/>
          <w:sz w:val="24"/>
          <w:szCs w:val="24"/>
        </w:rPr>
        <w:t xml:space="preserve">º - A solicitação de liberação da verba deverá ser juntada no processo de prestação de contas, sendo analisada pelo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Parceira</w:t>
      </w:r>
      <w:r w:rsidR="00925402" w:rsidRPr="00254E27">
        <w:rPr>
          <w:rFonts w:ascii="Times New Roman" w:eastAsia="Times New Roman" w:hAnsi="Times New Roman" w:cs="Times New Roman"/>
          <w:sz w:val="24"/>
          <w:szCs w:val="24"/>
        </w:rPr>
        <w:t xml:space="preserve"> e deliberada pelo Supervisor da SAS ou Coordenador da CPAS</w:t>
      </w:r>
      <w:r w:rsidRPr="00254E27">
        <w:rPr>
          <w:rFonts w:ascii="Times New Roman" w:eastAsia="Times New Roman" w:hAnsi="Times New Roman" w:cs="Times New Roman"/>
          <w:sz w:val="24"/>
          <w:szCs w:val="24"/>
        </w:rPr>
        <w:t>.</w:t>
      </w:r>
    </w:p>
    <w:p w:rsidR="00AD08E7" w:rsidRPr="00254E27" w:rsidRDefault="00AD08E7" w:rsidP="00C12906">
      <w:pPr>
        <w:pStyle w:val="Normal1"/>
        <w:jc w:val="both"/>
        <w:rPr>
          <w:rFonts w:ascii="Times New Roman" w:hAnsi="Times New Roman" w:cs="Times New Roman"/>
          <w:sz w:val="24"/>
          <w:szCs w:val="24"/>
        </w:rPr>
      </w:pPr>
    </w:p>
    <w:p w:rsidR="00845805" w:rsidRPr="00254E27" w:rsidRDefault="00542C2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107 </w:t>
      </w:r>
      <w:r w:rsidR="00845805" w:rsidRPr="00254E27">
        <w:rPr>
          <w:rFonts w:ascii="Times New Roman" w:hAnsi="Times New Roman" w:cs="Times New Roman"/>
          <w:sz w:val="24"/>
          <w:szCs w:val="24"/>
        </w:rPr>
        <w:t xml:space="preserve">- </w:t>
      </w:r>
      <w:r w:rsidR="00CB1BD4" w:rsidRPr="00254E27">
        <w:rPr>
          <w:rFonts w:ascii="Times New Roman" w:eastAsia="Times New Roman" w:hAnsi="Times New Roman" w:cs="Times New Roman"/>
          <w:sz w:val="24"/>
          <w:szCs w:val="24"/>
        </w:rPr>
        <w:t>Caso o valor requerido pela OSC, nos termos do artigo anterior, seja maior que o indicado no edital de chamamento e haja deliberação favorável à sua concessão pelo Supervisor da SAS ou Coordenador da CPAS, o processo deverá ser remetido para CGPAR para</w:t>
      </w:r>
      <w:r w:rsidR="00CB1BD4" w:rsidRPr="00254E27">
        <w:rPr>
          <w:rFonts w:ascii="Times New Roman" w:hAnsi="Times New Roman" w:cs="Times New Roman"/>
          <w:sz w:val="24"/>
          <w:szCs w:val="24"/>
        </w:rPr>
        <w:t xml:space="preserve"> providências de aditamento ao</w:t>
      </w:r>
      <w:r w:rsidR="00845805" w:rsidRPr="00254E27">
        <w:rPr>
          <w:rFonts w:ascii="Times New Roman" w:hAnsi="Times New Roman" w:cs="Times New Roman"/>
          <w:sz w:val="24"/>
          <w:szCs w:val="24"/>
        </w:rPr>
        <w:t xml:space="preserve"> </w:t>
      </w:r>
      <w:r w:rsidR="00543C3E" w:rsidRPr="00254E27">
        <w:rPr>
          <w:rFonts w:ascii="Times New Roman" w:hAnsi="Times New Roman" w:cs="Times New Roman"/>
          <w:sz w:val="24"/>
          <w:szCs w:val="24"/>
        </w:rPr>
        <w:t xml:space="preserve">Termo </w:t>
      </w:r>
      <w:r w:rsidR="00845805" w:rsidRPr="00254E27">
        <w:rPr>
          <w:rFonts w:ascii="Times New Roman" w:hAnsi="Times New Roman" w:cs="Times New Roman"/>
          <w:sz w:val="24"/>
          <w:szCs w:val="24"/>
        </w:rPr>
        <w:t xml:space="preserve">de </w:t>
      </w:r>
      <w:r w:rsidR="00543C3E" w:rsidRPr="00254E27">
        <w:rPr>
          <w:rFonts w:ascii="Times New Roman" w:hAnsi="Times New Roman" w:cs="Times New Roman"/>
          <w:sz w:val="24"/>
          <w:szCs w:val="24"/>
        </w:rPr>
        <w:t>Colaboração</w:t>
      </w:r>
      <w:r w:rsidR="00A43EAA" w:rsidRPr="00254E27">
        <w:rPr>
          <w:rFonts w:ascii="Times New Roman" w:hAnsi="Times New Roman" w:cs="Times New Roman"/>
          <w:sz w:val="24"/>
          <w:szCs w:val="24"/>
        </w:rPr>
        <w:t xml:space="preserve">, </w:t>
      </w:r>
      <w:r w:rsidR="00845805" w:rsidRPr="00254E27">
        <w:rPr>
          <w:rFonts w:ascii="Times New Roman" w:hAnsi="Times New Roman" w:cs="Times New Roman"/>
          <w:sz w:val="24"/>
          <w:szCs w:val="24"/>
        </w:rPr>
        <w:t xml:space="preserve">desde que respeitado o limite previsto no </w:t>
      </w:r>
      <w:r w:rsidR="00543C3E" w:rsidRPr="00254E27">
        <w:rPr>
          <w:rFonts w:ascii="Times New Roman" w:hAnsi="Times New Roman" w:cs="Times New Roman"/>
          <w:sz w:val="24"/>
          <w:szCs w:val="24"/>
        </w:rPr>
        <w:t>104, §1º</w:t>
      </w:r>
      <w:r w:rsidR="00845805" w:rsidRPr="00254E27">
        <w:rPr>
          <w:rFonts w:ascii="Times New Roman" w:hAnsi="Times New Roman" w:cs="Times New Roman"/>
          <w:sz w:val="24"/>
          <w:szCs w:val="24"/>
        </w:rPr>
        <w:t xml:space="preserve"> </w:t>
      </w:r>
      <w:r w:rsidR="00543C3E" w:rsidRPr="00254E27">
        <w:rPr>
          <w:rFonts w:ascii="Times New Roman" w:hAnsi="Times New Roman" w:cs="Times New Roman"/>
          <w:sz w:val="24"/>
          <w:szCs w:val="24"/>
        </w:rPr>
        <w:t xml:space="preserve">desta Instrução Normativa </w:t>
      </w:r>
      <w:r w:rsidR="00845805" w:rsidRPr="00254E27">
        <w:rPr>
          <w:rFonts w:ascii="Times New Roman" w:hAnsi="Times New Roman" w:cs="Times New Roman"/>
          <w:sz w:val="24"/>
          <w:szCs w:val="24"/>
        </w:rPr>
        <w:t>e o valor real de necessidade devidamente justificada.</w:t>
      </w:r>
    </w:p>
    <w:p w:rsidR="00542C26" w:rsidRPr="00254E27" w:rsidRDefault="00542C26" w:rsidP="00C12906">
      <w:pPr>
        <w:pStyle w:val="Normal1"/>
        <w:jc w:val="both"/>
        <w:rPr>
          <w:rFonts w:ascii="Times New Roman" w:hAnsi="Times New Roman" w:cs="Times New Roman"/>
          <w:sz w:val="24"/>
          <w:szCs w:val="24"/>
        </w:rPr>
      </w:pP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lastRenderedPageBreak/>
        <w:t>Artigo</w:t>
      </w:r>
      <w:r w:rsidR="00543C3E" w:rsidRPr="00254E27">
        <w:rPr>
          <w:rFonts w:ascii="Times New Roman" w:eastAsia="Times New Roman" w:hAnsi="Times New Roman" w:cs="Times New Roman"/>
          <w:sz w:val="24"/>
          <w:szCs w:val="24"/>
        </w:rPr>
        <w:t xml:space="preserve"> </w:t>
      </w:r>
      <w:r w:rsidR="00044116" w:rsidRPr="00254E27">
        <w:rPr>
          <w:rFonts w:ascii="Times New Roman" w:eastAsia="Times New Roman" w:hAnsi="Times New Roman" w:cs="Times New Roman"/>
          <w:sz w:val="24"/>
          <w:szCs w:val="24"/>
        </w:rPr>
        <w:t>108</w:t>
      </w:r>
      <w:r w:rsidRPr="00254E27">
        <w:rPr>
          <w:rFonts w:ascii="Times New Roman" w:eastAsia="Times New Roman" w:hAnsi="Times New Roman" w:cs="Times New Roman"/>
          <w:sz w:val="24"/>
          <w:szCs w:val="24"/>
        </w:rPr>
        <w:t xml:space="preserve"> - A prestação de contas dos recursos referentes à verba de implantação deverá ser realizada em até 65 (sessenta e cinco) dias após o efetivo recebimento dos recursos pela OSC e será formalizada nos mesmos autos do processo de prestação de contas da parceria, por meio do “Demonstrativo de Gerenciamento dos Recursos Financeiros – Verba de Implantação”, cujo modelo consta </w:t>
      </w:r>
      <w:r w:rsidR="00542C26" w:rsidRPr="00254E27">
        <w:rPr>
          <w:rFonts w:ascii="Times New Roman" w:eastAsia="Times New Roman" w:hAnsi="Times New Roman" w:cs="Times New Roman"/>
          <w:sz w:val="24"/>
          <w:szCs w:val="24"/>
        </w:rPr>
        <w:t>no Manual de Parcerias da SMADS</w:t>
      </w:r>
      <w:r w:rsidR="00271A49" w:rsidRPr="00254E27">
        <w:rPr>
          <w:rFonts w:ascii="Times New Roman" w:eastAsia="Times New Roman" w:hAnsi="Times New Roman" w:cs="Times New Roman"/>
          <w:sz w:val="24"/>
          <w:szCs w:val="24"/>
        </w:rPr>
        <w:t>, instruído com cópia simples dos comprovantes das despesas realizadas</w:t>
      </w:r>
      <w:r w:rsidR="00542C26" w:rsidRPr="00254E27">
        <w:rPr>
          <w:rFonts w:ascii="Times New Roman" w:eastAsia="Times New Roman" w:hAnsi="Times New Roman" w:cs="Times New Roman"/>
          <w:sz w:val="24"/>
          <w:szCs w:val="24"/>
        </w:rPr>
        <w:t>.</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1º</w:t>
      </w:r>
      <w:r w:rsidR="00850068"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O prazo previsto no </w:t>
      </w:r>
      <w:r w:rsidRPr="00254E27">
        <w:rPr>
          <w:rFonts w:ascii="Times New Roman" w:eastAsia="Times New Roman" w:hAnsi="Times New Roman" w:cs="Times New Roman"/>
          <w:i/>
          <w:sz w:val="24"/>
          <w:szCs w:val="24"/>
        </w:rPr>
        <w:t>caput</w:t>
      </w:r>
      <w:r w:rsidRPr="00254E27">
        <w:rPr>
          <w:rFonts w:ascii="Times New Roman" w:eastAsia="Times New Roman" w:hAnsi="Times New Roman" w:cs="Times New Roman"/>
          <w:sz w:val="24"/>
          <w:szCs w:val="24"/>
        </w:rPr>
        <w:t xml:space="preserve"> poderá ser prorrogado, desde que a solicitação seja realizada em até 15 (quinze) dias antes do prazo final</w:t>
      </w:r>
      <w:r w:rsidR="00543C3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que haja justificativa da OSC, manifestação favorável do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e deliberação do Supervisor da SAS.</w:t>
      </w:r>
    </w:p>
    <w:p w:rsidR="00845805" w:rsidRPr="00254E27" w:rsidRDefault="00845805" w:rsidP="00C12906">
      <w:pPr>
        <w:spacing w:after="94"/>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2º</w:t>
      </w:r>
      <w:r w:rsidR="00850068" w:rsidRPr="00254E27">
        <w:rPr>
          <w:rFonts w:ascii="Times New Roman" w:eastAsia="Times New Roman" w:hAnsi="Times New Roman" w:cs="Times New Roman"/>
          <w:sz w:val="24"/>
          <w:szCs w:val="24"/>
        </w:rPr>
        <w:t>-</w:t>
      </w:r>
      <w:r w:rsidR="00442B3E"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Eventual saldo não utilizado ou não aprovado na prestação de contas </w:t>
      </w:r>
      <w:r w:rsidR="00A43EAA" w:rsidRPr="00254E27">
        <w:rPr>
          <w:rFonts w:ascii="Times New Roman" w:eastAsia="Times New Roman" w:hAnsi="Times New Roman" w:cs="Times New Roman"/>
          <w:sz w:val="24"/>
          <w:szCs w:val="24"/>
        </w:rPr>
        <w:t xml:space="preserve">da verba de implantação </w:t>
      </w:r>
      <w:r w:rsidRPr="00254E27">
        <w:rPr>
          <w:rFonts w:ascii="Times New Roman" w:eastAsia="Times New Roman" w:hAnsi="Times New Roman" w:cs="Times New Roman"/>
          <w:sz w:val="24"/>
          <w:szCs w:val="24"/>
        </w:rPr>
        <w:t>deverá ser descontado na Planilha de Liquidação (PL) da parceria para o mês subsequente.</w:t>
      </w:r>
    </w:p>
    <w:p w:rsidR="00845805" w:rsidRPr="00254E27" w:rsidRDefault="00845805" w:rsidP="00C12906">
      <w:pPr>
        <w:pStyle w:val="Normal1"/>
        <w:jc w:val="both"/>
        <w:rPr>
          <w:rFonts w:ascii="Times New Roman" w:eastAsia="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764378" w:rsidRPr="00254E27">
        <w:rPr>
          <w:rFonts w:ascii="Times New Roman" w:hAnsi="Times New Roman" w:cs="Times New Roman"/>
          <w:sz w:val="24"/>
          <w:szCs w:val="24"/>
        </w:rPr>
        <w:t>VII</w:t>
      </w:r>
      <w:r w:rsidRPr="00254E27">
        <w:rPr>
          <w:rFonts w:ascii="Times New Roman" w:hAnsi="Times New Roman" w:cs="Times New Roman"/>
          <w:sz w:val="24"/>
          <w:szCs w:val="24"/>
        </w:rPr>
        <w:t xml:space="preserve"> - DO MONITORAMENTO</w:t>
      </w:r>
      <w:r w:rsidR="00415B02" w:rsidRPr="00254E27">
        <w:rPr>
          <w:rFonts w:ascii="Times New Roman" w:hAnsi="Times New Roman" w:cs="Times New Roman"/>
          <w:sz w:val="24"/>
          <w:szCs w:val="24"/>
        </w:rPr>
        <w:t xml:space="preserve"> E AVALIAÇÃO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 – Disposições gerais e competências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109 </w:t>
      </w:r>
      <w:r w:rsidR="00415B02"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415B02" w:rsidRPr="00254E27">
        <w:rPr>
          <w:rFonts w:ascii="Times New Roman" w:hAnsi="Times New Roman" w:cs="Times New Roman"/>
          <w:sz w:val="24"/>
          <w:szCs w:val="24"/>
        </w:rPr>
        <w:t xml:space="preserve">O </w:t>
      </w:r>
      <w:r w:rsidRPr="00254E27">
        <w:rPr>
          <w:rFonts w:ascii="Times New Roman" w:hAnsi="Times New Roman" w:cs="Times New Roman"/>
          <w:sz w:val="24"/>
          <w:szCs w:val="24"/>
        </w:rPr>
        <w:t xml:space="preserve">monitoramento </w:t>
      </w:r>
      <w:r w:rsidR="00415B02" w:rsidRPr="00254E27">
        <w:rPr>
          <w:rFonts w:ascii="Times New Roman" w:hAnsi="Times New Roman" w:cs="Times New Roman"/>
          <w:sz w:val="24"/>
          <w:szCs w:val="24"/>
        </w:rPr>
        <w:t xml:space="preserve">e avaliação </w:t>
      </w:r>
      <w:r w:rsidRPr="00254E27">
        <w:rPr>
          <w:rFonts w:ascii="Times New Roman" w:hAnsi="Times New Roman" w:cs="Times New Roman"/>
          <w:sz w:val="24"/>
          <w:szCs w:val="24"/>
        </w:rPr>
        <w:t>da parceria firmada entre a SMADS e a OSC que prestará o serviço socioassistencial serão realizados, de modo complementar e integrado, sem prejuízo do controle social</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do COMAS-SP, conselhos municipais específicos e demais órgãos de controle interno e externo, por:</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Comissão de Monitoramento e Avaliação;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764378" w:rsidRPr="00254E27">
        <w:rPr>
          <w:rFonts w:ascii="Times New Roman" w:eastAsia="Times New Roman" w:hAnsi="Times New Roman" w:cs="Times New Roman"/>
          <w:sz w:val="24"/>
          <w:szCs w:val="24"/>
        </w:rPr>
        <w:t>e</w:t>
      </w:r>
      <w:r w:rsidRPr="00254E27">
        <w:rPr>
          <w:rFonts w:ascii="Times New Roman" w:eastAsia="Times New Roman" w:hAnsi="Times New Roman" w:cs="Times New Roman"/>
          <w:sz w:val="24"/>
          <w:szCs w:val="24"/>
        </w:rPr>
        <w:t>quipe responsável pelas atribuições financeiras das parcerias da SAS</w:t>
      </w:r>
      <w:r w:rsidR="00764378" w:rsidRPr="00254E27">
        <w:rPr>
          <w:rFonts w:ascii="Times New Roman" w:eastAsia="Times New Roman" w:hAnsi="Times New Roman" w:cs="Times New Roman"/>
          <w:sz w:val="24"/>
          <w:szCs w:val="24"/>
        </w:rPr>
        <w:t xml:space="preserve"> e CPAS.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Poderão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ainda</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colaborar com o acompanhamento e monitoramento da parceria: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Supervisor de Assistência Social ou Coordenador de Pronto Atendimento Social;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Coordenador do Centro de Referência de Assistência Social – CRAS, ou Coordenador do Centro de Referência Especializado de Assistência Social – CREAS, ou Coordenador do Centro de Referência Especializado para População em Situação de Rua – Centro Pop, nos termos do que dispõem as normas da </w:t>
      </w:r>
      <w:r w:rsidR="00AE58FD" w:rsidRPr="00254E27">
        <w:rPr>
          <w:rFonts w:ascii="Times New Roman" w:hAnsi="Times New Roman" w:cs="Times New Roman"/>
          <w:sz w:val="24"/>
          <w:szCs w:val="24"/>
        </w:rPr>
        <w:t>SMADS</w:t>
      </w:r>
      <w:r w:rsidRPr="00254E27">
        <w:rPr>
          <w:rFonts w:ascii="Times New Roman" w:hAnsi="Times New Roman" w:cs="Times New Roman"/>
          <w:sz w:val="24"/>
          <w:szCs w:val="24"/>
        </w:rPr>
        <w:t xml:space="preserve"> aplicáveis;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764378" w:rsidRPr="00254E27">
        <w:rPr>
          <w:rFonts w:ascii="Times New Roman" w:hAnsi="Times New Roman" w:cs="Times New Roman"/>
          <w:sz w:val="24"/>
          <w:szCs w:val="24"/>
        </w:rPr>
        <w:t xml:space="preserve">– </w:t>
      </w:r>
      <w:r w:rsidRPr="00254E27">
        <w:rPr>
          <w:rFonts w:ascii="Times New Roman" w:hAnsi="Times New Roman" w:cs="Times New Roman"/>
          <w:sz w:val="24"/>
          <w:szCs w:val="24"/>
        </w:rPr>
        <w:t>C</w:t>
      </w:r>
      <w:r w:rsidR="00AE58FD" w:rsidRPr="00254E27">
        <w:rPr>
          <w:rFonts w:ascii="Times New Roman" w:hAnsi="Times New Roman" w:cs="Times New Roman"/>
          <w:sz w:val="24"/>
          <w:szCs w:val="24"/>
        </w:rPr>
        <w:t>P</w:t>
      </w:r>
      <w:r w:rsidR="001D3D2F" w:rsidRPr="00254E27">
        <w:rPr>
          <w:rFonts w:ascii="Times New Roman" w:hAnsi="Times New Roman" w:cs="Times New Roman"/>
          <w:sz w:val="24"/>
          <w:szCs w:val="24"/>
        </w:rPr>
        <w:t>S</w:t>
      </w:r>
      <w:r w:rsidR="00AE58FD" w:rsidRPr="00254E27">
        <w:rPr>
          <w:rFonts w:ascii="Times New Roman" w:hAnsi="Times New Roman" w:cs="Times New Roman"/>
          <w:sz w:val="24"/>
          <w:szCs w:val="24"/>
        </w:rPr>
        <w:t>B</w:t>
      </w:r>
      <w:r w:rsidRPr="00254E27">
        <w:rPr>
          <w:rFonts w:ascii="Times New Roman" w:hAnsi="Times New Roman" w:cs="Times New Roman"/>
          <w:sz w:val="24"/>
          <w:szCs w:val="24"/>
        </w:rPr>
        <w:t xml:space="preserve">, </w:t>
      </w:r>
      <w:r w:rsidR="00AE58FD" w:rsidRPr="00254E27">
        <w:rPr>
          <w:rFonts w:ascii="Times New Roman" w:hAnsi="Times New Roman" w:cs="Times New Roman"/>
          <w:sz w:val="24"/>
          <w:szCs w:val="24"/>
        </w:rPr>
        <w:t>CP</w:t>
      </w:r>
      <w:r w:rsidR="001D3D2F" w:rsidRPr="00254E27">
        <w:rPr>
          <w:rFonts w:ascii="Times New Roman" w:hAnsi="Times New Roman" w:cs="Times New Roman"/>
          <w:sz w:val="24"/>
          <w:szCs w:val="24"/>
        </w:rPr>
        <w:t>S</w:t>
      </w:r>
      <w:r w:rsidR="00AE58FD" w:rsidRPr="00254E27">
        <w:rPr>
          <w:rFonts w:ascii="Times New Roman" w:hAnsi="Times New Roman" w:cs="Times New Roman"/>
          <w:sz w:val="24"/>
          <w:szCs w:val="24"/>
        </w:rPr>
        <w:t>E</w:t>
      </w:r>
      <w:r w:rsidRPr="00254E27">
        <w:rPr>
          <w:rFonts w:ascii="Times New Roman" w:hAnsi="Times New Roman" w:cs="Times New Roman"/>
          <w:sz w:val="24"/>
          <w:szCs w:val="24"/>
        </w:rPr>
        <w:t xml:space="preserve"> e </w:t>
      </w:r>
      <w:r w:rsidR="00AE58FD" w:rsidRPr="00254E27">
        <w:rPr>
          <w:rFonts w:ascii="Times New Roman" w:hAnsi="Times New Roman" w:cs="Times New Roman"/>
          <w:sz w:val="24"/>
          <w:szCs w:val="24"/>
        </w:rPr>
        <w:t>C</w:t>
      </w:r>
      <w:r w:rsidRPr="00254E27">
        <w:rPr>
          <w:rFonts w:ascii="Times New Roman" w:hAnsi="Times New Roman" w:cs="Times New Roman"/>
          <w:sz w:val="24"/>
          <w:szCs w:val="24"/>
        </w:rPr>
        <w:t xml:space="preserve">GSUAS, que, no âmbito de suas respectivas competências, devem estabelecer diretrizes e estratégias para a rede socioassistencial, apoiar a solução de controvérsias, definir os padrões para a supervisão dos serviços socioassistenciais executados sob regime de parceria, entre outras atribuições;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IV </w:t>
      </w:r>
      <w:r w:rsidR="00764378" w:rsidRPr="00254E27">
        <w:rPr>
          <w:rFonts w:ascii="Times New Roman" w:hAnsi="Times New Roman" w:cs="Times New Roman"/>
          <w:sz w:val="24"/>
          <w:szCs w:val="24"/>
        </w:rPr>
        <w:t xml:space="preserve">– </w:t>
      </w:r>
      <w:r w:rsidR="00EC7751" w:rsidRPr="00254E27">
        <w:rPr>
          <w:rFonts w:ascii="Times New Roman" w:hAnsi="Times New Roman" w:cs="Times New Roman"/>
          <w:sz w:val="24"/>
          <w:szCs w:val="24"/>
        </w:rPr>
        <w:t>CGPAR</w:t>
      </w:r>
      <w:r w:rsidRPr="00254E27">
        <w:rPr>
          <w:rFonts w:ascii="Times New Roman" w:hAnsi="Times New Roman" w:cs="Times New Roman"/>
          <w:sz w:val="24"/>
          <w:szCs w:val="24"/>
        </w:rPr>
        <w:t>, que deve prestar orientação, quando solicitado, com relação aos procedimentos das parcerias, aprimora</w:t>
      </w:r>
      <w:r w:rsidR="00764378" w:rsidRPr="00254E27">
        <w:rPr>
          <w:rFonts w:ascii="Times New Roman" w:hAnsi="Times New Roman" w:cs="Times New Roman"/>
          <w:sz w:val="24"/>
          <w:szCs w:val="24"/>
        </w:rPr>
        <w:t>ndo</w:t>
      </w:r>
      <w:r w:rsidRPr="00254E27">
        <w:rPr>
          <w:rFonts w:ascii="Times New Roman" w:hAnsi="Times New Roman" w:cs="Times New Roman"/>
          <w:sz w:val="24"/>
          <w:szCs w:val="24"/>
        </w:rPr>
        <w:t xml:space="preserve"> e unifica</w:t>
      </w:r>
      <w:r w:rsidR="00764378" w:rsidRPr="00254E27">
        <w:rPr>
          <w:rFonts w:ascii="Times New Roman" w:hAnsi="Times New Roman" w:cs="Times New Roman"/>
          <w:sz w:val="24"/>
          <w:szCs w:val="24"/>
        </w:rPr>
        <w:t>ndo</w:t>
      </w:r>
      <w:r w:rsidRPr="00254E27">
        <w:rPr>
          <w:rFonts w:ascii="Times New Roman" w:hAnsi="Times New Roman" w:cs="Times New Roman"/>
          <w:sz w:val="24"/>
          <w:szCs w:val="24"/>
        </w:rPr>
        <w:t xml:space="preserve"> as atividades e entendimentos entre as diversas </w:t>
      </w:r>
      <w:r w:rsidR="00543C3E" w:rsidRPr="00254E27">
        <w:rPr>
          <w:rFonts w:ascii="Times New Roman" w:hAnsi="Times New Roman" w:cs="Times New Roman"/>
          <w:sz w:val="24"/>
          <w:szCs w:val="24"/>
        </w:rPr>
        <w:t>SAS</w:t>
      </w:r>
      <w:r w:rsidRPr="00254E27">
        <w:rPr>
          <w:rFonts w:ascii="Times New Roman" w:hAnsi="Times New Roman" w:cs="Times New Roman"/>
          <w:sz w:val="24"/>
          <w:szCs w:val="24"/>
        </w:rPr>
        <w:t>, no âmbito de sua competência, entre outras atribuições, consultando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se necessário</w:t>
      </w:r>
      <w:r w:rsidR="00764378" w:rsidRPr="00254E27">
        <w:rPr>
          <w:rFonts w:ascii="Times New Roman" w:hAnsi="Times New Roman" w:cs="Times New Roman"/>
          <w:sz w:val="24"/>
          <w:szCs w:val="24"/>
        </w:rPr>
        <w:t>,</w:t>
      </w:r>
      <w:r w:rsidRPr="00254E27">
        <w:rPr>
          <w:rFonts w:ascii="Times New Roman" w:hAnsi="Times New Roman" w:cs="Times New Roman"/>
          <w:sz w:val="24"/>
          <w:szCs w:val="24"/>
        </w:rPr>
        <w:t xml:space="preserve"> os setores específicos;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 - COVS que, na qualidade de órgão responsável pela vigilância socioassistencial, deve apoiar as atividades de planejamento e avaliação das ofertas socioassistenciais, provendo as Supervisões com instrumentos padronizados de monitoramento e avaliação dos serviços socioassistenciais prestados sob regime de parceria;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VI – </w:t>
      </w:r>
      <w:r w:rsidR="00AE58FD" w:rsidRPr="00254E27">
        <w:rPr>
          <w:rFonts w:ascii="Times New Roman" w:hAnsi="Times New Roman" w:cs="Times New Roman"/>
          <w:sz w:val="24"/>
          <w:szCs w:val="24"/>
        </w:rPr>
        <w:t>COJUR</w:t>
      </w:r>
      <w:r w:rsidR="002A4B47" w:rsidRPr="00254E27">
        <w:rPr>
          <w:rFonts w:ascii="Times New Roman" w:hAnsi="Times New Roman" w:cs="Times New Roman"/>
          <w:sz w:val="24"/>
          <w:szCs w:val="24"/>
        </w:rPr>
        <w:t xml:space="preserve"> e </w:t>
      </w:r>
      <w:r w:rsidR="00023C14" w:rsidRPr="00254E27">
        <w:rPr>
          <w:rFonts w:ascii="Times New Roman" w:hAnsi="Times New Roman" w:cs="Times New Roman"/>
          <w:sz w:val="24"/>
          <w:szCs w:val="24"/>
        </w:rPr>
        <w:t>COF</w:t>
      </w:r>
      <w:r w:rsidRPr="00254E27">
        <w:rPr>
          <w:rFonts w:ascii="Times New Roman" w:hAnsi="Times New Roman" w:cs="Times New Roman"/>
          <w:sz w:val="24"/>
          <w:szCs w:val="24"/>
        </w:rPr>
        <w:t>, que deve</w:t>
      </w:r>
      <w:r w:rsidR="002A4B47" w:rsidRPr="00254E27">
        <w:rPr>
          <w:rFonts w:ascii="Times New Roman" w:hAnsi="Times New Roman" w:cs="Times New Roman"/>
          <w:sz w:val="24"/>
          <w:szCs w:val="24"/>
        </w:rPr>
        <w:t>m</w:t>
      </w:r>
      <w:r w:rsidRPr="00254E27">
        <w:rPr>
          <w:rFonts w:ascii="Times New Roman" w:hAnsi="Times New Roman" w:cs="Times New Roman"/>
          <w:sz w:val="24"/>
          <w:szCs w:val="24"/>
        </w:rPr>
        <w:t xml:space="preserve"> prestar orientação, quando solicitado pela </w:t>
      </w:r>
      <w:r w:rsidR="00EC7751" w:rsidRPr="00254E27">
        <w:rPr>
          <w:rFonts w:ascii="Times New Roman" w:hAnsi="Times New Roman" w:cs="Times New Roman"/>
          <w:sz w:val="24"/>
          <w:szCs w:val="24"/>
        </w:rPr>
        <w:t>CGPAR</w:t>
      </w:r>
      <w:r w:rsidRPr="00254E27">
        <w:rPr>
          <w:rFonts w:ascii="Times New Roman" w:hAnsi="Times New Roman" w:cs="Times New Roman"/>
          <w:sz w:val="24"/>
          <w:szCs w:val="24"/>
        </w:rPr>
        <w:t>, para análise da documentação que compõe as prestações de contas</w:t>
      </w:r>
      <w:r w:rsidR="00764378" w:rsidRPr="00254E27">
        <w:rPr>
          <w:rFonts w:ascii="Times New Roman" w:hAnsi="Times New Roman" w:cs="Times New Roman"/>
          <w:sz w:val="24"/>
          <w:szCs w:val="24"/>
        </w:rPr>
        <w:t xml:space="preserve"> e</w:t>
      </w:r>
      <w:r w:rsidRPr="00254E27">
        <w:rPr>
          <w:rFonts w:ascii="Times New Roman" w:hAnsi="Times New Roman" w:cs="Times New Roman"/>
          <w:sz w:val="24"/>
          <w:szCs w:val="24"/>
        </w:rPr>
        <w:t xml:space="preserve"> acompanha</w:t>
      </w:r>
      <w:r w:rsidR="00764378" w:rsidRPr="00254E27">
        <w:rPr>
          <w:rFonts w:ascii="Times New Roman" w:hAnsi="Times New Roman" w:cs="Times New Roman"/>
          <w:sz w:val="24"/>
          <w:szCs w:val="24"/>
        </w:rPr>
        <w:t>mento</w:t>
      </w:r>
      <w:r w:rsidRPr="00254E27">
        <w:rPr>
          <w:rFonts w:ascii="Times New Roman" w:hAnsi="Times New Roman" w:cs="Times New Roman"/>
          <w:sz w:val="24"/>
          <w:szCs w:val="24"/>
        </w:rPr>
        <w:t xml:space="preserve"> a execução financeira das parcerias.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Artigo </w:t>
      </w:r>
      <w:r w:rsidR="00044116" w:rsidRPr="00254E27">
        <w:rPr>
          <w:rFonts w:ascii="Times New Roman" w:hAnsi="Times New Roman" w:cs="Times New Roman"/>
          <w:sz w:val="24"/>
          <w:szCs w:val="24"/>
        </w:rPr>
        <w:t xml:space="preserve">110 </w:t>
      </w:r>
      <w:r w:rsidRPr="00254E27">
        <w:rPr>
          <w:rFonts w:ascii="Times New Roman" w:hAnsi="Times New Roman" w:cs="Times New Roman"/>
          <w:sz w:val="24"/>
          <w:szCs w:val="24"/>
        </w:rPr>
        <w:t xml:space="preserve">-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compete: </w:t>
      </w:r>
    </w:p>
    <w:p w:rsidR="00845805" w:rsidRPr="00254E27" w:rsidRDefault="00845805" w:rsidP="00C12906">
      <w:pPr>
        <w:pStyle w:val="Default"/>
        <w:jc w:val="both"/>
        <w:rPr>
          <w:rFonts w:cs="Times New Roman"/>
          <w:color w:val="auto"/>
          <w:szCs w:val="24"/>
        </w:rPr>
      </w:pPr>
      <w:r w:rsidRPr="00254E27">
        <w:rPr>
          <w:rFonts w:cs="Times New Roman"/>
          <w:color w:val="auto"/>
          <w:szCs w:val="24"/>
        </w:rPr>
        <w:t xml:space="preserve">I – as atribuições previstas </w:t>
      </w:r>
      <w:r w:rsidR="00A43EAA" w:rsidRPr="00254E27">
        <w:rPr>
          <w:rFonts w:cs="Times New Roman"/>
          <w:color w:val="auto"/>
          <w:szCs w:val="24"/>
        </w:rPr>
        <w:t xml:space="preserve">em </w:t>
      </w:r>
      <w:r w:rsidRPr="00254E27">
        <w:rPr>
          <w:rFonts w:cs="Times New Roman"/>
          <w:color w:val="auto"/>
          <w:szCs w:val="24"/>
        </w:rPr>
        <w:t xml:space="preserve">Instrução Normativa </w:t>
      </w:r>
      <w:r w:rsidR="00AF506A" w:rsidRPr="00254E27">
        <w:rPr>
          <w:rFonts w:cs="Times New Roman"/>
          <w:color w:val="auto"/>
          <w:szCs w:val="24"/>
        </w:rPr>
        <w:t>específica editada por</w:t>
      </w:r>
      <w:r w:rsidRPr="00254E27">
        <w:rPr>
          <w:rFonts w:cs="Times New Roman"/>
          <w:color w:val="auto"/>
          <w:szCs w:val="24"/>
        </w:rPr>
        <w:t xml:space="preserve"> SMADS</w:t>
      </w:r>
      <w:r w:rsidR="00764378" w:rsidRPr="00254E27">
        <w:rPr>
          <w:rFonts w:cs="Times New Roman"/>
          <w:color w:val="auto"/>
          <w:szCs w:val="24"/>
        </w:rPr>
        <w:t>,</w:t>
      </w:r>
      <w:r w:rsidRPr="00254E27">
        <w:rPr>
          <w:rFonts w:cs="Times New Roman"/>
          <w:color w:val="auto"/>
          <w:szCs w:val="24"/>
        </w:rPr>
        <w:t xml:space="preserve"> que estabelece parâmetros para a supervisão técnica dos serviços públicos socioassistenciais</w:t>
      </w:r>
      <w:r w:rsidR="00AF506A" w:rsidRPr="00254E27">
        <w:rPr>
          <w:rFonts w:cs="Times New Roman"/>
          <w:color w:val="auto"/>
          <w:szCs w:val="24"/>
        </w:rPr>
        <w:t>;</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acompanhar a execução da parceria</w:t>
      </w:r>
      <w:r w:rsidR="006069E1"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o alcance </w:t>
      </w:r>
      <w:r w:rsidR="00AF506A" w:rsidRPr="00254E27">
        <w:rPr>
          <w:rFonts w:ascii="Times New Roman" w:eastAsia="Times New Roman" w:hAnsi="Times New Roman" w:cs="Times New Roman"/>
          <w:sz w:val="24"/>
          <w:szCs w:val="24"/>
        </w:rPr>
        <w:t>de suas metas e resultados;</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II</w:t>
      </w:r>
      <w:r w:rsidR="00044116" w:rsidRPr="00254E27">
        <w:rPr>
          <w:rFonts w:ascii="Times New Roman" w:eastAsia="Times New Roman" w:hAnsi="Times New Roman" w:cs="Times New Roman"/>
          <w:sz w:val="24"/>
          <w:szCs w:val="24"/>
        </w:rPr>
        <w:t>I</w:t>
      </w:r>
      <w:r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fiscalizar a execução da parceria e a correta aplicação dos recursos públicos;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I</w:t>
      </w:r>
      <w:r w:rsidR="00044116" w:rsidRPr="00254E27">
        <w:rPr>
          <w:rFonts w:ascii="Times New Roman" w:eastAsia="Times New Roman" w:hAnsi="Times New Roman" w:cs="Times New Roman"/>
          <w:sz w:val="24"/>
          <w:szCs w:val="24"/>
        </w:rPr>
        <w:t>V</w:t>
      </w:r>
      <w:r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adotar as providências necessárias para sanar os problemas detectados, ao tomar ciência de fatos que comprometam ou possam comprometer as atividades ou metas da parceria ou de indícios de irregularidades na gestão dos recursos, mantendo o Supervisor de Assistência Social ou Coordenador de Pronto Atendimento Social devidamente informado; </w:t>
      </w:r>
    </w:p>
    <w:p w:rsidR="00845805" w:rsidRPr="00254E27" w:rsidRDefault="005A4753" w:rsidP="00C12906">
      <w:pPr>
        <w:pStyle w:val="Normal1"/>
        <w:jc w:val="both"/>
        <w:rPr>
          <w:rFonts w:ascii="Times New Roman" w:hAnsi="Times New Roman" w:cs="Times New Roman"/>
          <w:sz w:val="24"/>
          <w:szCs w:val="24"/>
        </w:rPr>
      </w:pPr>
      <w:r w:rsidRPr="00254E27">
        <w:rPr>
          <w:rFonts w:ascii="Times New Roman" w:eastAsia="Times New Roman" w:hAnsi="Times New Roman" w:cs="Times New Roman"/>
          <w:sz w:val="24"/>
          <w:szCs w:val="24"/>
        </w:rPr>
        <w:t xml:space="preserve">V </w:t>
      </w:r>
      <w:r w:rsidRPr="00254E27">
        <w:rPr>
          <w:rFonts w:ascii="Times New Roman" w:eastAsia="Times New Roman" w:hAnsi="Times New Roman" w:cs="Times New Roman"/>
          <w:strike/>
          <w:sz w:val="24"/>
          <w:szCs w:val="24"/>
        </w:rPr>
        <w:t>-</w:t>
      </w:r>
      <w:r w:rsidRPr="00254E27">
        <w:rPr>
          <w:rFonts w:ascii="Times New Roman" w:eastAsia="Times New Roman" w:hAnsi="Times New Roman" w:cs="Times New Roman"/>
          <w:sz w:val="24"/>
          <w:szCs w:val="24"/>
        </w:rPr>
        <w:t xml:space="preserve"> elaborar Relatórios de Visita Técnica, sempre que realizada a visita ao serviço;</w:t>
      </w:r>
    </w:p>
    <w:p w:rsidR="00A5026F" w:rsidRPr="00254E27" w:rsidRDefault="00A5026F"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VI - emitir, em conjunto com a equipe responsável pelas atribuições financeiras das parcerias da SAS, </w:t>
      </w:r>
      <w:r w:rsidR="00AE58FD" w:rsidRPr="00254E27">
        <w:rPr>
          <w:rFonts w:ascii="Times New Roman" w:eastAsia="Times New Roman" w:hAnsi="Times New Roman" w:cs="Times New Roman"/>
          <w:sz w:val="24"/>
          <w:szCs w:val="24"/>
        </w:rPr>
        <w:t>Parecer</w:t>
      </w:r>
      <w:r w:rsidRPr="00254E27">
        <w:rPr>
          <w:rFonts w:ascii="Times New Roman" w:eastAsia="Times New Roman" w:hAnsi="Times New Roman" w:cs="Times New Roman"/>
          <w:sz w:val="24"/>
          <w:szCs w:val="24"/>
        </w:rPr>
        <w:t xml:space="preserve"> </w:t>
      </w:r>
      <w:r w:rsidR="00DB4DEC"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écnico da análise dos documentos que compõem o Ajuste Financeiro Mensal;</w:t>
      </w:r>
    </w:p>
    <w:p w:rsidR="00821704" w:rsidRPr="00254E27" w:rsidRDefault="00821704"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w:t>
      </w:r>
      <w:r w:rsidR="00044116" w:rsidRPr="00254E27">
        <w:rPr>
          <w:rFonts w:ascii="Times New Roman" w:hAnsi="Times New Roman" w:cs="Times New Roman"/>
          <w:sz w:val="24"/>
          <w:szCs w:val="24"/>
        </w:rPr>
        <w:t>II</w:t>
      </w:r>
      <w:r w:rsidRPr="00254E27">
        <w:rPr>
          <w:rFonts w:ascii="Times New Roman" w:hAnsi="Times New Roman" w:cs="Times New Roman"/>
          <w:sz w:val="24"/>
          <w:szCs w:val="24"/>
        </w:rPr>
        <w:t xml:space="preserve"> - elaborar Relatório Técnico Semestral de Monitoramento e Avaliação da parceria, que deverá ser submetido à homologação da Comissão de Monitoramento e Avaliação e deverá conter: </w:t>
      </w:r>
    </w:p>
    <w:p w:rsidR="00821704" w:rsidRPr="00254E27" w:rsidRDefault="00845805"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descrição sumária das atividades e metas estabelecidas; </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análise do cumprimento do </w:t>
      </w:r>
      <w:r w:rsidRPr="00254E27">
        <w:rPr>
          <w:rFonts w:ascii="Times New Roman" w:eastAsia="Times New Roman" w:hAnsi="Times New Roman" w:cs="Times New Roman"/>
          <w:sz w:val="24"/>
          <w:szCs w:val="24"/>
        </w:rPr>
        <w:t>Plano de Providências do Indicador Específico ou Plano de Providências Geral estabelecido na Prestação de Contas Parcial do semestre anterior;</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análise das auditorias realizadas pelos controles interno e externo, no âmbito da fiscalização preventiva, bem como de suas conclusões e das medidas que tomaram em decorrência dessas auditorias;</w:t>
      </w:r>
    </w:p>
    <w:p w:rsidR="00821704" w:rsidRPr="00254E27" w:rsidRDefault="00845805" w:rsidP="00821704">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análise das atividades realizadas</w:t>
      </w:r>
      <w:r w:rsidR="00821704" w:rsidRPr="00254E27">
        <w:rPr>
          <w:rFonts w:ascii="Times New Roman" w:eastAsia="Times New Roman" w:hAnsi="Times New Roman" w:cs="Times New Roman"/>
          <w:sz w:val="24"/>
          <w:szCs w:val="24"/>
        </w:rPr>
        <w:t xml:space="preserve"> e</w:t>
      </w:r>
      <w:r w:rsidRPr="00254E27">
        <w:rPr>
          <w:rFonts w:ascii="Times New Roman" w:eastAsia="Times New Roman" w:hAnsi="Times New Roman" w:cs="Times New Roman"/>
          <w:sz w:val="24"/>
          <w:szCs w:val="24"/>
        </w:rPr>
        <w:t xml:space="preserve"> cumprimento das metas</w:t>
      </w:r>
      <w:r w:rsidR="008E10DA" w:rsidRPr="00254E27">
        <w:rPr>
          <w:rFonts w:ascii="Times New Roman" w:eastAsia="Times New Roman" w:hAnsi="Times New Roman" w:cs="Times New Roman"/>
          <w:sz w:val="24"/>
          <w:szCs w:val="24"/>
        </w:rPr>
        <w:t>,</w:t>
      </w:r>
      <w:r w:rsidRPr="00254E27">
        <w:rPr>
          <w:rFonts w:ascii="Times New Roman" w:eastAsia="Times New Roman" w:hAnsi="Times New Roman" w:cs="Times New Roman"/>
          <w:sz w:val="24"/>
          <w:szCs w:val="24"/>
        </w:rPr>
        <w:t xml:space="preserve"> </w:t>
      </w:r>
      <w:r w:rsidR="00551FC2" w:rsidRPr="00254E27">
        <w:rPr>
          <w:rFonts w:ascii="Times New Roman" w:eastAsia="Times New Roman" w:hAnsi="Times New Roman" w:cs="Times New Roman"/>
          <w:sz w:val="24"/>
          <w:szCs w:val="24"/>
        </w:rPr>
        <w:t xml:space="preserve">com base nos indicadores estabelecidos e aprovados no Plano de Trabalho, </w:t>
      </w:r>
      <w:r w:rsidRPr="00254E27">
        <w:rPr>
          <w:rFonts w:ascii="Times New Roman" w:eastAsia="Times New Roman" w:hAnsi="Times New Roman" w:cs="Times New Roman"/>
          <w:sz w:val="24"/>
          <w:szCs w:val="24"/>
        </w:rPr>
        <w:t xml:space="preserve">de acordo com </w:t>
      </w:r>
      <w:r w:rsidR="00551FC2" w:rsidRPr="00254E27">
        <w:rPr>
          <w:rFonts w:ascii="Times New Roman" w:eastAsia="Times New Roman" w:hAnsi="Times New Roman" w:cs="Times New Roman"/>
          <w:sz w:val="24"/>
          <w:szCs w:val="24"/>
        </w:rPr>
        <w:t>os</w:t>
      </w:r>
      <w:r w:rsidRPr="00254E27">
        <w:rPr>
          <w:rFonts w:ascii="Times New Roman" w:eastAsia="Times New Roman" w:hAnsi="Times New Roman" w:cs="Times New Roman"/>
          <w:sz w:val="24"/>
          <w:szCs w:val="24"/>
        </w:rPr>
        <w:t xml:space="preserve"> parâmetros previstos no artigo </w:t>
      </w:r>
      <w:r w:rsidR="00DB4DEC" w:rsidRPr="00254E27">
        <w:rPr>
          <w:rFonts w:ascii="Times New Roman" w:eastAsia="Times New Roman" w:hAnsi="Times New Roman" w:cs="Times New Roman"/>
          <w:sz w:val="24"/>
          <w:szCs w:val="24"/>
        </w:rPr>
        <w:t>11</w:t>
      </w:r>
      <w:r w:rsidR="00551FC2" w:rsidRPr="00254E27">
        <w:rPr>
          <w:rFonts w:ascii="Times New Roman" w:eastAsia="Times New Roman" w:hAnsi="Times New Roman" w:cs="Times New Roman"/>
          <w:sz w:val="24"/>
          <w:szCs w:val="24"/>
        </w:rPr>
        <w:t>6</w:t>
      </w:r>
      <w:r w:rsidR="00DB4DEC" w:rsidRPr="00254E27">
        <w:rPr>
          <w:rFonts w:ascii="Times New Roman" w:eastAsia="Times New Roman" w:hAnsi="Times New Roman" w:cs="Times New Roman"/>
          <w:sz w:val="24"/>
          <w:szCs w:val="24"/>
        </w:rPr>
        <w:t xml:space="preserve"> </w:t>
      </w:r>
      <w:r w:rsidRPr="00254E27">
        <w:rPr>
          <w:rFonts w:ascii="Times New Roman" w:eastAsia="Times New Roman" w:hAnsi="Times New Roman" w:cs="Times New Roman"/>
          <w:sz w:val="24"/>
          <w:szCs w:val="24"/>
        </w:rPr>
        <w:t xml:space="preserve">desta </w:t>
      </w:r>
      <w:r w:rsidR="008E10DA" w:rsidRPr="00254E27">
        <w:rPr>
          <w:rFonts w:ascii="Times New Roman" w:eastAsia="Times New Roman" w:hAnsi="Times New Roman" w:cs="Times New Roman"/>
          <w:sz w:val="24"/>
          <w:szCs w:val="24"/>
        </w:rPr>
        <w:t>Instrução Normativa</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análise dos resultados já alcançados e seus benefícios; </w:t>
      </w:r>
    </w:p>
    <w:p w:rsidR="00845805"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dos impactos econômicos ou sociais</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da possibilidade de sustentabilidade das ações após a conclusão do objeto pactuado</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hAnsi="Times New Roman" w:cs="Times New Roman"/>
          <w:sz w:val="24"/>
          <w:szCs w:val="24"/>
        </w:rPr>
        <w:t>análise do grau de satisfação do público-alvo</w:t>
      </w:r>
      <w:r w:rsidRPr="00254E27">
        <w:rPr>
          <w:rFonts w:ascii="Times New Roman" w:eastAsia="Times New Roman" w:hAnsi="Times New Roman" w:cs="Times New Roman"/>
          <w:sz w:val="24"/>
          <w:szCs w:val="24"/>
        </w:rPr>
        <w:t>;</w:t>
      </w:r>
    </w:p>
    <w:p w:rsidR="00821704" w:rsidRPr="00254E27" w:rsidRDefault="00821704" w:rsidP="00821704">
      <w:pPr>
        <w:pStyle w:val="Normal1"/>
        <w:numPr>
          <w:ilvl w:val="0"/>
          <w:numId w:val="4"/>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elaboração de Plano de Providências do Indicador Específico ou Plano de Providências Geral, conforme artigo 117, §§2º e 3º desta Instrução Normativa, para cumprimento no semestre seguinte;</w:t>
      </w:r>
    </w:p>
    <w:p w:rsidR="00845805" w:rsidRPr="00254E27" w:rsidRDefault="00845805" w:rsidP="00C12906">
      <w:pPr>
        <w:pStyle w:val="Normal1"/>
        <w:numPr>
          <w:ilvl w:val="0"/>
          <w:numId w:val="4"/>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análise </w:t>
      </w:r>
      <w:r w:rsidR="00A5026F" w:rsidRPr="00254E27">
        <w:rPr>
          <w:rFonts w:ascii="Times New Roman" w:eastAsia="Times New Roman" w:hAnsi="Times New Roman" w:cs="Times New Roman"/>
          <w:sz w:val="24"/>
          <w:szCs w:val="24"/>
        </w:rPr>
        <w:t xml:space="preserve">dos </w:t>
      </w:r>
      <w:r w:rsidR="00AE58FD" w:rsidRPr="00254E27">
        <w:rPr>
          <w:rFonts w:ascii="Times New Roman" w:eastAsia="Times New Roman" w:hAnsi="Times New Roman" w:cs="Times New Roman"/>
          <w:sz w:val="24"/>
          <w:szCs w:val="24"/>
        </w:rPr>
        <w:t>Parecer</w:t>
      </w:r>
      <w:r w:rsidR="00A5026F" w:rsidRPr="00254E27">
        <w:rPr>
          <w:rFonts w:ascii="Times New Roman" w:eastAsia="Times New Roman" w:hAnsi="Times New Roman" w:cs="Times New Roman"/>
          <w:sz w:val="24"/>
          <w:szCs w:val="24"/>
        </w:rPr>
        <w:t xml:space="preserve">es </w:t>
      </w:r>
      <w:r w:rsidR="00DB4DEC" w:rsidRPr="00254E27">
        <w:rPr>
          <w:rFonts w:ascii="Times New Roman" w:eastAsia="Times New Roman" w:hAnsi="Times New Roman" w:cs="Times New Roman"/>
          <w:sz w:val="24"/>
          <w:szCs w:val="24"/>
        </w:rPr>
        <w:t xml:space="preserve">Técnicos </w:t>
      </w:r>
      <w:r w:rsidR="00A5026F" w:rsidRPr="00254E27">
        <w:rPr>
          <w:rFonts w:ascii="Times New Roman" w:eastAsia="Times New Roman" w:hAnsi="Times New Roman" w:cs="Times New Roman"/>
          <w:sz w:val="24"/>
          <w:szCs w:val="24"/>
        </w:rPr>
        <w:t>do Ajuste Financeiro Mensal emitidos no período</w:t>
      </w:r>
      <w:r w:rsidRPr="00254E27">
        <w:rPr>
          <w:rFonts w:ascii="Times New Roman" w:eastAsia="Times New Roman" w:hAnsi="Times New Roman" w:cs="Times New Roman"/>
          <w:sz w:val="24"/>
          <w:szCs w:val="24"/>
        </w:rPr>
        <w:t xml:space="preserve">, e </w:t>
      </w:r>
      <w:r w:rsidR="00DB2A64" w:rsidRPr="00254E27">
        <w:rPr>
          <w:rFonts w:ascii="Times New Roman" w:eastAsia="Times New Roman" w:hAnsi="Times New Roman" w:cs="Times New Roman"/>
          <w:sz w:val="24"/>
          <w:szCs w:val="24"/>
        </w:rPr>
        <w:t xml:space="preserve">apontamento de </w:t>
      </w:r>
      <w:r w:rsidRPr="00254E27">
        <w:rPr>
          <w:rFonts w:ascii="Times New Roman" w:eastAsia="Times New Roman" w:hAnsi="Times New Roman" w:cs="Times New Roman"/>
          <w:sz w:val="24"/>
          <w:szCs w:val="24"/>
        </w:rPr>
        <w:t xml:space="preserve">eventuais valores </w:t>
      </w:r>
      <w:r w:rsidR="00DB2A64" w:rsidRPr="00254E27">
        <w:rPr>
          <w:rFonts w:ascii="Times New Roman" w:eastAsia="Times New Roman" w:hAnsi="Times New Roman" w:cs="Times New Roman"/>
          <w:sz w:val="24"/>
          <w:szCs w:val="24"/>
        </w:rPr>
        <w:t xml:space="preserve">a serem </w:t>
      </w:r>
      <w:r w:rsidRPr="00254E27">
        <w:rPr>
          <w:rFonts w:ascii="Times New Roman" w:eastAsia="Times New Roman" w:hAnsi="Times New Roman" w:cs="Times New Roman"/>
          <w:sz w:val="24"/>
          <w:szCs w:val="24"/>
        </w:rPr>
        <w:t>devolvidos aos cofres públicos</w:t>
      </w:r>
      <w:r w:rsidR="00B17A8D" w:rsidRPr="00254E27">
        <w:rPr>
          <w:rFonts w:ascii="Times New Roman" w:eastAsia="Times New Roman" w:hAnsi="Times New Roman" w:cs="Times New Roman"/>
          <w:sz w:val="24"/>
          <w:szCs w:val="24"/>
        </w:rPr>
        <w:t xml:space="preserve"> mediante glosa no repasse subsequente</w:t>
      </w:r>
      <w:r w:rsidRPr="00254E27">
        <w:rPr>
          <w:rFonts w:ascii="Times New Roman" w:eastAsia="Times New Roman" w:hAnsi="Times New Roman" w:cs="Times New Roman"/>
          <w:sz w:val="24"/>
          <w:szCs w:val="24"/>
        </w:rPr>
        <w:t xml:space="preserve">; </w:t>
      </w:r>
    </w:p>
    <w:p w:rsidR="00821704" w:rsidRPr="00254E27" w:rsidRDefault="00821704" w:rsidP="00C12906">
      <w:pPr>
        <w:pStyle w:val="Normal1"/>
        <w:tabs>
          <w:tab w:val="left" w:pos="284"/>
        </w:tabs>
        <w:jc w:val="both"/>
        <w:rPr>
          <w:rFonts w:ascii="Times New Roman" w:eastAsia="Times New Roman" w:hAnsi="Times New Roman" w:cs="Times New Roman"/>
          <w:sz w:val="24"/>
          <w:szCs w:val="24"/>
        </w:rPr>
      </w:pPr>
    </w:p>
    <w:p w:rsidR="00DB2A64" w:rsidRPr="00254E27" w:rsidRDefault="00DB2A64" w:rsidP="00C12906">
      <w:pPr>
        <w:pStyle w:val="Normal1"/>
        <w:tabs>
          <w:tab w:val="left" w:pos="284"/>
        </w:tabs>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w:t>
      </w:r>
      <w:r w:rsidR="00044116" w:rsidRPr="00254E27">
        <w:rPr>
          <w:rFonts w:ascii="Times New Roman" w:eastAsia="Times New Roman" w:hAnsi="Times New Roman" w:cs="Times New Roman"/>
          <w:sz w:val="24"/>
          <w:szCs w:val="24"/>
        </w:rPr>
        <w:t>II</w:t>
      </w:r>
      <w:r w:rsidRPr="00254E27">
        <w:rPr>
          <w:rFonts w:ascii="Times New Roman" w:eastAsia="Times New Roman" w:hAnsi="Times New Roman" w:cs="Times New Roman"/>
          <w:sz w:val="24"/>
          <w:szCs w:val="24"/>
        </w:rPr>
        <w:t xml:space="preserve"> - análise, em conjunto com a equipe responsável pelas atribuições financeiras da SAS, dos documentos comprobatórios das despesas apresentados pela OSC no Relatório de Ex</w:t>
      </w:r>
      <w:r w:rsidR="00AE58FD" w:rsidRPr="00254E27">
        <w:rPr>
          <w:rFonts w:ascii="Times New Roman" w:eastAsia="Times New Roman" w:hAnsi="Times New Roman" w:cs="Times New Roman"/>
          <w:sz w:val="24"/>
          <w:szCs w:val="24"/>
        </w:rPr>
        <w:t>e</w:t>
      </w:r>
      <w:r w:rsidRPr="00254E27">
        <w:rPr>
          <w:rFonts w:ascii="Times New Roman" w:eastAsia="Times New Roman" w:hAnsi="Times New Roman" w:cs="Times New Roman"/>
          <w:sz w:val="24"/>
          <w:szCs w:val="24"/>
        </w:rPr>
        <w:t xml:space="preserve">cução Financeira, quando não for comprovado o alcance das metas e resultados estabelecidos no </w:t>
      </w:r>
      <w:r w:rsidR="00DB4DEC" w:rsidRPr="00254E27">
        <w:rPr>
          <w:rFonts w:ascii="Times New Roman" w:eastAsia="Times New Roman" w:hAnsi="Times New Roman" w:cs="Times New Roman"/>
          <w:sz w:val="24"/>
          <w:szCs w:val="24"/>
        </w:rPr>
        <w:t xml:space="preserve">Termo </w:t>
      </w:r>
      <w:r w:rsidRPr="00254E27">
        <w:rPr>
          <w:rFonts w:ascii="Times New Roman" w:eastAsia="Times New Roman" w:hAnsi="Times New Roman" w:cs="Times New Roman"/>
          <w:sz w:val="24"/>
          <w:szCs w:val="24"/>
        </w:rPr>
        <w:t xml:space="preserve">de </w:t>
      </w:r>
      <w:r w:rsidR="00DB4DEC" w:rsidRPr="00254E27">
        <w:rPr>
          <w:rFonts w:ascii="Times New Roman" w:eastAsia="Times New Roman" w:hAnsi="Times New Roman" w:cs="Times New Roman"/>
          <w:sz w:val="24"/>
          <w:szCs w:val="24"/>
        </w:rPr>
        <w:t>Colaboração</w:t>
      </w:r>
      <w:r w:rsidRPr="00254E27">
        <w:rPr>
          <w:rFonts w:ascii="Times New Roman" w:eastAsia="Times New Roman" w:hAnsi="Times New Roman" w:cs="Times New Roman"/>
          <w:sz w:val="24"/>
          <w:szCs w:val="24"/>
        </w:rPr>
        <w:t xml:space="preserve">; </w:t>
      </w:r>
    </w:p>
    <w:p w:rsidR="00564EC8" w:rsidRPr="00254E27" w:rsidRDefault="00044116" w:rsidP="00564EC8">
      <w:pPr>
        <w:pStyle w:val="Normal1"/>
        <w:tabs>
          <w:tab w:val="left" w:pos="284"/>
        </w:tabs>
        <w:jc w:val="both"/>
        <w:rPr>
          <w:rFonts w:ascii="Times New Roman" w:hAnsi="Times New Roman" w:cs="Times New Roman"/>
          <w:sz w:val="24"/>
          <w:szCs w:val="24"/>
        </w:rPr>
      </w:pPr>
      <w:r w:rsidRPr="00254E27">
        <w:rPr>
          <w:rFonts w:ascii="Times New Roman" w:eastAsia="Times New Roman" w:hAnsi="Times New Roman" w:cs="Times New Roman"/>
          <w:sz w:val="24"/>
          <w:szCs w:val="24"/>
        </w:rPr>
        <w:t>IX</w:t>
      </w:r>
      <w:r w:rsidR="00845805" w:rsidRPr="00254E27">
        <w:rPr>
          <w:rFonts w:ascii="Times New Roman" w:eastAsia="Times New Roman" w:hAnsi="Times New Roman" w:cs="Times New Roman"/>
          <w:sz w:val="24"/>
          <w:szCs w:val="24"/>
        </w:rPr>
        <w:t xml:space="preserve"> - analisar e adotar os procedimentos necessários, em conjunto com a equipe responsável pelas atribuições financeiras das parcerias da SAS, quando do ajuste da anualidade julho/junho, autorizando o desconto do saldo, quando houver</w:t>
      </w:r>
      <w:r w:rsidR="008E10DA" w:rsidRPr="00254E27">
        <w:rPr>
          <w:rFonts w:ascii="Times New Roman" w:eastAsia="Times New Roman" w:hAnsi="Times New Roman" w:cs="Times New Roman"/>
          <w:sz w:val="24"/>
          <w:szCs w:val="24"/>
        </w:rPr>
        <w:t>, no próximo repasse</w:t>
      </w:r>
      <w:r w:rsidR="00845805" w:rsidRPr="00254E27">
        <w:rPr>
          <w:rFonts w:ascii="Times New Roman" w:eastAsia="Times New Roman" w:hAnsi="Times New Roman" w:cs="Times New Roman"/>
          <w:sz w:val="24"/>
          <w:szCs w:val="24"/>
        </w:rPr>
        <w:t>;</w:t>
      </w:r>
      <w:r w:rsidR="00564EC8" w:rsidRPr="00254E27">
        <w:rPr>
          <w:rFonts w:ascii="Times New Roman" w:eastAsia="Times New Roman" w:hAnsi="Times New Roman" w:cs="Times New Roman"/>
          <w:sz w:val="24"/>
          <w:szCs w:val="24"/>
        </w:rPr>
        <w:t xml:space="preserve"> </w:t>
      </w: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X - emitir, em conjunto com a equipe responsável pelas atribuições financeiras da SAS, </w:t>
      </w:r>
      <w:r w:rsidR="00AE58FD" w:rsidRPr="00254E27">
        <w:rPr>
          <w:rFonts w:ascii="Times New Roman" w:eastAsia="Times New Roman" w:hAnsi="Times New Roman" w:cs="Times New Roman"/>
          <w:sz w:val="24"/>
          <w:szCs w:val="24"/>
        </w:rPr>
        <w:t>Parecer</w:t>
      </w:r>
      <w:r w:rsidR="00D83220" w:rsidRPr="00254E27">
        <w:rPr>
          <w:rFonts w:ascii="Times New Roman" w:eastAsia="Times New Roman" w:hAnsi="Times New Roman" w:cs="Times New Roman"/>
          <w:sz w:val="24"/>
          <w:szCs w:val="24"/>
        </w:rPr>
        <w:t xml:space="preserve"> Técnico Conclusivo </w:t>
      </w:r>
      <w:r w:rsidR="00FB2547" w:rsidRPr="00254E27">
        <w:rPr>
          <w:rFonts w:ascii="Times New Roman" w:eastAsia="Times New Roman" w:hAnsi="Times New Roman" w:cs="Times New Roman"/>
          <w:sz w:val="24"/>
          <w:szCs w:val="24"/>
        </w:rPr>
        <w:t>de análise da P</w:t>
      </w:r>
      <w:r w:rsidRPr="00254E27">
        <w:rPr>
          <w:rFonts w:ascii="Times New Roman" w:eastAsia="Times New Roman" w:hAnsi="Times New Roman" w:cs="Times New Roman"/>
          <w:sz w:val="24"/>
          <w:szCs w:val="24"/>
        </w:rPr>
        <w:t xml:space="preserve">restação de </w:t>
      </w:r>
      <w:r w:rsidR="00FB2547" w:rsidRPr="00254E27">
        <w:rPr>
          <w:rFonts w:ascii="Times New Roman" w:eastAsia="Times New Roman" w:hAnsi="Times New Roman" w:cs="Times New Roman"/>
          <w:sz w:val="24"/>
          <w:szCs w:val="24"/>
        </w:rPr>
        <w:t>C</w:t>
      </w:r>
      <w:r w:rsidRPr="00254E27">
        <w:rPr>
          <w:rFonts w:ascii="Times New Roman" w:eastAsia="Times New Roman" w:hAnsi="Times New Roman" w:cs="Times New Roman"/>
          <w:sz w:val="24"/>
          <w:szCs w:val="24"/>
        </w:rPr>
        <w:t xml:space="preserve">ontas </w:t>
      </w:r>
      <w:r w:rsidR="00FB2547" w:rsidRPr="00254E27">
        <w:rPr>
          <w:rFonts w:ascii="Times New Roman" w:eastAsia="Times New Roman" w:hAnsi="Times New Roman" w:cs="Times New Roman"/>
          <w:sz w:val="24"/>
          <w:szCs w:val="24"/>
        </w:rPr>
        <w:t>F</w:t>
      </w:r>
      <w:r w:rsidRPr="00254E27">
        <w:rPr>
          <w:rFonts w:ascii="Times New Roman" w:eastAsia="Times New Roman" w:hAnsi="Times New Roman" w:cs="Times New Roman"/>
          <w:sz w:val="24"/>
          <w:szCs w:val="24"/>
        </w:rPr>
        <w:t>inal</w:t>
      </w:r>
      <w:r w:rsidR="00CB27FD" w:rsidRPr="00254E27">
        <w:rPr>
          <w:rFonts w:ascii="Times New Roman" w:eastAsia="Times New Roman" w:hAnsi="Times New Roman" w:cs="Times New Roman"/>
          <w:sz w:val="24"/>
          <w:szCs w:val="24"/>
        </w:rPr>
        <w:t>.</w:t>
      </w:r>
    </w:p>
    <w:p w:rsidR="00551FC2" w:rsidRPr="00254E27" w:rsidRDefault="00551FC2"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111</w:t>
      </w:r>
      <w:r w:rsidRPr="00254E27">
        <w:rPr>
          <w:rFonts w:ascii="Times New Roman" w:hAnsi="Times New Roman" w:cs="Times New Roman"/>
          <w:sz w:val="24"/>
          <w:szCs w:val="24"/>
        </w:rPr>
        <w:t xml:space="preserve">- À Comissão de Monitoramento e Avaliação compete: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monitorar e avaliar as parcerias;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II - propor quando entender cabível, o aprimoramento e a unificação dos procedimentos e entendimentos nas respectivas SAS;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propor, quando entender cabível, padronização de objetos, custos e indicadores aos setores competentes da SMADS;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fomentar e priorizar o controle de resultados;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 - realizar visitas </w:t>
      </w:r>
      <w:r w:rsidR="005A4753" w:rsidRPr="00254E27">
        <w:rPr>
          <w:rFonts w:ascii="Times New Roman" w:hAnsi="Times New Roman" w:cs="Times New Roman"/>
          <w:sz w:val="24"/>
          <w:szCs w:val="24"/>
        </w:rPr>
        <w:t>técnicas ao serviço</w:t>
      </w:r>
      <w:r w:rsidR="00D83220" w:rsidRPr="00254E27">
        <w:rPr>
          <w:rFonts w:ascii="Times New Roman" w:hAnsi="Times New Roman" w:cs="Times New Roman"/>
          <w:sz w:val="24"/>
          <w:szCs w:val="24"/>
        </w:rPr>
        <w:t xml:space="preserve"> objeto da parceria</w:t>
      </w:r>
      <w:r w:rsidRPr="00254E27">
        <w:rPr>
          <w:rFonts w:ascii="Times New Roman" w:hAnsi="Times New Roman" w:cs="Times New Roman"/>
          <w:sz w:val="24"/>
          <w:szCs w:val="24"/>
        </w:rPr>
        <w:t xml:space="preserve"> sempre que julgar necessário;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 - averiguar eventuais denúncias de irregularidades na execução do serviço;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VII - avaliar e homologar o </w:t>
      </w:r>
      <w:bookmarkStart w:id="10" w:name="_Hlk496021778"/>
      <w:r w:rsidRPr="00254E27">
        <w:rPr>
          <w:rFonts w:ascii="Times New Roman" w:hAnsi="Times New Roman" w:cs="Times New Roman"/>
          <w:sz w:val="24"/>
          <w:szCs w:val="24"/>
        </w:rPr>
        <w:t xml:space="preserve">Relatório Técnico </w:t>
      </w:r>
      <w:r w:rsidR="00D83220" w:rsidRPr="00254E27">
        <w:rPr>
          <w:rFonts w:ascii="Times New Roman" w:hAnsi="Times New Roman" w:cs="Times New Roman"/>
          <w:sz w:val="24"/>
          <w:szCs w:val="24"/>
        </w:rPr>
        <w:t xml:space="preserve">Semestral </w:t>
      </w:r>
      <w:r w:rsidRPr="00254E27">
        <w:rPr>
          <w:rFonts w:ascii="Times New Roman" w:hAnsi="Times New Roman" w:cs="Times New Roman"/>
          <w:sz w:val="24"/>
          <w:szCs w:val="24"/>
        </w:rPr>
        <w:t>de Monitoramento e Avaliação</w:t>
      </w:r>
      <w:bookmarkEnd w:id="10"/>
      <w:r w:rsidRPr="00254E27">
        <w:rPr>
          <w:rFonts w:ascii="Times New Roman" w:hAnsi="Times New Roman" w:cs="Times New Roman"/>
          <w:sz w:val="24"/>
          <w:szCs w:val="24"/>
        </w:rPr>
        <w:t xml:space="preserve"> elaborado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r w:rsidR="00C60E93" w:rsidRPr="00254E27">
        <w:rPr>
          <w:rFonts w:ascii="Times New Roman" w:hAnsi="Times New Roman" w:cs="Times New Roman"/>
          <w:sz w:val="24"/>
          <w:szCs w:val="24"/>
        </w:rPr>
        <w:t>;</w:t>
      </w:r>
    </w:p>
    <w:p w:rsidR="00C60E93" w:rsidRPr="00254E27" w:rsidRDefault="00C60E9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VIII - avaliar e homologar o Parecer Técnico Conclusivo do Gestor da Parceria da Prestação de Contas Final</w:t>
      </w:r>
      <w:r w:rsidR="00E2290D"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112</w:t>
      </w:r>
      <w:r w:rsidRPr="00254E27">
        <w:rPr>
          <w:rFonts w:ascii="Times New Roman" w:hAnsi="Times New Roman" w:cs="Times New Roman"/>
          <w:sz w:val="24"/>
          <w:szCs w:val="24"/>
        </w:rPr>
        <w:t xml:space="preserve"> -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adotar eventuais providências </w:t>
      </w:r>
      <w:r w:rsidR="00821704" w:rsidRPr="00254E27">
        <w:rPr>
          <w:rFonts w:ascii="Times New Roman" w:hAnsi="Times New Roman" w:cs="Times New Roman"/>
          <w:sz w:val="24"/>
          <w:szCs w:val="24"/>
        </w:rPr>
        <w:t xml:space="preserve">decorrentes da conclusão </w:t>
      </w:r>
      <w:r w:rsidRPr="00254E27">
        <w:rPr>
          <w:rFonts w:ascii="Times New Roman" w:hAnsi="Times New Roman" w:cs="Times New Roman"/>
          <w:sz w:val="24"/>
          <w:szCs w:val="24"/>
        </w:rPr>
        <w:t xml:space="preserve">do Relatório Técnico </w:t>
      </w:r>
      <w:r w:rsidR="006069E1" w:rsidRPr="00254E27">
        <w:rPr>
          <w:rFonts w:ascii="Times New Roman" w:hAnsi="Times New Roman" w:cs="Times New Roman"/>
          <w:sz w:val="24"/>
          <w:szCs w:val="24"/>
        </w:rPr>
        <w:t xml:space="preserve">Semestral </w:t>
      </w:r>
      <w:r w:rsidRPr="00254E27">
        <w:rPr>
          <w:rFonts w:ascii="Times New Roman" w:hAnsi="Times New Roman" w:cs="Times New Roman"/>
          <w:sz w:val="24"/>
          <w:szCs w:val="24"/>
        </w:rPr>
        <w:t>de Monitoramento e Avaliação homologado</w:t>
      </w:r>
      <w:r w:rsidR="00C60E93" w:rsidRPr="00254E27">
        <w:rPr>
          <w:rFonts w:ascii="Times New Roman" w:hAnsi="Times New Roman" w:cs="Times New Roman"/>
          <w:sz w:val="24"/>
          <w:szCs w:val="24"/>
        </w:rPr>
        <w:t>s</w:t>
      </w:r>
      <w:r w:rsidRPr="00254E27">
        <w:rPr>
          <w:rFonts w:ascii="Times New Roman" w:hAnsi="Times New Roman" w:cs="Times New Roman"/>
          <w:sz w:val="24"/>
          <w:szCs w:val="24"/>
        </w:rPr>
        <w:t xml:space="preserve"> pela Comissão de Monitoramento e Avaliação.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113 </w:t>
      </w:r>
      <w:r w:rsidRPr="00254E27">
        <w:rPr>
          <w:rFonts w:ascii="Times New Roman" w:hAnsi="Times New Roman" w:cs="Times New Roman"/>
          <w:sz w:val="24"/>
          <w:szCs w:val="24"/>
        </w:rPr>
        <w:t xml:space="preserve">- Os servidores designados como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es da Parceria e membros da Comissão de Monitoramento e Avaliação têm o dever de declararem-se impedidos, caso identifiquem que, nos últimos 05 (cinco) anos, mantiveram relação jurídica com a </w:t>
      </w:r>
      <w:r w:rsidR="00AE58FD" w:rsidRPr="00254E27">
        <w:rPr>
          <w:rFonts w:ascii="Times New Roman" w:hAnsi="Times New Roman" w:cs="Times New Roman"/>
          <w:sz w:val="24"/>
          <w:szCs w:val="24"/>
        </w:rPr>
        <w:t>OSC</w:t>
      </w:r>
      <w:r w:rsidRPr="00254E27">
        <w:rPr>
          <w:rFonts w:ascii="Times New Roman" w:hAnsi="Times New Roman" w:cs="Times New Roman"/>
          <w:sz w:val="24"/>
          <w:szCs w:val="24"/>
        </w:rPr>
        <w:t xml:space="preserve"> celebrante da parceria</w:t>
      </w:r>
      <w:r w:rsidR="00C96A09" w:rsidRPr="00254E27">
        <w:rPr>
          <w:rFonts w:ascii="Times New Roman" w:hAnsi="Times New Roman" w:cs="Times New Roman"/>
          <w:sz w:val="24"/>
          <w:szCs w:val="24"/>
        </w:rPr>
        <w:t>, nos termos do artigo 24, §3º, do Decreto Municipal nº 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Configurado o impedimento do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deverá ser designado, pelo Supervisor da SAS ou Coordenador da CPAS,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ou membro </w:t>
      </w:r>
      <w:r w:rsidR="00C60E93" w:rsidRPr="00254E27">
        <w:rPr>
          <w:rFonts w:ascii="Times New Roman" w:hAnsi="Times New Roman" w:cs="Times New Roman"/>
          <w:sz w:val="24"/>
          <w:szCs w:val="24"/>
        </w:rPr>
        <w:t xml:space="preserve">da Comissão de Monitoramento e Avaliação </w:t>
      </w:r>
      <w:r w:rsidRPr="00254E27">
        <w:rPr>
          <w:rFonts w:ascii="Times New Roman" w:hAnsi="Times New Roman" w:cs="Times New Roman"/>
          <w:sz w:val="24"/>
          <w:szCs w:val="24"/>
        </w:rPr>
        <w:t>substituto que possua qualificação técnica equivalente à do substituído</w:t>
      </w:r>
      <w:r w:rsidR="00C96A09" w:rsidRPr="00254E27">
        <w:rPr>
          <w:rFonts w:ascii="Times New Roman" w:hAnsi="Times New Roman" w:cs="Times New Roman"/>
          <w:sz w:val="24"/>
          <w:szCs w:val="24"/>
        </w:rPr>
        <w:t xml:space="preserve">, mediante ato publicado no </w:t>
      </w:r>
      <w:r w:rsidR="00DB4DEC" w:rsidRPr="00254E27">
        <w:rPr>
          <w:rFonts w:ascii="Times New Roman" w:hAnsi="Times New Roman" w:cs="Times New Roman"/>
          <w:sz w:val="24"/>
          <w:szCs w:val="24"/>
        </w:rPr>
        <w:t>DOC</w:t>
      </w:r>
      <w:r w:rsidR="00C96A09" w:rsidRPr="00254E27">
        <w:rPr>
          <w:rFonts w:ascii="Times New Roman" w:hAnsi="Times New Roman" w:cs="Times New Roman"/>
          <w:sz w:val="24"/>
          <w:szCs w:val="24"/>
        </w:rPr>
        <w:t xml:space="preserve"> e no sítio eletrônico da SMADS</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2º - Na hipótese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w:t>
      </w:r>
      <w:r w:rsidR="00AE58FD" w:rsidRPr="00254E27">
        <w:rPr>
          <w:rFonts w:ascii="Times New Roman" w:hAnsi="Times New Roman" w:cs="Times New Roman"/>
          <w:sz w:val="24"/>
          <w:szCs w:val="24"/>
        </w:rPr>
        <w:t>P</w:t>
      </w:r>
      <w:r w:rsidRPr="00254E27">
        <w:rPr>
          <w:rFonts w:ascii="Times New Roman" w:hAnsi="Times New Roman" w:cs="Times New Roman"/>
          <w:sz w:val="24"/>
          <w:szCs w:val="24"/>
        </w:rPr>
        <w:t xml:space="preserve">arceria e o suplente deixarem de ser agentes públicos, forem lotados em outro órgão ou qualquer outro fato impeditivo do exercício de sua função, compete ao Supervisor da SAS ou Coordenador da CPAS a função de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até que proceda à designação de novo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3º - Sempre que houver alteração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ou membros da Comissão de Monitoramento e Avaliação, deverá ser providenciada pelo Supervisor de Assistência Social ou Coordenador de Pronto Atendimento Social a publicação de tal ato no </w:t>
      </w:r>
      <w:r w:rsidR="00DB4DEC" w:rsidRPr="00254E27">
        <w:rPr>
          <w:rFonts w:ascii="Times New Roman" w:hAnsi="Times New Roman" w:cs="Times New Roman"/>
          <w:sz w:val="24"/>
          <w:szCs w:val="24"/>
        </w:rPr>
        <w:t>DOC</w:t>
      </w:r>
      <w:r w:rsidRPr="00254E27">
        <w:rPr>
          <w:rFonts w:ascii="Times New Roman" w:hAnsi="Times New Roman" w:cs="Times New Roman"/>
          <w:sz w:val="24"/>
          <w:szCs w:val="24"/>
        </w:rPr>
        <w:t xml:space="preserve"> e no sítio eletrônico da SMADS.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Artigo 1</w:t>
      </w:r>
      <w:r w:rsidR="00044116" w:rsidRPr="00254E27">
        <w:rPr>
          <w:rFonts w:ascii="Times New Roman" w:hAnsi="Times New Roman" w:cs="Times New Roman"/>
          <w:sz w:val="24"/>
          <w:szCs w:val="24"/>
        </w:rPr>
        <w:t>14</w:t>
      </w:r>
      <w:r w:rsidRPr="00254E27">
        <w:rPr>
          <w:rFonts w:ascii="Times New Roman" w:hAnsi="Times New Roman" w:cs="Times New Roman"/>
          <w:sz w:val="24"/>
          <w:szCs w:val="24"/>
        </w:rPr>
        <w:t xml:space="preserve"> - À </w:t>
      </w:r>
      <w:r w:rsidRPr="00254E27">
        <w:rPr>
          <w:rFonts w:ascii="Times New Roman" w:eastAsia="Times New Roman" w:hAnsi="Times New Roman" w:cs="Times New Roman"/>
          <w:sz w:val="24"/>
          <w:szCs w:val="24"/>
        </w:rPr>
        <w:t>equipe responsável pelas atribuições financeiras das parcerias da SAS ou da CPAS</w:t>
      </w:r>
      <w:r w:rsidRPr="00254E27">
        <w:rPr>
          <w:rFonts w:ascii="Times New Roman" w:hAnsi="Times New Roman" w:cs="Times New Roman"/>
          <w:sz w:val="24"/>
          <w:szCs w:val="24"/>
        </w:rPr>
        <w:t>, compete:</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 - receber e efetuar conferência aritmética da </w:t>
      </w:r>
      <w:r w:rsidR="00C96A09" w:rsidRPr="00254E27">
        <w:rPr>
          <w:rFonts w:ascii="Times New Roman" w:hAnsi="Times New Roman" w:cs="Times New Roman"/>
          <w:sz w:val="24"/>
          <w:szCs w:val="24"/>
        </w:rPr>
        <w:t>Declaração de Ajuste Fina</w:t>
      </w:r>
      <w:r w:rsidR="00DB4DEC" w:rsidRPr="00254E27">
        <w:rPr>
          <w:rFonts w:ascii="Times New Roman" w:hAnsi="Times New Roman" w:cs="Times New Roman"/>
          <w:sz w:val="24"/>
          <w:szCs w:val="24"/>
        </w:rPr>
        <w:t>n</w:t>
      </w:r>
      <w:r w:rsidR="00C96A09" w:rsidRPr="00254E27">
        <w:rPr>
          <w:rFonts w:ascii="Times New Roman" w:hAnsi="Times New Roman" w:cs="Times New Roman"/>
          <w:sz w:val="24"/>
          <w:szCs w:val="24"/>
        </w:rPr>
        <w:t xml:space="preserve">ceiro - </w:t>
      </w:r>
      <w:r w:rsidRPr="00254E27">
        <w:rPr>
          <w:rFonts w:ascii="Times New Roman" w:hAnsi="Times New Roman" w:cs="Times New Roman"/>
          <w:sz w:val="24"/>
          <w:szCs w:val="24"/>
        </w:rPr>
        <w:t>DEAFIN;</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II - conferir o </w:t>
      </w:r>
      <w:r w:rsidR="00827395" w:rsidRPr="00254E27">
        <w:rPr>
          <w:rFonts w:ascii="Times New Roman" w:hAnsi="Times New Roman" w:cs="Times New Roman"/>
          <w:sz w:val="24"/>
          <w:szCs w:val="24"/>
        </w:rPr>
        <w:t>Relatório</w:t>
      </w:r>
      <w:r w:rsidRPr="00254E27">
        <w:rPr>
          <w:rFonts w:ascii="Times New Roman" w:hAnsi="Times New Roman" w:cs="Times New Roman"/>
          <w:sz w:val="24"/>
          <w:szCs w:val="24"/>
        </w:rPr>
        <w:t xml:space="preserve"> </w:t>
      </w:r>
      <w:r w:rsidR="00C60E93" w:rsidRPr="00254E27">
        <w:rPr>
          <w:rFonts w:ascii="Times New Roman" w:hAnsi="Times New Roman" w:cs="Times New Roman"/>
          <w:sz w:val="24"/>
          <w:szCs w:val="24"/>
        </w:rPr>
        <w:t>S</w:t>
      </w:r>
      <w:r w:rsidRPr="00254E27">
        <w:rPr>
          <w:rFonts w:ascii="Times New Roman" w:hAnsi="Times New Roman" w:cs="Times New Roman"/>
          <w:sz w:val="24"/>
          <w:szCs w:val="24"/>
        </w:rPr>
        <w:t xml:space="preserve">intético de </w:t>
      </w:r>
      <w:r w:rsidR="00C60E93" w:rsidRPr="00254E27">
        <w:rPr>
          <w:rFonts w:ascii="Times New Roman" w:hAnsi="Times New Roman" w:cs="Times New Roman"/>
          <w:sz w:val="24"/>
          <w:szCs w:val="24"/>
        </w:rPr>
        <w:t>C</w:t>
      </w:r>
      <w:r w:rsidRPr="00254E27">
        <w:rPr>
          <w:rFonts w:ascii="Times New Roman" w:hAnsi="Times New Roman" w:cs="Times New Roman"/>
          <w:sz w:val="24"/>
          <w:szCs w:val="24"/>
        </w:rPr>
        <w:t xml:space="preserve">onciliação </w:t>
      </w:r>
      <w:r w:rsidR="00C60E93" w:rsidRPr="00254E27">
        <w:rPr>
          <w:rFonts w:ascii="Times New Roman" w:hAnsi="Times New Roman" w:cs="Times New Roman"/>
          <w:sz w:val="24"/>
          <w:szCs w:val="24"/>
        </w:rPr>
        <w:t>B</w:t>
      </w:r>
      <w:r w:rsidRPr="00254E27">
        <w:rPr>
          <w:rFonts w:ascii="Times New Roman" w:hAnsi="Times New Roman" w:cs="Times New Roman"/>
          <w:sz w:val="24"/>
          <w:szCs w:val="24"/>
        </w:rPr>
        <w:t>ancária das contas correntes e poupança</w:t>
      </w:r>
      <w:r w:rsidR="00650432" w:rsidRPr="00254E27">
        <w:rPr>
          <w:rFonts w:ascii="Times New Roman" w:hAnsi="Times New Roman" w:cs="Times New Roman"/>
          <w:sz w:val="24"/>
          <w:szCs w:val="24"/>
        </w:rPr>
        <w:t>, o qual contém</w:t>
      </w:r>
      <w:r w:rsidRPr="00254E27">
        <w:rPr>
          <w:rFonts w:ascii="Times New Roman" w:hAnsi="Times New Roman" w:cs="Times New Roman"/>
          <w:sz w:val="24"/>
          <w:szCs w:val="24"/>
        </w:rPr>
        <w:t xml:space="preserve"> indicação de despesas e receitas, tomando por base os extratos das referidas contas utilizadas para movimentações dos recursos financeiros;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III – manifestar-se sobre a DEAFIN e Relatórios de Conciliações Bancárias e demais documentos que compõe o Ajuste Financeiro Mensal;</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IV- certificar a regularidade fiscal e trabalhista da OSC, informando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eventuais irregularidades;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V - elaborar e encaminhar a Planilha de Liquidação à SMADS conforme cronograma estabelecido para repasse dos recursos;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VI - subsidiar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na análise do Relatório Parcial ou Final de Execução Financeira, quando houver.</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Seção II – Dos indicadores</w:t>
      </w:r>
      <w:r w:rsidR="00415B02" w:rsidRPr="00254E27">
        <w:rPr>
          <w:rFonts w:ascii="Times New Roman" w:hAnsi="Times New Roman" w:cs="Times New Roman"/>
          <w:sz w:val="24"/>
          <w:szCs w:val="24"/>
        </w:rPr>
        <w:t xml:space="preserve"> de</w:t>
      </w:r>
      <w:r w:rsidRPr="00254E27">
        <w:rPr>
          <w:rFonts w:ascii="Times New Roman" w:hAnsi="Times New Roman" w:cs="Times New Roman"/>
          <w:sz w:val="24"/>
          <w:szCs w:val="24"/>
        </w:rPr>
        <w:t xml:space="preserve"> metas e resultados</w:t>
      </w:r>
      <w:r w:rsidR="00C12906"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452E0A">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044116" w:rsidRPr="00254E27">
        <w:rPr>
          <w:rFonts w:ascii="Times New Roman" w:hAnsi="Times New Roman" w:cs="Times New Roman"/>
          <w:sz w:val="24"/>
          <w:szCs w:val="24"/>
        </w:rPr>
        <w:t xml:space="preserve">115 </w:t>
      </w:r>
      <w:r w:rsidRPr="00254E27">
        <w:rPr>
          <w:rFonts w:ascii="Times New Roman" w:hAnsi="Times New Roman" w:cs="Times New Roman"/>
          <w:sz w:val="24"/>
          <w:szCs w:val="24"/>
        </w:rPr>
        <w:t xml:space="preserve">– </w:t>
      </w:r>
      <w:r w:rsidR="00C96A09" w:rsidRPr="00254E27">
        <w:rPr>
          <w:rFonts w:ascii="Times New Roman" w:hAnsi="Times New Roman" w:cs="Times New Roman"/>
          <w:sz w:val="24"/>
          <w:szCs w:val="24"/>
        </w:rPr>
        <w:t>A execução das parcerias celebradas</w:t>
      </w:r>
      <w:r w:rsidRPr="00254E27">
        <w:rPr>
          <w:rFonts w:ascii="Times New Roman" w:hAnsi="Times New Roman" w:cs="Times New Roman"/>
          <w:sz w:val="24"/>
          <w:szCs w:val="24"/>
        </w:rPr>
        <w:t xml:space="preserve"> nos termos desta Instrução Normativa </w:t>
      </w:r>
      <w:r w:rsidR="00C96A09" w:rsidRPr="00254E27">
        <w:rPr>
          <w:rFonts w:ascii="Times New Roman" w:hAnsi="Times New Roman" w:cs="Times New Roman"/>
          <w:sz w:val="24"/>
          <w:szCs w:val="24"/>
        </w:rPr>
        <w:t>será avaliada</w:t>
      </w:r>
      <w:r w:rsidRPr="00254E27">
        <w:rPr>
          <w:rFonts w:ascii="Times New Roman" w:hAnsi="Times New Roman" w:cs="Times New Roman"/>
          <w:sz w:val="24"/>
          <w:szCs w:val="24"/>
        </w:rPr>
        <w:t xml:space="preserve"> por indicadores qualitativos</w:t>
      </w:r>
      <w:r w:rsidR="00C96A09" w:rsidRPr="00254E27">
        <w:rPr>
          <w:rFonts w:ascii="Times New Roman" w:hAnsi="Times New Roman" w:cs="Times New Roman"/>
          <w:sz w:val="24"/>
          <w:szCs w:val="24"/>
        </w:rPr>
        <w:t xml:space="preserve"> de </w:t>
      </w:r>
      <w:r w:rsidRPr="00254E27">
        <w:rPr>
          <w:rFonts w:ascii="Times New Roman" w:hAnsi="Times New Roman" w:cs="Times New Roman"/>
          <w:sz w:val="24"/>
          <w:szCs w:val="24"/>
        </w:rPr>
        <w:t>metas e resultados esperados com relação à execução do objeto da parceria.</w:t>
      </w:r>
    </w:p>
    <w:p w:rsidR="00845805" w:rsidRPr="00254E27" w:rsidRDefault="00845805" w:rsidP="00991D5D">
      <w:pPr>
        <w:jc w:val="both"/>
        <w:rPr>
          <w:rFonts w:ascii="Times New Roman" w:hAnsi="Times New Roman" w:cs="Times New Roman"/>
          <w:sz w:val="24"/>
          <w:szCs w:val="24"/>
        </w:rPr>
      </w:pPr>
      <w:r w:rsidRPr="00254E27">
        <w:rPr>
          <w:rFonts w:ascii="Times New Roman" w:hAnsi="Times New Roman" w:cs="Times New Roman"/>
          <w:sz w:val="24"/>
          <w:szCs w:val="24"/>
        </w:rPr>
        <w:t xml:space="preserve">§ 1º - </w:t>
      </w:r>
      <w:r w:rsidR="003F1540" w:rsidRPr="00254E27">
        <w:rPr>
          <w:rFonts w:ascii="Times New Roman" w:hAnsi="Times New Roman" w:cs="Times New Roman"/>
          <w:sz w:val="24"/>
          <w:szCs w:val="24"/>
        </w:rPr>
        <w:t>O</w:t>
      </w:r>
      <w:r w:rsidRPr="00254E27">
        <w:rPr>
          <w:rFonts w:ascii="Times New Roman" w:hAnsi="Times New Roman" w:cs="Times New Roman"/>
          <w:sz w:val="24"/>
          <w:szCs w:val="24"/>
        </w:rPr>
        <w:t xml:space="preserve">s indicadores serão avaliados de acordo com um sistema de classificação em quatro parâmetros, quais sejam: </w:t>
      </w:r>
    </w:p>
    <w:p w:rsidR="00845805" w:rsidRPr="00254E27" w:rsidRDefault="00845805" w:rsidP="000A4B82">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INSUFICIENTE</w:t>
      </w:r>
      <w:r w:rsidRPr="00254E27">
        <w:rPr>
          <w:rFonts w:ascii="Times New Roman" w:hAnsi="Times New Roman" w:cs="Times New Roman"/>
          <w:sz w:val="24"/>
          <w:szCs w:val="24"/>
        </w:rPr>
        <w:t>;</w:t>
      </w:r>
    </w:p>
    <w:p w:rsidR="00845805" w:rsidRPr="00254E27" w:rsidRDefault="003055E5" w:rsidP="000A4B82">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sz w:val="24"/>
          <w:szCs w:val="24"/>
        </w:rPr>
        <w:t>;</w:t>
      </w:r>
    </w:p>
    <w:p w:rsidR="00845805" w:rsidRPr="00254E27" w:rsidRDefault="00845805" w:rsidP="00C12906">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SUFICIENTE</w:t>
      </w:r>
      <w:r w:rsidRPr="00254E27">
        <w:rPr>
          <w:rFonts w:ascii="Times New Roman" w:hAnsi="Times New Roman" w:cs="Times New Roman"/>
          <w:sz w:val="24"/>
          <w:szCs w:val="24"/>
        </w:rPr>
        <w:t>;</w:t>
      </w:r>
    </w:p>
    <w:p w:rsidR="00845805" w:rsidRPr="00254E27" w:rsidRDefault="00845805" w:rsidP="00C12906">
      <w:pPr>
        <w:pStyle w:val="PargrafodaLista"/>
        <w:numPr>
          <w:ilvl w:val="0"/>
          <w:numId w:val="31"/>
        </w:numPr>
        <w:jc w:val="both"/>
        <w:rPr>
          <w:rFonts w:ascii="Times New Roman" w:hAnsi="Times New Roman" w:cs="Times New Roman"/>
          <w:sz w:val="24"/>
          <w:szCs w:val="24"/>
        </w:rPr>
      </w:pPr>
      <w:r w:rsidRPr="00254E27">
        <w:rPr>
          <w:rFonts w:ascii="Times New Roman" w:hAnsi="Times New Roman" w:cs="Times New Roman"/>
          <w:bCs/>
          <w:sz w:val="24"/>
          <w:szCs w:val="24"/>
        </w:rPr>
        <w:t>SUPERIOR</w:t>
      </w:r>
      <w:r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2º - </w:t>
      </w:r>
      <w:r w:rsidR="003F1540" w:rsidRPr="00254E27">
        <w:rPr>
          <w:rFonts w:ascii="Times New Roman" w:hAnsi="Times New Roman" w:cs="Times New Roman"/>
          <w:bCs/>
          <w:sz w:val="24"/>
          <w:szCs w:val="24"/>
        </w:rPr>
        <w:t>P</w:t>
      </w:r>
      <w:r w:rsidRPr="00254E27">
        <w:rPr>
          <w:rFonts w:ascii="Times New Roman" w:hAnsi="Times New Roman" w:cs="Times New Roman"/>
          <w:bCs/>
          <w:sz w:val="24"/>
          <w:szCs w:val="24"/>
        </w:rPr>
        <w:t xml:space="preserve">ara o caso das tipificações de serviços cujas características não são passíveis de serem avaliadas por um determinado indicador, </w:t>
      </w:r>
      <w:r w:rsidRPr="00254E27">
        <w:rPr>
          <w:rFonts w:ascii="Times New Roman" w:hAnsi="Times New Roman" w:cs="Times New Roman"/>
          <w:sz w:val="24"/>
          <w:szCs w:val="24"/>
        </w:rPr>
        <w:t xml:space="preserve">adotar-se-á a alternativa </w:t>
      </w:r>
      <w:r w:rsidRPr="00254E27">
        <w:rPr>
          <w:rFonts w:ascii="Times New Roman" w:hAnsi="Times New Roman" w:cs="Times New Roman"/>
          <w:bCs/>
          <w:sz w:val="24"/>
          <w:szCs w:val="24"/>
        </w:rPr>
        <w:t>NÃO SE APLICA.</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044116" w:rsidRPr="00254E27">
        <w:rPr>
          <w:rFonts w:ascii="Times New Roman" w:hAnsi="Times New Roman" w:cs="Times New Roman"/>
          <w:sz w:val="24"/>
          <w:szCs w:val="24"/>
        </w:rPr>
        <w:t xml:space="preserve">116 </w:t>
      </w:r>
      <w:r w:rsidRPr="00254E27">
        <w:rPr>
          <w:rFonts w:ascii="Times New Roman" w:hAnsi="Times New Roman" w:cs="Times New Roman"/>
          <w:sz w:val="24"/>
          <w:szCs w:val="24"/>
        </w:rPr>
        <w:t>– Os indicadores qualitativos da execução da parceria, nos termos desta Instrução Normativa, serão divididos em quatro dimensões com seus respectivos parâmetros: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1. Dimensão:</w:t>
      </w:r>
      <w:r w:rsidRPr="00254E27">
        <w:rPr>
          <w:rFonts w:ascii="Times New Roman" w:hAnsi="Times New Roman" w:cs="Times New Roman"/>
          <w:sz w:val="24"/>
          <w:szCs w:val="24"/>
        </w:rPr>
        <w:t xml:space="preserve"> Estrutura física e administrativa </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estão sendo utilizados no semestre conforme o aprovado no Plano de Trabalho</w:t>
      </w:r>
      <w:r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desconformidade com o previsto no Plano de Trabalho, afetando o desenvolvimento das atividades do serviço.</w:t>
      </w:r>
    </w:p>
    <w:p w:rsidR="00845805" w:rsidRPr="00254E27" w:rsidRDefault="003055E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Cômodos e mobiliários encontram-se em desconformidade com o Plano de Trabalho, mas isso não afeta o desenvolvimento das atividades do serviço.</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de acordo com o previsto no Plano de Trabalho</w:t>
      </w:r>
    </w:p>
    <w:p w:rsidR="00845805" w:rsidRPr="00254E27" w:rsidRDefault="00845805" w:rsidP="00C12906">
      <w:pPr>
        <w:pStyle w:val="PargrafodaLista"/>
        <w:numPr>
          <w:ilvl w:val="0"/>
          <w:numId w:val="32"/>
        </w:numPr>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para além do aprovado no Plano de Trabalho, com provisões adicionais com potencial para impactar positivamente sobre as atividades desenvolvidas.</w:t>
      </w:r>
    </w:p>
    <w:p w:rsidR="00845805" w:rsidRPr="00254E27" w:rsidRDefault="00845805" w:rsidP="00C12906">
      <w:pPr>
        <w:pStyle w:val="PargrafodaLista"/>
        <w:ind w:left="0"/>
        <w:jc w:val="both"/>
        <w:rPr>
          <w:rFonts w:ascii="Times New Roman" w:hAnsi="Times New Roman" w:cs="Times New Roman"/>
          <w:bCs/>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Disponibilidade de materiais e artigos socioeducativos, pedagógicos, lúdicos e esportivos para realização das atividades</w:t>
      </w:r>
      <w:r w:rsidR="00477938" w:rsidRPr="00254E27">
        <w:rPr>
          <w:rFonts w:ascii="Times New Roman" w:hAnsi="Times New Roman" w:cs="Times New Roman"/>
          <w:sz w:val="24"/>
          <w:szCs w:val="24"/>
        </w:rPr>
        <w:t>, bem como de insumos que garantam as ofertas específicas da tipologia do serviço, previstos no Plano de Trabalho.</w:t>
      </w:r>
      <w:r w:rsidRPr="00254E27">
        <w:rPr>
          <w:rFonts w:ascii="Times New Roman" w:hAnsi="Times New Roman" w:cs="Times New Roman"/>
          <w:b/>
          <w:bCs/>
          <w:sz w:val="24"/>
          <w:szCs w:val="24"/>
        </w:rPr>
        <w:t xml:space="preserve">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Materiais e artigos socioeducativos, pedagógicos, lúdicos e esportivos</w:t>
      </w:r>
      <w:r w:rsidR="006E72A2" w:rsidRPr="00254E27">
        <w:rPr>
          <w:rFonts w:ascii="Times New Roman" w:hAnsi="Times New Roman" w:cs="Times New Roman"/>
          <w:bCs/>
          <w:sz w:val="24"/>
          <w:szCs w:val="24"/>
        </w:rPr>
        <w:t>,</w:t>
      </w:r>
      <w:r w:rsidRPr="00254E27">
        <w:rPr>
          <w:rFonts w:ascii="Times New Roman" w:hAnsi="Times New Roman" w:cs="Times New Roman"/>
          <w:bCs/>
          <w:sz w:val="24"/>
          <w:szCs w:val="24"/>
        </w:rPr>
        <w:t xml:space="preserve"> </w:t>
      </w:r>
      <w:r w:rsidR="00477938" w:rsidRPr="00254E27">
        <w:rPr>
          <w:rFonts w:ascii="Times New Roman" w:hAnsi="Times New Roman" w:cs="Times New Roman"/>
          <w:sz w:val="24"/>
          <w:szCs w:val="24"/>
        </w:rPr>
        <w:t>bem como insumos referentes a ofertas específicas</w:t>
      </w:r>
      <w:r w:rsidR="006E72A2" w:rsidRPr="00254E27">
        <w:rPr>
          <w:rFonts w:ascii="Times New Roman" w:hAnsi="Times New Roman" w:cs="Times New Roman"/>
          <w:sz w:val="24"/>
          <w:szCs w:val="24"/>
        </w:rPr>
        <w:t>,</w:t>
      </w:r>
      <w:r w:rsidR="00477938" w:rsidRPr="00254E27">
        <w:rPr>
          <w:rFonts w:ascii="Times New Roman" w:hAnsi="Times New Roman" w:cs="Times New Roman"/>
          <w:sz w:val="24"/>
          <w:szCs w:val="24"/>
        </w:rPr>
        <w:t xml:space="preserve"> </w:t>
      </w:r>
      <w:r w:rsidRPr="00254E27">
        <w:rPr>
          <w:rFonts w:ascii="Times New Roman" w:hAnsi="Times New Roman" w:cs="Times New Roman"/>
          <w:bCs/>
          <w:sz w:val="24"/>
          <w:szCs w:val="24"/>
        </w:rPr>
        <w:t>encontram-se em desconformidade com o previsto no Plano de Trabalho, afetando o desenvolvimento das atividades do serviço.</w:t>
      </w:r>
    </w:p>
    <w:p w:rsidR="00845805" w:rsidRPr="00254E27" w:rsidRDefault="003055E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xml:space="preserve">: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00845805" w:rsidRPr="00254E27">
        <w:rPr>
          <w:rFonts w:ascii="Times New Roman" w:hAnsi="Times New Roman" w:cs="Times New Roman"/>
          <w:bCs/>
          <w:sz w:val="24"/>
          <w:szCs w:val="24"/>
        </w:rPr>
        <w:t>encontram-se em desconformidade com o previsto no Plano de Trabalho, mas isso não afeta o desenvolvimento das atividades do serviço.</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lastRenderedPageBreak/>
        <w:t xml:space="preserve">SUFICIENTE: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em conformidade com o previsto no Plano de Trabalho</w:t>
      </w:r>
      <w:r w:rsidR="00DB4DEC" w:rsidRPr="00254E27">
        <w:rPr>
          <w:rFonts w:ascii="Times New Roman" w:hAnsi="Times New Roman" w:cs="Times New Roman"/>
          <w:bCs/>
          <w:sz w:val="24"/>
          <w:szCs w:val="24"/>
        </w:rPr>
        <w:t>.</w:t>
      </w:r>
      <w:r w:rsidRPr="00254E27">
        <w:rPr>
          <w:rFonts w:ascii="Times New Roman" w:hAnsi="Times New Roman" w:cs="Times New Roman"/>
          <w:bCs/>
          <w:sz w:val="24"/>
          <w:szCs w:val="24"/>
        </w:rPr>
        <w:t xml:space="preserve"> </w:t>
      </w:r>
    </w:p>
    <w:p w:rsidR="00845805" w:rsidRPr="00254E27" w:rsidRDefault="00845805" w:rsidP="00C12906">
      <w:pPr>
        <w:pStyle w:val="PargrafodaLista"/>
        <w:numPr>
          <w:ilvl w:val="0"/>
          <w:numId w:val="33"/>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 xml:space="preserve">SUPERIOR: </w:t>
      </w:r>
      <w:r w:rsidR="006E72A2" w:rsidRPr="00254E27">
        <w:rPr>
          <w:rFonts w:ascii="Times New Roman" w:hAnsi="Times New Roman" w:cs="Times New Roman"/>
          <w:bCs/>
          <w:sz w:val="24"/>
          <w:szCs w:val="24"/>
        </w:rPr>
        <w:t xml:space="preserve">Materiais e artigos socioeducativos, pedagógicos, lúdicos e esportivos, </w:t>
      </w:r>
      <w:r w:rsidR="006E72A2" w:rsidRPr="00254E27">
        <w:rPr>
          <w:rFonts w:ascii="Times New Roman" w:hAnsi="Times New Roman" w:cs="Times New Roman"/>
          <w:sz w:val="24"/>
          <w:szCs w:val="24"/>
        </w:rPr>
        <w:t xml:space="preserve">bem como insumos referentes a ofertas específicas, </w:t>
      </w:r>
      <w:r w:rsidRPr="00254E27">
        <w:rPr>
          <w:rFonts w:ascii="Times New Roman" w:hAnsi="Times New Roman" w:cs="Times New Roman"/>
          <w:bCs/>
          <w:sz w:val="24"/>
          <w:szCs w:val="24"/>
        </w:rPr>
        <w:t>encontram-se para além do previsto no Plano de Trabalho, com potencial para impactar positivamente sobre a qualidade das atividades desenvolvidas.</w:t>
      </w:r>
    </w:p>
    <w:p w:rsidR="00845805" w:rsidRPr="00254E27" w:rsidRDefault="00845805" w:rsidP="00C12906">
      <w:pPr>
        <w:pStyle w:val="PargrafodaLista"/>
        <w:tabs>
          <w:tab w:val="left" w:pos="0"/>
        </w:tabs>
        <w:ind w:left="0"/>
        <w:jc w:val="both"/>
        <w:rPr>
          <w:rFonts w:ascii="Times New Roman" w:hAnsi="Times New Roman" w:cs="Times New Roman"/>
          <w:bCs/>
          <w:sz w:val="24"/>
          <w:szCs w:val="24"/>
        </w:rPr>
      </w:pPr>
    </w:p>
    <w:p w:rsidR="00845805" w:rsidRPr="00254E27" w:rsidRDefault="00845805" w:rsidP="00C12906">
      <w:pPr>
        <w:pStyle w:val="PargrafodaLista"/>
        <w:numPr>
          <w:ilvl w:val="1"/>
          <w:numId w:val="26"/>
        </w:numPr>
        <w:jc w:val="both"/>
        <w:rPr>
          <w:rFonts w:ascii="Times New Roman" w:hAnsi="Times New Roman" w:cs="Times New Roman"/>
          <w:b/>
          <w:bCs/>
          <w:sz w:val="24"/>
          <w:szCs w:val="24"/>
        </w:rPr>
      </w:pPr>
      <w:r w:rsidRPr="00254E27">
        <w:rPr>
          <w:rFonts w:ascii="Times New Roman" w:hAnsi="Times New Roman" w:cs="Times New Roman"/>
          <w:sz w:val="24"/>
          <w:szCs w:val="24"/>
        </w:rPr>
        <w:t xml:space="preserve"> Cômodos e mobiliários se encontram em perfeitas condições de uso</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INSUFICIENTE: Cômodos e mobiliários encontram-se em condições de uso inadequadas, afetando o desenvolvimento das atividades do serviço.</w:t>
      </w:r>
    </w:p>
    <w:p w:rsidR="00845805" w:rsidRPr="00254E27" w:rsidRDefault="003055E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Cômodos e mobiliários encontram-se em condições de uso inadequadas, mas isso não afeta o desenvolvimento das atividades do serviço.</w:t>
      </w:r>
    </w:p>
    <w:p w:rsidR="00DB4DEC"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SUFICIENTE: Cômodos e mobiliários encontram-se em perfeitas condições de uso</w:t>
      </w:r>
    </w:p>
    <w:p w:rsidR="00845805" w:rsidRPr="00254E27" w:rsidRDefault="00845805" w:rsidP="003978BA">
      <w:pPr>
        <w:pStyle w:val="PargrafodaLista"/>
        <w:numPr>
          <w:ilvl w:val="0"/>
          <w:numId w:val="34"/>
        </w:numPr>
        <w:ind w:left="426" w:firstLine="0"/>
        <w:jc w:val="both"/>
        <w:rPr>
          <w:rFonts w:ascii="Times New Roman" w:hAnsi="Times New Roman" w:cs="Times New Roman"/>
          <w:bCs/>
          <w:sz w:val="24"/>
          <w:szCs w:val="24"/>
        </w:rPr>
      </w:pPr>
      <w:r w:rsidRPr="00254E27">
        <w:rPr>
          <w:rFonts w:ascii="Times New Roman" w:hAnsi="Times New Roman" w:cs="Times New Roman"/>
          <w:bCs/>
          <w:sz w:val="24"/>
          <w:szCs w:val="24"/>
        </w:rPr>
        <w:t>SUPERIOR: Cômodos e mobiliários encontram-se em perfeitas condições de uso, com implantação de sistema de avaliação periódica do grau de satisfação do usuário.</w:t>
      </w:r>
    </w:p>
    <w:p w:rsidR="00845805" w:rsidRPr="00254E27" w:rsidRDefault="00845805" w:rsidP="00C12906">
      <w:pPr>
        <w:tabs>
          <w:tab w:val="left" w:pos="2268"/>
        </w:tabs>
        <w:ind w:left="2268"/>
        <w:jc w:val="both"/>
        <w:rPr>
          <w:rFonts w:ascii="Times New Roman" w:hAnsi="Times New Roman" w:cs="Times New Roman"/>
          <w:bCs/>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2. Dimensão:</w:t>
      </w:r>
      <w:r w:rsidRPr="00254E27">
        <w:rPr>
          <w:rFonts w:ascii="Times New Roman" w:hAnsi="Times New Roman" w:cs="Times New Roman"/>
          <w:sz w:val="24"/>
          <w:szCs w:val="24"/>
        </w:rPr>
        <w:t xml:space="preserve"> Serviços, processos ou atividades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Indicadores/Parâmetros: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PargrafodaLista"/>
        <w:numPr>
          <w:ilvl w:val="1"/>
          <w:numId w:val="35"/>
        </w:numPr>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440E20" w:rsidRPr="00254E27">
        <w:rPr>
          <w:rFonts w:ascii="Times New Roman" w:hAnsi="Times New Roman" w:cs="Times New Roman"/>
          <w:sz w:val="24"/>
          <w:szCs w:val="24"/>
        </w:rPr>
        <w:t xml:space="preserve">Percentual </w:t>
      </w:r>
      <w:r w:rsidRPr="00254E27">
        <w:rPr>
          <w:rFonts w:ascii="Times New Roman" w:hAnsi="Times New Roman" w:cs="Times New Roman"/>
          <w:sz w:val="24"/>
          <w:szCs w:val="24"/>
        </w:rPr>
        <w:t>de Relatórios, Prontuários, Plano de Desenvolvimento do Usuário- PDU (usuários da PSB) / Plano Individual de Atendimento - PIA (usuários da PSE) / Plano de Desenvolvimento Familiar - PDF elaborados ou atualizados no semestre</w:t>
      </w:r>
      <w:r w:rsidR="00C96A09" w:rsidRPr="00254E27">
        <w:rPr>
          <w:rFonts w:ascii="Times New Roman" w:hAnsi="Times New Roman" w:cs="Times New Roman"/>
          <w:sz w:val="24"/>
          <w:szCs w:val="24"/>
        </w:rPr>
        <w:t>.</w:t>
      </w:r>
      <w:r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Menos de 70%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3055E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Entre 70% e 80%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99%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pStyle w:val="PargrafodaLista"/>
        <w:numPr>
          <w:ilvl w:val="0"/>
          <w:numId w:val="36"/>
        </w:numPr>
        <w:jc w:val="both"/>
        <w:rPr>
          <w:rFonts w:ascii="Times New Roman" w:hAnsi="Times New Roman" w:cs="Times New Roman"/>
          <w:bCs/>
          <w:sz w:val="24"/>
          <w:szCs w:val="24"/>
        </w:rPr>
      </w:pPr>
      <w:r w:rsidRPr="00254E27">
        <w:rPr>
          <w:rFonts w:ascii="Times New Roman" w:hAnsi="Times New Roman" w:cs="Times New Roman"/>
          <w:bCs/>
          <w:sz w:val="24"/>
          <w:szCs w:val="24"/>
        </w:rPr>
        <w:t>SUPERIOR: 100% dos usuários com relatórios e prontuários elaborados ou atualizados no semestre</w:t>
      </w:r>
      <w:r w:rsidR="00C96A09" w:rsidRPr="00254E27">
        <w:rPr>
          <w:rFonts w:ascii="Times New Roman" w:hAnsi="Times New Roman" w:cs="Times New Roman"/>
          <w:bCs/>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3. Dimensão:</w:t>
      </w:r>
      <w:r w:rsidRPr="00254E27">
        <w:rPr>
          <w:rFonts w:ascii="Times New Roman" w:hAnsi="Times New Roman" w:cs="Times New Roman"/>
          <w:sz w:val="24"/>
          <w:szCs w:val="24"/>
        </w:rPr>
        <w:t xml:space="preserve"> Produtos ou resultados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rsidR="00845805" w:rsidRPr="00254E27" w:rsidRDefault="0066669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Número</w:t>
      </w:r>
      <w:r w:rsidR="00845805" w:rsidRPr="00254E27">
        <w:rPr>
          <w:rFonts w:ascii="Times New Roman" w:hAnsi="Times New Roman" w:cs="Times New Roman"/>
          <w:sz w:val="24"/>
          <w:szCs w:val="24"/>
        </w:rPr>
        <w:t xml:space="preserve"> de usuários atendidos / capacidade parceirizada do serviço</w:t>
      </w:r>
      <w:r w:rsidR="00845805" w:rsidRPr="00254E27">
        <w:rPr>
          <w:rFonts w:ascii="Times New Roman" w:hAnsi="Times New Roman" w:cs="Times New Roman"/>
          <w:b/>
          <w:bCs/>
          <w:sz w:val="24"/>
          <w:szCs w:val="24"/>
        </w:rPr>
        <w:t xml:space="preserve"> </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Inferior a 70%</w:t>
      </w:r>
    </w:p>
    <w:p w:rsidR="00845805" w:rsidRPr="00254E27" w:rsidRDefault="003055E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xml:space="preserve">: 70% a 80% </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SUFICIENTE: Entre 81% e 90%</w:t>
      </w:r>
    </w:p>
    <w:p w:rsidR="00845805" w:rsidRPr="00254E27" w:rsidRDefault="00845805" w:rsidP="00C12906">
      <w:pPr>
        <w:pStyle w:val="PargrafodaLista"/>
        <w:numPr>
          <w:ilvl w:val="0"/>
          <w:numId w:val="38"/>
        </w:numPr>
        <w:jc w:val="both"/>
        <w:rPr>
          <w:rFonts w:ascii="Times New Roman" w:hAnsi="Times New Roman" w:cs="Times New Roman"/>
          <w:bCs/>
          <w:sz w:val="24"/>
          <w:szCs w:val="24"/>
        </w:rPr>
      </w:pPr>
      <w:r w:rsidRPr="00254E27">
        <w:rPr>
          <w:rFonts w:ascii="Times New Roman" w:hAnsi="Times New Roman" w:cs="Times New Roman"/>
          <w:bCs/>
          <w:sz w:val="24"/>
          <w:szCs w:val="24"/>
        </w:rPr>
        <w:t>SUPERIOR: Maior que 90%</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Cardápio elaborado nos termos do Manual Prático de Alimentação da SMADS e com participação dos usuários do serviço</w:t>
      </w:r>
      <w:r w:rsidRPr="00254E27">
        <w:rPr>
          <w:rFonts w:ascii="Times New Roman" w:hAnsi="Times New Roman" w:cs="Times New Roman"/>
          <w:b/>
          <w:bCs/>
          <w:sz w:val="24"/>
          <w:szCs w:val="24"/>
        </w:rPr>
        <w:t xml:space="preserve">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Parâmetros: </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Cardápio em desacordo com o Manual Prático de Alimentação da SMADS</w:t>
      </w:r>
    </w:p>
    <w:p w:rsidR="00845805" w:rsidRPr="00254E27" w:rsidRDefault="003055E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Cardápio elaborado nos termos do Manual Prático de Alimentação da SMADS, mas sem provas de divulgação nos serviços e/ou de participação dos usuários em sua formulação.</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SUFICIENTE: Cardápio elaborado nos termos do Manual Prático de Alimentação da SMADS, com divulgação no serviço e com participação dos usuários em sua formulação.</w:t>
      </w:r>
    </w:p>
    <w:p w:rsidR="00845805" w:rsidRPr="00254E27" w:rsidRDefault="00845805" w:rsidP="00C12906">
      <w:pPr>
        <w:pStyle w:val="PargrafodaLista"/>
        <w:numPr>
          <w:ilvl w:val="0"/>
          <w:numId w:val="39"/>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SUPERIOR: Cardápio elaborado nos termos do Manual Prático de Alimentação da SMADS, com divulgação no serviço e com participação dos usuários em sua formulação, com implantação de sistema de avaliação periódica do grau de satisfação do usuário.</w:t>
      </w:r>
    </w:p>
    <w:p w:rsidR="00845805" w:rsidRPr="00254E27" w:rsidRDefault="00845805" w:rsidP="00C12906">
      <w:pPr>
        <w:pStyle w:val="PargrafodaLista"/>
        <w:ind w:left="0"/>
        <w:jc w:val="both"/>
        <w:rPr>
          <w:rFonts w:ascii="Times New Roman" w:hAnsi="Times New Roman" w:cs="Times New Roman"/>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 xml:space="preserve">Execução das atividades previstas no Plano de Ação Semestral, compreendendo </w:t>
      </w:r>
      <w:r w:rsidR="00440E20" w:rsidRPr="00254E27">
        <w:rPr>
          <w:rFonts w:ascii="Times New Roman" w:hAnsi="Times New Roman" w:cs="Times New Roman"/>
          <w:sz w:val="24"/>
          <w:szCs w:val="24"/>
        </w:rPr>
        <w:t>todas as suas dimensões</w:t>
      </w:r>
      <w:r w:rsidRPr="00254E27">
        <w:rPr>
          <w:rFonts w:ascii="Times New Roman" w:hAnsi="Times New Roman" w:cs="Times New Roman"/>
          <w:sz w:val="24"/>
          <w:szCs w:val="24"/>
        </w:rPr>
        <w:t>.</w:t>
      </w:r>
    </w:p>
    <w:p w:rsidR="00845805" w:rsidRPr="00254E27" w:rsidRDefault="00845805" w:rsidP="00C12906">
      <w:pPr>
        <w:tabs>
          <w:tab w:val="left" w:pos="142"/>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INSUFICIENTE: Realização de menos de 70% das atividades previstas no Plano de Ação Semestral</w:t>
      </w:r>
    </w:p>
    <w:p w:rsidR="00845805" w:rsidRPr="00254E27" w:rsidRDefault="003055E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Realização de 70% a 80% das atividades previstas no Plano de Ação Semestral</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SUFICIENTE: Realização de 81% a 95% das atividades previstas no Plano de Ação Semestral</w:t>
      </w:r>
    </w:p>
    <w:p w:rsidR="00845805" w:rsidRPr="00254E27" w:rsidRDefault="00845805" w:rsidP="00C12906">
      <w:pPr>
        <w:pStyle w:val="PargrafodaLista"/>
        <w:numPr>
          <w:ilvl w:val="0"/>
          <w:numId w:val="41"/>
        </w:numPr>
        <w:tabs>
          <w:tab w:val="left" w:pos="426"/>
        </w:tabs>
        <w:ind w:left="709" w:hanging="283"/>
        <w:jc w:val="both"/>
        <w:rPr>
          <w:rFonts w:ascii="Times New Roman" w:hAnsi="Times New Roman" w:cs="Times New Roman"/>
          <w:bCs/>
          <w:sz w:val="24"/>
          <w:szCs w:val="24"/>
        </w:rPr>
      </w:pPr>
      <w:r w:rsidRPr="00254E27">
        <w:rPr>
          <w:rFonts w:ascii="Times New Roman" w:hAnsi="Times New Roman" w:cs="Times New Roman"/>
          <w:bCs/>
          <w:sz w:val="24"/>
          <w:szCs w:val="24"/>
        </w:rPr>
        <w:t>SUPERIOR: Realização de 96% a 100% das atividades previstas no Plano de Ação Semestral</w:t>
      </w:r>
    </w:p>
    <w:p w:rsidR="00845805" w:rsidRPr="00254E27" w:rsidRDefault="00845805" w:rsidP="00C12906">
      <w:pPr>
        <w:tabs>
          <w:tab w:val="left" w:pos="2268"/>
        </w:tabs>
        <w:ind w:left="2268"/>
        <w:jc w:val="both"/>
        <w:rPr>
          <w:rFonts w:ascii="Times New Roman" w:hAnsi="Times New Roman" w:cs="Times New Roman"/>
          <w:bCs/>
          <w:sz w:val="24"/>
          <w:szCs w:val="24"/>
        </w:rPr>
      </w:pPr>
    </w:p>
    <w:p w:rsidR="00845805" w:rsidRPr="00254E27" w:rsidRDefault="00845805" w:rsidP="00C12906">
      <w:pPr>
        <w:pStyle w:val="PargrafodaLista"/>
        <w:numPr>
          <w:ilvl w:val="1"/>
          <w:numId w:val="37"/>
        </w:numPr>
        <w:jc w:val="both"/>
        <w:rPr>
          <w:rFonts w:ascii="Times New Roman" w:hAnsi="Times New Roman" w:cs="Times New Roman"/>
          <w:sz w:val="24"/>
          <w:szCs w:val="24"/>
        </w:rPr>
      </w:pPr>
      <w:r w:rsidRPr="00254E27">
        <w:rPr>
          <w:rFonts w:ascii="Times New Roman" w:hAnsi="Times New Roman" w:cs="Times New Roman"/>
          <w:sz w:val="24"/>
          <w:szCs w:val="24"/>
        </w:rPr>
        <w:t xml:space="preserve">Implantação de mecanismos de apuração da satisfação dos usuários do serviço e de canais de participação dos usuários na elaboração do Plano de Ação </w:t>
      </w:r>
    </w:p>
    <w:p w:rsidR="00845805" w:rsidRPr="00254E27" w:rsidRDefault="00845805" w:rsidP="00C12906">
      <w:pPr>
        <w:tabs>
          <w:tab w:val="left" w:pos="0"/>
        </w:tabs>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INSUFICIENTE: Nenhum mecanismo de apuração da satisfação dos usuários do serviço ou de participação dos usuários na elaboração do Plano de Ação implantado</w:t>
      </w:r>
    </w:p>
    <w:p w:rsidR="00845805" w:rsidRPr="00254E27" w:rsidRDefault="003055E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Implantação de mecanismo de apuração da satisfação dos usuários e/ou de participação dos usuários na elaboração do Plano de Ação, mas sem comprovação de adesão de, no mínimo, 20% dos usuários do serviço</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SUFICIENTE: Implantação de mecanismo de apuração da satisfação dos usuários e de participação dos usuários na elaboração do Plano de Ação, com comprovação de adesão de, no mínimo, 20% dos usuários do serviço</w:t>
      </w:r>
      <w:r w:rsidR="00440E20" w:rsidRPr="00254E27">
        <w:rPr>
          <w:rFonts w:ascii="Times New Roman" w:hAnsi="Times New Roman" w:cs="Times New Roman"/>
          <w:bCs/>
          <w:sz w:val="24"/>
          <w:szCs w:val="24"/>
        </w:rPr>
        <w:t>;</w:t>
      </w:r>
    </w:p>
    <w:p w:rsidR="00845805" w:rsidRPr="00254E27" w:rsidRDefault="00845805" w:rsidP="00C12906">
      <w:pPr>
        <w:pStyle w:val="PargrafodaLista"/>
        <w:numPr>
          <w:ilvl w:val="0"/>
          <w:numId w:val="40"/>
        </w:numPr>
        <w:tabs>
          <w:tab w:val="left" w:pos="0"/>
        </w:tabs>
        <w:jc w:val="both"/>
        <w:rPr>
          <w:rFonts w:ascii="Times New Roman" w:hAnsi="Times New Roman" w:cs="Times New Roman"/>
          <w:bCs/>
          <w:sz w:val="24"/>
          <w:szCs w:val="24"/>
        </w:rPr>
      </w:pPr>
      <w:r w:rsidRPr="00254E27">
        <w:rPr>
          <w:rFonts w:ascii="Times New Roman" w:hAnsi="Times New Roman" w:cs="Times New Roman"/>
          <w:bCs/>
          <w:sz w:val="24"/>
          <w:szCs w:val="24"/>
        </w:rPr>
        <w:t>SUPERIOR: Implantação de mecanismo de apuração da satisfação dos usuários e de participação dos usuários na elaboração do Plano de Ação, com comprovação de adesão de mais de 50% dos usuários do serviço</w:t>
      </w:r>
      <w:r w:rsidR="00440E20" w:rsidRPr="00254E27">
        <w:rPr>
          <w:rFonts w:ascii="Times New Roman" w:hAnsi="Times New Roman" w:cs="Times New Roman"/>
          <w:bCs/>
          <w:sz w:val="24"/>
          <w:szCs w:val="24"/>
        </w:rPr>
        <w:t>.</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b/>
          <w:sz w:val="24"/>
          <w:szCs w:val="24"/>
        </w:rPr>
        <w:t>4. Dimensão:</w:t>
      </w:r>
      <w:r w:rsidRPr="00254E27">
        <w:rPr>
          <w:rFonts w:ascii="Times New Roman" w:hAnsi="Times New Roman" w:cs="Times New Roman"/>
          <w:sz w:val="24"/>
          <w:szCs w:val="24"/>
        </w:rPr>
        <w:t xml:space="preserve"> Recursos humanos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Indicadores:</w:t>
      </w:r>
    </w:p>
    <w:p w:rsidR="00845805" w:rsidRPr="00254E27" w:rsidRDefault="00440E20" w:rsidP="00C12906">
      <w:pPr>
        <w:pStyle w:val="PargrafodaLista"/>
        <w:numPr>
          <w:ilvl w:val="1"/>
          <w:numId w:val="42"/>
        </w:numPr>
        <w:jc w:val="both"/>
        <w:rPr>
          <w:rFonts w:ascii="Times New Roman" w:hAnsi="Times New Roman" w:cs="Times New Roman"/>
          <w:sz w:val="24"/>
          <w:szCs w:val="24"/>
        </w:rPr>
      </w:pPr>
      <w:r w:rsidRPr="00254E27">
        <w:rPr>
          <w:rFonts w:ascii="Times New Roman" w:hAnsi="Times New Roman" w:cs="Times New Roman"/>
          <w:sz w:val="24"/>
          <w:szCs w:val="24"/>
        </w:rPr>
        <w:t xml:space="preserve">Percentual </w:t>
      </w:r>
      <w:r w:rsidR="00845805" w:rsidRPr="00254E27">
        <w:rPr>
          <w:rFonts w:ascii="Times New Roman" w:hAnsi="Times New Roman" w:cs="Times New Roman"/>
          <w:sz w:val="24"/>
          <w:szCs w:val="24"/>
        </w:rPr>
        <w:t xml:space="preserve">de profissionais que participaram de ao menos uma capacitação/ atualização de conhecimento no semestre, ofertada pela </w:t>
      </w:r>
      <w:r w:rsidR="00F16CA8" w:rsidRPr="00254E27">
        <w:rPr>
          <w:rFonts w:ascii="Times New Roman" w:hAnsi="Times New Roman" w:cs="Times New Roman"/>
          <w:sz w:val="24"/>
          <w:szCs w:val="24"/>
        </w:rPr>
        <w:t>OSC</w:t>
      </w:r>
      <w:r w:rsidR="00845805" w:rsidRPr="00254E27">
        <w:rPr>
          <w:rFonts w:ascii="Times New Roman" w:hAnsi="Times New Roman" w:cs="Times New Roman"/>
          <w:sz w:val="24"/>
          <w:szCs w:val="24"/>
        </w:rPr>
        <w:t>, pela SMADS ou outras instituições</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lastRenderedPageBreak/>
        <w:t>INSUFICIENTE: Menos de 50% dos profissionais participaram de ao menos uma capacitação/ atualização de conhecimento no semestre</w:t>
      </w:r>
    </w:p>
    <w:p w:rsidR="00845805" w:rsidRPr="00254E27" w:rsidRDefault="003055E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Entre 50% e 70% dos profissionais participaram de ao menos uma capacitação/ atualização de conhecimento no semestre</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SUFICIENTE: Entre 71% e 90% dos profissionais participaram de ao menos uma capacitação/ atualização de conhecimento no semestre</w:t>
      </w:r>
    </w:p>
    <w:p w:rsidR="00845805" w:rsidRPr="00254E27" w:rsidRDefault="00845805" w:rsidP="00C12906">
      <w:pPr>
        <w:pStyle w:val="PargrafodaLista"/>
        <w:numPr>
          <w:ilvl w:val="0"/>
          <w:numId w:val="43"/>
        </w:numPr>
        <w:jc w:val="both"/>
        <w:rPr>
          <w:rFonts w:ascii="Times New Roman" w:hAnsi="Times New Roman" w:cs="Times New Roman"/>
          <w:bCs/>
          <w:sz w:val="24"/>
          <w:szCs w:val="24"/>
        </w:rPr>
      </w:pPr>
      <w:r w:rsidRPr="00254E27">
        <w:rPr>
          <w:rFonts w:ascii="Times New Roman" w:hAnsi="Times New Roman" w:cs="Times New Roman"/>
          <w:bCs/>
          <w:sz w:val="24"/>
          <w:szCs w:val="24"/>
        </w:rPr>
        <w:t>SUPERIOR: Mais de 90% dos profissionais participaram de ao menos uma capacitação/ atualização de conhecimento no semestre.</w:t>
      </w:r>
    </w:p>
    <w:p w:rsidR="00845805" w:rsidRPr="00254E27" w:rsidRDefault="00845805" w:rsidP="00C12906">
      <w:pPr>
        <w:jc w:val="both"/>
        <w:rPr>
          <w:rFonts w:ascii="Times New Roman" w:hAnsi="Times New Roman" w:cs="Times New Roman"/>
          <w:bCs/>
          <w:sz w:val="24"/>
          <w:szCs w:val="24"/>
        </w:rPr>
      </w:pPr>
    </w:p>
    <w:p w:rsidR="00845805" w:rsidRPr="00254E27" w:rsidRDefault="00845805" w:rsidP="00C12906">
      <w:pPr>
        <w:pStyle w:val="PargrafodaLista"/>
        <w:numPr>
          <w:ilvl w:val="1"/>
          <w:numId w:val="42"/>
        </w:numPr>
        <w:spacing w:line="276" w:lineRule="auto"/>
        <w:jc w:val="both"/>
        <w:rPr>
          <w:rFonts w:ascii="Times New Roman" w:hAnsi="Times New Roman" w:cs="Times New Roman"/>
          <w:sz w:val="24"/>
          <w:szCs w:val="24"/>
        </w:rPr>
      </w:pPr>
      <w:r w:rsidRPr="00254E27">
        <w:rPr>
          <w:rFonts w:ascii="Times New Roman" w:hAnsi="Times New Roman" w:cs="Times New Roman"/>
          <w:sz w:val="24"/>
          <w:szCs w:val="24"/>
        </w:rPr>
        <w:t>Adequação da força de trabalho, no semestre, ao quadro de recursos humanos previsto na legislação concernente</w:t>
      </w:r>
      <w:r w:rsidRPr="00254E27">
        <w:rPr>
          <w:rFonts w:ascii="Times New Roman" w:hAnsi="Times New Roman" w:cs="Times New Roman"/>
          <w:b/>
          <w:bCs/>
          <w:sz w:val="24"/>
          <w:szCs w:val="24"/>
        </w:rPr>
        <w:t xml:space="preserve"> </w:t>
      </w:r>
      <w:r w:rsidRPr="00254E27">
        <w:rPr>
          <w:rFonts w:ascii="Times New Roman" w:hAnsi="Times New Roman" w:cs="Times New Roman"/>
          <w:bCs/>
          <w:sz w:val="24"/>
          <w:szCs w:val="24"/>
        </w:rPr>
        <w:t>à tipificação</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Parâmetros: </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INSUFICIENTE: Quadro de RH encontra-se em desacordo ao previsto na legislação, havendo déficit de mais de 01 funcionário em quantidade e/ou qualificação exigida.</w:t>
      </w:r>
    </w:p>
    <w:p w:rsidR="00845805" w:rsidRPr="00254E27" w:rsidRDefault="003055E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INSATISFATÓRIO</w:t>
      </w:r>
      <w:r w:rsidR="00845805" w:rsidRPr="00254E27">
        <w:rPr>
          <w:rFonts w:ascii="Times New Roman" w:hAnsi="Times New Roman" w:cs="Times New Roman"/>
          <w:bCs/>
          <w:sz w:val="24"/>
          <w:szCs w:val="24"/>
        </w:rPr>
        <w:t>: Quadro de RH encontra-se em desacordo ao previsto na legislação, havendo um déficit de 01 funcionário em quantidade e/ou qualificação exigida.</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SUFICIENTE: Quadro de RH encontra-se completo em relação ao definido pela legislação, ou incompleto mas dentro do prazo legalmente previsto para substituições.</w:t>
      </w:r>
    </w:p>
    <w:p w:rsidR="00845805" w:rsidRPr="00254E27" w:rsidRDefault="00845805" w:rsidP="00C12906">
      <w:pPr>
        <w:pStyle w:val="PargrafodaLista"/>
        <w:numPr>
          <w:ilvl w:val="0"/>
          <w:numId w:val="44"/>
        </w:numPr>
        <w:jc w:val="both"/>
        <w:rPr>
          <w:rFonts w:ascii="Times New Roman" w:hAnsi="Times New Roman" w:cs="Times New Roman"/>
          <w:bCs/>
          <w:sz w:val="24"/>
          <w:szCs w:val="24"/>
        </w:rPr>
      </w:pPr>
      <w:r w:rsidRPr="00254E27">
        <w:rPr>
          <w:rFonts w:ascii="Times New Roman" w:hAnsi="Times New Roman" w:cs="Times New Roman"/>
          <w:bCs/>
          <w:sz w:val="24"/>
          <w:szCs w:val="24"/>
        </w:rPr>
        <w:t>SUPERIOR: Quadro de RH em quantidade superior à estabelecida na tipificação.</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Parágrafo </w:t>
      </w:r>
      <w:r w:rsidR="00DF0997" w:rsidRPr="00254E27">
        <w:rPr>
          <w:rFonts w:ascii="Times New Roman" w:hAnsi="Times New Roman" w:cs="Times New Roman"/>
          <w:sz w:val="24"/>
          <w:szCs w:val="24"/>
        </w:rPr>
        <w:t>ú</w:t>
      </w:r>
      <w:r w:rsidRPr="00254E27">
        <w:rPr>
          <w:rFonts w:ascii="Times New Roman" w:hAnsi="Times New Roman" w:cs="Times New Roman"/>
          <w:sz w:val="24"/>
          <w:szCs w:val="24"/>
        </w:rPr>
        <w:t xml:space="preserve">nico - Serão atribuídos pontos por cada parâmetro, no seguinte padrão: </w:t>
      </w:r>
    </w:p>
    <w:p w:rsidR="00CF62FE" w:rsidRPr="00254E27" w:rsidRDefault="00845805"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w:t>
      </w:r>
      <w:r w:rsidR="00CF62FE" w:rsidRPr="00254E27">
        <w:rPr>
          <w:rFonts w:ascii="Times New Roman" w:hAnsi="Times New Roman" w:cs="Times New Roman"/>
          <w:sz w:val="24"/>
          <w:szCs w:val="24"/>
        </w:rPr>
        <w:t>0” para NÃO SE APLICA</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“1</w:t>
      </w:r>
      <w:r w:rsidR="00845805" w:rsidRPr="00254E27">
        <w:rPr>
          <w:rFonts w:ascii="Times New Roman" w:hAnsi="Times New Roman" w:cs="Times New Roman"/>
          <w:sz w:val="24"/>
          <w:szCs w:val="24"/>
        </w:rPr>
        <w:t xml:space="preserve">” para INSUFICIENTE; </w:t>
      </w:r>
    </w:p>
    <w:p w:rsidR="00845805" w:rsidRPr="00254E27" w:rsidRDefault="00845805"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w:t>
      </w:r>
      <w:r w:rsidR="00CF62FE" w:rsidRPr="00254E27">
        <w:rPr>
          <w:rFonts w:ascii="Times New Roman" w:hAnsi="Times New Roman" w:cs="Times New Roman"/>
          <w:sz w:val="24"/>
          <w:szCs w:val="24"/>
        </w:rPr>
        <w:t>2</w:t>
      </w:r>
      <w:r w:rsidRPr="00254E27">
        <w:rPr>
          <w:rFonts w:ascii="Times New Roman" w:hAnsi="Times New Roman" w:cs="Times New Roman"/>
          <w:sz w:val="24"/>
          <w:szCs w:val="24"/>
        </w:rPr>
        <w:t xml:space="preserve">” para </w:t>
      </w:r>
      <w:r w:rsidR="003055E5" w:rsidRPr="00254E27">
        <w:rPr>
          <w:rFonts w:ascii="Times New Roman" w:hAnsi="Times New Roman" w:cs="Times New Roman"/>
          <w:bCs/>
          <w:sz w:val="24"/>
          <w:szCs w:val="24"/>
        </w:rPr>
        <w:t>INSATISFATÓRIO</w:t>
      </w:r>
      <w:r w:rsidRPr="00254E27">
        <w:rPr>
          <w:rFonts w:ascii="Times New Roman" w:hAnsi="Times New Roman" w:cs="Times New Roman"/>
          <w:sz w:val="24"/>
          <w:szCs w:val="24"/>
        </w:rPr>
        <w:t xml:space="preserve">; </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“3</w:t>
      </w:r>
      <w:r w:rsidR="00845805" w:rsidRPr="00254E27">
        <w:rPr>
          <w:rFonts w:ascii="Times New Roman" w:hAnsi="Times New Roman" w:cs="Times New Roman"/>
          <w:sz w:val="24"/>
          <w:szCs w:val="24"/>
        </w:rPr>
        <w:t>” para SUFICIENTE;</w:t>
      </w:r>
    </w:p>
    <w:p w:rsidR="00845805" w:rsidRPr="00254E27" w:rsidRDefault="00CF62FE" w:rsidP="00C12906">
      <w:pPr>
        <w:pStyle w:val="PargrafodaLista"/>
        <w:numPr>
          <w:ilvl w:val="0"/>
          <w:numId w:val="45"/>
        </w:numPr>
        <w:jc w:val="both"/>
        <w:rPr>
          <w:rFonts w:ascii="Times New Roman" w:hAnsi="Times New Roman" w:cs="Times New Roman"/>
          <w:sz w:val="24"/>
          <w:szCs w:val="24"/>
        </w:rPr>
      </w:pPr>
      <w:r w:rsidRPr="00254E27">
        <w:rPr>
          <w:rFonts w:ascii="Times New Roman" w:hAnsi="Times New Roman" w:cs="Times New Roman"/>
          <w:sz w:val="24"/>
          <w:szCs w:val="24"/>
        </w:rPr>
        <w:t>“4</w:t>
      </w:r>
      <w:r w:rsidR="00845805" w:rsidRPr="00254E27">
        <w:rPr>
          <w:rFonts w:ascii="Times New Roman" w:hAnsi="Times New Roman" w:cs="Times New Roman"/>
          <w:sz w:val="24"/>
          <w:szCs w:val="24"/>
        </w:rPr>
        <w:t>” para SUPERIOR.</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Art. </w:t>
      </w:r>
      <w:r w:rsidR="00044116" w:rsidRPr="00254E27">
        <w:rPr>
          <w:rFonts w:ascii="Times New Roman" w:hAnsi="Times New Roman" w:cs="Times New Roman"/>
          <w:sz w:val="24"/>
          <w:szCs w:val="24"/>
        </w:rPr>
        <w:t xml:space="preserve">117 </w:t>
      </w:r>
      <w:r w:rsidRPr="00254E27">
        <w:rPr>
          <w:rFonts w:ascii="Times New Roman" w:hAnsi="Times New Roman" w:cs="Times New Roman"/>
          <w:sz w:val="24"/>
          <w:szCs w:val="24"/>
        </w:rPr>
        <w:t xml:space="preserve">– </w:t>
      </w:r>
      <w:r w:rsidR="00E83F64" w:rsidRPr="00254E27">
        <w:rPr>
          <w:rFonts w:ascii="Times New Roman" w:hAnsi="Times New Roman" w:cs="Times New Roman"/>
          <w:sz w:val="24"/>
          <w:szCs w:val="24"/>
        </w:rPr>
        <w:t xml:space="preserve">O </w:t>
      </w:r>
      <w:r w:rsidR="00E83F64" w:rsidRPr="00254E27">
        <w:rPr>
          <w:rFonts w:ascii="Times New Roman" w:hAnsi="Times New Roman" w:cs="Times New Roman"/>
          <w:b/>
          <w:bCs/>
          <w:sz w:val="24"/>
          <w:szCs w:val="24"/>
        </w:rPr>
        <w:t>indicador sintético</w:t>
      </w:r>
      <w:r w:rsidR="00E83F64" w:rsidRPr="00254E27">
        <w:rPr>
          <w:rFonts w:ascii="Times New Roman" w:hAnsi="Times New Roman" w:cs="Times New Roman"/>
          <w:bCs/>
          <w:sz w:val="24"/>
          <w:szCs w:val="24"/>
        </w:rPr>
        <w:t xml:space="preserve"> da parceria</w:t>
      </w:r>
      <w:r w:rsidR="00E83F64" w:rsidRPr="00254E27">
        <w:rPr>
          <w:rFonts w:ascii="Times New Roman" w:hAnsi="Times New Roman" w:cs="Times New Roman"/>
          <w:sz w:val="24"/>
          <w:szCs w:val="24"/>
        </w:rPr>
        <w:t xml:space="preserve"> corresponderá ao percentual resultante da</w:t>
      </w:r>
      <w:r w:rsidRPr="00254E27">
        <w:rPr>
          <w:rFonts w:ascii="Times New Roman" w:hAnsi="Times New Roman" w:cs="Times New Roman"/>
          <w:sz w:val="24"/>
          <w:szCs w:val="24"/>
        </w:rPr>
        <w:t xml:space="preserve"> somatória dos pontos </w:t>
      </w:r>
      <w:r w:rsidR="007E790D" w:rsidRPr="00254E27">
        <w:rPr>
          <w:rFonts w:ascii="Times New Roman" w:hAnsi="Times New Roman" w:cs="Times New Roman"/>
          <w:sz w:val="24"/>
          <w:szCs w:val="24"/>
        </w:rPr>
        <w:t>atribuídos para</w:t>
      </w:r>
      <w:r w:rsidRPr="00254E27">
        <w:rPr>
          <w:rFonts w:ascii="Times New Roman" w:hAnsi="Times New Roman" w:cs="Times New Roman"/>
          <w:sz w:val="24"/>
          <w:szCs w:val="24"/>
        </w:rPr>
        <w:t xml:space="preserve"> cada indicador</w:t>
      </w:r>
      <w:r w:rsidR="00CF62FE"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aplicável ao serviço</w:t>
      </w:r>
      <w:r w:rsidR="00E83F64" w:rsidRPr="00254E27">
        <w:rPr>
          <w:rFonts w:ascii="Times New Roman" w:hAnsi="Times New Roman" w:cs="Times New Roman"/>
          <w:sz w:val="24"/>
          <w:szCs w:val="24"/>
        </w:rPr>
        <w:t>,</w:t>
      </w:r>
      <w:r w:rsidR="007E790D" w:rsidRPr="00254E27">
        <w:rPr>
          <w:rFonts w:ascii="Times New Roman" w:hAnsi="Times New Roman" w:cs="Times New Roman"/>
          <w:sz w:val="24"/>
          <w:szCs w:val="24"/>
        </w:rPr>
        <w:t xml:space="preserve"> </w:t>
      </w:r>
      <w:r w:rsidR="00E83F64" w:rsidRPr="00254E27">
        <w:rPr>
          <w:rFonts w:ascii="Times New Roman" w:hAnsi="Times New Roman" w:cs="Times New Roman"/>
          <w:sz w:val="24"/>
          <w:szCs w:val="24"/>
        </w:rPr>
        <w:t>dividida pela</w:t>
      </w:r>
      <w:r w:rsidR="00CF62FE"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somatória dos pontos máximos dos</w:t>
      </w:r>
      <w:r w:rsidR="00CF62FE" w:rsidRPr="00254E27">
        <w:rPr>
          <w:rFonts w:ascii="Times New Roman" w:hAnsi="Times New Roman" w:cs="Times New Roman"/>
          <w:sz w:val="24"/>
          <w:szCs w:val="24"/>
        </w:rPr>
        <w:t xml:space="preserve"> indicadores aplicáveis</w:t>
      </w:r>
      <w:r w:rsidR="00E83F64" w:rsidRPr="00254E27">
        <w:rPr>
          <w:rFonts w:ascii="Times New Roman" w:hAnsi="Times New Roman" w:cs="Times New Roman"/>
          <w:sz w:val="24"/>
          <w:szCs w:val="24"/>
        </w:rPr>
        <w:t xml:space="preserve"> e multiplicado por 100 (cem), e será</w:t>
      </w:r>
      <w:r w:rsidRPr="00254E27">
        <w:rPr>
          <w:rFonts w:ascii="Times New Roman" w:hAnsi="Times New Roman" w:cs="Times New Roman"/>
          <w:sz w:val="24"/>
          <w:szCs w:val="24"/>
        </w:rPr>
        <w:t xml:space="preserve"> classificado em quatro parâmetros que subsidiará a manifestação final com relação à execução do objeto da parceria: </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INSUFICIENTE: </w:t>
      </w:r>
      <w:r w:rsidR="007E790D" w:rsidRPr="00254E27">
        <w:rPr>
          <w:rFonts w:ascii="Times New Roman" w:hAnsi="Times New Roman" w:cs="Times New Roman"/>
          <w:sz w:val="24"/>
          <w:szCs w:val="24"/>
        </w:rPr>
        <w:t>0 a 30%</w:t>
      </w:r>
      <w:r w:rsidRPr="00254E27">
        <w:rPr>
          <w:rFonts w:ascii="Times New Roman" w:hAnsi="Times New Roman" w:cs="Times New Roman"/>
          <w:sz w:val="24"/>
          <w:szCs w:val="24"/>
        </w:rPr>
        <w:t>;</w:t>
      </w:r>
    </w:p>
    <w:p w:rsidR="00845805" w:rsidRPr="00254E27" w:rsidRDefault="003055E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INSATISFATÓRIO</w:t>
      </w:r>
      <w:r w:rsidR="00845805" w:rsidRPr="00254E27">
        <w:rPr>
          <w:rFonts w:ascii="Times New Roman" w:hAnsi="Times New Roman" w:cs="Times New Roman"/>
          <w:sz w:val="24"/>
          <w:szCs w:val="24"/>
        </w:rPr>
        <w:t xml:space="preserve">: </w:t>
      </w:r>
      <w:r w:rsidR="007E790D" w:rsidRPr="00254E27">
        <w:rPr>
          <w:rFonts w:ascii="Times New Roman" w:hAnsi="Times New Roman" w:cs="Times New Roman"/>
          <w:sz w:val="24"/>
          <w:szCs w:val="24"/>
        </w:rPr>
        <w:t>31% a 60%</w:t>
      </w:r>
      <w:r w:rsidR="00845805" w:rsidRPr="00254E27">
        <w:rPr>
          <w:rFonts w:ascii="Times New Roman" w:hAnsi="Times New Roman" w:cs="Times New Roman"/>
          <w:sz w:val="24"/>
          <w:szCs w:val="24"/>
        </w:rPr>
        <w:t xml:space="preserve">; </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SUFICIENTE: </w:t>
      </w:r>
      <w:r w:rsidR="007E790D" w:rsidRPr="00254E27">
        <w:rPr>
          <w:rFonts w:ascii="Times New Roman" w:hAnsi="Times New Roman" w:cs="Times New Roman"/>
          <w:sz w:val="24"/>
          <w:szCs w:val="24"/>
        </w:rPr>
        <w:t>61%</w:t>
      </w:r>
      <w:r w:rsidRPr="00254E27">
        <w:rPr>
          <w:rFonts w:ascii="Times New Roman" w:hAnsi="Times New Roman" w:cs="Times New Roman"/>
          <w:sz w:val="24"/>
          <w:szCs w:val="24"/>
        </w:rPr>
        <w:t xml:space="preserve"> a </w:t>
      </w:r>
      <w:r w:rsidR="007E790D" w:rsidRPr="00254E27">
        <w:rPr>
          <w:rFonts w:ascii="Times New Roman" w:hAnsi="Times New Roman" w:cs="Times New Roman"/>
          <w:sz w:val="24"/>
          <w:szCs w:val="24"/>
        </w:rPr>
        <w:t>90%</w:t>
      </w:r>
      <w:r w:rsidRPr="00254E27">
        <w:rPr>
          <w:rFonts w:ascii="Times New Roman" w:hAnsi="Times New Roman" w:cs="Times New Roman"/>
          <w:sz w:val="24"/>
          <w:szCs w:val="24"/>
        </w:rPr>
        <w:t>;</w:t>
      </w:r>
    </w:p>
    <w:p w:rsidR="00845805" w:rsidRPr="00254E27" w:rsidRDefault="00845805" w:rsidP="00C12906">
      <w:pPr>
        <w:pStyle w:val="PargrafodaLista"/>
        <w:numPr>
          <w:ilvl w:val="0"/>
          <w:numId w:val="46"/>
        </w:numPr>
        <w:jc w:val="both"/>
        <w:rPr>
          <w:rFonts w:ascii="Times New Roman" w:hAnsi="Times New Roman" w:cs="Times New Roman"/>
          <w:sz w:val="24"/>
          <w:szCs w:val="24"/>
        </w:rPr>
      </w:pPr>
      <w:r w:rsidRPr="00254E27">
        <w:rPr>
          <w:rFonts w:ascii="Times New Roman" w:hAnsi="Times New Roman" w:cs="Times New Roman"/>
          <w:sz w:val="24"/>
          <w:szCs w:val="24"/>
        </w:rPr>
        <w:t xml:space="preserve">SUPERIOR: </w:t>
      </w:r>
      <w:r w:rsidR="007E790D" w:rsidRPr="00254E27">
        <w:rPr>
          <w:rFonts w:ascii="Times New Roman" w:hAnsi="Times New Roman" w:cs="Times New Roman"/>
          <w:sz w:val="24"/>
          <w:szCs w:val="24"/>
        </w:rPr>
        <w:t>91% a 100%</w:t>
      </w:r>
      <w:r w:rsidR="00E83F64" w:rsidRPr="00254E27">
        <w:rPr>
          <w:rFonts w:ascii="Times New Roman" w:hAnsi="Times New Roman" w:cs="Times New Roman"/>
          <w:sz w:val="24"/>
          <w:szCs w:val="24"/>
        </w:rPr>
        <w:t>.</w:t>
      </w:r>
    </w:p>
    <w:p w:rsidR="00E83F64" w:rsidRPr="00254E27" w:rsidRDefault="00E83F64" w:rsidP="00E83F64">
      <w:pPr>
        <w:pStyle w:val="PargrafodaLista"/>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xml:space="preserve">§ 1º – Com base no indicador sintético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deverão ser adotadas as seguintes providências:</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INSUFICIENTE: </w:t>
      </w:r>
      <w:r w:rsidR="005200CA" w:rsidRPr="00254E27">
        <w:rPr>
          <w:rFonts w:ascii="Times New Roman" w:hAnsi="Times New Roman" w:cs="Times New Roman"/>
          <w:sz w:val="24"/>
          <w:szCs w:val="24"/>
        </w:rPr>
        <w:t>r</w:t>
      </w:r>
      <w:r w:rsidRPr="00254E27">
        <w:rPr>
          <w:rFonts w:ascii="Times New Roman" w:hAnsi="Times New Roman" w:cs="Times New Roman"/>
          <w:sz w:val="24"/>
          <w:szCs w:val="24"/>
        </w:rPr>
        <w:t xml:space="preserve">ejeição da execução do objeto e rescisão do </w:t>
      </w:r>
      <w:r w:rsidR="00E07DFC" w:rsidRPr="00254E27">
        <w:rPr>
          <w:rFonts w:ascii="Times New Roman" w:hAnsi="Times New Roman" w:cs="Times New Roman"/>
          <w:sz w:val="24"/>
          <w:szCs w:val="24"/>
        </w:rPr>
        <w:t>Termo de Colaboração</w:t>
      </w:r>
      <w:r w:rsidR="006009A5" w:rsidRPr="00254E27">
        <w:rPr>
          <w:rFonts w:ascii="Times New Roman" w:hAnsi="Times New Roman" w:cs="Times New Roman"/>
          <w:sz w:val="24"/>
          <w:szCs w:val="24"/>
        </w:rPr>
        <w:t xml:space="preserve">, com base no artigo 60, I, desta Instrução Normativa, </w:t>
      </w:r>
      <w:r w:rsidRPr="00254E27">
        <w:rPr>
          <w:rFonts w:ascii="Times New Roman" w:hAnsi="Times New Roman" w:cs="Times New Roman"/>
          <w:sz w:val="24"/>
          <w:szCs w:val="24"/>
        </w:rPr>
        <w:t xml:space="preserve">observando o </w:t>
      </w:r>
      <w:r w:rsidR="006009A5" w:rsidRPr="00254E27">
        <w:rPr>
          <w:rFonts w:ascii="Times New Roman" w:hAnsi="Times New Roman" w:cs="Times New Roman"/>
          <w:sz w:val="24"/>
          <w:szCs w:val="24"/>
        </w:rPr>
        <w:t xml:space="preserve">procedimento </w:t>
      </w:r>
      <w:r w:rsidRPr="00254E27">
        <w:rPr>
          <w:rFonts w:ascii="Times New Roman" w:hAnsi="Times New Roman" w:cs="Times New Roman"/>
          <w:sz w:val="24"/>
          <w:szCs w:val="24"/>
        </w:rPr>
        <w:t>disposto no artigo 114</w:t>
      </w:r>
      <w:r w:rsidR="006009A5" w:rsidRPr="00254E27">
        <w:rPr>
          <w:rFonts w:ascii="Times New Roman" w:hAnsi="Times New Roman" w:cs="Times New Roman"/>
          <w:sz w:val="24"/>
          <w:szCs w:val="24"/>
        </w:rPr>
        <w:t xml:space="preserve"> da mesma norma</w:t>
      </w:r>
      <w:r w:rsidR="005200CA" w:rsidRPr="00254E27">
        <w:rPr>
          <w:rFonts w:ascii="Times New Roman" w:hAnsi="Times New Roman" w:cs="Times New Roman"/>
          <w:sz w:val="24"/>
          <w:szCs w:val="24"/>
        </w:rPr>
        <w:t>;</w:t>
      </w:r>
    </w:p>
    <w:p w:rsidR="00845805" w:rsidRPr="00254E27" w:rsidRDefault="003055E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INSATISFATÓRIO</w:t>
      </w:r>
      <w:r w:rsidR="00845805" w:rsidRPr="00254E27">
        <w:rPr>
          <w:rFonts w:ascii="Times New Roman" w:hAnsi="Times New Roman" w:cs="Times New Roman"/>
          <w:sz w:val="24"/>
          <w:szCs w:val="24"/>
        </w:rPr>
        <w:t xml:space="preserve">: </w:t>
      </w:r>
      <w:r w:rsidR="005200CA"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provação </w:t>
      </w:r>
      <w:r w:rsidR="00D236C0" w:rsidRPr="00254E27">
        <w:rPr>
          <w:rFonts w:ascii="Times New Roman" w:hAnsi="Times New Roman" w:cs="Times New Roman"/>
          <w:sz w:val="24"/>
          <w:szCs w:val="24"/>
        </w:rPr>
        <w:t xml:space="preserve">da execução do objeto </w:t>
      </w:r>
      <w:r w:rsidR="00845805" w:rsidRPr="00254E27">
        <w:rPr>
          <w:rFonts w:ascii="Times New Roman" w:hAnsi="Times New Roman" w:cs="Times New Roman"/>
          <w:sz w:val="24"/>
          <w:szCs w:val="24"/>
        </w:rPr>
        <w:t>com ressalva e aplicação de Plano de Providências Geral</w:t>
      </w:r>
      <w:r w:rsidR="005200CA" w:rsidRPr="00254E27">
        <w:rPr>
          <w:rFonts w:ascii="Times New Roman" w:hAnsi="Times New Roman" w:cs="Times New Roman"/>
          <w:sz w:val="24"/>
          <w:szCs w:val="24"/>
        </w:rPr>
        <w:t>;</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SUFICIENTE: </w:t>
      </w:r>
      <w:r w:rsidR="005200CA" w:rsidRPr="00254E27">
        <w:rPr>
          <w:rFonts w:ascii="Times New Roman" w:hAnsi="Times New Roman" w:cs="Times New Roman"/>
          <w:sz w:val="24"/>
          <w:szCs w:val="24"/>
        </w:rPr>
        <w:t>a</w:t>
      </w:r>
      <w:r w:rsidRPr="00254E27">
        <w:rPr>
          <w:rFonts w:ascii="Times New Roman" w:hAnsi="Times New Roman" w:cs="Times New Roman"/>
          <w:sz w:val="24"/>
          <w:szCs w:val="24"/>
        </w:rPr>
        <w:t>provação</w:t>
      </w:r>
      <w:r w:rsidR="00D236C0" w:rsidRPr="00254E27">
        <w:rPr>
          <w:rFonts w:ascii="Times New Roman" w:hAnsi="Times New Roman" w:cs="Times New Roman"/>
          <w:sz w:val="24"/>
          <w:szCs w:val="24"/>
        </w:rPr>
        <w:t xml:space="preserve"> da execução do objeto</w:t>
      </w:r>
      <w:r w:rsidR="005200CA" w:rsidRPr="00254E27">
        <w:rPr>
          <w:rFonts w:ascii="Times New Roman" w:hAnsi="Times New Roman" w:cs="Times New Roman"/>
          <w:sz w:val="24"/>
          <w:szCs w:val="24"/>
        </w:rPr>
        <w:t>.</w:t>
      </w:r>
    </w:p>
    <w:p w:rsidR="00845805" w:rsidRPr="00254E27" w:rsidRDefault="00845805" w:rsidP="00C12906">
      <w:pPr>
        <w:pStyle w:val="PargrafodaLista"/>
        <w:numPr>
          <w:ilvl w:val="0"/>
          <w:numId w:val="47"/>
        </w:numPr>
        <w:jc w:val="both"/>
        <w:rPr>
          <w:rFonts w:ascii="Times New Roman" w:hAnsi="Times New Roman" w:cs="Times New Roman"/>
          <w:sz w:val="24"/>
          <w:szCs w:val="24"/>
        </w:rPr>
      </w:pPr>
      <w:r w:rsidRPr="00254E27">
        <w:rPr>
          <w:rFonts w:ascii="Times New Roman" w:hAnsi="Times New Roman" w:cs="Times New Roman"/>
          <w:sz w:val="24"/>
          <w:szCs w:val="24"/>
        </w:rPr>
        <w:t xml:space="preserve">SUPERIOR: </w:t>
      </w:r>
      <w:r w:rsidR="005200CA" w:rsidRPr="00254E27">
        <w:rPr>
          <w:rFonts w:ascii="Times New Roman" w:hAnsi="Times New Roman" w:cs="Times New Roman"/>
          <w:sz w:val="24"/>
          <w:szCs w:val="24"/>
        </w:rPr>
        <w:t>a</w:t>
      </w:r>
      <w:r w:rsidRPr="00254E27">
        <w:rPr>
          <w:rFonts w:ascii="Times New Roman" w:hAnsi="Times New Roman" w:cs="Times New Roman"/>
          <w:sz w:val="24"/>
          <w:szCs w:val="24"/>
        </w:rPr>
        <w:t xml:space="preserve">provação </w:t>
      </w:r>
      <w:r w:rsidR="00D236C0" w:rsidRPr="00254E27">
        <w:rPr>
          <w:rFonts w:ascii="Times New Roman" w:hAnsi="Times New Roman" w:cs="Times New Roman"/>
          <w:sz w:val="24"/>
          <w:szCs w:val="24"/>
        </w:rPr>
        <w:t>da execução do objeto</w:t>
      </w:r>
      <w:r w:rsidR="005200CA" w:rsidRPr="00254E27">
        <w:rPr>
          <w:rFonts w:ascii="Times New Roman" w:hAnsi="Times New Roman" w:cs="Times New Roman"/>
          <w:sz w:val="24"/>
          <w:szCs w:val="24"/>
        </w:rPr>
        <w:t>.</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2º - A aferição dos resultados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ou “INSUFICIENTE”, em qualqu</w:t>
      </w:r>
      <w:r w:rsidR="001753C6" w:rsidRPr="00254E27">
        <w:rPr>
          <w:rFonts w:ascii="Times New Roman" w:hAnsi="Times New Roman" w:cs="Times New Roman"/>
          <w:sz w:val="24"/>
          <w:szCs w:val="24"/>
        </w:rPr>
        <w:t>er dos indicadores, demandarão P</w:t>
      </w:r>
      <w:r w:rsidRPr="00254E27">
        <w:rPr>
          <w:rFonts w:ascii="Times New Roman" w:hAnsi="Times New Roman" w:cs="Times New Roman"/>
          <w:sz w:val="24"/>
          <w:szCs w:val="24"/>
        </w:rPr>
        <w:t xml:space="preserve">lano de Providências Específico do Indicador a ser aplicada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à OSC parceira. </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 3º - A obtenção de resultado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no indicador sintético da parceria de que trata o </w:t>
      </w:r>
      <w:r w:rsidRPr="00254E27">
        <w:rPr>
          <w:rFonts w:ascii="Times New Roman" w:hAnsi="Times New Roman" w:cs="Times New Roman"/>
          <w:i/>
          <w:sz w:val="24"/>
          <w:szCs w:val="24"/>
        </w:rPr>
        <w:t>caput</w:t>
      </w:r>
      <w:r w:rsidR="00C96A09" w:rsidRPr="00254E27">
        <w:rPr>
          <w:rFonts w:ascii="Times New Roman" w:hAnsi="Times New Roman" w:cs="Times New Roman"/>
          <w:sz w:val="24"/>
          <w:szCs w:val="24"/>
        </w:rPr>
        <w:t xml:space="preserve"> deste artigo</w:t>
      </w:r>
      <w:r w:rsidRPr="00254E27">
        <w:rPr>
          <w:rFonts w:ascii="Times New Roman" w:hAnsi="Times New Roman" w:cs="Times New Roman"/>
          <w:sz w:val="24"/>
          <w:szCs w:val="24"/>
        </w:rPr>
        <w:t xml:space="preserve">, por duas </w:t>
      </w:r>
      <w:r w:rsidR="00C96A09" w:rsidRPr="00254E27">
        <w:rPr>
          <w:rFonts w:ascii="Times New Roman" w:hAnsi="Times New Roman" w:cs="Times New Roman"/>
          <w:sz w:val="24"/>
          <w:szCs w:val="24"/>
        </w:rPr>
        <w:t>prestações de contas parc</w:t>
      </w:r>
      <w:r w:rsidR="00FD23FF" w:rsidRPr="00254E27">
        <w:rPr>
          <w:rFonts w:ascii="Times New Roman" w:hAnsi="Times New Roman" w:cs="Times New Roman"/>
          <w:sz w:val="24"/>
          <w:szCs w:val="24"/>
        </w:rPr>
        <w:t xml:space="preserve">iais </w:t>
      </w:r>
      <w:r w:rsidRPr="00254E27">
        <w:rPr>
          <w:rFonts w:ascii="Times New Roman" w:hAnsi="Times New Roman" w:cs="Times New Roman"/>
          <w:sz w:val="24"/>
          <w:szCs w:val="24"/>
        </w:rPr>
        <w:t xml:space="preserve">consecutivas ou quatro intercaladas no período de vigência da parceria, acarretará à SAS a adoção das medidas cabíveis para rescisão do </w:t>
      </w:r>
      <w:r w:rsidR="005200CA"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5200CA" w:rsidRPr="00254E27">
        <w:rPr>
          <w:rFonts w:ascii="Times New Roman" w:hAnsi="Times New Roman" w:cs="Times New Roman"/>
          <w:sz w:val="24"/>
          <w:szCs w:val="24"/>
        </w:rPr>
        <w:t>C</w:t>
      </w:r>
      <w:r w:rsidRPr="00254E27">
        <w:rPr>
          <w:rFonts w:ascii="Times New Roman" w:hAnsi="Times New Roman" w:cs="Times New Roman"/>
          <w:sz w:val="24"/>
          <w:szCs w:val="24"/>
        </w:rPr>
        <w:t>olaboração</w:t>
      </w:r>
      <w:r w:rsidR="005200CA" w:rsidRPr="00254E27">
        <w:rPr>
          <w:rFonts w:ascii="Times New Roman" w:hAnsi="Times New Roman" w:cs="Times New Roman"/>
          <w:sz w:val="24"/>
          <w:szCs w:val="24"/>
        </w:rPr>
        <w:t xml:space="preserve">, </w:t>
      </w:r>
      <w:r w:rsidR="006009A5" w:rsidRPr="00254E27">
        <w:rPr>
          <w:rFonts w:ascii="Times New Roman" w:hAnsi="Times New Roman" w:cs="Times New Roman"/>
          <w:sz w:val="24"/>
          <w:szCs w:val="24"/>
        </w:rPr>
        <w:t xml:space="preserve">com fundamento no artigo 60, I, desta Instrução Normativa, observando o procedimento disposto no artigo 114 da mesma norma, </w:t>
      </w:r>
      <w:r w:rsidR="005200CA" w:rsidRPr="00254E27">
        <w:rPr>
          <w:rFonts w:ascii="Times New Roman" w:hAnsi="Times New Roman" w:cs="Times New Roman"/>
          <w:sz w:val="24"/>
          <w:szCs w:val="24"/>
        </w:rPr>
        <w:t>dispensada a aplicação de Plano de Providência Geral</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650432" w:rsidRPr="00254E27">
        <w:rPr>
          <w:rFonts w:ascii="Times New Roman" w:hAnsi="Times New Roman" w:cs="Times New Roman"/>
          <w:sz w:val="24"/>
          <w:szCs w:val="24"/>
        </w:rPr>
        <w:t>VIII</w:t>
      </w:r>
      <w:r w:rsidRPr="00254E27">
        <w:rPr>
          <w:rFonts w:ascii="Times New Roman" w:hAnsi="Times New Roman" w:cs="Times New Roman"/>
          <w:sz w:val="24"/>
          <w:szCs w:val="24"/>
        </w:rPr>
        <w:t xml:space="preserve"> – DA PREVISÃO DE RECEITAS E DE</w:t>
      </w:r>
      <w:r w:rsidR="00545EAA" w:rsidRPr="00254E27">
        <w:rPr>
          <w:rFonts w:ascii="Times New Roman" w:hAnsi="Times New Roman" w:cs="Times New Roman"/>
          <w:sz w:val="24"/>
          <w:szCs w:val="24"/>
        </w:rPr>
        <w:t>S</w:t>
      </w:r>
      <w:r w:rsidRPr="00254E27">
        <w:rPr>
          <w:rFonts w:ascii="Times New Roman" w:hAnsi="Times New Roman" w:cs="Times New Roman"/>
          <w:sz w:val="24"/>
          <w:szCs w:val="24"/>
        </w:rPr>
        <w:t>PESAS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eastAsia="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118 </w:t>
      </w:r>
      <w:r w:rsidRPr="00254E27">
        <w:rPr>
          <w:rFonts w:ascii="Times New Roman" w:hAnsi="Times New Roman" w:cs="Times New Roman"/>
          <w:sz w:val="24"/>
          <w:szCs w:val="24"/>
        </w:rPr>
        <w:t xml:space="preserve">– A </w:t>
      </w:r>
      <w:r w:rsidRPr="00254E27">
        <w:rPr>
          <w:rFonts w:ascii="Times New Roman" w:eastAsia="Times New Roman" w:hAnsi="Times New Roman" w:cs="Times New Roman"/>
          <w:sz w:val="24"/>
          <w:szCs w:val="24"/>
        </w:rPr>
        <w:t>previsão de receitas e despesas a serem realizadas na execução do objeto da parceria</w:t>
      </w:r>
      <w:r w:rsidR="00C96A09" w:rsidRPr="00254E27">
        <w:rPr>
          <w:rFonts w:ascii="Times New Roman" w:eastAsia="Times New Roman" w:hAnsi="Times New Roman" w:cs="Times New Roman"/>
          <w:sz w:val="24"/>
          <w:szCs w:val="24"/>
        </w:rPr>
        <w:t xml:space="preserve"> no período d</w:t>
      </w:r>
      <w:r w:rsidR="00533B33" w:rsidRPr="00254E27">
        <w:rPr>
          <w:rFonts w:ascii="Times New Roman" w:eastAsia="Times New Roman" w:hAnsi="Times New Roman" w:cs="Times New Roman"/>
          <w:sz w:val="24"/>
          <w:szCs w:val="24"/>
        </w:rPr>
        <w:t>a</w:t>
      </w:r>
      <w:r w:rsidR="00C96A09" w:rsidRPr="00254E27">
        <w:rPr>
          <w:rFonts w:ascii="Times New Roman" w:eastAsia="Times New Roman" w:hAnsi="Times New Roman" w:cs="Times New Roman"/>
          <w:sz w:val="24"/>
          <w:szCs w:val="24"/>
        </w:rPr>
        <w:t xml:space="preserve"> anualidade</w:t>
      </w:r>
      <w:r w:rsidRPr="00254E27">
        <w:rPr>
          <w:rFonts w:ascii="Times New Roman" w:eastAsia="Times New Roman" w:hAnsi="Times New Roman" w:cs="Times New Roman"/>
          <w:sz w:val="24"/>
          <w:szCs w:val="24"/>
        </w:rPr>
        <w:t>, será registrada em instrumental próprio, denominado “</w:t>
      </w:r>
      <w:r w:rsidR="00564EC8" w:rsidRPr="00254E27">
        <w:rPr>
          <w:rFonts w:ascii="Times New Roman" w:eastAsia="Times New Roman" w:hAnsi="Times New Roman" w:cs="Times New Roman"/>
          <w:sz w:val="24"/>
          <w:szCs w:val="24"/>
        </w:rPr>
        <w:t xml:space="preserve">Previsão de Receitas e Despesas </w:t>
      </w:r>
      <w:r w:rsidRPr="00254E27">
        <w:rPr>
          <w:rFonts w:ascii="Times New Roman" w:eastAsia="Times New Roman" w:hAnsi="Times New Roman" w:cs="Times New Roman"/>
          <w:sz w:val="24"/>
          <w:szCs w:val="24"/>
        </w:rPr>
        <w:t xml:space="preserve">– PRD”, </w:t>
      </w:r>
      <w:r w:rsidR="00C96A09" w:rsidRPr="00254E27">
        <w:rPr>
          <w:rFonts w:ascii="Times New Roman" w:eastAsia="Times New Roman" w:hAnsi="Times New Roman" w:cs="Times New Roman"/>
          <w:sz w:val="24"/>
          <w:szCs w:val="24"/>
        </w:rPr>
        <w:t xml:space="preserve">que será </w:t>
      </w:r>
      <w:r w:rsidR="00C96A09" w:rsidRPr="00254E27">
        <w:rPr>
          <w:rFonts w:ascii="Times New Roman" w:hAnsi="Times New Roman" w:cs="Times New Roman"/>
          <w:sz w:val="24"/>
          <w:szCs w:val="24"/>
        </w:rPr>
        <w:t xml:space="preserve">assinado pelo Representante Legal da OSC e </w:t>
      </w:r>
      <w:r w:rsidR="00C96A09" w:rsidRPr="00254E27">
        <w:rPr>
          <w:rFonts w:ascii="Times New Roman" w:eastAsia="Times New Roman" w:hAnsi="Times New Roman" w:cs="Times New Roman"/>
          <w:sz w:val="24"/>
          <w:szCs w:val="24"/>
        </w:rPr>
        <w:t xml:space="preserve">instruirá o Plano de Trabalho, obrigatoriamente, </w:t>
      </w:r>
      <w:r w:rsidRPr="00254E27">
        <w:rPr>
          <w:rFonts w:ascii="Times New Roman" w:eastAsia="Times New Roman" w:hAnsi="Times New Roman" w:cs="Times New Roman"/>
          <w:sz w:val="24"/>
          <w:szCs w:val="24"/>
        </w:rPr>
        <w:t>e deverá conter, no mínimo:</w:t>
      </w:r>
    </w:p>
    <w:p w:rsidR="00845805" w:rsidRPr="00254E27" w:rsidRDefault="00845805"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eastAsia="Times New Roman" w:hAnsi="Times New Roman" w:cs="Times New Roman"/>
          <w:sz w:val="24"/>
          <w:szCs w:val="24"/>
        </w:rPr>
        <w:t>identificação da parceria;</w:t>
      </w:r>
    </w:p>
    <w:p w:rsidR="00845805" w:rsidRPr="00254E27" w:rsidRDefault="00845805"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valor do repasse mensal; </w:t>
      </w:r>
    </w:p>
    <w:p w:rsidR="00FD23FF" w:rsidRPr="00254E27" w:rsidRDefault="00C96A09"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prev</w:t>
      </w:r>
      <w:r w:rsidR="00231B55" w:rsidRPr="00254E27">
        <w:rPr>
          <w:rFonts w:ascii="Times New Roman" w:hAnsi="Times New Roman" w:cs="Times New Roman"/>
          <w:sz w:val="24"/>
          <w:szCs w:val="24"/>
        </w:rPr>
        <w:t xml:space="preserve">isão de todos os </w:t>
      </w:r>
      <w:r w:rsidR="00533B33" w:rsidRPr="00254E27">
        <w:rPr>
          <w:rFonts w:ascii="Times New Roman" w:hAnsi="Times New Roman" w:cs="Times New Roman"/>
          <w:sz w:val="24"/>
          <w:szCs w:val="24"/>
        </w:rPr>
        <w:t xml:space="preserve">itens </w:t>
      </w:r>
      <w:r w:rsidR="00845805" w:rsidRPr="00254E27">
        <w:rPr>
          <w:rFonts w:ascii="Times New Roman" w:hAnsi="Times New Roman" w:cs="Times New Roman"/>
          <w:sz w:val="24"/>
          <w:szCs w:val="24"/>
        </w:rPr>
        <w:t xml:space="preserve">de despesas </w:t>
      </w:r>
      <w:r w:rsidRPr="00254E27">
        <w:rPr>
          <w:rFonts w:ascii="Times New Roman" w:hAnsi="Times New Roman" w:cs="Times New Roman"/>
          <w:sz w:val="24"/>
          <w:szCs w:val="24"/>
        </w:rPr>
        <w:t xml:space="preserve">dos custos diretos, </w:t>
      </w:r>
      <w:r w:rsidR="00FD23FF" w:rsidRPr="00254E27">
        <w:rPr>
          <w:rFonts w:ascii="Times New Roman" w:hAnsi="Times New Roman" w:cs="Times New Roman"/>
          <w:sz w:val="24"/>
          <w:szCs w:val="24"/>
        </w:rPr>
        <w:t xml:space="preserve">previstos </w:t>
      </w:r>
      <w:r w:rsidR="00533B33" w:rsidRPr="00254E27">
        <w:rPr>
          <w:rFonts w:ascii="Times New Roman" w:hAnsi="Times New Roman" w:cs="Times New Roman"/>
          <w:sz w:val="24"/>
          <w:szCs w:val="24"/>
        </w:rPr>
        <w:t>no edital</w:t>
      </w:r>
      <w:r w:rsidR="002A0E05" w:rsidRPr="00254E27">
        <w:rPr>
          <w:rFonts w:ascii="Times New Roman" w:hAnsi="Times New Roman" w:cs="Times New Roman"/>
          <w:sz w:val="24"/>
          <w:szCs w:val="24"/>
        </w:rPr>
        <w:t>, com valores individuais estimados</w:t>
      </w:r>
      <w:r w:rsidR="00533B33" w:rsidRPr="00254E27">
        <w:rPr>
          <w:rFonts w:ascii="Times New Roman" w:hAnsi="Times New Roman" w:cs="Times New Roman"/>
          <w:sz w:val="24"/>
          <w:szCs w:val="24"/>
        </w:rPr>
        <w:t>;</w:t>
      </w:r>
    </w:p>
    <w:p w:rsidR="00FD23FF" w:rsidRPr="00254E27" w:rsidRDefault="00FD23FF"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previsão de todos os itens de despesa que compõem </w:t>
      </w:r>
      <w:r w:rsidR="00533B33" w:rsidRPr="00254E27">
        <w:rPr>
          <w:rFonts w:ascii="Times New Roman" w:hAnsi="Times New Roman" w:cs="Times New Roman"/>
          <w:sz w:val="24"/>
          <w:szCs w:val="24"/>
        </w:rPr>
        <w:t>os</w:t>
      </w:r>
      <w:r w:rsidRPr="00254E27">
        <w:rPr>
          <w:rFonts w:ascii="Times New Roman" w:hAnsi="Times New Roman" w:cs="Times New Roman"/>
          <w:sz w:val="24"/>
          <w:szCs w:val="24"/>
        </w:rPr>
        <w:t xml:space="preserve"> custos indiretos</w:t>
      </w:r>
      <w:r w:rsidR="002A0E05" w:rsidRPr="00254E27">
        <w:rPr>
          <w:rFonts w:ascii="Times New Roman" w:hAnsi="Times New Roman" w:cs="Times New Roman"/>
          <w:sz w:val="24"/>
          <w:szCs w:val="24"/>
        </w:rPr>
        <w:t>, com valores individuais estimados</w:t>
      </w:r>
      <w:r w:rsidRPr="00254E27">
        <w:rPr>
          <w:rFonts w:ascii="Times New Roman" w:hAnsi="Times New Roman" w:cs="Times New Roman"/>
          <w:sz w:val="24"/>
          <w:szCs w:val="24"/>
        </w:rPr>
        <w:t>;</w:t>
      </w:r>
    </w:p>
    <w:p w:rsidR="00845805" w:rsidRPr="00254E27" w:rsidRDefault="00FD23FF"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valores totais dos custos diretos e indiretos</w:t>
      </w:r>
      <w:r w:rsidR="00845805" w:rsidRPr="00254E27">
        <w:rPr>
          <w:rFonts w:ascii="Times New Roman" w:hAnsi="Times New Roman" w:cs="Times New Roman"/>
          <w:sz w:val="24"/>
          <w:szCs w:val="24"/>
        </w:rPr>
        <w:t>;</w:t>
      </w:r>
    </w:p>
    <w:p w:rsidR="00845805" w:rsidRPr="00254E27" w:rsidRDefault="003449D7" w:rsidP="003449D7">
      <w:pPr>
        <w:pStyle w:val="Normal1"/>
        <w:numPr>
          <w:ilvl w:val="0"/>
          <w:numId w:val="48"/>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 xml:space="preserve"> período de </w:t>
      </w:r>
      <w:r w:rsidR="00C96A09" w:rsidRPr="00254E27">
        <w:rPr>
          <w:rFonts w:ascii="Times New Roman" w:hAnsi="Times New Roman" w:cs="Times New Roman"/>
          <w:sz w:val="24"/>
          <w:szCs w:val="24"/>
        </w:rPr>
        <w:t>anualidade</w:t>
      </w:r>
      <w:r w:rsidR="00845805" w:rsidRPr="00254E27">
        <w:rPr>
          <w:rFonts w:ascii="Times New Roman" w:hAnsi="Times New Roman" w:cs="Times New Roman"/>
          <w:sz w:val="24"/>
          <w:szCs w:val="24"/>
        </w:rPr>
        <w:t>, compreendido entre 1º de julho de um ano</w:t>
      </w:r>
      <w:r w:rsidR="00C96A09" w:rsidRPr="00254E27">
        <w:rPr>
          <w:rFonts w:ascii="Times New Roman" w:hAnsi="Times New Roman" w:cs="Times New Roman"/>
          <w:sz w:val="24"/>
          <w:szCs w:val="24"/>
        </w:rPr>
        <w:t xml:space="preserve"> ou a data do início da vigência da parceria, se posterior</w:t>
      </w:r>
      <w:r w:rsidR="00533B33" w:rsidRPr="00254E27">
        <w:rPr>
          <w:rFonts w:ascii="Times New Roman" w:hAnsi="Times New Roman" w:cs="Times New Roman"/>
          <w:sz w:val="24"/>
          <w:szCs w:val="24"/>
        </w:rPr>
        <w:t xml:space="preserve"> a tal data</w:t>
      </w:r>
      <w:r w:rsidR="00C96A09" w:rsidRPr="00254E27">
        <w:rPr>
          <w:rFonts w:ascii="Times New Roman" w:hAnsi="Times New Roman" w:cs="Times New Roman"/>
          <w:sz w:val="24"/>
          <w:szCs w:val="24"/>
        </w:rPr>
        <w:t>,</w:t>
      </w:r>
      <w:r w:rsidR="00845805" w:rsidRPr="00254E27">
        <w:rPr>
          <w:rFonts w:ascii="Times New Roman" w:hAnsi="Times New Roman" w:cs="Times New Roman"/>
          <w:sz w:val="24"/>
          <w:szCs w:val="24"/>
        </w:rPr>
        <w:t xml:space="preserve"> </w:t>
      </w:r>
      <w:r w:rsidR="00C96A09" w:rsidRPr="00254E27">
        <w:rPr>
          <w:rFonts w:ascii="Times New Roman" w:hAnsi="Times New Roman" w:cs="Times New Roman"/>
          <w:sz w:val="24"/>
          <w:szCs w:val="24"/>
        </w:rPr>
        <w:t xml:space="preserve">e </w:t>
      </w:r>
      <w:r w:rsidR="00845805" w:rsidRPr="00254E27">
        <w:rPr>
          <w:rFonts w:ascii="Times New Roman" w:hAnsi="Times New Roman" w:cs="Times New Roman"/>
          <w:sz w:val="24"/>
          <w:szCs w:val="24"/>
        </w:rPr>
        <w:t xml:space="preserve">30 de junho do </w:t>
      </w:r>
      <w:r w:rsidR="00383C85" w:rsidRPr="00254E27">
        <w:rPr>
          <w:rFonts w:ascii="Times New Roman" w:hAnsi="Times New Roman" w:cs="Times New Roman"/>
          <w:sz w:val="24"/>
          <w:szCs w:val="24"/>
        </w:rPr>
        <w:t xml:space="preserve">ano </w:t>
      </w:r>
      <w:r w:rsidR="00533B33" w:rsidRPr="00254E27">
        <w:rPr>
          <w:rFonts w:ascii="Times New Roman" w:hAnsi="Times New Roman" w:cs="Times New Roman"/>
          <w:sz w:val="24"/>
          <w:szCs w:val="24"/>
        </w:rPr>
        <w:t>seguinte</w:t>
      </w:r>
      <w:r w:rsidR="00845805" w:rsidRPr="00254E27">
        <w:rPr>
          <w:rFonts w:ascii="Times New Roman" w:hAnsi="Times New Roman" w:cs="Times New Roman"/>
          <w:sz w:val="24"/>
          <w:szCs w:val="24"/>
        </w:rPr>
        <w:t>.</w:t>
      </w:r>
    </w:p>
    <w:p w:rsidR="00845805" w:rsidRPr="00254E27" w:rsidRDefault="00845805"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1</w:t>
      </w:r>
      <w:r w:rsidRPr="00254E27">
        <w:rPr>
          <w:rFonts w:ascii="Times New Roman" w:hAnsi="Times New Roman" w:cs="Times New Roman"/>
          <w:sz w:val="24"/>
          <w:szCs w:val="24"/>
        </w:rPr>
        <w:t xml:space="preserve">º - Para alteração </w:t>
      </w:r>
      <w:r w:rsidR="00C96A09" w:rsidRPr="00254E27">
        <w:rPr>
          <w:rFonts w:ascii="Times New Roman" w:hAnsi="Times New Roman" w:cs="Times New Roman"/>
          <w:sz w:val="24"/>
          <w:szCs w:val="24"/>
        </w:rPr>
        <w:t xml:space="preserve">do instrumental </w:t>
      </w:r>
      <w:r w:rsidRPr="00254E27">
        <w:rPr>
          <w:rFonts w:ascii="Times New Roman" w:hAnsi="Times New Roman" w:cs="Times New Roman"/>
          <w:sz w:val="24"/>
          <w:szCs w:val="24"/>
        </w:rPr>
        <w:t>PRD, deverão ser adotados os seguintes procedimentos:</w:t>
      </w:r>
    </w:p>
    <w:p w:rsidR="00845805" w:rsidRPr="00254E27" w:rsidRDefault="00533B33"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poderá ser alterado anualmente, junto com </w:t>
      </w:r>
      <w:r w:rsidR="00C96A09" w:rsidRPr="00254E27">
        <w:rPr>
          <w:rFonts w:ascii="Times New Roman" w:hAnsi="Times New Roman" w:cs="Times New Roman"/>
          <w:sz w:val="24"/>
          <w:szCs w:val="24"/>
        </w:rPr>
        <w:t xml:space="preserve">o início da anualidade, </w:t>
      </w:r>
      <w:r w:rsidR="00845805" w:rsidRPr="00254E27">
        <w:rPr>
          <w:rFonts w:ascii="Times New Roman" w:hAnsi="Times New Roman" w:cs="Times New Roman"/>
          <w:sz w:val="24"/>
          <w:szCs w:val="24"/>
        </w:rPr>
        <w:t xml:space="preserve">a partir de 1º de julho de cada ano, desde que seja solicitada pela OSC ao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durante o mês de maio de cada ano;</w:t>
      </w:r>
    </w:p>
    <w:p w:rsidR="00845805" w:rsidRPr="00254E27" w:rsidRDefault="00533B33"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 xml:space="preserve">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deverá emitir </w:t>
      </w:r>
      <w:r w:rsidR="00AE58FD" w:rsidRPr="00254E27">
        <w:rPr>
          <w:rFonts w:ascii="Times New Roman" w:hAnsi="Times New Roman" w:cs="Times New Roman"/>
          <w:sz w:val="24"/>
          <w:szCs w:val="24"/>
        </w:rPr>
        <w:t>Parecer</w:t>
      </w:r>
      <w:r w:rsidR="00845805" w:rsidRPr="00254E27">
        <w:rPr>
          <w:rFonts w:ascii="Times New Roman" w:hAnsi="Times New Roman" w:cs="Times New Roman"/>
          <w:sz w:val="24"/>
          <w:szCs w:val="24"/>
        </w:rPr>
        <w:t xml:space="preserve"> </w:t>
      </w:r>
      <w:r w:rsidR="008D0D92" w:rsidRPr="00254E27">
        <w:rPr>
          <w:rFonts w:ascii="Times New Roman" w:hAnsi="Times New Roman" w:cs="Times New Roman"/>
          <w:sz w:val="24"/>
          <w:szCs w:val="24"/>
        </w:rPr>
        <w:t>C</w:t>
      </w:r>
      <w:r w:rsidR="00845805" w:rsidRPr="00254E27">
        <w:rPr>
          <w:rFonts w:ascii="Times New Roman" w:hAnsi="Times New Roman" w:cs="Times New Roman"/>
          <w:sz w:val="24"/>
          <w:szCs w:val="24"/>
        </w:rPr>
        <w:t>onclusivo sobre a alteração proposta durante o mês de junho de cada ano.</w:t>
      </w:r>
    </w:p>
    <w:p w:rsidR="00845805" w:rsidRPr="00254E27" w:rsidRDefault="00845805" w:rsidP="003978BA">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2</w:t>
      </w:r>
      <w:r w:rsidRPr="00254E27">
        <w:rPr>
          <w:rFonts w:ascii="Times New Roman" w:hAnsi="Times New Roman" w:cs="Times New Roman"/>
          <w:sz w:val="24"/>
          <w:szCs w:val="24"/>
        </w:rPr>
        <w:t xml:space="preserve">º - </w:t>
      </w:r>
      <w:r w:rsidR="00650432" w:rsidRPr="00254E27">
        <w:rPr>
          <w:rFonts w:ascii="Times New Roman" w:hAnsi="Times New Roman" w:cs="Times New Roman"/>
          <w:sz w:val="24"/>
          <w:szCs w:val="24"/>
        </w:rPr>
        <w:t xml:space="preserve">Após </w:t>
      </w:r>
      <w:r w:rsidRPr="00254E27">
        <w:rPr>
          <w:rFonts w:ascii="Times New Roman" w:hAnsi="Times New Roman" w:cs="Times New Roman"/>
          <w:sz w:val="24"/>
          <w:szCs w:val="24"/>
        </w:rPr>
        <w:t xml:space="preserve">o </w:t>
      </w:r>
      <w:r w:rsidR="00C96A09" w:rsidRPr="00254E27">
        <w:rPr>
          <w:rFonts w:ascii="Times New Roman" w:hAnsi="Times New Roman" w:cs="Times New Roman"/>
          <w:sz w:val="24"/>
          <w:szCs w:val="24"/>
        </w:rPr>
        <w:t xml:space="preserve">prazo </w:t>
      </w:r>
      <w:r w:rsidRPr="00254E27">
        <w:rPr>
          <w:rFonts w:ascii="Times New Roman" w:hAnsi="Times New Roman" w:cs="Times New Roman"/>
          <w:sz w:val="24"/>
          <w:szCs w:val="24"/>
        </w:rPr>
        <w:t xml:space="preserve">previsto no parágrafo anterior, poderá ocorrer </w:t>
      </w:r>
      <w:r w:rsidR="00650432" w:rsidRPr="00254E27">
        <w:rPr>
          <w:rFonts w:ascii="Times New Roman" w:hAnsi="Times New Roman" w:cs="Times New Roman"/>
          <w:sz w:val="24"/>
          <w:szCs w:val="24"/>
        </w:rPr>
        <w:t xml:space="preserve">alteração da PRD, </w:t>
      </w:r>
      <w:r w:rsidRPr="00254E27">
        <w:rPr>
          <w:rFonts w:ascii="Times New Roman" w:hAnsi="Times New Roman" w:cs="Times New Roman"/>
          <w:sz w:val="24"/>
          <w:szCs w:val="24"/>
        </w:rPr>
        <w:t xml:space="preserve">desde que haja fato superveniente que justifique, devendo </w:t>
      </w:r>
      <w:r w:rsidR="00650432" w:rsidRPr="00254E27">
        <w:rPr>
          <w:rFonts w:ascii="Times New Roman" w:hAnsi="Times New Roman" w:cs="Times New Roman"/>
          <w:sz w:val="24"/>
          <w:szCs w:val="24"/>
        </w:rPr>
        <w:t>observar os seguintes prazos</w:t>
      </w:r>
      <w:r w:rsidRPr="00254E27">
        <w:rPr>
          <w:rFonts w:ascii="Times New Roman" w:hAnsi="Times New Roman" w:cs="Times New Roman"/>
          <w:sz w:val="24"/>
          <w:szCs w:val="24"/>
        </w:rPr>
        <w:t>:</w:t>
      </w:r>
    </w:p>
    <w:p w:rsidR="00845805" w:rsidRPr="00254E27" w:rsidRDefault="008D33E1" w:rsidP="008D33E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independente da data de solicitação pela OSC, 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terá o prazo do mês seguinte ao da apresentação para análise e manifestação;</w:t>
      </w:r>
    </w:p>
    <w:p w:rsidR="00845805" w:rsidRPr="00254E27" w:rsidRDefault="008D33E1" w:rsidP="008D33E1">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 xml:space="preserve">a vigência </w:t>
      </w:r>
      <w:r w:rsidR="00650432" w:rsidRPr="00254E27">
        <w:rPr>
          <w:rFonts w:ascii="Times New Roman" w:hAnsi="Times New Roman" w:cs="Times New Roman"/>
          <w:sz w:val="24"/>
          <w:szCs w:val="24"/>
        </w:rPr>
        <w:t xml:space="preserve">da nova PRD </w:t>
      </w:r>
      <w:r w:rsidR="00845805" w:rsidRPr="00254E27">
        <w:rPr>
          <w:rFonts w:ascii="Times New Roman" w:hAnsi="Times New Roman" w:cs="Times New Roman"/>
          <w:sz w:val="24"/>
          <w:szCs w:val="24"/>
        </w:rPr>
        <w:t>será sempre a partir do dia 1º do mês seguinte ao do item anterior;</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3</w:t>
      </w:r>
      <w:r w:rsidRPr="00254E27">
        <w:rPr>
          <w:rFonts w:ascii="Times New Roman" w:hAnsi="Times New Roman" w:cs="Times New Roman"/>
          <w:sz w:val="24"/>
          <w:szCs w:val="24"/>
        </w:rPr>
        <w:t xml:space="preserve">º - A alteração prevista neste artigo será efetivada mediante </w:t>
      </w:r>
      <w:r w:rsidR="00C96A09" w:rsidRPr="00254E27">
        <w:rPr>
          <w:rFonts w:ascii="Times New Roman" w:hAnsi="Times New Roman" w:cs="Times New Roman"/>
          <w:sz w:val="24"/>
          <w:szCs w:val="24"/>
        </w:rPr>
        <w:t xml:space="preserve">apostilamento </w:t>
      </w:r>
      <w:r w:rsidRPr="00254E27">
        <w:rPr>
          <w:rFonts w:ascii="Times New Roman" w:hAnsi="Times New Roman" w:cs="Times New Roman"/>
          <w:sz w:val="24"/>
          <w:szCs w:val="24"/>
        </w:rPr>
        <w:t xml:space="preserve">ao </w:t>
      </w:r>
      <w:r w:rsidR="00D230C0" w:rsidRPr="00254E27">
        <w:rPr>
          <w:rFonts w:ascii="Times New Roman" w:hAnsi="Times New Roman" w:cs="Times New Roman"/>
          <w:sz w:val="24"/>
          <w:szCs w:val="24"/>
        </w:rPr>
        <w:t>T</w:t>
      </w:r>
      <w:r w:rsidRPr="00254E27">
        <w:rPr>
          <w:rFonts w:ascii="Times New Roman" w:hAnsi="Times New Roman" w:cs="Times New Roman"/>
          <w:sz w:val="24"/>
          <w:szCs w:val="24"/>
        </w:rPr>
        <w:t xml:space="preserve">ermo de </w:t>
      </w:r>
      <w:r w:rsidR="00D230C0" w:rsidRPr="00254E27">
        <w:rPr>
          <w:rFonts w:ascii="Times New Roman" w:hAnsi="Times New Roman" w:cs="Times New Roman"/>
          <w:sz w:val="24"/>
          <w:szCs w:val="24"/>
        </w:rPr>
        <w:t>Colaboração</w:t>
      </w:r>
      <w:r w:rsidR="00C80AAD" w:rsidRPr="00254E27">
        <w:rPr>
          <w:rFonts w:ascii="Times New Roman" w:hAnsi="Times New Roman" w:cs="Times New Roman"/>
          <w:sz w:val="24"/>
          <w:szCs w:val="24"/>
        </w:rPr>
        <w:t xml:space="preserve"> realizado pelo</w:t>
      </w:r>
      <w:r w:rsidR="00C96A09" w:rsidRPr="00254E27">
        <w:rPr>
          <w:rFonts w:ascii="Times New Roman" w:hAnsi="Times New Roman" w:cs="Times New Roman"/>
          <w:sz w:val="24"/>
          <w:szCs w:val="24"/>
        </w:rPr>
        <w:t xml:space="preserve"> Supervisor da SAS ou do Coordenador de CPAS</w:t>
      </w:r>
      <w:r w:rsidRPr="00254E27">
        <w:rPr>
          <w:rFonts w:ascii="Times New Roman" w:hAnsi="Times New Roman" w:cs="Times New Roman"/>
          <w:sz w:val="24"/>
          <w:szCs w:val="24"/>
        </w:rPr>
        <w:t>.</w:t>
      </w:r>
    </w:p>
    <w:p w:rsidR="002A0E05" w:rsidRPr="00254E27" w:rsidRDefault="002A0E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4º - A atribuição de valor zerado para qualquer item de despesa do custo direto</w:t>
      </w:r>
      <w:r w:rsidR="00C0260F" w:rsidRPr="00254E27">
        <w:rPr>
          <w:rFonts w:ascii="Times New Roman" w:hAnsi="Times New Roman" w:cs="Times New Roman"/>
          <w:sz w:val="24"/>
          <w:szCs w:val="24"/>
        </w:rPr>
        <w:t xml:space="preserve"> não dispensa o cumprimento da obrigação objeto do item.</w:t>
      </w:r>
    </w:p>
    <w:p w:rsidR="00C0260F" w:rsidRPr="00254E27" w:rsidRDefault="00C026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§5º - Os valores estimados atribuídos a qualquer item de despesa dos custos diretos e indiretos</w:t>
      </w:r>
      <w:r w:rsidR="00D83C67" w:rsidRPr="00254E27">
        <w:t xml:space="preserve"> </w:t>
      </w:r>
      <w:r w:rsidRPr="00254E27">
        <w:rPr>
          <w:rFonts w:ascii="Times New Roman" w:hAnsi="Times New Roman" w:cs="Times New Roman"/>
          <w:sz w:val="24"/>
          <w:szCs w:val="24"/>
        </w:rPr>
        <w:t xml:space="preserve">podem </w:t>
      </w:r>
      <w:r w:rsidR="00D83C67" w:rsidRPr="00254E27">
        <w:rPr>
          <w:rFonts w:ascii="Times New Roman" w:hAnsi="Times New Roman" w:cs="Times New Roman"/>
          <w:sz w:val="24"/>
          <w:szCs w:val="24"/>
        </w:rPr>
        <w:t xml:space="preserve">não corresponder aos valores registrados na DEAFIN, </w:t>
      </w:r>
      <w:r w:rsidRPr="00254E27">
        <w:rPr>
          <w:rFonts w:ascii="Times New Roman" w:hAnsi="Times New Roman" w:cs="Times New Roman"/>
          <w:sz w:val="24"/>
          <w:szCs w:val="24"/>
        </w:rPr>
        <w:t>varia</w:t>
      </w:r>
      <w:r w:rsidR="00D83C67" w:rsidRPr="00254E27">
        <w:rPr>
          <w:rFonts w:ascii="Times New Roman" w:hAnsi="Times New Roman" w:cs="Times New Roman"/>
          <w:sz w:val="24"/>
          <w:szCs w:val="24"/>
        </w:rPr>
        <w:t>ndo</w:t>
      </w:r>
      <w:r w:rsidRPr="00254E27">
        <w:rPr>
          <w:rFonts w:ascii="Times New Roman" w:hAnsi="Times New Roman" w:cs="Times New Roman"/>
          <w:sz w:val="24"/>
          <w:szCs w:val="24"/>
        </w:rPr>
        <w:t xml:space="preserve"> ao longo da execução da parceria, para mais ou para menos, desde que não sejam alterados os subtotais dos custos diretos e indiretos, o valor total do repasse</w:t>
      </w:r>
      <w:r w:rsidR="00D83C67" w:rsidRPr="00254E27">
        <w:rPr>
          <w:rFonts w:ascii="Times New Roman" w:hAnsi="Times New Roman" w:cs="Times New Roman"/>
          <w:sz w:val="24"/>
          <w:szCs w:val="24"/>
        </w:rPr>
        <w:t xml:space="preserve"> e seja atendido o disposto no parágrafo anterior.</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119 </w:t>
      </w:r>
      <w:r w:rsidRPr="00254E27">
        <w:rPr>
          <w:rFonts w:ascii="Times New Roman" w:hAnsi="Times New Roman" w:cs="Times New Roman"/>
          <w:sz w:val="24"/>
          <w:szCs w:val="24"/>
        </w:rPr>
        <w:t>– São critérios para análise e aprovação da PRD:</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 – que tenha previsão de todos os itens de despesas </w:t>
      </w:r>
      <w:r w:rsidR="00D21584" w:rsidRPr="00254E27">
        <w:rPr>
          <w:rFonts w:ascii="Times New Roman" w:hAnsi="Times New Roman" w:cs="Times New Roman"/>
          <w:sz w:val="24"/>
          <w:szCs w:val="24"/>
        </w:rPr>
        <w:t xml:space="preserve">dos custos diretos previstos no edital do chamamento público ou no Instrumental para Instalação de Parceria, quando </w:t>
      </w:r>
      <w:r w:rsidR="00564EC8" w:rsidRPr="00254E27">
        <w:rPr>
          <w:rFonts w:ascii="Times New Roman" w:hAnsi="Times New Roman" w:cs="Times New Roman"/>
          <w:sz w:val="24"/>
          <w:szCs w:val="24"/>
        </w:rPr>
        <w:t>aquele</w:t>
      </w:r>
      <w:r w:rsidR="001D6F83" w:rsidRPr="00254E27">
        <w:rPr>
          <w:rFonts w:ascii="Times New Roman" w:hAnsi="Times New Roman" w:cs="Times New Roman"/>
          <w:sz w:val="24"/>
          <w:szCs w:val="24"/>
        </w:rPr>
        <w:t xml:space="preserve"> </w:t>
      </w:r>
      <w:r w:rsidR="00D21584" w:rsidRPr="00254E27">
        <w:rPr>
          <w:rFonts w:ascii="Times New Roman" w:hAnsi="Times New Roman" w:cs="Times New Roman"/>
          <w:sz w:val="24"/>
          <w:szCs w:val="24"/>
        </w:rPr>
        <w:t>for dispensado</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que a previsão de receita</w:t>
      </w:r>
      <w:r w:rsidR="00C96A09" w:rsidRPr="00254E27">
        <w:rPr>
          <w:rFonts w:ascii="Times New Roman" w:hAnsi="Times New Roman" w:cs="Times New Roman"/>
          <w:sz w:val="24"/>
          <w:szCs w:val="24"/>
        </w:rPr>
        <w:t>s</w:t>
      </w:r>
      <w:r w:rsidRPr="00254E27">
        <w:rPr>
          <w:rFonts w:ascii="Times New Roman" w:hAnsi="Times New Roman" w:cs="Times New Roman"/>
          <w:sz w:val="24"/>
          <w:szCs w:val="24"/>
        </w:rPr>
        <w:t xml:space="preserve"> não ultrapasse o valor mensal </w:t>
      </w:r>
      <w:r w:rsidR="00C96A09" w:rsidRPr="00254E27">
        <w:rPr>
          <w:rFonts w:ascii="Times New Roman" w:hAnsi="Times New Roman" w:cs="Times New Roman"/>
          <w:sz w:val="24"/>
          <w:szCs w:val="24"/>
        </w:rPr>
        <w:t xml:space="preserve">do </w:t>
      </w:r>
      <w:r w:rsidRPr="00254E27">
        <w:rPr>
          <w:rFonts w:ascii="Times New Roman" w:hAnsi="Times New Roman" w:cs="Times New Roman"/>
          <w:sz w:val="24"/>
          <w:szCs w:val="24"/>
        </w:rPr>
        <w:t>repasse determinado pela SMADS</w:t>
      </w:r>
      <w:r w:rsidR="00C96A09" w:rsidRPr="00254E27">
        <w:rPr>
          <w:rFonts w:ascii="Times New Roman" w:hAnsi="Times New Roman" w:cs="Times New Roman"/>
          <w:sz w:val="24"/>
          <w:szCs w:val="24"/>
        </w:rPr>
        <w:t xml:space="preserve"> no edital do chamamento público</w:t>
      </w:r>
      <w:r w:rsidR="00FD23FF" w:rsidRPr="00254E27">
        <w:rPr>
          <w:rFonts w:ascii="Times New Roman" w:hAnsi="Times New Roman" w:cs="Times New Roman"/>
          <w:sz w:val="24"/>
          <w:szCs w:val="24"/>
        </w:rPr>
        <w:t xml:space="preserve"> ou no Instrumental para Instalação de Parceria, quando </w:t>
      </w:r>
      <w:r w:rsidR="00564EC8" w:rsidRPr="00254E27">
        <w:rPr>
          <w:rFonts w:ascii="Times New Roman" w:hAnsi="Times New Roman" w:cs="Times New Roman"/>
          <w:sz w:val="24"/>
          <w:szCs w:val="24"/>
        </w:rPr>
        <w:t>aquele</w:t>
      </w:r>
      <w:r w:rsidR="00FD23FF" w:rsidRPr="00254E27">
        <w:rPr>
          <w:rFonts w:ascii="Times New Roman" w:hAnsi="Times New Roman" w:cs="Times New Roman"/>
          <w:sz w:val="24"/>
          <w:szCs w:val="24"/>
        </w:rPr>
        <w:t xml:space="preserve"> for dispensado</w:t>
      </w:r>
      <w:r w:rsidR="00621A96" w:rsidRPr="00254E27">
        <w:rPr>
          <w:rFonts w:ascii="Times New Roman" w:hAnsi="Times New Roman" w:cs="Times New Roman"/>
          <w:sz w:val="24"/>
          <w:szCs w:val="24"/>
        </w:rPr>
        <w:t>, salvo em relação aos itens Aluguel e IPTU</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respeite o quadro de recursos humanos determinado </w:t>
      </w:r>
      <w:r w:rsidR="005F3387" w:rsidRPr="00254E27">
        <w:rPr>
          <w:rFonts w:ascii="Times New Roman" w:hAnsi="Times New Roman" w:cs="Times New Roman"/>
          <w:sz w:val="24"/>
          <w:szCs w:val="24"/>
        </w:rPr>
        <w:t xml:space="preserve">pela </w:t>
      </w:r>
      <w:r w:rsidRPr="00254E27">
        <w:rPr>
          <w:rFonts w:ascii="Times New Roman" w:hAnsi="Times New Roman" w:cs="Times New Roman"/>
          <w:sz w:val="24"/>
          <w:szCs w:val="24"/>
        </w:rPr>
        <w:t>SMADS para cada tipologia de serviço</w:t>
      </w:r>
      <w:r w:rsidR="00383C85" w:rsidRPr="00254E27">
        <w:rPr>
          <w:rFonts w:ascii="Times New Roman" w:hAnsi="Times New Roman" w:cs="Times New Roman"/>
          <w:sz w:val="24"/>
          <w:szCs w:val="24"/>
        </w:rPr>
        <w:t xml:space="preserve"> e as regras estabelecidas pelo artigo </w:t>
      </w:r>
      <w:r w:rsidR="001D6F83" w:rsidRPr="00254E27">
        <w:rPr>
          <w:rFonts w:ascii="Times New Roman" w:hAnsi="Times New Roman" w:cs="Times New Roman"/>
          <w:sz w:val="24"/>
          <w:szCs w:val="24"/>
        </w:rPr>
        <w:t xml:space="preserve">66 </w:t>
      </w:r>
      <w:r w:rsidR="00383C85" w:rsidRPr="00254E27">
        <w:rPr>
          <w:rFonts w:ascii="Times New Roman" w:hAnsi="Times New Roman" w:cs="Times New Roman"/>
          <w:sz w:val="24"/>
          <w:szCs w:val="24"/>
        </w:rPr>
        <w:t>desta Instrução Normativa em relação às respectivas remunerações</w:t>
      </w:r>
      <w:r w:rsidRPr="00254E27">
        <w:rPr>
          <w:rFonts w:ascii="Times New Roman" w:hAnsi="Times New Roman" w:cs="Times New Roman"/>
          <w:sz w:val="24"/>
          <w:szCs w:val="24"/>
        </w:rPr>
        <w:t>;</w:t>
      </w:r>
    </w:p>
    <w:p w:rsidR="00383C85" w:rsidRPr="00254E27" w:rsidRDefault="00044116" w:rsidP="00C12906">
      <w:pPr>
        <w:jc w:val="both"/>
        <w:rPr>
          <w:rFonts w:ascii="Times New Roman" w:hAnsi="Times New Roman" w:cs="Times New Roman"/>
          <w:sz w:val="24"/>
          <w:szCs w:val="24"/>
        </w:rPr>
      </w:pPr>
      <w:r w:rsidRPr="00254E27">
        <w:rPr>
          <w:rFonts w:ascii="Times New Roman" w:hAnsi="Times New Roman" w:cs="Times New Roman"/>
          <w:sz w:val="24"/>
          <w:szCs w:val="24"/>
        </w:rPr>
        <w:t>I</w:t>
      </w:r>
      <w:r w:rsidR="00383C85" w:rsidRPr="00254E27">
        <w:rPr>
          <w:rFonts w:ascii="Times New Roman" w:hAnsi="Times New Roman" w:cs="Times New Roman"/>
          <w:sz w:val="24"/>
          <w:szCs w:val="24"/>
        </w:rPr>
        <w:t xml:space="preserve">V – que a previsão dos itens de despesa dos custos indiretos respeite as regras estabelecidas nos artigos </w:t>
      </w:r>
      <w:r w:rsidR="001D6F83" w:rsidRPr="00254E27">
        <w:rPr>
          <w:rFonts w:ascii="Times New Roman" w:hAnsi="Times New Roman" w:cs="Times New Roman"/>
          <w:sz w:val="24"/>
          <w:szCs w:val="24"/>
        </w:rPr>
        <w:t xml:space="preserve">67 </w:t>
      </w:r>
      <w:r w:rsidR="00383C85" w:rsidRPr="00254E27">
        <w:rPr>
          <w:rFonts w:ascii="Times New Roman" w:hAnsi="Times New Roman" w:cs="Times New Roman"/>
          <w:sz w:val="24"/>
          <w:szCs w:val="24"/>
        </w:rPr>
        <w:t xml:space="preserve">e </w:t>
      </w:r>
      <w:r w:rsidR="001D6F83" w:rsidRPr="00254E27">
        <w:rPr>
          <w:rFonts w:ascii="Times New Roman" w:hAnsi="Times New Roman" w:cs="Times New Roman"/>
          <w:sz w:val="24"/>
          <w:szCs w:val="24"/>
        </w:rPr>
        <w:t xml:space="preserve">80 </w:t>
      </w:r>
      <w:r w:rsidR="00383C85" w:rsidRPr="00254E27">
        <w:rPr>
          <w:rFonts w:ascii="Times New Roman" w:hAnsi="Times New Roman" w:cs="Times New Roman"/>
          <w:sz w:val="24"/>
          <w:szCs w:val="24"/>
        </w:rPr>
        <w:t>desta Instrução Normativa.</w:t>
      </w:r>
    </w:p>
    <w:p w:rsidR="00440E20" w:rsidRPr="00254E27" w:rsidRDefault="00440E20" w:rsidP="003C725B">
      <w:pPr>
        <w:pStyle w:val="NormalWeb"/>
        <w:spacing w:before="0" w:after="120"/>
        <w:jc w:val="both"/>
        <w:rPr>
          <w:rFonts w:cs="Times New Roman"/>
          <w:color w:val="333333"/>
          <w:szCs w:val="24"/>
        </w:rPr>
      </w:pPr>
      <w:r w:rsidRPr="00254E27">
        <w:rPr>
          <w:rFonts w:cs="Times New Roman"/>
          <w:szCs w:val="24"/>
        </w:rPr>
        <w:t xml:space="preserve">§1º - </w:t>
      </w:r>
      <w:r w:rsidRPr="00254E27">
        <w:rPr>
          <w:rFonts w:cs="Times New Roman"/>
          <w:color w:val="333333"/>
          <w:szCs w:val="24"/>
        </w:rPr>
        <w:t>Em caso de reprovação da PRD pelo Gestor da Parceria, caberá recurso ao Supervisor da SAS respectivo ou Coordenador da CPAS, no prazo de 05 (cinco) dias úteis após ciência da decisão.</w:t>
      </w:r>
    </w:p>
    <w:p w:rsidR="00440E20" w:rsidRPr="00254E27" w:rsidRDefault="00440E20" w:rsidP="003C725B">
      <w:pPr>
        <w:spacing w:after="120"/>
        <w:jc w:val="both"/>
        <w:rPr>
          <w:rFonts w:ascii="Times New Roman" w:eastAsia="Times New Roman" w:hAnsi="Times New Roman" w:cs="Times New Roman"/>
          <w:color w:val="333333"/>
          <w:sz w:val="24"/>
          <w:szCs w:val="24"/>
        </w:rPr>
      </w:pPr>
      <w:r w:rsidRPr="00254E27">
        <w:rPr>
          <w:rFonts w:ascii="Times New Roman" w:eastAsia="Times New Roman" w:hAnsi="Times New Roman" w:cs="Times New Roman"/>
          <w:color w:val="333333"/>
          <w:sz w:val="24"/>
          <w:szCs w:val="24"/>
        </w:rPr>
        <w:t>§ 2º - Contra a decisão de que trata o parágrafo anterior, caberá recurso ao titular da SMADS, no prazo de 05 (cinco) dias úteis, após ciência da decisão.</w:t>
      </w:r>
    </w:p>
    <w:p w:rsidR="003C725B" w:rsidRPr="00254E27" w:rsidRDefault="003C725B" w:rsidP="003C725B">
      <w:pPr>
        <w:spacing w:after="120"/>
        <w:jc w:val="both"/>
        <w:rPr>
          <w:rFonts w:ascii="Times New Roman" w:eastAsia="Times New Roman" w:hAnsi="Times New Roman" w:cs="Times New Roman"/>
          <w:color w:val="333333"/>
          <w:sz w:val="24"/>
          <w:szCs w:val="24"/>
        </w:rPr>
      </w:pPr>
      <w:r w:rsidRPr="00254E27">
        <w:rPr>
          <w:rFonts w:ascii="Times New Roman" w:eastAsia="Times New Roman" w:hAnsi="Times New Roman" w:cs="Times New Roman"/>
          <w:color w:val="333333"/>
          <w:sz w:val="24"/>
          <w:szCs w:val="24"/>
        </w:rPr>
        <w:t>§ 3º - Acolhidos os recursos previstos nos parágrafos anteriores, a PRD produzirá efeitos a partir do dia 1º do mês subsequente à deliberação; em caso de rejeição dos recursos, deverá ser apresentada nova PRD, no prazo de 10 (dez) dias a partir da ciência da decisão.</w:t>
      </w:r>
    </w:p>
    <w:p w:rsidR="00440E20" w:rsidRPr="00254E27" w:rsidRDefault="00440E20"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CAPÍTULO </w:t>
      </w:r>
      <w:r w:rsidR="00415B02" w:rsidRPr="00254E27">
        <w:rPr>
          <w:rFonts w:ascii="Times New Roman" w:hAnsi="Times New Roman" w:cs="Times New Roman"/>
          <w:sz w:val="24"/>
          <w:szCs w:val="24"/>
        </w:rPr>
        <w:t>I</w:t>
      </w:r>
      <w:r w:rsidRPr="00254E27">
        <w:rPr>
          <w:rFonts w:ascii="Times New Roman" w:hAnsi="Times New Roman" w:cs="Times New Roman"/>
          <w:sz w:val="24"/>
          <w:szCs w:val="24"/>
        </w:rPr>
        <w:t xml:space="preserve">X – DO AJUSTE FINANCEIRO MENSAL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120 </w:t>
      </w:r>
      <w:r w:rsidRPr="00254E27">
        <w:rPr>
          <w:rFonts w:ascii="Times New Roman" w:hAnsi="Times New Roman" w:cs="Times New Roman"/>
          <w:sz w:val="24"/>
          <w:szCs w:val="24"/>
        </w:rPr>
        <w:t xml:space="preserve">- O repasse mensal de recursos exigirá por parte da OSC a obrigatoriedade de realizar o respectivo ajuste financeiro mensal e de observar as regras estabelecidas nesta Instrução Normativa, na Lei Federal nº 13.019/14, no Decreto Municipal nº 57.575/16 e no Manual de Parcerias da SMADS.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121 </w:t>
      </w:r>
      <w:r w:rsidRPr="00254E27">
        <w:rPr>
          <w:rFonts w:ascii="Times New Roman" w:hAnsi="Times New Roman" w:cs="Times New Roman"/>
          <w:sz w:val="24"/>
          <w:szCs w:val="24"/>
        </w:rPr>
        <w:t>- A OSC deverá, mensalmente</w:t>
      </w:r>
      <w:r w:rsidR="00383C85" w:rsidRPr="00254E27">
        <w:rPr>
          <w:rFonts w:ascii="Times New Roman" w:hAnsi="Times New Roman" w:cs="Times New Roman"/>
          <w:sz w:val="24"/>
          <w:szCs w:val="24"/>
        </w:rPr>
        <w:t>,</w:t>
      </w:r>
      <w:r w:rsidRPr="00254E27">
        <w:rPr>
          <w:rFonts w:ascii="Times New Roman" w:hAnsi="Times New Roman" w:cs="Times New Roman"/>
          <w:sz w:val="24"/>
          <w:szCs w:val="24"/>
        </w:rPr>
        <w:t xml:space="preserve"> até o dia 15 </w:t>
      </w:r>
      <w:r w:rsidR="00415B02" w:rsidRPr="00254E27">
        <w:rPr>
          <w:rFonts w:ascii="Times New Roman" w:hAnsi="Times New Roman" w:cs="Times New Roman"/>
          <w:sz w:val="24"/>
          <w:szCs w:val="24"/>
        </w:rPr>
        <w:t xml:space="preserve">(quinze) </w:t>
      </w:r>
      <w:r w:rsidRPr="00254E27">
        <w:rPr>
          <w:rFonts w:ascii="Times New Roman" w:hAnsi="Times New Roman" w:cs="Times New Roman"/>
          <w:sz w:val="24"/>
          <w:szCs w:val="24"/>
        </w:rPr>
        <w:t xml:space="preserve">de cada mês, por meio de ofício dirigido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apresentar os documentos a seguir elencados, que comporão o ajuste financeiro mensal:</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564EC8" w:rsidRPr="00254E27">
        <w:rPr>
          <w:rFonts w:ascii="Times New Roman" w:hAnsi="Times New Roman" w:cs="Times New Roman"/>
          <w:sz w:val="24"/>
          <w:szCs w:val="24"/>
        </w:rPr>
        <w:t xml:space="preserve">Declaração de Ajuste Financeiro </w:t>
      </w:r>
      <w:r w:rsidRPr="00254E27">
        <w:rPr>
          <w:rFonts w:ascii="Times New Roman" w:hAnsi="Times New Roman" w:cs="Times New Roman"/>
          <w:sz w:val="24"/>
          <w:szCs w:val="24"/>
        </w:rPr>
        <w:t>– DEAFIN</w:t>
      </w:r>
      <w:r w:rsidR="00415B02"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564EC8" w:rsidRPr="00254E27">
        <w:rPr>
          <w:rFonts w:ascii="Times New Roman" w:hAnsi="Times New Roman" w:cs="Times New Roman"/>
          <w:sz w:val="24"/>
          <w:szCs w:val="24"/>
        </w:rPr>
        <w:t xml:space="preserve">Relatórios Sintéticos de Conciliação Bancária </w:t>
      </w:r>
      <w:r w:rsidRPr="00254E27">
        <w:rPr>
          <w:rFonts w:ascii="Times New Roman" w:hAnsi="Times New Roman" w:cs="Times New Roman"/>
          <w:sz w:val="24"/>
          <w:szCs w:val="24"/>
        </w:rPr>
        <w:t>com indicação de despesas e receitas</w:t>
      </w:r>
      <w:r w:rsidR="00DC21E8" w:rsidRPr="00254E27">
        <w:rPr>
          <w:rFonts w:ascii="Times New Roman" w:hAnsi="Times New Roman" w:cs="Times New Roman"/>
          <w:sz w:val="24"/>
          <w:szCs w:val="24"/>
        </w:rPr>
        <w:t>, para cada</w:t>
      </w:r>
      <w:r w:rsidRPr="00254E27">
        <w:rPr>
          <w:rFonts w:ascii="Times New Roman" w:hAnsi="Times New Roman" w:cs="Times New Roman"/>
          <w:sz w:val="24"/>
          <w:szCs w:val="24"/>
        </w:rPr>
        <w:t xml:space="preserve"> conta corrente e poupança;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415B02" w:rsidRPr="00254E27">
        <w:rPr>
          <w:rFonts w:ascii="Times New Roman" w:hAnsi="Times New Roman" w:cs="Times New Roman"/>
          <w:sz w:val="24"/>
          <w:szCs w:val="24"/>
        </w:rPr>
        <w:t>e</w:t>
      </w:r>
      <w:r w:rsidR="00564EC8" w:rsidRPr="00254E27">
        <w:rPr>
          <w:rFonts w:ascii="Times New Roman" w:hAnsi="Times New Roman" w:cs="Times New Roman"/>
          <w:sz w:val="24"/>
          <w:szCs w:val="24"/>
        </w:rPr>
        <w:t xml:space="preserve">xtratos </w:t>
      </w:r>
      <w:r w:rsidR="00415B02" w:rsidRPr="00254E27">
        <w:rPr>
          <w:rFonts w:ascii="Times New Roman" w:hAnsi="Times New Roman" w:cs="Times New Roman"/>
          <w:sz w:val="24"/>
          <w:szCs w:val="24"/>
        </w:rPr>
        <w:t>b</w:t>
      </w:r>
      <w:r w:rsidR="00564EC8" w:rsidRPr="00254E27">
        <w:rPr>
          <w:rFonts w:ascii="Times New Roman" w:hAnsi="Times New Roman" w:cs="Times New Roman"/>
          <w:sz w:val="24"/>
          <w:szCs w:val="24"/>
        </w:rPr>
        <w:t xml:space="preserve">ancários </w:t>
      </w:r>
      <w:r w:rsidRPr="00254E27">
        <w:rPr>
          <w:rFonts w:ascii="Times New Roman" w:hAnsi="Times New Roman" w:cs="Times New Roman"/>
          <w:sz w:val="24"/>
          <w:szCs w:val="24"/>
        </w:rPr>
        <w:t>das contas específicas vinculadas à execução da parceria (conta corrente de instituição bancária pública e privada</w:t>
      </w:r>
      <w:r w:rsidR="00383C85" w:rsidRPr="00254E27">
        <w:rPr>
          <w:rFonts w:ascii="Times New Roman" w:hAnsi="Times New Roman" w:cs="Times New Roman"/>
          <w:sz w:val="24"/>
          <w:szCs w:val="24"/>
        </w:rPr>
        <w:t>,</w:t>
      </w:r>
      <w:r w:rsidRPr="00254E27">
        <w:rPr>
          <w:rFonts w:ascii="Times New Roman" w:hAnsi="Times New Roman" w:cs="Times New Roman"/>
          <w:sz w:val="24"/>
          <w:szCs w:val="24"/>
        </w:rPr>
        <w:t xml:space="preserve"> quando </w:t>
      </w:r>
      <w:r w:rsidR="00383C85" w:rsidRPr="00254E27">
        <w:rPr>
          <w:rFonts w:ascii="Times New Roman" w:hAnsi="Times New Roman" w:cs="Times New Roman"/>
          <w:sz w:val="24"/>
          <w:szCs w:val="24"/>
        </w:rPr>
        <w:t xml:space="preserve">mantida </w:t>
      </w:r>
      <w:r w:rsidRPr="00254E27">
        <w:rPr>
          <w:rFonts w:ascii="Times New Roman" w:hAnsi="Times New Roman" w:cs="Times New Roman"/>
          <w:sz w:val="24"/>
          <w:szCs w:val="24"/>
        </w:rPr>
        <w:t>por opção da OSC</w:t>
      </w:r>
      <w:r w:rsidR="00383C85" w:rsidRPr="00254E27">
        <w:rPr>
          <w:rFonts w:ascii="Times New Roman" w:hAnsi="Times New Roman" w:cs="Times New Roman"/>
          <w:sz w:val="24"/>
          <w:szCs w:val="24"/>
        </w:rPr>
        <w:t xml:space="preserve"> para movimentação dos recursos,</w:t>
      </w:r>
      <w:r w:rsidRPr="00254E27">
        <w:rPr>
          <w:rFonts w:ascii="Times New Roman" w:hAnsi="Times New Roman" w:cs="Times New Roman"/>
          <w:sz w:val="24"/>
          <w:szCs w:val="24"/>
        </w:rPr>
        <w:t xml:space="preserve"> e conta poupança);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564EC8" w:rsidRPr="00254E27">
        <w:rPr>
          <w:rFonts w:ascii="Times New Roman" w:hAnsi="Times New Roman" w:cs="Times New Roman"/>
          <w:sz w:val="24"/>
          <w:szCs w:val="24"/>
        </w:rPr>
        <w:t>Memória de Cálculo do Rateio das Despesas Coletivas</w:t>
      </w:r>
      <w:r w:rsidRPr="00254E27">
        <w:rPr>
          <w:rFonts w:ascii="Times New Roman" w:hAnsi="Times New Roman" w:cs="Times New Roman"/>
          <w:sz w:val="24"/>
          <w:szCs w:val="24"/>
        </w:rPr>
        <w:t xml:space="preserve">, quando for o caso, </w:t>
      </w:r>
      <w:r w:rsidR="00A9563F" w:rsidRPr="00254E27">
        <w:rPr>
          <w:rFonts w:ascii="Times New Roman" w:hAnsi="Times New Roman" w:cs="Times New Roman"/>
          <w:sz w:val="24"/>
          <w:szCs w:val="24"/>
        </w:rPr>
        <w:t xml:space="preserve">previstas ou não no Plano de Trabalho, </w:t>
      </w:r>
      <w:r w:rsidRPr="00254E27">
        <w:rPr>
          <w:rFonts w:ascii="Times New Roman" w:hAnsi="Times New Roman" w:cs="Times New Roman"/>
          <w:sz w:val="24"/>
          <w:szCs w:val="24"/>
        </w:rPr>
        <w:t>contendo a indicação do valor integral da despesa</w:t>
      </w:r>
      <w:r w:rsidR="00415B02" w:rsidRPr="00254E27">
        <w:rPr>
          <w:rFonts w:ascii="Times New Roman" w:hAnsi="Times New Roman" w:cs="Times New Roman"/>
          <w:sz w:val="24"/>
          <w:szCs w:val="24"/>
        </w:rPr>
        <w:t>,</w:t>
      </w:r>
      <w:r w:rsidRPr="00254E27">
        <w:rPr>
          <w:rFonts w:ascii="Times New Roman" w:hAnsi="Times New Roman" w:cs="Times New Roman"/>
          <w:sz w:val="24"/>
          <w:szCs w:val="24"/>
        </w:rPr>
        <w:t xml:space="preserve"> o detalhamento da divisão dos custos, especificando a fonte de custeio de cada fração, com identificação do número e do órgão/entidade da parceria, vedada a duplicidade ou sobreposição de fontes de recursos no custeio de uma mesma parcela da despesa;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A apresentação integral dos documentos citados neste artigo será suficiente para liberação do repasse para o mês seguinte, exceto na hipótese prevista no </w:t>
      </w:r>
      <w:r w:rsidR="009E6559" w:rsidRPr="00254E27">
        <w:rPr>
          <w:rFonts w:ascii="Times New Roman" w:hAnsi="Times New Roman" w:cs="Times New Roman"/>
          <w:sz w:val="24"/>
          <w:szCs w:val="24"/>
        </w:rPr>
        <w:t>§</w:t>
      </w:r>
      <w:r w:rsidR="00CA3950" w:rsidRPr="00254E27">
        <w:rPr>
          <w:rFonts w:ascii="Times New Roman" w:hAnsi="Times New Roman" w:cs="Times New Roman"/>
          <w:sz w:val="24"/>
          <w:szCs w:val="24"/>
        </w:rPr>
        <w:t xml:space="preserve">4º </w:t>
      </w:r>
      <w:r w:rsidRPr="00254E27">
        <w:rPr>
          <w:rFonts w:ascii="Times New Roman" w:hAnsi="Times New Roman" w:cs="Times New Roman"/>
          <w:sz w:val="24"/>
          <w:szCs w:val="24"/>
        </w:rPr>
        <w:t xml:space="preserve">do artigo </w:t>
      </w:r>
      <w:r w:rsidR="00CA3950"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desta </w:t>
      </w:r>
      <w:r w:rsidR="009E6559" w:rsidRPr="00254E27">
        <w:rPr>
          <w:rFonts w:ascii="Times New Roman" w:hAnsi="Times New Roman" w:cs="Times New Roman"/>
          <w:sz w:val="24"/>
          <w:szCs w:val="24"/>
        </w:rPr>
        <w:t>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 2º -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em conjunto com a equipe responsável pelas atribuições financeiras da parceria na SAS deverá conferir o ajuste financeiro mensal no prazo máximo de 30 (trinta) dias corridos, a contar da data de apresentação.</w:t>
      </w:r>
    </w:p>
    <w:p w:rsidR="00117CA4" w:rsidRPr="00254E27" w:rsidRDefault="00117CA4"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sidR="00415B02" w:rsidRPr="00254E27">
        <w:rPr>
          <w:rFonts w:ascii="Times New Roman" w:hAnsi="Times New Roman" w:cs="Times New Roman"/>
          <w:sz w:val="24"/>
          <w:szCs w:val="24"/>
        </w:rPr>
        <w:t>3</w:t>
      </w:r>
      <w:r w:rsidRPr="00254E27">
        <w:rPr>
          <w:rFonts w:ascii="Times New Roman" w:hAnsi="Times New Roman" w:cs="Times New Roman"/>
          <w:sz w:val="24"/>
          <w:szCs w:val="24"/>
        </w:rPr>
        <w:t>º</w:t>
      </w:r>
      <w:r w:rsidR="00850068" w:rsidRPr="00254E27">
        <w:rPr>
          <w:rFonts w:ascii="Times New Roman" w:hAnsi="Times New Roman" w:cs="Times New Roman"/>
          <w:sz w:val="24"/>
          <w:szCs w:val="24"/>
        </w:rPr>
        <w:t xml:space="preserve">- </w:t>
      </w:r>
      <w:r w:rsidR="00577767" w:rsidRPr="00254E27">
        <w:rPr>
          <w:rFonts w:ascii="Times New Roman" w:hAnsi="Times New Roman" w:cs="Times New Roman"/>
          <w:sz w:val="24"/>
          <w:szCs w:val="24"/>
        </w:rPr>
        <w:t>N</w:t>
      </w:r>
      <w:r w:rsidR="007C7611" w:rsidRPr="00254E27">
        <w:rPr>
          <w:rFonts w:ascii="Times New Roman" w:hAnsi="Times New Roman" w:cs="Times New Roman"/>
          <w:sz w:val="24"/>
          <w:szCs w:val="24"/>
        </w:rPr>
        <w:t xml:space="preserve">o ajuste financeiro mensal, o </w:t>
      </w:r>
      <w:r w:rsidR="00AE58FD" w:rsidRPr="00254E27">
        <w:rPr>
          <w:rFonts w:ascii="Times New Roman" w:hAnsi="Times New Roman" w:cs="Times New Roman"/>
          <w:sz w:val="24"/>
          <w:szCs w:val="24"/>
        </w:rPr>
        <w:t>Gestor</w:t>
      </w:r>
      <w:r w:rsidR="007C7611" w:rsidRPr="00254E27">
        <w:rPr>
          <w:rFonts w:ascii="Times New Roman" w:hAnsi="Times New Roman" w:cs="Times New Roman"/>
          <w:sz w:val="24"/>
          <w:szCs w:val="24"/>
        </w:rPr>
        <w:t xml:space="preserve"> da Parceria deverá analisar </w:t>
      </w:r>
      <w:r w:rsidR="009E6559" w:rsidRPr="00254E27">
        <w:rPr>
          <w:rFonts w:ascii="Times New Roman" w:hAnsi="Times New Roman" w:cs="Times New Roman"/>
          <w:sz w:val="24"/>
          <w:szCs w:val="24"/>
        </w:rPr>
        <w:t>a movimentação dos recursos no mês de competência</w:t>
      </w:r>
      <w:r w:rsidR="00DC21E8" w:rsidRPr="00254E27">
        <w:rPr>
          <w:rFonts w:ascii="Times New Roman" w:hAnsi="Times New Roman" w:cs="Times New Roman"/>
          <w:sz w:val="24"/>
          <w:szCs w:val="24"/>
        </w:rPr>
        <w:t xml:space="preserve"> (DEAFIN e </w:t>
      </w:r>
      <w:r w:rsidR="00564EC8" w:rsidRPr="00254E27">
        <w:rPr>
          <w:rFonts w:ascii="Times New Roman" w:hAnsi="Times New Roman" w:cs="Times New Roman"/>
          <w:sz w:val="24"/>
          <w:szCs w:val="24"/>
        </w:rPr>
        <w:t>Memória de Rateio</w:t>
      </w:r>
      <w:r w:rsidR="00DC21E8" w:rsidRPr="00254E27">
        <w:rPr>
          <w:rFonts w:ascii="Times New Roman" w:hAnsi="Times New Roman" w:cs="Times New Roman"/>
          <w:sz w:val="24"/>
          <w:szCs w:val="24"/>
        </w:rPr>
        <w:t>)</w:t>
      </w:r>
      <w:r w:rsidR="009E6559" w:rsidRPr="00254E27">
        <w:rPr>
          <w:rFonts w:ascii="Times New Roman" w:hAnsi="Times New Roman" w:cs="Times New Roman"/>
          <w:sz w:val="24"/>
          <w:szCs w:val="24"/>
        </w:rPr>
        <w:t xml:space="preserve"> e sua correspondência com os fluxos de caixa das contas específicas da parceria</w:t>
      </w:r>
      <w:r w:rsidR="00DC21E8" w:rsidRPr="00254E27">
        <w:rPr>
          <w:rFonts w:ascii="Times New Roman" w:hAnsi="Times New Roman" w:cs="Times New Roman"/>
          <w:sz w:val="24"/>
          <w:szCs w:val="24"/>
        </w:rPr>
        <w:t xml:space="preserve"> (</w:t>
      </w:r>
      <w:r w:rsidR="00564EC8" w:rsidRPr="00254E27">
        <w:rPr>
          <w:rFonts w:ascii="Times New Roman" w:hAnsi="Times New Roman" w:cs="Times New Roman"/>
          <w:sz w:val="24"/>
          <w:szCs w:val="24"/>
        </w:rPr>
        <w:t>Relatórios Sintéticos de Conciliação Bancária</w:t>
      </w:r>
      <w:r w:rsidR="00DC21E8" w:rsidRPr="00254E27">
        <w:rPr>
          <w:rFonts w:ascii="Times New Roman" w:hAnsi="Times New Roman" w:cs="Times New Roman"/>
          <w:sz w:val="24"/>
          <w:szCs w:val="24"/>
        </w:rPr>
        <w:t>)</w:t>
      </w:r>
      <w:r w:rsidR="00577767" w:rsidRPr="00254E27">
        <w:rPr>
          <w:rFonts w:ascii="Times New Roman" w:hAnsi="Times New Roman" w:cs="Times New Roman"/>
          <w:sz w:val="24"/>
          <w:szCs w:val="24"/>
        </w:rPr>
        <w:t xml:space="preserve">, segundo os parâmetros dos artigos </w:t>
      </w:r>
      <w:r w:rsidR="00023C14" w:rsidRPr="00254E27">
        <w:rPr>
          <w:rFonts w:ascii="Times New Roman" w:hAnsi="Times New Roman" w:cs="Times New Roman"/>
          <w:sz w:val="24"/>
          <w:szCs w:val="24"/>
        </w:rPr>
        <w:t xml:space="preserve">90 </w:t>
      </w:r>
      <w:r w:rsidR="00577767" w:rsidRPr="00254E27">
        <w:rPr>
          <w:rFonts w:ascii="Times New Roman" w:hAnsi="Times New Roman" w:cs="Times New Roman"/>
          <w:sz w:val="24"/>
          <w:szCs w:val="24"/>
        </w:rPr>
        <w:t xml:space="preserve">e </w:t>
      </w:r>
      <w:r w:rsidR="00023C14" w:rsidRPr="00254E27">
        <w:rPr>
          <w:rFonts w:ascii="Times New Roman" w:hAnsi="Times New Roman" w:cs="Times New Roman"/>
          <w:sz w:val="24"/>
          <w:szCs w:val="24"/>
        </w:rPr>
        <w:t xml:space="preserve">91 </w:t>
      </w:r>
      <w:r w:rsidR="00577767" w:rsidRPr="00254E27">
        <w:rPr>
          <w:rFonts w:ascii="Times New Roman" w:hAnsi="Times New Roman" w:cs="Times New Roman"/>
          <w:sz w:val="24"/>
          <w:szCs w:val="24"/>
        </w:rPr>
        <w:t>desta Instrução Normativa</w:t>
      </w:r>
      <w:r w:rsidR="009E6559" w:rsidRPr="00254E27">
        <w:rPr>
          <w:rFonts w:ascii="Times New Roman" w:hAnsi="Times New Roman" w:cs="Times New Roman"/>
          <w:sz w:val="24"/>
          <w:szCs w:val="24"/>
        </w:rPr>
        <w:t>.</w:t>
      </w:r>
    </w:p>
    <w:p w:rsidR="00C870FE" w:rsidRPr="00254E27" w:rsidRDefault="009E6559"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415B02" w:rsidRPr="00254E27">
        <w:rPr>
          <w:rFonts w:ascii="Times New Roman" w:hAnsi="Times New Roman" w:cs="Times New Roman"/>
          <w:sz w:val="24"/>
          <w:szCs w:val="24"/>
        </w:rPr>
        <w:t>4</w:t>
      </w:r>
      <w:r w:rsidRPr="00254E27">
        <w:rPr>
          <w:rFonts w:ascii="Times New Roman" w:hAnsi="Times New Roman" w:cs="Times New Roman"/>
          <w:sz w:val="24"/>
          <w:szCs w:val="24"/>
        </w:rPr>
        <w:t xml:space="preserve">º - Havendo incorreções no ajuste apresentado,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notificar a OSC para efetuar </w:t>
      </w:r>
      <w:r w:rsidR="00DC21E8" w:rsidRPr="00254E27">
        <w:rPr>
          <w:rFonts w:ascii="Times New Roman" w:hAnsi="Times New Roman" w:cs="Times New Roman"/>
          <w:sz w:val="24"/>
          <w:szCs w:val="24"/>
        </w:rPr>
        <w:t>esclarecimentos e/ou</w:t>
      </w:r>
      <w:r w:rsidRPr="00254E27">
        <w:rPr>
          <w:rFonts w:ascii="Times New Roman" w:hAnsi="Times New Roman" w:cs="Times New Roman"/>
          <w:sz w:val="24"/>
          <w:szCs w:val="24"/>
        </w:rPr>
        <w:t xml:space="preserve"> correções até a Prestação de Contas Parcial e, neste momento, analisar se as irregularidades foram sanadas.</w:t>
      </w:r>
    </w:p>
    <w:p w:rsidR="00465FAD" w:rsidRPr="00254E27" w:rsidRDefault="00465FAD"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 – DAS PRESTAÇÕES DE CONTAS</w:t>
      </w:r>
    </w:p>
    <w:p w:rsidR="000E79CF" w:rsidRPr="00254E27" w:rsidRDefault="000E79CF" w:rsidP="00C12906">
      <w:pPr>
        <w:pStyle w:val="Normal1"/>
        <w:jc w:val="both"/>
        <w:rPr>
          <w:rFonts w:ascii="Times New Roman" w:hAnsi="Times New Roman" w:cs="Times New Roman"/>
          <w:sz w:val="24"/>
          <w:szCs w:val="24"/>
        </w:rPr>
      </w:pPr>
    </w:p>
    <w:p w:rsidR="000E79CF" w:rsidRPr="00254E27" w:rsidRDefault="000E79CF" w:rsidP="000E79CF">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 – Das disposições gerais</w:t>
      </w:r>
    </w:p>
    <w:p w:rsidR="00845805" w:rsidRPr="00254E27" w:rsidRDefault="000E79C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122 </w:t>
      </w:r>
      <w:r w:rsidRPr="00254E27">
        <w:rPr>
          <w:rFonts w:ascii="Times New Roman" w:hAnsi="Times New Roman" w:cs="Times New Roman"/>
          <w:sz w:val="24"/>
          <w:szCs w:val="24"/>
        </w:rPr>
        <w:t>- A prestação de contas das parcerias celebradas nos termos desta Instrução Normativa será realizada em plataforma eletrônica do Cadastro Único das Entidades Parceiras do Terceiro Setor – CENTS, disponibilizada pela Secretaria Municipal de Gestão, devendo as parcerias ser migradas, gradativamente, para a plataforma eletrônica.</w:t>
      </w:r>
    </w:p>
    <w:p w:rsidR="00787C90" w:rsidRPr="00254E27" w:rsidRDefault="00787C90" w:rsidP="00787C90">
      <w:pPr>
        <w:pStyle w:val="Normal1"/>
        <w:jc w:val="both"/>
        <w:rPr>
          <w:rFonts w:ascii="Times New Roman" w:hAnsi="Times New Roman" w:cs="Times New Roman"/>
          <w:sz w:val="24"/>
          <w:szCs w:val="24"/>
        </w:rPr>
      </w:pPr>
      <w:r w:rsidRPr="00254E27">
        <w:rPr>
          <w:rFonts w:ascii="Times New Roman" w:hAnsi="Times New Roman" w:cs="Times New Roman"/>
          <w:sz w:val="24"/>
          <w:szCs w:val="24"/>
        </w:rPr>
        <w:t>§</w:t>
      </w:r>
      <w:r>
        <w:rPr>
          <w:rFonts w:ascii="Times New Roman" w:hAnsi="Times New Roman" w:cs="Times New Roman"/>
          <w:sz w:val="24"/>
          <w:szCs w:val="24"/>
        </w:rPr>
        <w:t>1</w:t>
      </w:r>
      <w:r w:rsidRPr="00254E27">
        <w:rPr>
          <w:rFonts w:ascii="Times New Roman" w:hAnsi="Times New Roman" w:cs="Times New Roman"/>
          <w:sz w:val="24"/>
          <w:szCs w:val="24"/>
        </w:rPr>
        <w:t xml:space="preserve">º - Enquanto a plataforma eletrônica mencionada no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não se encontrar em plenas condições de atender às exigências previstas no artigo 53, §1º, do Decreto Municipal 57.575/2016, a prestação de contas poderá ser realizada conforme procedimentos estabelecidos pela SMADS.</w:t>
      </w:r>
    </w:p>
    <w:p w:rsidR="00845805" w:rsidRDefault="00787C90" w:rsidP="00C12906">
      <w:pPr>
        <w:pStyle w:val="Normal1"/>
        <w:jc w:val="both"/>
        <w:rPr>
          <w:rFonts w:ascii="Times New Roman" w:hAnsi="Times New Roman" w:cs="Times New Roman"/>
          <w:sz w:val="24"/>
          <w:szCs w:val="24"/>
        </w:rPr>
      </w:pPr>
      <w:r>
        <w:rPr>
          <w:rFonts w:ascii="Times New Roman" w:hAnsi="Times New Roman" w:cs="Times New Roman"/>
          <w:sz w:val="24"/>
          <w:szCs w:val="24"/>
        </w:rPr>
        <w:t>§2º</w:t>
      </w:r>
      <w:r w:rsidRPr="00254E27">
        <w:rPr>
          <w:rFonts w:ascii="Times New Roman" w:hAnsi="Times New Roman" w:cs="Times New Roman"/>
          <w:sz w:val="24"/>
          <w:szCs w:val="24"/>
        </w:rPr>
        <w:t xml:space="preserve"> – Após análise </w:t>
      </w:r>
      <w:r>
        <w:rPr>
          <w:rFonts w:ascii="Times New Roman" w:hAnsi="Times New Roman" w:cs="Times New Roman"/>
          <w:sz w:val="24"/>
          <w:szCs w:val="24"/>
        </w:rPr>
        <w:t>da Prestação de Contas Parcial e Final</w:t>
      </w:r>
      <w:r w:rsidRPr="00254E27">
        <w:rPr>
          <w:rFonts w:ascii="Times New Roman" w:hAnsi="Times New Roman" w:cs="Times New Roman"/>
          <w:sz w:val="24"/>
          <w:szCs w:val="24"/>
        </w:rPr>
        <w:t xml:space="preserve">, o funcionário da SAS ou CPAS designado como operador do Cadastro Único das Entidades Parceiras do Terceiro Setor - CENTS deverá registrar os dados relativos à prestação de contas do </w:t>
      </w:r>
      <w:r>
        <w:rPr>
          <w:rFonts w:ascii="Times New Roman" w:hAnsi="Times New Roman" w:cs="Times New Roman"/>
          <w:sz w:val="24"/>
          <w:szCs w:val="24"/>
        </w:rPr>
        <w:t>período</w:t>
      </w:r>
      <w:r w:rsidRPr="00254E27">
        <w:rPr>
          <w:rFonts w:ascii="Times New Roman" w:hAnsi="Times New Roman" w:cs="Times New Roman"/>
          <w:sz w:val="24"/>
          <w:szCs w:val="24"/>
        </w:rPr>
        <w:t xml:space="preserve"> de referência na plataforma eletrônica do CENTS,</w:t>
      </w:r>
      <w:r>
        <w:rPr>
          <w:rFonts w:ascii="Times New Roman" w:hAnsi="Times New Roman" w:cs="Times New Roman"/>
          <w:sz w:val="24"/>
          <w:szCs w:val="24"/>
        </w:rPr>
        <w:t xml:space="preserve"> conforme solicitado no sistema</w:t>
      </w:r>
      <w:r w:rsidRPr="00254E27">
        <w:rPr>
          <w:rFonts w:ascii="Times New Roman" w:hAnsi="Times New Roman" w:cs="Times New Roman"/>
          <w:sz w:val="24"/>
          <w:szCs w:val="24"/>
        </w:rPr>
        <w:t>.</w:t>
      </w:r>
    </w:p>
    <w:p w:rsidR="00787C90" w:rsidRPr="00254E27" w:rsidRDefault="00787C90"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123 </w:t>
      </w:r>
      <w:r w:rsidRPr="00254E27">
        <w:rPr>
          <w:rFonts w:ascii="Times New Roman" w:hAnsi="Times New Roman" w:cs="Times New Roman"/>
          <w:sz w:val="24"/>
          <w:szCs w:val="24"/>
        </w:rPr>
        <w:t xml:space="preserve">- A OSC deverá manter pelo prazo de 10 (dez) anos, contado do dia útil subsequente ao das prestações de contas parciais e/ou final ou do decurso do prazo para sua apresentação, os documentos originais que compõem as prestações de contas e os ajustes financeiros mensais, tais como comprovantes e registros de aplicação dos recursos, notas fiscais e demonstrativos de despesas, os quais permanecerão à disposição dos órgãos públicos competentes para sua eventual apresentação quando solicitada, de acordo com a conveniência da Administração. </w:t>
      </w:r>
    </w:p>
    <w:p w:rsidR="00845805" w:rsidRDefault="00E5297C" w:rsidP="00C12906">
      <w:pPr>
        <w:pStyle w:val="Normal1"/>
        <w:jc w:val="both"/>
        <w:rPr>
          <w:rFonts w:ascii="Times New Roman" w:hAnsi="Times New Roman" w:cs="Times New Roman"/>
          <w:sz w:val="24"/>
          <w:szCs w:val="24"/>
        </w:rPr>
      </w:pPr>
      <w:r>
        <w:rPr>
          <w:rFonts w:ascii="Times New Roman" w:hAnsi="Times New Roman" w:cs="Times New Roman"/>
          <w:sz w:val="24"/>
          <w:szCs w:val="24"/>
        </w:rPr>
        <w:t>§1º</w:t>
      </w:r>
      <w:r w:rsidR="00845805" w:rsidRPr="00254E27">
        <w:rPr>
          <w:rFonts w:ascii="Times New Roman" w:hAnsi="Times New Roman" w:cs="Times New Roman"/>
          <w:sz w:val="24"/>
          <w:szCs w:val="24"/>
        </w:rPr>
        <w:t xml:space="preserve"> - Com a finalidade de preservar os dados originais dos documentos referidos no </w:t>
      </w:r>
      <w:r w:rsidR="00845805" w:rsidRPr="00254E27">
        <w:rPr>
          <w:rFonts w:ascii="Times New Roman" w:hAnsi="Times New Roman" w:cs="Times New Roman"/>
          <w:i/>
          <w:sz w:val="24"/>
          <w:szCs w:val="24"/>
        </w:rPr>
        <w:t>caput</w:t>
      </w:r>
      <w:r w:rsidR="00845805" w:rsidRPr="00254E27">
        <w:rPr>
          <w:rFonts w:ascii="Times New Roman" w:hAnsi="Times New Roman" w:cs="Times New Roman"/>
          <w:sz w:val="24"/>
          <w:szCs w:val="24"/>
        </w:rPr>
        <w:t>, a OSC deverá manter cópia digitalizada dos mesmos, por igual período.</w:t>
      </w:r>
    </w:p>
    <w:p w:rsidR="00E5297C" w:rsidRPr="00254E27" w:rsidRDefault="00E5297C" w:rsidP="00E5297C">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§2º - </w:t>
      </w:r>
      <w:r w:rsidRPr="00254E27">
        <w:rPr>
          <w:rFonts w:ascii="Times New Roman" w:eastAsia="Times New Roman" w:hAnsi="Times New Roman" w:cs="Times New Roman"/>
          <w:sz w:val="24"/>
          <w:szCs w:val="24"/>
        </w:rPr>
        <w:t>A qualquer momento, o Gestor da Parceria, a Comissão de Monitoramento e Avaliação, o Supervisor da SAS, o Coordenador da CPAS ou qualquer outro órgão de controle poderão solicitar documentos e efetuar diligências, a fim de verificar a regular utilização dos recursos públicos pela OSC.</w:t>
      </w:r>
    </w:p>
    <w:p w:rsidR="00E5297C" w:rsidRDefault="00E5297C" w:rsidP="00E5297C">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124 </w:t>
      </w:r>
      <w:r w:rsidRPr="00254E27">
        <w:rPr>
          <w:rFonts w:ascii="Times New Roman" w:hAnsi="Times New Roman" w:cs="Times New Roman"/>
          <w:sz w:val="24"/>
          <w:szCs w:val="24"/>
        </w:rPr>
        <w:t>– Durante o primeiro semestre de execução da parceria, e</w:t>
      </w:r>
      <w:r w:rsidR="00FB2547" w:rsidRPr="00254E27">
        <w:rPr>
          <w:rFonts w:ascii="Times New Roman" w:hAnsi="Times New Roman" w:cs="Times New Roman"/>
          <w:sz w:val="24"/>
          <w:szCs w:val="24"/>
        </w:rPr>
        <w:t>nquanto não ocorrer a primeira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 xml:space="preserve">arcial ou para as celebrações de parcerias sem chamamento público para o período de até 180 dias, deverá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mensalmente elaborar e deliberar sobre a referida prestação do serviço, mediante a emissão do “</w:t>
      </w:r>
      <w:r w:rsidR="00650070" w:rsidRPr="00254E27">
        <w:rPr>
          <w:rFonts w:ascii="Times New Roman" w:hAnsi="Times New Roman" w:cs="Times New Roman"/>
          <w:sz w:val="24"/>
          <w:szCs w:val="24"/>
        </w:rPr>
        <w:t>Ateste de Prestação do Serviço</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0E79CF" w:rsidRPr="00254E27">
        <w:rPr>
          <w:rFonts w:ascii="Times New Roman" w:hAnsi="Times New Roman" w:cs="Times New Roman"/>
          <w:sz w:val="24"/>
          <w:szCs w:val="24"/>
        </w:rPr>
        <w:t>I</w:t>
      </w:r>
      <w:r w:rsidR="00FB2547" w:rsidRPr="00254E27">
        <w:rPr>
          <w:rFonts w:ascii="Times New Roman" w:hAnsi="Times New Roman" w:cs="Times New Roman"/>
          <w:sz w:val="24"/>
          <w:szCs w:val="24"/>
        </w:rPr>
        <w:t xml:space="preserve"> -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125 </w:t>
      </w:r>
      <w:r w:rsidRPr="00254E27">
        <w:rPr>
          <w:rFonts w:ascii="Times New Roman" w:hAnsi="Times New Roman" w:cs="Times New Roman"/>
          <w:sz w:val="24"/>
          <w:szCs w:val="24"/>
        </w:rPr>
        <w:t xml:space="preserve">- No caso de parceria com vigência por período igual ou superior a 01 (um) ano, a OSC parceira deverá apresentar prestação de contas semestralmente, para fins de </w:t>
      </w:r>
      <w:r w:rsidR="00314081" w:rsidRPr="00254E27">
        <w:rPr>
          <w:rFonts w:ascii="Times New Roman" w:hAnsi="Times New Roman" w:cs="Times New Roman"/>
          <w:sz w:val="24"/>
          <w:szCs w:val="24"/>
        </w:rPr>
        <w:t xml:space="preserve">avaliação e </w:t>
      </w:r>
      <w:r w:rsidRPr="00254E27">
        <w:rPr>
          <w:rFonts w:ascii="Times New Roman" w:hAnsi="Times New Roman" w:cs="Times New Roman"/>
          <w:sz w:val="24"/>
          <w:szCs w:val="24"/>
        </w:rPr>
        <w:t xml:space="preserve">monitoramento do cumprimento das metas </w:t>
      </w:r>
      <w:r w:rsidR="002F01DA" w:rsidRPr="00254E27">
        <w:rPr>
          <w:rFonts w:ascii="Times New Roman" w:hAnsi="Times New Roman" w:cs="Times New Roman"/>
          <w:sz w:val="24"/>
          <w:szCs w:val="24"/>
        </w:rPr>
        <w:t xml:space="preserve">e resultados previstos </w:t>
      </w:r>
      <w:r w:rsidR="00A234CB" w:rsidRPr="00254E27">
        <w:rPr>
          <w:rFonts w:ascii="Times New Roman" w:hAnsi="Times New Roman" w:cs="Times New Roman"/>
          <w:sz w:val="24"/>
          <w:szCs w:val="24"/>
        </w:rPr>
        <w:t>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w:t>
      </w:r>
    </w:p>
    <w:p w:rsidR="00845805" w:rsidRPr="00254E27" w:rsidRDefault="00FB254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1º - A P</w:t>
      </w:r>
      <w:r w:rsidR="00845805" w:rsidRPr="00254E27">
        <w:rPr>
          <w:rFonts w:ascii="Times New Roman" w:hAnsi="Times New Roman" w:cs="Times New Roman"/>
          <w:sz w:val="24"/>
          <w:szCs w:val="24"/>
        </w:rPr>
        <w:t xml:space="preserve">restação de </w:t>
      </w:r>
      <w:r w:rsidRPr="00254E27">
        <w:rPr>
          <w:rFonts w:ascii="Times New Roman" w:hAnsi="Times New Roman" w:cs="Times New Roman"/>
          <w:sz w:val="24"/>
          <w:szCs w:val="24"/>
        </w:rPr>
        <w:t>C</w:t>
      </w:r>
      <w:r w:rsidR="00845805" w:rsidRPr="00254E27">
        <w:rPr>
          <w:rFonts w:ascii="Times New Roman" w:hAnsi="Times New Roman" w:cs="Times New Roman"/>
          <w:sz w:val="24"/>
          <w:szCs w:val="24"/>
        </w:rPr>
        <w:t xml:space="preserve">ontas </w:t>
      </w:r>
      <w:r w:rsidRPr="00254E27">
        <w:rPr>
          <w:rFonts w:ascii="Times New Roman" w:hAnsi="Times New Roman" w:cs="Times New Roman"/>
          <w:sz w:val="24"/>
          <w:szCs w:val="24"/>
        </w:rPr>
        <w:t>P</w:t>
      </w:r>
      <w:r w:rsidR="00577767" w:rsidRPr="00254E27">
        <w:rPr>
          <w:rFonts w:ascii="Times New Roman" w:hAnsi="Times New Roman" w:cs="Times New Roman"/>
          <w:sz w:val="24"/>
          <w:szCs w:val="24"/>
        </w:rPr>
        <w:t>arcial</w:t>
      </w:r>
      <w:r w:rsidR="00845805" w:rsidRPr="00254E27">
        <w:rPr>
          <w:rFonts w:ascii="Times New Roman" w:hAnsi="Times New Roman" w:cs="Times New Roman"/>
          <w:sz w:val="24"/>
          <w:szCs w:val="24"/>
        </w:rPr>
        <w:t xml:space="preserve"> deverá ser apresentada no prazo de até 30 (trinta) dias úteis após o fim de cada semestre.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2º - Para fins do disposto no parágrafo anterior, considera-se semestre cada período de seis meses de duração da parceria, tomando-se por base para o primeiro semestre o primeiro dia do mês de início da vigência da parceria, independente da data de início do termo, e o último dia do mês do semestre, e os semestres seguintes sempre se iniciando no dia 1º do mês.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5A475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126 </w:t>
      </w:r>
      <w:r w:rsidR="00FB2547" w:rsidRPr="00254E27">
        <w:rPr>
          <w:rFonts w:ascii="Times New Roman" w:hAnsi="Times New Roman" w:cs="Times New Roman"/>
          <w:sz w:val="24"/>
          <w:szCs w:val="24"/>
        </w:rPr>
        <w:t>-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 xml:space="preserve">arcial consistirá na apresentação, pela OSC, por meio de ofício endereçado ao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w:t>
      </w:r>
      <w:r w:rsidR="00CA3950" w:rsidRPr="00254E27">
        <w:rPr>
          <w:rFonts w:ascii="Times New Roman" w:hAnsi="Times New Roman" w:cs="Times New Roman"/>
          <w:sz w:val="24"/>
          <w:szCs w:val="24"/>
        </w:rPr>
        <w:t xml:space="preserve"> da:</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314081" w:rsidRPr="00254E27">
        <w:rPr>
          <w:rFonts w:ascii="Times New Roman" w:hAnsi="Times New Roman" w:cs="Times New Roman"/>
          <w:sz w:val="24"/>
          <w:szCs w:val="24"/>
        </w:rPr>
        <w:t>r</w:t>
      </w:r>
      <w:r w:rsidR="00063630" w:rsidRPr="00254E27">
        <w:rPr>
          <w:rFonts w:ascii="Times New Roman" w:hAnsi="Times New Roman" w:cs="Times New Roman"/>
          <w:sz w:val="24"/>
          <w:szCs w:val="24"/>
        </w:rPr>
        <w:t>elação dos profissionais do quadro de RH do serviço</w:t>
      </w:r>
      <w:r w:rsidR="00666695" w:rsidRPr="00254E27">
        <w:rPr>
          <w:rFonts w:ascii="Times New Roman" w:hAnsi="Times New Roman" w:cs="Times New Roman"/>
          <w:sz w:val="24"/>
          <w:szCs w:val="24"/>
        </w:rPr>
        <w:t>, inseridos nos custos diretos,</w:t>
      </w:r>
      <w:r w:rsidR="00063630" w:rsidRPr="00254E27">
        <w:rPr>
          <w:rFonts w:ascii="Times New Roman" w:hAnsi="Times New Roman" w:cs="Times New Roman"/>
          <w:sz w:val="24"/>
          <w:szCs w:val="24"/>
        </w:rPr>
        <w:t xml:space="preserve"> e </w:t>
      </w:r>
      <w:r w:rsidR="009B5D43" w:rsidRPr="00254E27">
        <w:rPr>
          <w:rFonts w:ascii="Times New Roman" w:hAnsi="Times New Roman" w:cs="Times New Roman"/>
          <w:sz w:val="24"/>
          <w:szCs w:val="24"/>
        </w:rPr>
        <w:t>próprios da OSC, cujas remunerações estejam inseridas nos custos indiretos</w:t>
      </w:r>
      <w:r w:rsidR="00063630" w:rsidRPr="00254E27">
        <w:rPr>
          <w:rFonts w:ascii="Times New Roman" w:hAnsi="Times New Roman" w:cs="Times New Roman"/>
          <w:sz w:val="24"/>
          <w:szCs w:val="24"/>
        </w:rPr>
        <w:t>, contendo: data de admissão</w:t>
      </w:r>
      <w:r w:rsidR="002818BE" w:rsidRPr="00254E27">
        <w:rPr>
          <w:rFonts w:ascii="Times New Roman" w:hAnsi="Times New Roman" w:cs="Times New Roman"/>
          <w:sz w:val="24"/>
          <w:szCs w:val="24"/>
        </w:rPr>
        <w:t>, data da</w:t>
      </w:r>
      <w:r w:rsidR="004B714F" w:rsidRPr="00254E27">
        <w:rPr>
          <w:rFonts w:ascii="Times New Roman" w:hAnsi="Times New Roman" w:cs="Times New Roman"/>
          <w:sz w:val="24"/>
          <w:szCs w:val="24"/>
        </w:rPr>
        <w:t xml:space="preserve"> </w:t>
      </w:r>
      <w:r w:rsidR="002818BE" w:rsidRPr="00254E27">
        <w:rPr>
          <w:rFonts w:ascii="Times New Roman" w:hAnsi="Times New Roman" w:cs="Times New Roman"/>
          <w:sz w:val="24"/>
          <w:szCs w:val="24"/>
        </w:rPr>
        <w:t>demissão, quando for o caso</w:t>
      </w:r>
      <w:r w:rsidR="00063630" w:rsidRPr="00254E27">
        <w:rPr>
          <w:rFonts w:ascii="Times New Roman" w:hAnsi="Times New Roman" w:cs="Times New Roman"/>
          <w:sz w:val="24"/>
          <w:szCs w:val="24"/>
        </w:rPr>
        <w:t>, valor bruto da</w:t>
      </w:r>
      <w:r w:rsidR="002818BE" w:rsidRPr="00254E27">
        <w:rPr>
          <w:rFonts w:ascii="Times New Roman" w:hAnsi="Times New Roman" w:cs="Times New Roman"/>
          <w:sz w:val="24"/>
          <w:szCs w:val="24"/>
        </w:rPr>
        <w:t>s</w:t>
      </w:r>
      <w:r w:rsidR="00063630" w:rsidRPr="00254E27">
        <w:rPr>
          <w:rFonts w:ascii="Times New Roman" w:hAnsi="Times New Roman" w:cs="Times New Roman"/>
          <w:sz w:val="24"/>
          <w:szCs w:val="24"/>
        </w:rPr>
        <w:t xml:space="preserve"> remuneraç</w:t>
      </w:r>
      <w:r w:rsidR="002818BE" w:rsidRPr="00254E27">
        <w:rPr>
          <w:rFonts w:ascii="Times New Roman" w:hAnsi="Times New Roman" w:cs="Times New Roman"/>
          <w:sz w:val="24"/>
          <w:szCs w:val="24"/>
        </w:rPr>
        <w:t>ões individualizadas</w:t>
      </w:r>
      <w:r w:rsidR="00063630" w:rsidRPr="00254E27">
        <w:rPr>
          <w:rFonts w:ascii="Times New Roman" w:hAnsi="Times New Roman" w:cs="Times New Roman"/>
          <w:sz w:val="24"/>
          <w:szCs w:val="24"/>
        </w:rPr>
        <w:t>, qualificação profissional</w:t>
      </w:r>
      <w:r w:rsidR="002818BE" w:rsidRPr="00254E27">
        <w:rPr>
          <w:rFonts w:ascii="Times New Roman" w:hAnsi="Times New Roman" w:cs="Times New Roman"/>
          <w:sz w:val="24"/>
          <w:szCs w:val="24"/>
        </w:rPr>
        <w:t xml:space="preserve"> e</w:t>
      </w:r>
      <w:r w:rsidR="009B5D43" w:rsidRPr="00254E27">
        <w:rPr>
          <w:rFonts w:ascii="Times New Roman" w:hAnsi="Times New Roman" w:cs="Times New Roman"/>
          <w:sz w:val="24"/>
          <w:szCs w:val="24"/>
        </w:rPr>
        <w:t xml:space="preserve"> função exercida</w:t>
      </w:r>
      <w:r w:rsidR="00314081"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650070" w:rsidRPr="00254E27">
        <w:rPr>
          <w:rFonts w:ascii="Times New Roman" w:hAnsi="Times New Roman" w:cs="Times New Roman"/>
          <w:sz w:val="24"/>
          <w:szCs w:val="24"/>
        </w:rPr>
        <w:t>Relatório Parcial de Execução do Objeto</w:t>
      </w:r>
      <w:r w:rsidRPr="00254E27">
        <w:rPr>
          <w:rFonts w:ascii="Times New Roman" w:hAnsi="Times New Roman" w:cs="Times New Roman"/>
          <w:sz w:val="24"/>
          <w:szCs w:val="24"/>
        </w:rPr>
        <w:t xml:space="preserve">, subscrito </w:t>
      </w:r>
      <w:r w:rsidR="002818BE" w:rsidRPr="00254E27">
        <w:rPr>
          <w:rFonts w:ascii="Times New Roman" w:hAnsi="Times New Roman" w:cs="Times New Roman"/>
          <w:sz w:val="24"/>
          <w:szCs w:val="24"/>
        </w:rPr>
        <w:t>pelo</w:t>
      </w:r>
      <w:r w:rsidRPr="00254E27">
        <w:rPr>
          <w:rFonts w:ascii="Times New Roman" w:hAnsi="Times New Roman" w:cs="Times New Roman"/>
          <w:sz w:val="24"/>
          <w:szCs w:val="24"/>
        </w:rPr>
        <w:t xml:space="preserve"> representante legal </w:t>
      </w:r>
      <w:r w:rsidR="002818BE" w:rsidRPr="00254E27">
        <w:rPr>
          <w:rFonts w:ascii="Times New Roman" w:hAnsi="Times New Roman" w:cs="Times New Roman"/>
          <w:sz w:val="24"/>
          <w:szCs w:val="24"/>
        </w:rPr>
        <w:t>OSC,</w:t>
      </w:r>
      <w:r w:rsidRPr="00254E27">
        <w:rPr>
          <w:rFonts w:ascii="Times New Roman" w:hAnsi="Times New Roman" w:cs="Times New Roman"/>
          <w:sz w:val="24"/>
          <w:szCs w:val="24"/>
        </w:rPr>
        <w:t xml:space="preserve"> que deverá conter:</w:t>
      </w:r>
    </w:p>
    <w:p w:rsidR="00845805" w:rsidRPr="00254E27" w:rsidRDefault="00845805" w:rsidP="00331AF2">
      <w:pPr>
        <w:pStyle w:val="Normal1"/>
        <w:numPr>
          <w:ilvl w:val="0"/>
          <w:numId w:val="51"/>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as atividades ou projetos desenvolvidos para o cumprimento do objeto;</w:t>
      </w:r>
    </w:p>
    <w:p w:rsidR="00845805" w:rsidRPr="00254E27" w:rsidRDefault="00845805" w:rsidP="00331AF2">
      <w:pPr>
        <w:pStyle w:val="Normal1"/>
        <w:numPr>
          <w:ilvl w:val="0"/>
          <w:numId w:val="51"/>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comparativo de metas propostas com os resultados alcançados.</w:t>
      </w:r>
    </w:p>
    <w:p w:rsidR="002818BE" w:rsidRPr="00254E27" w:rsidRDefault="00331AF2" w:rsidP="00331AF2">
      <w:pPr>
        <w:pStyle w:val="Normal1"/>
        <w:tabs>
          <w:tab w:val="left" w:pos="1136"/>
        </w:tabs>
        <w:ind w:left="720"/>
        <w:jc w:val="both"/>
        <w:rPr>
          <w:rFonts w:ascii="Times New Roman" w:hAnsi="Times New Roman" w:cs="Times New Roman"/>
          <w:sz w:val="24"/>
          <w:szCs w:val="24"/>
        </w:rPr>
      </w:pPr>
      <w:r w:rsidRPr="00254E27">
        <w:rPr>
          <w:rFonts w:ascii="Times New Roman" w:hAnsi="Times New Roman" w:cs="Times New Roman"/>
          <w:sz w:val="24"/>
          <w:szCs w:val="24"/>
        </w:rPr>
        <w:tab/>
      </w:r>
    </w:p>
    <w:p w:rsidR="002818BE" w:rsidRPr="00254E27" w:rsidRDefault="00DA5E77"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127</w:t>
      </w:r>
      <w:r w:rsidR="00845805" w:rsidRPr="00254E27">
        <w:rPr>
          <w:rFonts w:ascii="Times New Roman" w:hAnsi="Times New Roman" w:cs="Times New Roman"/>
          <w:sz w:val="24"/>
          <w:szCs w:val="24"/>
        </w:rPr>
        <w:t xml:space="preserve">– Para análise da </w:t>
      </w:r>
      <w:r w:rsidR="00DF6E2A" w:rsidRPr="00254E27">
        <w:rPr>
          <w:rFonts w:ascii="Times New Roman" w:hAnsi="Times New Roman" w:cs="Times New Roman"/>
          <w:sz w:val="24"/>
          <w:szCs w:val="24"/>
        </w:rPr>
        <w:t>P</w:t>
      </w:r>
      <w:r w:rsidR="00845805" w:rsidRPr="00254E27">
        <w:rPr>
          <w:rFonts w:ascii="Times New Roman" w:hAnsi="Times New Roman" w:cs="Times New Roman"/>
          <w:sz w:val="24"/>
          <w:szCs w:val="24"/>
        </w:rPr>
        <w:t xml:space="preserve">restação de </w:t>
      </w:r>
      <w:r w:rsidR="00DF6E2A" w:rsidRPr="00254E27">
        <w:rPr>
          <w:rFonts w:ascii="Times New Roman" w:hAnsi="Times New Roman" w:cs="Times New Roman"/>
          <w:sz w:val="24"/>
          <w:szCs w:val="24"/>
        </w:rPr>
        <w:t>C</w:t>
      </w:r>
      <w:r w:rsidR="00845805" w:rsidRPr="00254E27">
        <w:rPr>
          <w:rFonts w:ascii="Times New Roman" w:hAnsi="Times New Roman" w:cs="Times New Roman"/>
          <w:sz w:val="24"/>
          <w:szCs w:val="24"/>
        </w:rPr>
        <w:t xml:space="preserve">ontas </w:t>
      </w:r>
      <w:r w:rsidR="00DF6E2A" w:rsidRPr="00254E27">
        <w:rPr>
          <w:rFonts w:ascii="Times New Roman" w:hAnsi="Times New Roman" w:cs="Times New Roman"/>
          <w:sz w:val="24"/>
          <w:szCs w:val="24"/>
        </w:rPr>
        <w:t>P</w:t>
      </w:r>
      <w:r w:rsidR="00845805" w:rsidRPr="00254E27">
        <w:rPr>
          <w:rFonts w:ascii="Times New Roman" w:hAnsi="Times New Roman" w:cs="Times New Roman"/>
          <w:sz w:val="24"/>
          <w:szCs w:val="24"/>
        </w:rPr>
        <w:t xml:space="preserve">arcial, o </w:t>
      </w:r>
      <w:r w:rsidR="00AE58FD" w:rsidRPr="00254E27">
        <w:rPr>
          <w:rFonts w:ascii="Times New Roman" w:hAnsi="Times New Roman" w:cs="Times New Roman"/>
          <w:sz w:val="24"/>
          <w:szCs w:val="24"/>
        </w:rPr>
        <w:t>Gestor</w:t>
      </w:r>
      <w:r w:rsidR="00845805" w:rsidRPr="00254E27">
        <w:rPr>
          <w:rFonts w:ascii="Times New Roman" w:hAnsi="Times New Roman" w:cs="Times New Roman"/>
          <w:sz w:val="24"/>
          <w:szCs w:val="24"/>
        </w:rPr>
        <w:t xml:space="preserve"> da Parceria deverá considerar</w:t>
      </w:r>
      <w:r w:rsidR="002818BE" w:rsidRPr="00254E27">
        <w:rPr>
          <w:rFonts w:ascii="Times New Roman" w:hAnsi="Times New Roman" w:cs="Times New Roman"/>
          <w:sz w:val="24"/>
          <w:szCs w:val="24"/>
        </w:rPr>
        <w:t>:</w:t>
      </w:r>
    </w:p>
    <w:p w:rsidR="00DA5E77"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os documentos mencionados no artigo anterior desta Instrução Normativa;</w:t>
      </w:r>
    </w:p>
    <w:p w:rsidR="00845805"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DA5E77" w:rsidRPr="00254E27">
        <w:rPr>
          <w:rFonts w:ascii="Times New Roman" w:hAnsi="Times New Roman" w:cs="Times New Roman"/>
          <w:sz w:val="24"/>
          <w:szCs w:val="24"/>
        </w:rPr>
        <w:t xml:space="preserve">I - </w:t>
      </w:r>
      <w:r w:rsidR="00845805" w:rsidRPr="00254E27">
        <w:rPr>
          <w:rFonts w:ascii="Times New Roman" w:hAnsi="Times New Roman" w:cs="Times New Roman"/>
          <w:sz w:val="24"/>
          <w:szCs w:val="24"/>
        </w:rPr>
        <w:t xml:space="preserve">os documentos </w:t>
      </w:r>
      <w:r w:rsidR="006C121D" w:rsidRPr="00254E27">
        <w:rPr>
          <w:rFonts w:ascii="Times New Roman" w:hAnsi="Times New Roman" w:cs="Times New Roman"/>
          <w:sz w:val="24"/>
          <w:szCs w:val="24"/>
        </w:rPr>
        <w:t>que compõe</w:t>
      </w:r>
      <w:r w:rsidR="00DF6E2A" w:rsidRPr="00254E27">
        <w:rPr>
          <w:rFonts w:ascii="Times New Roman" w:hAnsi="Times New Roman" w:cs="Times New Roman"/>
          <w:sz w:val="24"/>
          <w:szCs w:val="24"/>
        </w:rPr>
        <w:t>m</w:t>
      </w:r>
      <w:r w:rsidR="006C121D" w:rsidRPr="00254E27">
        <w:rPr>
          <w:rFonts w:ascii="Times New Roman" w:hAnsi="Times New Roman" w:cs="Times New Roman"/>
          <w:sz w:val="24"/>
          <w:szCs w:val="24"/>
        </w:rPr>
        <w:t xml:space="preserve"> o</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ajuste</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financeiro</w:t>
      </w:r>
      <w:r w:rsidR="00314081"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mensa</w:t>
      </w:r>
      <w:r w:rsidR="00314081" w:rsidRPr="00254E27">
        <w:rPr>
          <w:rFonts w:ascii="Times New Roman" w:hAnsi="Times New Roman" w:cs="Times New Roman"/>
          <w:sz w:val="24"/>
          <w:szCs w:val="24"/>
        </w:rPr>
        <w:t xml:space="preserve">is </w:t>
      </w:r>
      <w:r w:rsidR="00F30294" w:rsidRPr="00254E27">
        <w:rPr>
          <w:rFonts w:ascii="Times New Roman" w:hAnsi="Times New Roman" w:cs="Times New Roman"/>
          <w:sz w:val="24"/>
          <w:szCs w:val="24"/>
        </w:rPr>
        <w:t xml:space="preserve">do </w:t>
      </w:r>
      <w:r w:rsidR="00314081" w:rsidRPr="00254E27">
        <w:rPr>
          <w:rFonts w:ascii="Times New Roman" w:hAnsi="Times New Roman" w:cs="Times New Roman"/>
          <w:sz w:val="24"/>
          <w:szCs w:val="24"/>
        </w:rPr>
        <w:t>semestre,</w:t>
      </w:r>
      <w:r w:rsidR="00845805" w:rsidRPr="00254E27">
        <w:rPr>
          <w:rFonts w:ascii="Times New Roman" w:hAnsi="Times New Roman" w:cs="Times New Roman"/>
          <w:sz w:val="24"/>
          <w:szCs w:val="24"/>
        </w:rPr>
        <w:t xml:space="preserve"> nos termos </w:t>
      </w:r>
      <w:r w:rsidR="00023C14" w:rsidRPr="00254E27">
        <w:rPr>
          <w:rFonts w:ascii="Times New Roman" w:hAnsi="Times New Roman" w:cs="Times New Roman"/>
          <w:sz w:val="24"/>
          <w:szCs w:val="24"/>
        </w:rPr>
        <w:t>do</w:t>
      </w:r>
      <w:r w:rsidR="006C121D" w:rsidRPr="00254E27">
        <w:rPr>
          <w:rFonts w:ascii="Times New Roman" w:hAnsi="Times New Roman" w:cs="Times New Roman"/>
          <w:sz w:val="24"/>
          <w:szCs w:val="24"/>
        </w:rPr>
        <w:t xml:space="preserve"> artigo</w:t>
      </w:r>
      <w:r w:rsidR="00023C14" w:rsidRPr="00254E27">
        <w:rPr>
          <w:rFonts w:ascii="Times New Roman" w:hAnsi="Times New Roman" w:cs="Times New Roman"/>
          <w:sz w:val="24"/>
          <w:szCs w:val="24"/>
        </w:rPr>
        <w:t xml:space="preserve"> </w:t>
      </w:r>
      <w:r w:rsidR="006C121D" w:rsidRPr="00254E27">
        <w:rPr>
          <w:rFonts w:ascii="Times New Roman" w:hAnsi="Times New Roman" w:cs="Times New Roman"/>
          <w:sz w:val="24"/>
          <w:szCs w:val="24"/>
        </w:rPr>
        <w:t>121</w:t>
      </w:r>
      <w:r w:rsidR="00845805" w:rsidRPr="00254E27">
        <w:rPr>
          <w:rFonts w:ascii="Times New Roman" w:hAnsi="Times New Roman" w:cs="Times New Roman"/>
          <w:sz w:val="24"/>
          <w:szCs w:val="24"/>
        </w:rPr>
        <w:t xml:space="preserve"> desta Instrução Normativa</w:t>
      </w:r>
      <w:r w:rsidR="00DA5E77" w:rsidRPr="00254E27">
        <w:rPr>
          <w:rFonts w:ascii="Times New Roman" w:hAnsi="Times New Roman" w:cs="Times New Roman"/>
          <w:sz w:val="24"/>
          <w:szCs w:val="24"/>
        </w:rPr>
        <w:t>;</w:t>
      </w:r>
    </w:p>
    <w:p w:rsidR="00845805"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w:t>
      </w:r>
      <w:r w:rsidR="00DA5E77" w:rsidRPr="00254E27">
        <w:rPr>
          <w:rFonts w:ascii="Times New Roman" w:hAnsi="Times New Roman" w:cs="Times New Roman"/>
          <w:sz w:val="24"/>
          <w:szCs w:val="24"/>
        </w:rPr>
        <w:t xml:space="preserve">II - </w:t>
      </w:r>
      <w:r w:rsidR="00845805" w:rsidRPr="00254E27">
        <w:rPr>
          <w:rFonts w:ascii="Times New Roman" w:hAnsi="Times New Roman" w:cs="Times New Roman"/>
          <w:sz w:val="24"/>
          <w:szCs w:val="24"/>
        </w:rPr>
        <w:t>Relatório</w:t>
      </w:r>
      <w:r w:rsidR="00DA5E77" w:rsidRPr="00254E27">
        <w:rPr>
          <w:rFonts w:ascii="Times New Roman" w:hAnsi="Times New Roman" w:cs="Times New Roman"/>
          <w:sz w:val="24"/>
          <w:szCs w:val="24"/>
        </w:rPr>
        <w:t>s</w:t>
      </w:r>
      <w:r w:rsidR="00845805" w:rsidRPr="00254E27">
        <w:rPr>
          <w:rFonts w:ascii="Times New Roman" w:hAnsi="Times New Roman" w:cs="Times New Roman"/>
          <w:sz w:val="24"/>
          <w:szCs w:val="24"/>
        </w:rPr>
        <w:t xml:space="preserve"> de </w:t>
      </w:r>
      <w:r w:rsidR="00DF6E2A" w:rsidRPr="00254E27">
        <w:rPr>
          <w:rFonts w:ascii="Times New Roman" w:hAnsi="Times New Roman" w:cs="Times New Roman"/>
          <w:sz w:val="24"/>
          <w:szCs w:val="24"/>
        </w:rPr>
        <w:t>V</w:t>
      </w:r>
      <w:r w:rsidR="00845805" w:rsidRPr="00254E27">
        <w:rPr>
          <w:rFonts w:ascii="Times New Roman" w:hAnsi="Times New Roman" w:cs="Times New Roman"/>
          <w:sz w:val="24"/>
          <w:szCs w:val="24"/>
        </w:rPr>
        <w:t xml:space="preserve">isita </w:t>
      </w:r>
      <w:r w:rsidR="00DF6E2A" w:rsidRPr="00254E27">
        <w:rPr>
          <w:rFonts w:ascii="Times New Roman" w:hAnsi="Times New Roman" w:cs="Times New Roman"/>
          <w:sz w:val="24"/>
          <w:szCs w:val="24"/>
        </w:rPr>
        <w:t>T</w:t>
      </w:r>
      <w:r w:rsidR="00845805" w:rsidRPr="00254E27">
        <w:rPr>
          <w:rFonts w:ascii="Times New Roman" w:hAnsi="Times New Roman" w:cs="Times New Roman"/>
          <w:sz w:val="24"/>
          <w:szCs w:val="24"/>
        </w:rPr>
        <w:t>écnica;</w:t>
      </w:r>
    </w:p>
    <w:p w:rsidR="00063630" w:rsidRPr="00254E27" w:rsidRDefault="002818B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w:t>
      </w:r>
      <w:r w:rsidR="00F30294" w:rsidRPr="00254E27">
        <w:rPr>
          <w:rFonts w:ascii="Times New Roman" w:hAnsi="Times New Roman" w:cs="Times New Roman"/>
          <w:sz w:val="24"/>
          <w:szCs w:val="24"/>
        </w:rPr>
        <w:t>a</w:t>
      </w:r>
      <w:r w:rsidR="00063630" w:rsidRPr="00254E27">
        <w:rPr>
          <w:rFonts w:ascii="Times New Roman" w:hAnsi="Times New Roman" w:cs="Times New Roman"/>
          <w:sz w:val="24"/>
          <w:szCs w:val="24"/>
        </w:rPr>
        <w:t>nálise da execução da parceria de acordo com os indicadores estipulados nos artigo</w:t>
      </w:r>
      <w:r w:rsidR="00F30294" w:rsidRPr="00254E27">
        <w:rPr>
          <w:rFonts w:ascii="Times New Roman" w:hAnsi="Times New Roman" w:cs="Times New Roman"/>
          <w:sz w:val="24"/>
          <w:szCs w:val="24"/>
        </w:rPr>
        <w:t>s</w:t>
      </w:r>
      <w:r w:rsidR="00063630" w:rsidRPr="00254E27">
        <w:rPr>
          <w:rFonts w:ascii="Times New Roman" w:hAnsi="Times New Roman" w:cs="Times New Roman"/>
          <w:sz w:val="24"/>
          <w:szCs w:val="24"/>
        </w:rPr>
        <w:t xml:space="preserve"> </w:t>
      </w:r>
      <w:r w:rsidR="00CA3950" w:rsidRPr="00254E27">
        <w:rPr>
          <w:rFonts w:ascii="Times New Roman" w:hAnsi="Times New Roman" w:cs="Times New Roman"/>
          <w:sz w:val="24"/>
          <w:szCs w:val="24"/>
        </w:rPr>
        <w:t xml:space="preserve">115 </w:t>
      </w:r>
      <w:r w:rsidR="00063630" w:rsidRPr="00254E27">
        <w:rPr>
          <w:rFonts w:ascii="Times New Roman" w:hAnsi="Times New Roman" w:cs="Times New Roman"/>
          <w:sz w:val="24"/>
          <w:szCs w:val="24"/>
        </w:rPr>
        <w:t xml:space="preserve">e </w:t>
      </w:r>
      <w:r w:rsidR="00CA3950" w:rsidRPr="00254E27">
        <w:rPr>
          <w:rFonts w:ascii="Times New Roman" w:hAnsi="Times New Roman" w:cs="Times New Roman"/>
          <w:sz w:val="24"/>
          <w:szCs w:val="24"/>
        </w:rPr>
        <w:t xml:space="preserve">116 </w:t>
      </w:r>
      <w:r w:rsidR="00063630" w:rsidRPr="00254E27">
        <w:rPr>
          <w:rFonts w:ascii="Times New Roman" w:hAnsi="Times New Roman" w:cs="Times New Roman"/>
          <w:sz w:val="24"/>
          <w:szCs w:val="24"/>
        </w:rPr>
        <w:t>desta Instrução Normativa.</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128 </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Parceira deverá emitir </w:t>
      </w:r>
      <w:r w:rsidR="00063630" w:rsidRPr="00254E27">
        <w:rPr>
          <w:rFonts w:ascii="Times New Roman" w:hAnsi="Times New Roman" w:cs="Times New Roman"/>
          <w:sz w:val="24"/>
          <w:szCs w:val="24"/>
        </w:rPr>
        <w:t>Relatório Técnico Semestral de Monitoramento e Avaliação</w:t>
      </w:r>
      <w:r w:rsidR="004267AE" w:rsidRPr="00254E27">
        <w:rPr>
          <w:rFonts w:ascii="Times New Roman" w:hAnsi="Times New Roman" w:cs="Times New Roman"/>
          <w:sz w:val="24"/>
          <w:szCs w:val="24"/>
        </w:rPr>
        <w:t xml:space="preserve">, </w:t>
      </w:r>
      <w:r w:rsidR="00821704" w:rsidRPr="00254E27">
        <w:rPr>
          <w:rFonts w:ascii="Times New Roman" w:hAnsi="Times New Roman" w:cs="Times New Roman"/>
          <w:sz w:val="24"/>
          <w:szCs w:val="24"/>
        </w:rPr>
        <w:t xml:space="preserve">com o conteúdo previsto no artigo 110, IV, desta Instrução Normativa, </w:t>
      </w:r>
      <w:r w:rsidR="004267AE" w:rsidRPr="00254E27">
        <w:rPr>
          <w:rFonts w:ascii="Times New Roman" w:hAnsi="Times New Roman" w:cs="Times New Roman"/>
          <w:sz w:val="24"/>
          <w:szCs w:val="24"/>
        </w:rPr>
        <w:t xml:space="preserve">no prazo de até </w:t>
      </w:r>
      <w:r w:rsidR="00A45716" w:rsidRPr="00254E27">
        <w:rPr>
          <w:rFonts w:ascii="Times New Roman" w:hAnsi="Times New Roman" w:cs="Times New Roman"/>
          <w:sz w:val="24"/>
          <w:szCs w:val="24"/>
        </w:rPr>
        <w:t>15</w:t>
      </w:r>
      <w:r w:rsidR="004267AE" w:rsidRPr="00254E27">
        <w:rPr>
          <w:rFonts w:ascii="Times New Roman" w:hAnsi="Times New Roman" w:cs="Times New Roman"/>
          <w:sz w:val="24"/>
          <w:szCs w:val="24"/>
        </w:rPr>
        <w:t xml:space="preserve"> (</w:t>
      </w:r>
      <w:r w:rsidR="00A45716" w:rsidRPr="00254E27">
        <w:rPr>
          <w:rFonts w:ascii="Times New Roman" w:hAnsi="Times New Roman" w:cs="Times New Roman"/>
          <w:sz w:val="24"/>
          <w:szCs w:val="24"/>
        </w:rPr>
        <w:t>quinze</w:t>
      </w:r>
      <w:r w:rsidR="004267AE" w:rsidRPr="00254E27">
        <w:rPr>
          <w:rFonts w:ascii="Times New Roman" w:hAnsi="Times New Roman" w:cs="Times New Roman"/>
          <w:sz w:val="24"/>
          <w:szCs w:val="24"/>
        </w:rPr>
        <w:t>) dias contados da apresentação</w:t>
      </w:r>
      <w:r w:rsidR="00821704" w:rsidRPr="00254E27">
        <w:rPr>
          <w:rFonts w:ascii="Times New Roman" w:hAnsi="Times New Roman" w:cs="Times New Roman"/>
          <w:sz w:val="24"/>
          <w:szCs w:val="24"/>
        </w:rPr>
        <w:t xml:space="preserve"> da Prestação de Contas Parcial</w:t>
      </w:r>
      <w:r w:rsidR="004267AE" w:rsidRPr="00254E27">
        <w:rPr>
          <w:rFonts w:ascii="Times New Roman" w:hAnsi="Times New Roman" w:cs="Times New Roman"/>
          <w:sz w:val="24"/>
          <w:szCs w:val="24"/>
        </w:rPr>
        <w:t>,</w:t>
      </w:r>
      <w:r w:rsidRPr="00254E27">
        <w:rPr>
          <w:rFonts w:ascii="Times New Roman" w:hAnsi="Times New Roman" w:cs="Times New Roman"/>
          <w:sz w:val="24"/>
          <w:szCs w:val="24"/>
        </w:rPr>
        <w:t xml:space="preserve"> considerando-a:</w:t>
      </w:r>
    </w:p>
    <w:p w:rsidR="009B5D43"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REGULAR, quando</w:t>
      </w:r>
      <w:r w:rsidR="009B5D43" w:rsidRPr="00254E27">
        <w:rPr>
          <w:rFonts w:ascii="Times New Roman" w:hAnsi="Times New Roman" w:cs="Times New Roman"/>
          <w:sz w:val="24"/>
          <w:szCs w:val="24"/>
        </w:rPr>
        <w:t>:</w:t>
      </w:r>
    </w:p>
    <w:p w:rsidR="00845805" w:rsidRPr="00254E27" w:rsidRDefault="009B5D43"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w:t>
      </w:r>
      <w:r w:rsidR="00845805" w:rsidRPr="00254E27">
        <w:rPr>
          <w:rFonts w:ascii="Times New Roman" w:hAnsi="Times New Roman" w:cs="Times New Roman"/>
          <w:sz w:val="24"/>
          <w:szCs w:val="24"/>
        </w:rPr>
        <w:t xml:space="preserve"> </w:t>
      </w:r>
      <w:r w:rsidR="00D236C0" w:rsidRPr="00254E27">
        <w:rPr>
          <w:rFonts w:ascii="Times New Roman" w:hAnsi="Times New Roman" w:cs="Times New Roman"/>
          <w:sz w:val="24"/>
          <w:szCs w:val="24"/>
        </w:rPr>
        <w:t>o indicador sintético de</w:t>
      </w:r>
      <w:r w:rsidR="00845805" w:rsidRPr="00254E27">
        <w:rPr>
          <w:rFonts w:ascii="Times New Roman" w:hAnsi="Times New Roman" w:cs="Times New Roman"/>
          <w:sz w:val="24"/>
          <w:szCs w:val="24"/>
        </w:rPr>
        <w:t xml:space="preserve"> cumprimento </w:t>
      </w:r>
      <w:bookmarkStart w:id="11" w:name="_Hlk523342199"/>
      <w:r w:rsidR="00F30294" w:rsidRPr="00254E27">
        <w:rPr>
          <w:rFonts w:ascii="Times New Roman" w:hAnsi="Times New Roman" w:cs="Times New Roman"/>
          <w:sz w:val="24"/>
          <w:szCs w:val="24"/>
        </w:rPr>
        <w:t>das</w:t>
      </w:r>
      <w:r w:rsidR="00A234CB" w:rsidRPr="00254E27">
        <w:rPr>
          <w:rFonts w:ascii="Times New Roman" w:hAnsi="Times New Roman" w:cs="Times New Roman"/>
          <w:sz w:val="24"/>
          <w:szCs w:val="24"/>
        </w:rPr>
        <w:t xml:space="preserve"> metas </w:t>
      </w:r>
      <w:r w:rsidR="00F30294" w:rsidRPr="00254E27">
        <w:rPr>
          <w:rFonts w:ascii="Times New Roman" w:hAnsi="Times New Roman" w:cs="Times New Roman"/>
          <w:sz w:val="24"/>
          <w:szCs w:val="24"/>
        </w:rPr>
        <w:t xml:space="preserve">e resultados </w:t>
      </w:r>
      <w:r w:rsidR="00A234CB" w:rsidRPr="00254E27">
        <w:rPr>
          <w:rFonts w:ascii="Times New Roman" w:hAnsi="Times New Roman" w:cs="Times New Roman"/>
          <w:sz w:val="24"/>
          <w:szCs w:val="24"/>
        </w:rPr>
        <w:t>estabelecid</w:t>
      </w:r>
      <w:r w:rsidR="00F30294" w:rsidRPr="00254E27">
        <w:rPr>
          <w:rFonts w:ascii="Times New Roman" w:hAnsi="Times New Roman" w:cs="Times New Roman"/>
          <w:sz w:val="24"/>
          <w:szCs w:val="24"/>
        </w:rPr>
        <w:t>o</w:t>
      </w:r>
      <w:r w:rsidR="00A234CB" w:rsidRPr="00254E27">
        <w:rPr>
          <w:rFonts w:ascii="Times New Roman" w:hAnsi="Times New Roman" w:cs="Times New Roman"/>
          <w:sz w:val="24"/>
          <w:szCs w:val="24"/>
        </w:rPr>
        <w:t xml:space="preserve">s </w:t>
      </w:r>
      <w:bookmarkEnd w:id="11"/>
      <w:r w:rsidR="00A234CB" w:rsidRPr="00254E27">
        <w:rPr>
          <w:rFonts w:ascii="Times New Roman" w:hAnsi="Times New Roman" w:cs="Times New Roman"/>
          <w:sz w:val="24"/>
          <w:szCs w:val="24"/>
        </w:rPr>
        <w:t>no P</w:t>
      </w:r>
      <w:r w:rsidR="0084580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845805" w:rsidRPr="00254E27">
        <w:rPr>
          <w:rFonts w:ascii="Times New Roman" w:hAnsi="Times New Roman" w:cs="Times New Roman"/>
          <w:sz w:val="24"/>
          <w:szCs w:val="24"/>
        </w:rPr>
        <w:t>rabalho</w:t>
      </w:r>
      <w:r w:rsidRPr="00254E27">
        <w:rPr>
          <w:rFonts w:ascii="Times New Roman" w:hAnsi="Times New Roman" w:cs="Times New Roman"/>
          <w:sz w:val="24"/>
          <w:szCs w:val="24"/>
        </w:rPr>
        <w:t xml:space="preserve"> </w:t>
      </w:r>
      <w:r w:rsidR="00D236C0" w:rsidRPr="00254E27">
        <w:rPr>
          <w:rFonts w:ascii="Times New Roman" w:hAnsi="Times New Roman" w:cs="Times New Roman"/>
          <w:sz w:val="24"/>
          <w:szCs w:val="24"/>
        </w:rPr>
        <w:t>atingir</w:t>
      </w:r>
      <w:r w:rsidRPr="00254E27">
        <w:rPr>
          <w:rFonts w:ascii="Times New Roman" w:hAnsi="Times New Roman" w:cs="Times New Roman"/>
          <w:sz w:val="24"/>
          <w:szCs w:val="24"/>
        </w:rPr>
        <w:t xml:space="preserve"> o </w:t>
      </w:r>
      <w:r w:rsidR="00DF6E2A" w:rsidRPr="00254E27">
        <w:rPr>
          <w:rFonts w:ascii="Times New Roman" w:hAnsi="Times New Roman" w:cs="Times New Roman"/>
          <w:sz w:val="24"/>
          <w:szCs w:val="24"/>
        </w:rPr>
        <w:t>grau</w:t>
      </w:r>
      <w:r w:rsidRPr="00254E27">
        <w:rPr>
          <w:rFonts w:ascii="Times New Roman" w:hAnsi="Times New Roman" w:cs="Times New Roman"/>
          <w:sz w:val="24"/>
          <w:szCs w:val="24"/>
        </w:rPr>
        <w:t xml:space="preserve"> SUPERIOR ou </w:t>
      </w:r>
      <w:r w:rsidR="00D236C0" w:rsidRPr="00254E27">
        <w:rPr>
          <w:rFonts w:ascii="Times New Roman" w:hAnsi="Times New Roman" w:cs="Times New Roman"/>
          <w:sz w:val="24"/>
          <w:szCs w:val="24"/>
        </w:rPr>
        <w:t>SUFICIENTE</w:t>
      </w:r>
      <w:r w:rsidR="00845805" w:rsidRPr="00254E27">
        <w:rPr>
          <w:rFonts w:ascii="Times New Roman" w:hAnsi="Times New Roman" w:cs="Times New Roman"/>
          <w:sz w:val="24"/>
          <w:szCs w:val="24"/>
        </w:rPr>
        <w:t>;</w:t>
      </w:r>
    </w:p>
    <w:p w:rsidR="0092567F" w:rsidRPr="00254E27" w:rsidRDefault="0092567F" w:rsidP="00C12906">
      <w:pPr>
        <w:pStyle w:val="Normal1"/>
        <w:jc w:val="both"/>
        <w:rPr>
          <w:rFonts w:ascii="Times New Roman" w:hAnsi="Times New Roman" w:cs="Times New Roman"/>
          <w:sz w:val="24"/>
          <w:szCs w:val="24"/>
        </w:rPr>
      </w:pPr>
    </w:p>
    <w:p w:rsidR="009B5D43"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REGULAR COM RESSALVA, quando</w:t>
      </w:r>
      <w:r w:rsidR="009B5D43" w:rsidRPr="00254E27">
        <w:rPr>
          <w:rFonts w:ascii="Times New Roman" w:hAnsi="Times New Roman" w:cs="Times New Roman"/>
          <w:sz w:val="24"/>
          <w:szCs w:val="24"/>
        </w:rPr>
        <w:t>:</w:t>
      </w:r>
    </w:p>
    <w:p w:rsidR="002A4B47" w:rsidRPr="00254E27" w:rsidRDefault="007E12BF" w:rsidP="007E12BF">
      <w:pPr>
        <w:pStyle w:val="Normal1"/>
        <w:numPr>
          <w:ilvl w:val="0"/>
          <w:numId w:val="5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92567F" w:rsidRPr="00254E27">
        <w:rPr>
          <w:rFonts w:ascii="Times New Roman" w:hAnsi="Times New Roman" w:cs="Times New Roman"/>
          <w:sz w:val="24"/>
          <w:szCs w:val="24"/>
        </w:rPr>
        <w:t xml:space="preserve"> indicador sintético </w:t>
      </w:r>
      <w:r w:rsidR="009B5D43" w:rsidRPr="00254E27">
        <w:rPr>
          <w:rFonts w:ascii="Times New Roman" w:hAnsi="Times New Roman" w:cs="Times New Roman"/>
          <w:sz w:val="24"/>
          <w:szCs w:val="24"/>
        </w:rPr>
        <w:t xml:space="preserve">de cumprimento </w:t>
      </w:r>
      <w:r w:rsidR="00F30294" w:rsidRPr="00254E27">
        <w:rPr>
          <w:rFonts w:ascii="Times New Roman" w:hAnsi="Times New Roman" w:cs="Times New Roman"/>
          <w:sz w:val="24"/>
          <w:szCs w:val="24"/>
        </w:rPr>
        <w:t xml:space="preserve">das metas e resultados estabelecidos </w:t>
      </w:r>
      <w:r w:rsidR="009B5D43" w:rsidRPr="00254E27">
        <w:rPr>
          <w:rFonts w:ascii="Times New Roman" w:hAnsi="Times New Roman" w:cs="Times New Roman"/>
          <w:sz w:val="24"/>
          <w:szCs w:val="24"/>
        </w:rPr>
        <w:t xml:space="preserve">no </w:t>
      </w:r>
      <w:r w:rsidR="00A234CB" w:rsidRPr="00254E27">
        <w:rPr>
          <w:rFonts w:ascii="Times New Roman" w:hAnsi="Times New Roman" w:cs="Times New Roman"/>
          <w:sz w:val="24"/>
          <w:szCs w:val="24"/>
        </w:rPr>
        <w:t>P</w:t>
      </w:r>
      <w:r w:rsidR="009B5D43"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9B5D43" w:rsidRPr="00254E27">
        <w:rPr>
          <w:rFonts w:ascii="Times New Roman" w:hAnsi="Times New Roman" w:cs="Times New Roman"/>
          <w:sz w:val="24"/>
          <w:szCs w:val="24"/>
        </w:rPr>
        <w:t xml:space="preserve">rabalho atingir o </w:t>
      </w:r>
      <w:r w:rsidR="00DF6E2A" w:rsidRPr="00254E27">
        <w:rPr>
          <w:rFonts w:ascii="Times New Roman" w:hAnsi="Times New Roman" w:cs="Times New Roman"/>
          <w:sz w:val="24"/>
          <w:szCs w:val="24"/>
        </w:rPr>
        <w:t>grau</w:t>
      </w:r>
      <w:r w:rsidR="009B5D43" w:rsidRPr="00254E27">
        <w:rPr>
          <w:rFonts w:ascii="Times New Roman" w:hAnsi="Times New Roman" w:cs="Times New Roman"/>
          <w:sz w:val="24"/>
          <w:szCs w:val="24"/>
        </w:rPr>
        <w:t xml:space="preserve"> </w:t>
      </w:r>
      <w:r w:rsidR="003055E5" w:rsidRPr="00254E27">
        <w:rPr>
          <w:rFonts w:ascii="Times New Roman" w:hAnsi="Times New Roman" w:cs="Times New Roman"/>
          <w:sz w:val="24"/>
          <w:szCs w:val="24"/>
        </w:rPr>
        <w:t>INSATISFATÓRIO</w:t>
      </w:r>
      <w:r w:rsidR="009B5D43"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2A4B47" w:rsidRPr="00254E27" w:rsidRDefault="009B5D43" w:rsidP="007E12BF">
      <w:pPr>
        <w:pStyle w:val="Normal1"/>
        <w:numPr>
          <w:ilvl w:val="0"/>
          <w:numId w:val="59"/>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845805" w:rsidRPr="00254E27">
        <w:rPr>
          <w:rFonts w:ascii="Times New Roman" w:hAnsi="Times New Roman" w:cs="Times New Roman"/>
          <w:sz w:val="24"/>
          <w:szCs w:val="24"/>
        </w:rPr>
        <w:t xml:space="preserve">evidenciarem impropriedade ou qualquer outra falta de natureza formal que não resulte em </w:t>
      </w:r>
      <w:r w:rsidR="00DA5E77" w:rsidRPr="00254E27">
        <w:rPr>
          <w:rFonts w:ascii="Times New Roman" w:hAnsi="Times New Roman" w:cs="Times New Roman"/>
          <w:sz w:val="24"/>
          <w:szCs w:val="24"/>
        </w:rPr>
        <w:t xml:space="preserve">dano </w:t>
      </w:r>
      <w:r w:rsidR="00845805" w:rsidRPr="00254E27">
        <w:rPr>
          <w:rFonts w:ascii="Times New Roman" w:hAnsi="Times New Roman" w:cs="Times New Roman"/>
          <w:sz w:val="24"/>
          <w:szCs w:val="24"/>
        </w:rPr>
        <w:t>ao erário;</w:t>
      </w:r>
    </w:p>
    <w:p w:rsidR="00F30294" w:rsidRPr="00254E27" w:rsidRDefault="00F30294" w:rsidP="00F30294">
      <w:pPr>
        <w:pStyle w:val="Normal1"/>
        <w:tabs>
          <w:tab w:val="left" w:pos="284"/>
        </w:tabs>
        <w:jc w:val="both"/>
        <w:rPr>
          <w:rFonts w:ascii="Times New Roman" w:hAnsi="Times New Roman" w:cs="Times New Roman"/>
          <w:sz w:val="24"/>
          <w:szCs w:val="24"/>
        </w:rPr>
      </w:pPr>
    </w:p>
    <w:p w:rsidR="00845805" w:rsidRPr="00254E27" w:rsidRDefault="00845805" w:rsidP="007E12BF">
      <w:pPr>
        <w:pStyle w:val="Normal1"/>
        <w:tabs>
          <w:tab w:val="left" w:pos="284"/>
        </w:tabs>
        <w:jc w:val="both"/>
        <w:rPr>
          <w:rFonts w:ascii="Times New Roman" w:hAnsi="Times New Roman" w:cs="Times New Roman"/>
          <w:sz w:val="24"/>
          <w:szCs w:val="24"/>
        </w:rPr>
      </w:pPr>
      <w:r w:rsidRPr="00254E27">
        <w:rPr>
          <w:rFonts w:ascii="Times New Roman" w:hAnsi="Times New Roman" w:cs="Times New Roman"/>
          <w:sz w:val="24"/>
          <w:szCs w:val="24"/>
        </w:rPr>
        <w:t>III - IRREGULAR, quando comprovada qualquer das seguintes circunstâncias:</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missão no dever de prestar contas;</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F30294"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bookmarkStart w:id="12" w:name="_Hlk523342205"/>
      <w:r w:rsidRPr="00254E27">
        <w:rPr>
          <w:rFonts w:ascii="Times New Roman" w:hAnsi="Times New Roman" w:cs="Times New Roman"/>
          <w:sz w:val="24"/>
          <w:szCs w:val="24"/>
        </w:rPr>
        <w:t>o</w:t>
      </w:r>
      <w:r w:rsidR="0092567F" w:rsidRPr="00254E27">
        <w:rPr>
          <w:rFonts w:ascii="Times New Roman" w:hAnsi="Times New Roman" w:cs="Times New Roman"/>
          <w:sz w:val="24"/>
          <w:szCs w:val="24"/>
        </w:rPr>
        <w:t xml:space="preserve"> indicador sintético</w:t>
      </w:r>
      <w:r w:rsidR="005F614E" w:rsidRPr="00254E27">
        <w:rPr>
          <w:rFonts w:ascii="Times New Roman" w:hAnsi="Times New Roman" w:cs="Times New Roman"/>
          <w:sz w:val="24"/>
          <w:szCs w:val="24"/>
        </w:rPr>
        <w:t xml:space="preserve"> de cumprimento </w:t>
      </w:r>
      <w:r w:rsidR="00F30294" w:rsidRPr="00254E27">
        <w:rPr>
          <w:rFonts w:ascii="Times New Roman" w:hAnsi="Times New Roman" w:cs="Times New Roman"/>
          <w:sz w:val="24"/>
          <w:szCs w:val="24"/>
        </w:rPr>
        <w:t>das metas e resultados estabelecidos</w:t>
      </w:r>
      <w:r w:rsidR="00A234CB" w:rsidRPr="00254E27">
        <w:rPr>
          <w:rFonts w:ascii="Times New Roman" w:hAnsi="Times New Roman" w:cs="Times New Roman"/>
          <w:sz w:val="24"/>
          <w:szCs w:val="24"/>
        </w:rPr>
        <w:t xml:space="preserve"> no P</w:t>
      </w:r>
      <w:r w:rsidR="005F614E"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5F614E" w:rsidRPr="00254E27">
        <w:rPr>
          <w:rFonts w:ascii="Times New Roman" w:hAnsi="Times New Roman" w:cs="Times New Roman"/>
          <w:sz w:val="24"/>
          <w:szCs w:val="24"/>
        </w:rPr>
        <w:t xml:space="preserve">rabalho atingirem o </w:t>
      </w:r>
      <w:r w:rsidR="00DF6E2A" w:rsidRPr="00254E27">
        <w:rPr>
          <w:rFonts w:ascii="Times New Roman" w:hAnsi="Times New Roman" w:cs="Times New Roman"/>
          <w:sz w:val="24"/>
          <w:szCs w:val="24"/>
        </w:rPr>
        <w:t>grau</w:t>
      </w:r>
      <w:bookmarkEnd w:id="12"/>
      <w:r w:rsidR="005F614E" w:rsidRPr="00254E27">
        <w:rPr>
          <w:rFonts w:ascii="Times New Roman" w:hAnsi="Times New Roman" w:cs="Times New Roman"/>
          <w:sz w:val="24"/>
          <w:szCs w:val="24"/>
        </w:rPr>
        <w:t xml:space="preserve"> </w:t>
      </w:r>
      <w:r w:rsidR="0092567F" w:rsidRPr="00254E27">
        <w:rPr>
          <w:rFonts w:ascii="Times New Roman" w:hAnsi="Times New Roman" w:cs="Times New Roman"/>
          <w:sz w:val="24"/>
          <w:szCs w:val="24"/>
        </w:rPr>
        <w:t>INSUFICIENTE</w:t>
      </w:r>
      <w:r w:rsidR="0085234D" w:rsidRPr="00254E27">
        <w:rPr>
          <w:rFonts w:ascii="Times New Roman" w:hAnsi="Times New Roman" w:cs="Times New Roman"/>
          <w:sz w:val="24"/>
          <w:szCs w:val="24"/>
        </w:rPr>
        <w:t xml:space="preserve"> em uma prestação de contas parcial</w:t>
      </w:r>
      <w:r w:rsidR="00F30294" w:rsidRPr="00254E27">
        <w:rPr>
          <w:rFonts w:ascii="Times New Roman" w:hAnsi="Times New Roman" w:cs="Times New Roman"/>
          <w:sz w:val="24"/>
          <w:szCs w:val="24"/>
        </w:rPr>
        <w:t>;</w:t>
      </w:r>
      <w:r w:rsidRPr="00254E27">
        <w:rPr>
          <w:rFonts w:ascii="Times New Roman" w:hAnsi="Times New Roman" w:cs="Times New Roman"/>
          <w:sz w:val="24"/>
          <w:szCs w:val="24"/>
        </w:rPr>
        <w:t xml:space="preserve"> ou </w:t>
      </w:r>
    </w:p>
    <w:p w:rsidR="00845805" w:rsidRPr="00254E27" w:rsidRDefault="00F30294"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o indicador sintético de cumprimento das metas e resultados estabelecidos no Plano de Trabalho atingir o grau </w:t>
      </w:r>
      <w:r w:rsidR="003055E5" w:rsidRPr="00254E27">
        <w:rPr>
          <w:rFonts w:ascii="Times New Roman" w:hAnsi="Times New Roman" w:cs="Times New Roman"/>
          <w:sz w:val="24"/>
          <w:szCs w:val="24"/>
        </w:rPr>
        <w:t>INSATISFATÓRIO</w:t>
      </w:r>
      <w:r w:rsidR="007E12BF" w:rsidRPr="00254E27">
        <w:rPr>
          <w:rFonts w:ascii="Times New Roman" w:hAnsi="Times New Roman" w:cs="Times New Roman"/>
          <w:sz w:val="24"/>
          <w:szCs w:val="24"/>
        </w:rPr>
        <w:t>, por duas prestações de contas parciais consecutivas ou quatro intercaladas no período de vigência da parceria</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ano ao erário decorrente de ato de gestão ilegítimo ou antieconômico;</w:t>
      </w:r>
      <w:r w:rsidR="0092567F" w:rsidRPr="00254E27">
        <w:rPr>
          <w:rFonts w:ascii="Times New Roman" w:hAnsi="Times New Roman" w:cs="Times New Roman"/>
          <w:sz w:val="24"/>
          <w:szCs w:val="24"/>
        </w:rPr>
        <w:t xml:space="preserve"> </w:t>
      </w:r>
      <w:r w:rsidR="00DF6E2A" w:rsidRPr="00254E27">
        <w:rPr>
          <w:rFonts w:ascii="Times New Roman" w:hAnsi="Times New Roman" w:cs="Times New Roman"/>
          <w:sz w:val="24"/>
          <w:szCs w:val="24"/>
        </w:rPr>
        <w:t>ou</w:t>
      </w:r>
    </w:p>
    <w:p w:rsidR="00845805" w:rsidRPr="00254E27" w:rsidRDefault="007E12BF" w:rsidP="007E12BF">
      <w:pPr>
        <w:pStyle w:val="Normal1"/>
        <w:numPr>
          <w:ilvl w:val="0"/>
          <w:numId w:val="52"/>
        </w:numPr>
        <w:tabs>
          <w:tab w:val="left" w:pos="284"/>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esfalque ou desvio de dinheiro, bens ou valores públicos.</w:t>
      </w:r>
    </w:p>
    <w:p w:rsidR="0085234D" w:rsidRPr="00254E27" w:rsidRDefault="0085234D" w:rsidP="007E12BF">
      <w:pPr>
        <w:pStyle w:val="Normal1"/>
        <w:tabs>
          <w:tab w:val="left" w:pos="284"/>
        </w:tabs>
        <w:jc w:val="both"/>
        <w:rPr>
          <w:rFonts w:ascii="Times New Roman" w:hAnsi="Times New Roman" w:cs="Times New Roman"/>
          <w:sz w:val="24"/>
          <w:szCs w:val="24"/>
        </w:rPr>
      </w:pPr>
    </w:p>
    <w:p w:rsidR="00845805" w:rsidRPr="00254E27" w:rsidRDefault="00050C9E"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129 </w:t>
      </w:r>
      <w:r w:rsidRPr="00254E27">
        <w:rPr>
          <w:rFonts w:ascii="Times New Roman" w:hAnsi="Times New Roman" w:cs="Times New Roman"/>
          <w:sz w:val="24"/>
          <w:szCs w:val="24"/>
        </w:rPr>
        <w:t xml:space="preserve">– Na hipótese dos indicadores de cumprimento </w:t>
      </w:r>
      <w:r w:rsidR="00F30294" w:rsidRPr="00254E27">
        <w:rPr>
          <w:rFonts w:ascii="Times New Roman" w:hAnsi="Times New Roman" w:cs="Times New Roman"/>
          <w:sz w:val="24"/>
          <w:szCs w:val="24"/>
        </w:rPr>
        <w:t>das metas e resultados estabelecidos</w:t>
      </w:r>
      <w:r w:rsidR="00A234CB" w:rsidRPr="00254E27">
        <w:rPr>
          <w:rFonts w:ascii="Times New Roman" w:hAnsi="Times New Roman" w:cs="Times New Roman"/>
          <w:sz w:val="24"/>
          <w:szCs w:val="24"/>
        </w:rPr>
        <w:t xml:space="preserve">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atingirem o </w:t>
      </w:r>
      <w:r w:rsidR="00DF6E2A" w:rsidRPr="00254E27">
        <w:rPr>
          <w:rFonts w:ascii="Times New Roman" w:hAnsi="Times New Roman" w:cs="Times New Roman"/>
          <w:sz w:val="24"/>
          <w:szCs w:val="24"/>
        </w:rPr>
        <w:t>grau</w:t>
      </w:r>
      <w:r w:rsidRPr="00254E27">
        <w:rPr>
          <w:rFonts w:ascii="Times New Roman" w:hAnsi="Times New Roman" w:cs="Times New Roman"/>
          <w:sz w:val="24"/>
          <w:szCs w:val="24"/>
        </w:rPr>
        <w:t xml:space="preserve"> </w:t>
      </w:r>
      <w:r w:rsidR="003055E5" w:rsidRPr="00254E27">
        <w:rPr>
          <w:rFonts w:ascii="Times New Roman" w:hAnsi="Times New Roman" w:cs="Times New Roman"/>
          <w:sz w:val="24"/>
          <w:szCs w:val="24"/>
        </w:rPr>
        <w:t>INSATISFATÓRIO</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elaborar Plano de Providências</w:t>
      </w:r>
      <w:r w:rsidR="0092567F" w:rsidRPr="00254E27">
        <w:rPr>
          <w:rFonts w:ascii="Times New Roman" w:hAnsi="Times New Roman" w:cs="Times New Roman"/>
          <w:sz w:val="24"/>
          <w:szCs w:val="24"/>
        </w:rPr>
        <w:t xml:space="preserve"> nos termos de ato normativo da SMADS.</w:t>
      </w:r>
    </w:p>
    <w:p w:rsidR="0092567F" w:rsidRPr="00254E27" w:rsidRDefault="0092567F"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 Na hipótese </w:t>
      </w:r>
      <w:r w:rsidR="00F64C66" w:rsidRPr="00254E27">
        <w:rPr>
          <w:rFonts w:ascii="Times New Roman" w:hAnsi="Times New Roman" w:cs="Times New Roman"/>
          <w:sz w:val="24"/>
          <w:szCs w:val="24"/>
        </w:rPr>
        <w:t>do indicador sintético</w:t>
      </w:r>
      <w:r w:rsidR="00D83764" w:rsidRPr="00254E27">
        <w:rPr>
          <w:rFonts w:ascii="Times New Roman" w:hAnsi="Times New Roman" w:cs="Times New Roman"/>
          <w:sz w:val="24"/>
          <w:szCs w:val="24"/>
        </w:rPr>
        <w:t xml:space="preserve"> de cumprimento </w:t>
      </w:r>
      <w:r w:rsidR="00F30294" w:rsidRPr="00254E27">
        <w:rPr>
          <w:rFonts w:ascii="Times New Roman" w:hAnsi="Times New Roman" w:cs="Times New Roman"/>
          <w:sz w:val="24"/>
          <w:szCs w:val="24"/>
        </w:rPr>
        <w:t>das</w:t>
      </w:r>
      <w:r w:rsidR="00D83764" w:rsidRPr="00254E27">
        <w:rPr>
          <w:rFonts w:ascii="Times New Roman" w:hAnsi="Times New Roman" w:cs="Times New Roman"/>
          <w:sz w:val="24"/>
          <w:szCs w:val="24"/>
        </w:rPr>
        <w:t xml:space="preserve"> metas </w:t>
      </w:r>
      <w:r w:rsidR="00F30294" w:rsidRPr="00254E27">
        <w:rPr>
          <w:rFonts w:ascii="Times New Roman" w:hAnsi="Times New Roman" w:cs="Times New Roman"/>
          <w:sz w:val="24"/>
          <w:szCs w:val="24"/>
        </w:rPr>
        <w:t xml:space="preserve">e resultados </w:t>
      </w:r>
      <w:r w:rsidR="00D83764" w:rsidRPr="00254E27">
        <w:rPr>
          <w:rFonts w:ascii="Times New Roman" w:hAnsi="Times New Roman" w:cs="Times New Roman"/>
          <w:sz w:val="24"/>
          <w:szCs w:val="24"/>
        </w:rPr>
        <w:t>estabelecid</w:t>
      </w:r>
      <w:r w:rsidR="0085234D" w:rsidRPr="00254E27">
        <w:rPr>
          <w:rFonts w:ascii="Times New Roman" w:hAnsi="Times New Roman" w:cs="Times New Roman"/>
          <w:sz w:val="24"/>
          <w:szCs w:val="24"/>
        </w:rPr>
        <w:t>o</w:t>
      </w:r>
      <w:r w:rsidR="00D83764" w:rsidRPr="00254E27">
        <w:rPr>
          <w:rFonts w:ascii="Times New Roman" w:hAnsi="Times New Roman" w:cs="Times New Roman"/>
          <w:sz w:val="24"/>
          <w:szCs w:val="24"/>
        </w:rPr>
        <w:t xml:space="preserve">s no </w:t>
      </w:r>
      <w:r w:rsidR="00DF6E2A" w:rsidRPr="00254E27">
        <w:rPr>
          <w:rFonts w:ascii="Times New Roman" w:hAnsi="Times New Roman" w:cs="Times New Roman"/>
          <w:sz w:val="24"/>
          <w:szCs w:val="24"/>
        </w:rPr>
        <w:t>P</w:t>
      </w:r>
      <w:r w:rsidR="00D83764" w:rsidRPr="00254E27">
        <w:rPr>
          <w:rFonts w:ascii="Times New Roman" w:hAnsi="Times New Roman" w:cs="Times New Roman"/>
          <w:sz w:val="24"/>
          <w:szCs w:val="24"/>
        </w:rPr>
        <w:t xml:space="preserve">lano de </w:t>
      </w:r>
      <w:r w:rsidR="00DF6E2A" w:rsidRPr="00254E27">
        <w:rPr>
          <w:rFonts w:ascii="Times New Roman" w:hAnsi="Times New Roman" w:cs="Times New Roman"/>
          <w:sz w:val="24"/>
          <w:szCs w:val="24"/>
        </w:rPr>
        <w:t>T</w:t>
      </w:r>
      <w:r w:rsidR="00D83764" w:rsidRPr="00254E27">
        <w:rPr>
          <w:rFonts w:ascii="Times New Roman" w:hAnsi="Times New Roman" w:cs="Times New Roman"/>
          <w:sz w:val="24"/>
          <w:szCs w:val="24"/>
        </w:rPr>
        <w:t xml:space="preserve">rabalho atingir o </w:t>
      </w:r>
      <w:r w:rsidR="00DF6E2A" w:rsidRPr="00254E27">
        <w:rPr>
          <w:rFonts w:ascii="Times New Roman" w:hAnsi="Times New Roman" w:cs="Times New Roman"/>
          <w:sz w:val="24"/>
          <w:szCs w:val="24"/>
        </w:rPr>
        <w:t>grau</w:t>
      </w:r>
      <w:r w:rsidR="00D83764" w:rsidRPr="00254E27">
        <w:rPr>
          <w:rFonts w:ascii="Times New Roman" w:hAnsi="Times New Roman" w:cs="Times New Roman"/>
          <w:sz w:val="24"/>
          <w:szCs w:val="24"/>
        </w:rPr>
        <w:t xml:space="preserve"> </w:t>
      </w:r>
      <w:r w:rsidR="0092567F" w:rsidRPr="00254E27">
        <w:rPr>
          <w:rFonts w:ascii="Times New Roman" w:hAnsi="Times New Roman" w:cs="Times New Roman"/>
          <w:sz w:val="24"/>
          <w:szCs w:val="24"/>
        </w:rPr>
        <w:t>INSUFICIENTE</w:t>
      </w:r>
      <w:r w:rsidR="0085234D" w:rsidRPr="00254E27">
        <w:rPr>
          <w:rFonts w:ascii="Times New Roman" w:hAnsi="Times New Roman" w:cs="Times New Roman"/>
          <w:sz w:val="24"/>
          <w:szCs w:val="24"/>
        </w:rPr>
        <w:t>, por uma única vez,</w:t>
      </w:r>
      <w:r w:rsidR="003449D7" w:rsidRPr="00254E27">
        <w:rPr>
          <w:rFonts w:ascii="Times New Roman" w:hAnsi="Times New Roman" w:cs="Times New Roman"/>
          <w:sz w:val="24"/>
          <w:szCs w:val="24"/>
        </w:rPr>
        <w:t xml:space="preserve"> ou o </w:t>
      </w:r>
      <w:r w:rsidR="003055E5" w:rsidRPr="00254E27">
        <w:rPr>
          <w:rFonts w:ascii="Times New Roman" w:hAnsi="Times New Roman" w:cs="Times New Roman"/>
          <w:sz w:val="24"/>
          <w:szCs w:val="24"/>
        </w:rPr>
        <w:t>INSATISFATÓRIO</w:t>
      </w:r>
      <w:r w:rsidR="003449D7" w:rsidRPr="00254E27">
        <w:rPr>
          <w:rFonts w:ascii="Times New Roman" w:hAnsi="Times New Roman" w:cs="Times New Roman"/>
          <w:sz w:val="24"/>
          <w:szCs w:val="24"/>
        </w:rPr>
        <w:t>, por duas prestações de contas parciais consecutivas ou quatro intercaladas no período de vigência da parceria</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notificará a OSC para, no prazo de 30 (trinta) dias úteis, apresentar </w:t>
      </w:r>
      <w:r w:rsidR="00DF6E2A" w:rsidRPr="00254E27">
        <w:rPr>
          <w:rFonts w:ascii="Times New Roman" w:hAnsi="Times New Roman" w:cs="Times New Roman"/>
          <w:sz w:val="24"/>
          <w:szCs w:val="24"/>
        </w:rPr>
        <w:t xml:space="preserve">Relatório de Execução Financeira </w:t>
      </w:r>
      <w:r w:rsidR="00FB2547" w:rsidRPr="00254E27">
        <w:rPr>
          <w:rFonts w:ascii="Times New Roman" w:hAnsi="Times New Roman" w:cs="Times New Roman"/>
          <w:sz w:val="24"/>
          <w:szCs w:val="24"/>
        </w:rPr>
        <w:t>do período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P</w:t>
      </w:r>
      <w:r w:rsidRPr="00254E27">
        <w:rPr>
          <w:rFonts w:ascii="Times New Roman" w:hAnsi="Times New Roman" w:cs="Times New Roman"/>
          <w:sz w:val="24"/>
          <w:szCs w:val="24"/>
        </w:rPr>
        <w:t>arcial, contendo: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 relação das receitas e despesas realizadas, inclusive rendimentos financeiros, que possibilitem a comprovação da observância do </w:t>
      </w:r>
      <w:r w:rsidR="00DF6E2A"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DF6E2A" w:rsidRPr="00254E27">
        <w:rPr>
          <w:rFonts w:ascii="Times New Roman" w:hAnsi="Times New Roman" w:cs="Times New Roman"/>
          <w:sz w:val="24"/>
          <w:szCs w:val="24"/>
        </w:rPr>
        <w:t>T</w:t>
      </w:r>
      <w:r w:rsidRPr="00254E27">
        <w:rPr>
          <w:rFonts w:ascii="Times New Roman" w:hAnsi="Times New Roman" w:cs="Times New Roman"/>
          <w:sz w:val="24"/>
          <w:szCs w:val="24"/>
        </w:rPr>
        <w:t>rabalho;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cópia simples das notas e dos comprovantes fiscais ou recibos, com data do documento, valor, dados da </w:t>
      </w:r>
      <w:r w:rsidR="00017074" w:rsidRPr="00254E27">
        <w:rPr>
          <w:rFonts w:ascii="Times New Roman" w:hAnsi="Times New Roman" w:cs="Times New Roman"/>
          <w:sz w:val="24"/>
          <w:szCs w:val="24"/>
        </w:rPr>
        <w:t>OSC</w:t>
      </w:r>
      <w:r w:rsidRPr="00254E27">
        <w:rPr>
          <w:rFonts w:ascii="Times New Roman" w:hAnsi="Times New Roman" w:cs="Times New Roman"/>
          <w:sz w:val="24"/>
          <w:szCs w:val="24"/>
        </w:rPr>
        <w:t xml:space="preserve"> e do fornecedor e indicação do produto ou serviço adquirido;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folha de pagamento dos recursos humanos;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IV - outros documentos previstos no </w:t>
      </w:r>
      <w:r w:rsidR="00E07DFC" w:rsidRPr="00254E27">
        <w:rPr>
          <w:rFonts w:ascii="Times New Roman" w:hAnsi="Times New Roman" w:cs="Times New Roman"/>
          <w:sz w:val="24"/>
          <w:szCs w:val="24"/>
        </w:rPr>
        <w:t>Termo de Colaboração</w:t>
      </w:r>
      <w:r w:rsidRPr="00254E27">
        <w:rPr>
          <w:rFonts w:ascii="Times New Roman" w:hAnsi="Times New Roman" w:cs="Times New Roman"/>
          <w:sz w:val="24"/>
          <w:szCs w:val="24"/>
        </w:rPr>
        <w:t xml:space="preserve"> ou Manual de Parcerias da SMADS.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1º - A análise e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017074" w:rsidRPr="00254E27">
        <w:rPr>
          <w:rFonts w:ascii="Times New Roman" w:hAnsi="Times New Roman" w:cs="Times New Roman"/>
          <w:sz w:val="24"/>
          <w:szCs w:val="24"/>
        </w:rPr>
        <w:t xml:space="preserve">Conclusivo </w:t>
      </w:r>
      <w:r w:rsidRPr="00254E27">
        <w:rPr>
          <w:rFonts w:ascii="Times New Roman" w:hAnsi="Times New Roman" w:cs="Times New Roman"/>
          <w:sz w:val="24"/>
          <w:szCs w:val="24"/>
        </w:rPr>
        <w:t xml:space="preserve">sobre o Relatório de Execução Financeira </w:t>
      </w:r>
      <w:r w:rsidR="00F64C66" w:rsidRPr="00254E27">
        <w:rPr>
          <w:rFonts w:ascii="Times New Roman" w:hAnsi="Times New Roman" w:cs="Times New Roman"/>
          <w:sz w:val="24"/>
          <w:szCs w:val="24"/>
        </w:rPr>
        <w:t>se destina</w:t>
      </w:r>
      <w:r w:rsidR="007E12BF" w:rsidRPr="00254E27">
        <w:rPr>
          <w:rFonts w:ascii="Times New Roman" w:hAnsi="Times New Roman" w:cs="Times New Roman"/>
          <w:sz w:val="24"/>
          <w:szCs w:val="24"/>
        </w:rPr>
        <w:t xml:space="preserve"> exclusivamente</w:t>
      </w:r>
      <w:r w:rsidR="00F64C66" w:rsidRPr="00254E27">
        <w:rPr>
          <w:rFonts w:ascii="Times New Roman" w:hAnsi="Times New Roman" w:cs="Times New Roman"/>
          <w:sz w:val="24"/>
          <w:szCs w:val="24"/>
        </w:rPr>
        <w:t xml:space="preserve"> à verificação das hipóteses </w:t>
      </w:r>
      <w:r w:rsidR="00DF6E2A" w:rsidRPr="00254E27">
        <w:rPr>
          <w:rFonts w:ascii="Times New Roman" w:hAnsi="Times New Roman" w:cs="Times New Roman"/>
          <w:sz w:val="24"/>
          <w:szCs w:val="24"/>
        </w:rPr>
        <w:t>“</w:t>
      </w:r>
      <w:r w:rsidR="0085234D" w:rsidRPr="00254E27">
        <w:rPr>
          <w:rFonts w:ascii="Times New Roman" w:hAnsi="Times New Roman" w:cs="Times New Roman"/>
          <w:sz w:val="24"/>
          <w:szCs w:val="24"/>
        </w:rPr>
        <w:t>d</w:t>
      </w:r>
      <w:r w:rsidR="00DF6E2A" w:rsidRPr="00254E27">
        <w:rPr>
          <w:rFonts w:ascii="Times New Roman" w:hAnsi="Times New Roman" w:cs="Times New Roman"/>
          <w:sz w:val="24"/>
          <w:szCs w:val="24"/>
        </w:rPr>
        <w:t>”</w:t>
      </w:r>
      <w:r w:rsidR="00F64C66" w:rsidRPr="00254E27">
        <w:rPr>
          <w:rFonts w:ascii="Times New Roman" w:hAnsi="Times New Roman" w:cs="Times New Roman"/>
          <w:sz w:val="24"/>
          <w:szCs w:val="24"/>
        </w:rPr>
        <w:t xml:space="preserve"> e </w:t>
      </w:r>
      <w:r w:rsidR="00DF6E2A" w:rsidRPr="00254E27">
        <w:rPr>
          <w:rFonts w:ascii="Times New Roman" w:hAnsi="Times New Roman" w:cs="Times New Roman"/>
          <w:sz w:val="24"/>
          <w:szCs w:val="24"/>
        </w:rPr>
        <w:t>“</w:t>
      </w:r>
      <w:r w:rsidR="0085234D" w:rsidRPr="00254E27">
        <w:rPr>
          <w:rFonts w:ascii="Times New Roman" w:hAnsi="Times New Roman" w:cs="Times New Roman"/>
          <w:sz w:val="24"/>
          <w:szCs w:val="24"/>
        </w:rPr>
        <w:t>e</w:t>
      </w:r>
      <w:r w:rsidR="00DF6E2A" w:rsidRPr="00254E27">
        <w:rPr>
          <w:rFonts w:ascii="Times New Roman" w:hAnsi="Times New Roman" w:cs="Times New Roman"/>
          <w:sz w:val="24"/>
          <w:szCs w:val="24"/>
        </w:rPr>
        <w:t>”</w:t>
      </w:r>
      <w:r w:rsidR="00F64C66" w:rsidRPr="00254E27">
        <w:rPr>
          <w:rFonts w:ascii="Times New Roman" w:hAnsi="Times New Roman" w:cs="Times New Roman"/>
          <w:sz w:val="24"/>
          <w:szCs w:val="24"/>
        </w:rPr>
        <w:t xml:space="preserve"> do inciso III do artigo </w:t>
      </w:r>
      <w:r w:rsidR="00C4459C" w:rsidRPr="00254E27">
        <w:rPr>
          <w:rFonts w:ascii="Times New Roman" w:hAnsi="Times New Roman" w:cs="Times New Roman"/>
          <w:sz w:val="24"/>
          <w:szCs w:val="24"/>
        </w:rPr>
        <w:t>128 desta norma</w:t>
      </w:r>
      <w:r w:rsidR="007E12BF" w:rsidRPr="00254E27">
        <w:rPr>
          <w:rFonts w:ascii="Times New Roman" w:hAnsi="Times New Roman" w:cs="Times New Roman"/>
          <w:sz w:val="24"/>
          <w:szCs w:val="24"/>
        </w:rPr>
        <w:t xml:space="preserve">, não alterando o grau aferido no indicador sintético mencionado no </w:t>
      </w:r>
      <w:r w:rsidR="007E12BF" w:rsidRPr="00254E27">
        <w:rPr>
          <w:rFonts w:ascii="Times New Roman" w:hAnsi="Times New Roman" w:cs="Times New Roman"/>
          <w:i/>
          <w:sz w:val="24"/>
          <w:szCs w:val="24"/>
        </w:rPr>
        <w:t>caput</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2º </w:t>
      </w:r>
      <w:r w:rsidRPr="00254E27">
        <w:rPr>
          <w:rFonts w:ascii="Times New Roman" w:hAnsi="Times New Roman" w:cs="Times New Roman"/>
          <w:sz w:val="24"/>
          <w:szCs w:val="24"/>
        </w:rPr>
        <w:t>- Caso as cópias referidas no inciso II esteja</w:t>
      </w:r>
      <w:r w:rsidR="00050C9E" w:rsidRPr="00254E27">
        <w:rPr>
          <w:rFonts w:ascii="Times New Roman" w:hAnsi="Times New Roman" w:cs="Times New Roman"/>
          <w:sz w:val="24"/>
          <w:szCs w:val="24"/>
        </w:rPr>
        <w:t>m</w:t>
      </w:r>
      <w:r w:rsidRPr="00254E27">
        <w:rPr>
          <w:rFonts w:ascii="Times New Roman" w:hAnsi="Times New Roman" w:cs="Times New Roman"/>
          <w:sz w:val="24"/>
          <w:szCs w:val="24"/>
        </w:rPr>
        <w:t xml:space="preserve"> </w:t>
      </w:r>
      <w:r w:rsidR="00050C9E" w:rsidRPr="00254E27">
        <w:rPr>
          <w:rFonts w:ascii="Times New Roman" w:hAnsi="Times New Roman" w:cs="Times New Roman"/>
          <w:sz w:val="24"/>
          <w:szCs w:val="24"/>
        </w:rPr>
        <w:t>ilegíveis</w:t>
      </w:r>
      <w:r w:rsidRPr="00254E27">
        <w:rPr>
          <w:rFonts w:ascii="Times New Roman" w:hAnsi="Times New Roman" w:cs="Times New Roman"/>
          <w:sz w:val="24"/>
          <w:szCs w:val="24"/>
        </w:rPr>
        <w:t xml:space="preserve">, a OSC poderá apresentar conjuntamente a versão digitalizada do documento, obtida nos termos do artigo </w:t>
      </w:r>
      <w:r w:rsidR="006C121D" w:rsidRPr="00254E27">
        <w:rPr>
          <w:rFonts w:ascii="Times New Roman" w:hAnsi="Times New Roman" w:cs="Times New Roman"/>
          <w:sz w:val="24"/>
          <w:szCs w:val="24"/>
        </w:rPr>
        <w:t>123 da presente Instrução Normativa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3º</w:t>
      </w:r>
      <w:r w:rsidRPr="00254E27">
        <w:rPr>
          <w:rFonts w:ascii="Times New Roman" w:hAnsi="Times New Roman" w:cs="Times New Roman"/>
          <w:sz w:val="24"/>
          <w:szCs w:val="24"/>
        </w:rPr>
        <w:t xml:space="preserve"> - Na constatação de irregularidade ou omissão na prestação de contas,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deverá propor ao Supervisor da SAS notificar a OSC para, no prazo de 30 (trinta) dias corridos a partir do recebimento da notificação, sanar a irregularidade ou cumprir a obrigação.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4</w:t>
      </w:r>
      <w:r w:rsidRPr="00254E27">
        <w:rPr>
          <w:rFonts w:ascii="Times New Roman" w:hAnsi="Times New Roman" w:cs="Times New Roman"/>
          <w:sz w:val="24"/>
          <w:szCs w:val="24"/>
        </w:rPr>
        <w:t>º - Se persistir a omissão da OSC no dever de prestar contas</w:t>
      </w:r>
      <w:r w:rsidR="00F64C66" w:rsidRPr="00254E27">
        <w:rPr>
          <w:rFonts w:ascii="Times New Roman" w:hAnsi="Times New Roman" w:cs="Times New Roman"/>
          <w:sz w:val="24"/>
          <w:szCs w:val="24"/>
        </w:rPr>
        <w:t xml:space="preserve"> parcial</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adotar as providências para suspensão do repasse, nos termos do artigo 48, da Lei Federal nº 13.019/14, </w:t>
      </w:r>
      <w:r w:rsidR="00050C9E" w:rsidRPr="00254E27">
        <w:rPr>
          <w:rFonts w:ascii="Times New Roman" w:hAnsi="Times New Roman" w:cs="Times New Roman"/>
          <w:sz w:val="24"/>
          <w:szCs w:val="24"/>
        </w:rPr>
        <w:t>rescisão da parceria</w:t>
      </w:r>
      <w:r w:rsidR="000A3D8A" w:rsidRPr="00254E27">
        <w:rPr>
          <w:rFonts w:ascii="Times New Roman" w:hAnsi="Times New Roman" w:cs="Times New Roman"/>
          <w:sz w:val="24"/>
          <w:szCs w:val="24"/>
        </w:rPr>
        <w:t xml:space="preserve"> por culpa da OSC</w:t>
      </w:r>
      <w:r w:rsidR="00050C9E" w:rsidRPr="00254E27">
        <w:rPr>
          <w:rFonts w:ascii="Times New Roman" w:hAnsi="Times New Roman" w:cs="Times New Roman"/>
          <w:sz w:val="24"/>
          <w:szCs w:val="24"/>
        </w:rPr>
        <w:t xml:space="preserve">, </w:t>
      </w:r>
      <w:r w:rsidRPr="00254E27">
        <w:rPr>
          <w:rFonts w:ascii="Times New Roman" w:hAnsi="Times New Roman" w:cs="Times New Roman"/>
          <w:sz w:val="24"/>
          <w:szCs w:val="24"/>
        </w:rPr>
        <w:t>bem como para apuração dos fatos, identificação dos responsáveis, quantificação dos danos e obtenção do ressarcimento, sem prejuízo de outras medidas cabíveis.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5</w:t>
      </w:r>
      <w:r w:rsidRPr="00254E27">
        <w:rPr>
          <w:rFonts w:ascii="Times New Roman" w:hAnsi="Times New Roman" w:cs="Times New Roman"/>
          <w:sz w:val="24"/>
          <w:szCs w:val="24"/>
        </w:rPr>
        <w:t>º - As impropriedades que deram causa à rejeição da prestação de contas deverão ser registradas na plataforma eletrônica – CENTS.</w:t>
      </w:r>
    </w:p>
    <w:p w:rsidR="007E12BF" w:rsidRPr="00254E27" w:rsidRDefault="007E12BF" w:rsidP="007E12BF">
      <w:pPr>
        <w:pStyle w:val="Normal1"/>
        <w:jc w:val="both"/>
        <w:rPr>
          <w:rFonts w:ascii="Times New Roman" w:hAnsi="Times New Roman" w:cs="Times New Roman"/>
          <w:sz w:val="24"/>
          <w:szCs w:val="24"/>
        </w:rPr>
      </w:pPr>
      <w:r w:rsidRPr="00254E27">
        <w:rPr>
          <w:rFonts w:ascii="Times New Roman" w:hAnsi="Times New Roman" w:cs="Times New Roman"/>
          <w:sz w:val="24"/>
          <w:szCs w:val="24"/>
        </w:rPr>
        <w:t>§ 6º</w:t>
      </w:r>
      <w:r w:rsidRPr="00254E27">
        <w:rPr>
          <w:rStyle w:val="apple-converted-space"/>
          <w:rFonts w:ascii="Times New Roman" w:hAnsi="Times New Roman" w:cs="Times New Roman"/>
          <w:sz w:val="24"/>
          <w:szCs w:val="24"/>
        </w:rPr>
        <w:t xml:space="preserve"> - </w:t>
      </w:r>
      <w:r w:rsidRPr="00254E27">
        <w:rPr>
          <w:rFonts w:ascii="Times New Roman" w:hAnsi="Times New Roman" w:cs="Times New Roman"/>
          <w:sz w:val="24"/>
          <w:szCs w:val="24"/>
        </w:rPr>
        <w:t>Serão glosados valores relacionados a despesas consideradas irregulares, por meio de desconto nos repasses subsequentes</w:t>
      </w:r>
      <w:r w:rsidR="00B17A8D" w:rsidRPr="00254E27">
        <w:rPr>
          <w:rFonts w:ascii="Times New Roman" w:hAnsi="Times New Roman" w:cs="Times New Roman"/>
          <w:sz w:val="24"/>
          <w:szCs w:val="24"/>
        </w:rPr>
        <w:t>, se houverem</w:t>
      </w:r>
      <w:r w:rsidRPr="00254E27">
        <w:rPr>
          <w:rFonts w:ascii="Times New Roman" w:hAnsi="Times New Roman" w:cs="Times New Roman"/>
          <w:sz w:val="24"/>
          <w:szCs w:val="24"/>
        </w:rPr>
        <w:t>.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 </w:t>
      </w:r>
      <w:r w:rsidR="00044116" w:rsidRPr="00254E27">
        <w:rPr>
          <w:rFonts w:ascii="Times New Roman" w:hAnsi="Times New Roman" w:cs="Times New Roman"/>
          <w:sz w:val="24"/>
          <w:szCs w:val="24"/>
        </w:rPr>
        <w:t xml:space="preserve">7º </w:t>
      </w:r>
      <w:r w:rsidRPr="00254E27">
        <w:rPr>
          <w:rFonts w:ascii="Times New Roman" w:hAnsi="Times New Roman" w:cs="Times New Roman"/>
          <w:sz w:val="24"/>
          <w:szCs w:val="24"/>
        </w:rPr>
        <w:t xml:space="preserve">- As sanções previstas no </w:t>
      </w:r>
      <w:r w:rsidR="0085234D" w:rsidRPr="00254E27">
        <w:rPr>
          <w:rFonts w:ascii="Times New Roman" w:hAnsi="Times New Roman" w:cs="Times New Roman"/>
          <w:sz w:val="24"/>
          <w:szCs w:val="24"/>
        </w:rPr>
        <w:t>artigo 141 desta Instrução Normativa</w:t>
      </w:r>
      <w:r w:rsidR="00017074" w:rsidRPr="00254E27">
        <w:rPr>
          <w:rFonts w:ascii="Times New Roman" w:hAnsi="Times New Roman" w:cs="Times New Roman"/>
          <w:sz w:val="24"/>
          <w:szCs w:val="24"/>
        </w:rPr>
        <w:t xml:space="preserve"> </w:t>
      </w:r>
      <w:r w:rsidRPr="00254E27">
        <w:rPr>
          <w:rFonts w:ascii="Times New Roman" w:hAnsi="Times New Roman" w:cs="Times New Roman"/>
          <w:sz w:val="24"/>
          <w:szCs w:val="24"/>
        </w:rPr>
        <w:t>poderão ser aplicadas independentemente das providências adotadas de acordo com este artigo.</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044116" w:rsidRPr="00254E27">
        <w:rPr>
          <w:rFonts w:ascii="Times New Roman" w:hAnsi="Times New Roman" w:cs="Times New Roman"/>
          <w:sz w:val="24"/>
          <w:szCs w:val="24"/>
        </w:rPr>
        <w:t xml:space="preserve">131 </w:t>
      </w:r>
      <w:r w:rsidRPr="00254E27">
        <w:rPr>
          <w:rFonts w:ascii="Times New Roman" w:hAnsi="Times New Roman" w:cs="Times New Roman"/>
          <w:sz w:val="24"/>
          <w:szCs w:val="24"/>
        </w:rPr>
        <w:t xml:space="preserve">– </w:t>
      </w:r>
      <w:bookmarkStart w:id="13" w:name="art60"/>
      <w:bookmarkEnd w:id="13"/>
      <w:r w:rsidRPr="00254E27">
        <w:rPr>
          <w:rFonts w:ascii="Times New Roman" w:hAnsi="Times New Roman" w:cs="Times New Roman"/>
          <w:sz w:val="24"/>
          <w:szCs w:val="24"/>
        </w:rPr>
        <w:t xml:space="preserve">O </w:t>
      </w:r>
      <w:r w:rsidR="00972A91" w:rsidRPr="00254E27">
        <w:rPr>
          <w:rFonts w:ascii="Times New Roman" w:hAnsi="Times New Roman" w:cs="Times New Roman"/>
          <w:sz w:val="24"/>
          <w:szCs w:val="24"/>
        </w:rPr>
        <w:t>Relatório de Monitoramento e Avaliação</w:t>
      </w:r>
      <w:r w:rsidRPr="00254E27">
        <w:rPr>
          <w:rFonts w:ascii="Times New Roman" w:hAnsi="Times New Roman" w:cs="Times New Roman"/>
          <w:sz w:val="24"/>
          <w:szCs w:val="24"/>
        </w:rPr>
        <w:t xml:space="preserve"> do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deverá ser submetido à análise e deliberação da Comissão de Monitoramento e Avaliação, </w:t>
      </w:r>
      <w:r w:rsidR="004267AE" w:rsidRPr="00254E27">
        <w:rPr>
          <w:rFonts w:ascii="Times New Roman" w:hAnsi="Times New Roman" w:cs="Times New Roman"/>
          <w:sz w:val="24"/>
          <w:szCs w:val="24"/>
        </w:rPr>
        <w:t xml:space="preserve">no prazo de 15 (quinze) dias a partir </w:t>
      </w:r>
      <w:r w:rsidR="00A45716" w:rsidRPr="00254E27">
        <w:rPr>
          <w:rFonts w:ascii="Times New Roman" w:hAnsi="Times New Roman" w:cs="Times New Roman"/>
          <w:sz w:val="24"/>
          <w:szCs w:val="24"/>
        </w:rPr>
        <w:t>do recebimento do relatório, decidindo pela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 xml:space="preserve">I – APROVAÇÃO da </w:t>
      </w:r>
      <w:r w:rsidR="007E12BF" w:rsidRPr="00254E27">
        <w:rPr>
          <w:rFonts w:ascii="Times New Roman" w:hAnsi="Times New Roman" w:cs="Times New Roman"/>
          <w:sz w:val="24"/>
          <w:szCs w:val="24"/>
        </w:rPr>
        <w:t>p</w:t>
      </w:r>
      <w:r w:rsidRPr="00254E27">
        <w:rPr>
          <w:rFonts w:ascii="Times New Roman" w:hAnsi="Times New Roman" w:cs="Times New Roman"/>
          <w:sz w:val="24"/>
          <w:szCs w:val="24"/>
        </w:rPr>
        <w:t xml:space="preserve">restação de </w:t>
      </w:r>
      <w:r w:rsidR="007E12BF" w:rsidRPr="00254E27">
        <w:rPr>
          <w:rFonts w:ascii="Times New Roman" w:hAnsi="Times New Roman" w:cs="Times New Roman"/>
          <w:sz w:val="24"/>
          <w:szCs w:val="24"/>
        </w:rPr>
        <w:t>c</w:t>
      </w:r>
      <w:r w:rsidRPr="00254E27">
        <w:rPr>
          <w:rFonts w:ascii="Times New Roman" w:hAnsi="Times New Roman" w:cs="Times New Roman"/>
          <w:sz w:val="24"/>
          <w:szCs w:val="24"/>
        </w:rPr>
        <w:t>ontas</w:t>
      </w:r>
      <w:r w:rsidR="00B17A8D" w:rsidRPr="00254E27">
        <w:rPr>
          <w:rFonts w:ascii="Times New Roman" w:hAnsi="Times New Roman" w:cs="Times New Roman"/>
          <w:sz w:val="24"/>
          <w:szCs w:val="24"/>
        </w:rPr>
        <w:t>, com ou sem determinação de cumprimento de Plano de Providência Específico de Indicador</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APROVAÇÃO da prestação de contas COM RESSALVAS</w:t>
      </w:r>
      <w:r w:rsidR="004D3075" w:rsidRPr="00254E27">
        <w:rPr>
          <w:rFonts w:ascii="Times New Roman" w:hAnsi="Times New Roman" w:cs="Times New Roman"/>
          <w:sz w:val="24"/>
          <w:szCs w:val="24"/>
        </w:rPr>
        <w:t xml:space="preserve">, determinando o cumprimento do </w:t>
      </w:r>
      <w:r w:rsidR="007E12BF" w:rsidRPr="00254E27">
        <w:rPr>
          <w:rFonts w:ascii="Times New Roman" w:hAnsi="Times New Roman" w:cs="Times New Roman"/>
          <w:sz w:val="24"/>
          <w:szCs w:val="24"/>
        </w:rPr>
        <w:t>P</w:t>
      </w:r>
      <w:r w:rsidR="004D3075" w:rsidRPr="00254E27">
        <w:rPr>
          <w:rFonts w:ascii="Times New Roman" w:hAnsi="Times New Roman" w:cs="Times New Roman"/>
          <w:sz w:val="24"/>
          <w:szCs w:val="24"/>
        </w:rPr>
        <w:t xml:space="preserve">lano de </w:t>
      </w:r>
      <w:r w:rsidR="007E12BF" w:rsidRPr="00254E27">
        <w:rPr>
          <w:rFonts w:ascii="Times New Roman" w:hAnsi="Times New Roman" w:cs="Times New Roman"/>
          <w:sz w:val="24"/>
          <w:szCs w:val="24"/>
        </w:rPr>
        <w:t>P</w:t>
      </w:r>
      <w:r w:rsidR="004D3075" w:rsidRPr="00254E27">
        <w:rPr>
          <w:rFonts w:ascii="Times New Roman" w:hAnsi="Times New Roman" w:cs="Times New Roman"/>
          <w:sz w:val="24"/>
          <w:szCs w:val="24"/>
        </w:rPr>
        <w:t>rovidências</w:t>
      </w:r>
      <w:r w:rsidR="007E12BF" w:rsidRPr="00254E27">
        <w:rPr>
          <w:rFonts w:ascii="Times New Roman" w:hAnsi="Times New Roman" w:cs="Times New Roman"/>
          <w:sz w:val="24"/>
          <w:szCs w:val="24"/>
        </w:rPr>
        <w:t xml:space="preserve"> Geral</w:t>
      </w:r>
      <w:r w:rsidRPr="00254E27">
        <w:rPr>
          <w:rFonts w:ascii="Times New Roman" w:hAnsi="Times New Roman" w:cs="Times New Roman"/>
          <w:sz w:val="24"/>
          <w:szCs w:val="24"/>
        </w:rPr>
        <w:t>; ou</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III – REJEIÇÃO da prestação de contas e determinação de imediata</w:t>
      </w:r>
      <w:r w:rsidR="000A3D8A" w:rsidRPr="00254E27">
        <w:rPr>
          <w:rFonts w:ascii="Times New Roman" w:hAnsi="Times New Roman" w:cs="Times New Roman"/>
          <w:sz w:val="24"/>
          <w:szCs w:val="24"/>
        </w:rPr>
        <w:t xml:space="preserve"> adoção de providências para</w:t>
      </w:r>
      <w:r w:rsidRPr="00254E27">
        <w:rPr>
          <w:rFonts w:ascii="Times New Roman" w:hAnsi="Times New Roman" w:cs="Times New Roman"/>
          <w:sz w:val="24"/>
          <w:szCs w:val="24"/>
        </w:rPr>
        <w:t xml:space="preserve"> </w:t>
      </w:r>
      <w:r w:rsidR="00050C9E" w:rsidRPr="00254E27">
        <w:rPr>
          <w:rFonts w:ascii="Times New Roman" w:hAnsi="Times New Roman" w:cs="Times New Roman"/>
          <w:sz w:val="24"/>
          <w:szCs w:val="24"/>
        </w:rPr>
        <w:t>rescisão do termo de parceria por culpa da OSC</w:t>
      </w:r>
      <w:r w:rsidR="000A3D8A" w:rsidRPr="00254E27">
        <w:rPr>
          <w:rFonts w:ascii="Times New Roman" w:hAnsi="Times New Roman" w:cs="Times New Roman"/>
          <w:sz w:val="24"/>
          <w:szCs w:val="24"/>
        </w:rPr>
        <w:t xml:space="preserve">, mediante procedimento previsto no artigo </w:t>
      </w:r>
      <w:r w:rsidR="00017074" w:rsidRPr="00254E27">
        <w:rPr>
          <w:rFonts w:ascii="Times New Roman" w:hAnsi="Times New Roman" w:cs="Times New Roman"/>
          <w:sz w:val="24"/>
          <w:szCs w:val="24"/>
        </w:rPr>
        <w:t xml:space="preserve">61 </w:t>
      </w:r>
      <w:r w:rsidR="000A3D8A" w:rsidRPr="00254E27">
        <w:rPr>
          <w:rFonts w:ascii="Times New Roman" w:hAnsi="Times New Roman" w:cs="Times New Roman"/>
          <w:sz w:val="24"/>
          <w:szCs w:val="24"/>
        </w:rPr>
        <w:t>desta Instrução normativa,</w:t>
      </w:r>
      <w:r w:rsidR="00050C9E" w:rsidRPr="00254E27">
        <w:rPr>
          <w:rFonts w:ascii="Times New Roman" w:hAnsi="Times New Roman" w:cs="Times New Roman"/>
          <w:sz w:val="24"/>
          <w:szCs w:val="24"/>
        </w:rPr>
        <w:t xml:space="preserve"> e </w:t>
      </w:r>
      <w:r w:rsidRPr="00254E27">
        <w:rPr>
          <w:rFonts w:ascii="Times New Roman" w:hAnsi="Times New Roman" w:cs="Times New Roman"/>
          <w:sz w:val="24"/>
          <w:szCs w:val="24"/>
        </w:rPr>
        <w:t>instauração de tomada de contas especial.</w:t>
      </w:r>
    </w:p>
    <w:p w:rsidR="00C60E93" w:rsidRPr="00254E27" w:rsidRDefault="00C60E93" w:rsidP="00C60E93">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Quando necessário, a Comissão de Monitoramento e Avaliação poderá solicitar assessoramento técnico de especialista que não seja membro desse colegiado para subsidiar seus trabalhos.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II</w:t>
      </w:r>
      <w:r w:rsidR="000E79CF" w:rsidRPr="00254E27">
        <w:rPr>
          <w:rFonts w:ascii="Times New Roman" w:hAnsi="Times New Roman" w:cs="Times New Roman"/>
          <w:sz w:val="24"/>
          <w:szCs w:val="24"/>
        </w:rPr>
        <w:t>I</w:t>
      </w:r>
      <w:r w:rsidR="00FB2547" w:rsidRPr="00254E27">
        <w:rPr>
          <w:rFonts w:ascii="Times New Roman" w:hAnsi="Times New Roman" w:cs="Times New Roman"/>
          <w:sz w:val="24"/>
          <w:szCs w:val="24"/>
        </w:rPr>
        <w:t xml:space="preserve"> -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132</w:t>
      </w:r>
      <w:r w:rsidRPr="00254E27">
        <w:rPr>
          <w:rFonts w:ascii="Times New Roman" w:hAnsi="Times New Roman" w:cs="Times New Roman"/>
          <w:sz w:val="24"/>
          <w:szCs w:val="24"/>
        </w:rPr>
        <w:t>- A OSC parceira deverá apresenta</w:t>
      </w:r>
      <w:r w:rsidR="00FB2547" w:rsidRPr="00254E27">
        <w:rPr>
          <w:rFonts w:ascii="Times New Roman" w:hAnsi="Times New Roman" w:cs="Times New Roman"/>
          <w:sz w:val="24"/>
          <w:szCs w:val="24"/>
        </w:rPr>
        <w:t>r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no prazo de até 30 (trinta) dias úteis contado do término da vigência da parceria, por meio de Relatório Final de Execução do Objeto, que deverá conter os elementos previstos no </w:t>
      </w:r>
      <w:r w:rsidR="006C121D" w:rsidRPr="00254E27">
        <w:rPr>
          <w:rFonts w:ascii="Times New Roman" w:hAnsi="Times New Roman" w:cs="Times New Roman"/>
          <w:sz w:val="24"/>
          <w:szCs w:val="24"/>
        </w:rPr>
        <w:t xml:space="preserve">artigo </w:t>
      </w:r>
      <w:r w:rsidR="00E3658E" w:rsidRPr="00254E27">
        <w:rPr>
          <w:rFonts w:ascii="Times New Roman" w:hAnsi="Times New Roman" w:cs="Times New Roman"/>
          <w:sz w:val="24"/>
          <w:szCs w:val="24"/>
        </w:rPr>
        <w:t>1</w:t>
      </w:r>
      <w:r w:rsidR="00C3533A" w:rsidRPr="00254E27">
        <w:rPr>
          <w:rFonts w:ascii="Times New Roman" w:hAnsi="Times New Roman" w:cs="Times New Roman"/>
          <w:sz w:val="24"/>
          <w:szCs w:val="24"/>
        </w:rPr>
        <w:t>26</w:t>
      </w:r>
      <w:r w:rsidRPr="00254E27">
        <w:rPr>
          <w:rFonts w:ascii="Times New Roman" w:hAnsi="Times New Roman" w:cs="Times New Roman"/>
          <w:sz w:val="24"/>
          <w:szCs w:val="24"/>
        </w:rPr>
        <w:t xml:space="preserve"> desta Instrução Normativa, bem como comprovante </w:t>
      </w:r>
      <w:r w:rsidR="00C3533A" w:rsidRPr="00254E27">
        <w:rPr>
          <w:rFonts w:ascii="Times New Roman" w:hAnsi="Times New Roman" w:cs="Times New Roman"/>
          <w:sz w:val="24"/>
          <w:szCs w:val="24"/>
        </w:rPr>
        <w:t xml:space="preserve">de pagamento ou </w:t>
      </w:r>
      <w:r w:rsidRPr="00254E27">
        <w:rPr>
          <w:rFonts w:ascii="Times New Roman" w:hAnsi="Times New Roman" w:cs="Times New Roman"/>
          <w:sz w:val="24"/>
          <w:szCs w:val="24"/>
        </w:rPr>
        <w:t xml:space="preserve">recolhimento do saldo das contas correntes específicas da parceria e da conta poupança destinada ao fundo </w:t>
      </w:r>
      <w:r w:rsidR="00084274" w:rsidRPr="00254E27">
        <w:rPr>
          <w:rFonts w:ascii="Times New Roman" w:hAnsi="Times New Roman" w:cs="Times New Roman"/>
          <w:sz w:val="24"/>
          <w:szCs w:val="24"/>
        </w:rPr>
        <w:t>provisionado</w:t>
      </w:r>
      <w:r w:rsidRPr="00254E27">
        <w:rPr>
          <w:rFonts w:ascii="Times New Roman" w:hAnsi="Times New Roman" w:cs="Times New Roman"/>
          <w:sz w:val="24"/>
          <w:szCs w:val="24"/>
        </w:rPr>
        <w:t xml:space="preserve">, </w:t>
      </w:r>
      <w:r w:rsidR="00C3533A" w:rsidRPr="00254E27">
        <w:rPr>
          <w:rFonts w:ascii="Times New Roman" w:hAnsi="Times New Roman" w:cs="Times New Roman"/>
          <w:sz w:val="24"/>
          <w:szCs w:val="24"/>
        </w:rPr>
        <w:t xml:space="preserve">nos termos do artigo 88 da presente norma, </w:t>
      </w:r>
      <w:r w:rsidRPr="00254E27">
        <w:rPr>
          <w:rFonts w:ascii="Times New Roman" w:hAnsi="Times New Roman" w:cs="Times New Roman"/>
          <w:sz w:val="24"/>
          <w:szCs w:val="24"/>
        </w:rPr>
        <w:t xml:space="preserve">descontados os valores referentes à hipótese prevista no </w:t>
      </w:r>
      <w:r w:rsidR="00C3533A" w:rsidRPr="00254E27">
        <w:rPr>
          <w:rFonts w:ascii="Times New Roman" w:hAnsi="Times New Roman" w:cs="Times New Roman"/>
          <w:sz w:val="24"/>
          <w:szCs w:val="24"/>
        </w:rPr>
        <w:t>artigo 95</w:t>
      </w:r>
      <w:r w:rsidR="009F5D88" w:rsidRPr="00254E27">
        <w:rPr>
          <w:rFonts w:ascii="Times New Roman" w:hAnsi="Times New Roman" w:cs="Times New Roman"/>
          <w:sz w:val="24"/>
          <w:szCs w:val="24"/>
        </w:rPr>
        <w:t xml:space="preserve"> da mesma norma</w:t>
      </w:r>
      <w:r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Parágrafo único - Na hipótese prevista</w:t>
      </w:r>
      <w:r w:rsidR="009F5D88" w:rsidRPr="00254E27">
        <w:rPr>
          <w:rFonts w:ascii="Times New Roman" w:hAnsi="Times New Roman" w:cs="Times New Roman"/>
          <w:sz w:val="24"/>
          <w:szCs w:val="24"/>
        </w:rPr>
        <w:t xml:space="preserve"> no artigo 95 desta Instrução Normativa</w:t>
      </w:r>
      <w:r w:rsidR="00FB2547" w:rsidRPr="00254E27">
        <w:rPr>
          <w:rFonts w:ascii="Times New Roman" w:hAnsi="Times New Roman" w:cs="Times New Roman"/>
          <w:sz w:val="24"/>
          <w:szCs w:val="24"/>
        </w:rPr>
        <w:t>, deverá integrar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 a previsão de reserva de recursos para pagamento das verbas rescisórias proporcionais ao período de atuação do profissional na e</w:t>
      </w:r>
      <w:r w:rsidR="00A234CB" w:rsidRPr="00254E27">
        <w:rPr>
          <w:rFonts w:ascii="Times New Roman" w:hAnsi="Times New Roman" w:cs="Times New Roman"/>
          <w:sz w:val="24"/>
          <w:szCs w:val="24"/>
        </w:rPr>
        <w:t>xecução das metas previstas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w:t>
      </w:r>
      <w:r w:rsidR="00017074" w:rsidRPr="00254E27">
        <w:rPr>
          <w:rFonts w:ascii="Times New Roman" w:hAnsi="Times New Roman" w:cs="Times New Roman"/>
          <w:sz w:val="24"/>
          <w:szCs w:val="24"/>
        </w:rPr>
        <w:t xml:space="preserve"> </w:t>
      </w:r>
      <w:r w:rsidR="00452E0A" w:rsidRPr="00254E27">
        <w:rPr>
          <w:rFonts w:ascii="Times New Roman" w:hAnsi="Times New Roman" w:cs="Times New Roman"/>
          <w:sz w:val="24"/>
          <w:szCs w:val="24"/>
        </w:rPr>
        <w:t>133</w:t>
      </w:r>
      <w:r w:rsidR="00FB2547" w:rsidRPr="00254E27">
        <w:rPr>
          <w:rFonts w:ascii="Times New Roman" w:hAnsi="Times New Roman" w:cs="Times New Roman"/>
          <w:sz w:val="24"/>
          <w:szCs w:val="24"/>
        </w:rPr>
        <w:t xml:space="preserve"> - A análise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será formalizada por meio de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onclusivo que deverá verificar e considerar o seguinte:</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o Relatório Final de Execução do Objeto;</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os Relatórios Parciais de Execução do Objeto;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os Relatórios Técnicos </w:t>
      </w:r>
      <w:r w:rsidR="00972A91" w:rsidRPr="00254E27">
        <w:rPr>
          <w:rFonts w:ascii="Times New Roman" w:hAnsi="Times New Roman" w:cs="Times New Roman"/>
          <w:sz w:val="24"/>
          <w:szCs w:val="24"/>
        </w:rPr>
        <w:t xml:space="preserve">Semestrais </w:t>
      </w:r>
      <w:r w:rsidRPr="00254E27">
        <w:rPr>
          <w:rFonts w:ascii="Times New Roman" w:hAnsi="Times New Roman" w:cs="Times New Roman"/>
          <w:sz w:val="24"/>
          <w:szCs w:val="24"/>
        </w:rPr>
        <w:t xml:space="preserve">de Monitoramento e Avaliação;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os Relatórios de Execução Financeira, quando houver</w:t>
      </w:r>
      <w:r w:rsidR="00972A91" w:rsidRPr="00254E27">
        <w:rPr>
          <w:rFonts w:ascii="Times New Roman" w:hAnsi="Times New Roman" w:cs="Times New Roman"/>
          <w:sz w:val="24"/>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134 </w:t>
      </w:r>
      <w:r w:rsidRPr="00254E27">
        <w:rPr>
          <w:rFonts w:ascii="Times New Roman" w:hAnsi="Times New Roman" w:cs="Times New Roman"/>
          <w:sz w:val="24"/>
          <w:szCs w:val="24"/>
        </w:rPr>
        <w:t>- Na hipótese de a análise de que trata o artigo anterior concluir que houve descumprim</w:t>
      </w:r>
      <w:r w:rsidR="00A234CB" w:rsidRPr="00254E27">
        <w:rPr>
          <w:rFonts w:ascii="Times New Roman" w:hAnsi="Times New Roman" w:cs="Times New Roman"/>
          <w:sz w:val="24"/>
          <w:szCs w:val="24"/>
        </w:rPr>
        <w:t>ento de metas estabelecidas no P</w:t>
      </w:r>
      <w:r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ou evidência de irregularidade, 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antes da emissão do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 xml:space="preserve">onclusivo, notificará a OSC para que apresente, no prazo de até 30 (trinta) dias úteis, Relatório Final de Execução Financeira, que deverá conter os elementos do artigo </w:t>
      </w:r>
      <w:r w:rsidR="006C121D" w:rsidRPr="00254E27">
        <w:rPr>
          <w:rFonts w:ascii="Times New Roman" w:hAnsi="Times New Roman" w:cs="Times New Roman"/>
          <w:sz w:val="24"/>
          <w:szCs w:val="24"/>
        </w:rPr>
        <w:t xml:space="preserve">130 </w:t>
      </w:r>
      <w:r w:rsidRPr="00254E27">
        <w:rPr>
          <w:rFonts w:ascii="Times New Roman" w:hAnsi="Times New Roman" w:cs="Times New Roman"/>
          <w:sz w:val="24"/>
          <w:szCs w:val="24"/>
        </w:rPr>
        <w:t xml:space="preserve">desta Instrução Normativa.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Parágrafo único - O prazo de que trata o </w:t>
      </w:r>
      <w:r w:rsidRPr="00254E27">
        <w:rPr>
          <w:rFonts w:ascii="Times New Roman" w:hAnsi="Times New Roman" w:cs="Times New Roman"/>
          <w:i/>
          <w:sz w:val="24"/>
          <w:szCs w:val="24"/>
        </w:rPr>
        <w:t>caput</w:t>
      </w:r>
      <w:r w:rsidRPr="00254E27">
        <w:rPr>
          <w:rFonts w:ascii="Times New Roman" w:hAnsi="Times New Roman" w:cs="Times New Roman"/>
          <w:sz w:val="24"/>
          <w:szCs w:val="24"/>
        </w:rPr>
        <w:t xml:space="preserve"> poderá ser prorrogado por até 15 (quinze) dias úteis, mediante justificativa e solicitação prévia da OSC, que será analisada e deliberada pelo </w:t>
      </w:r>
      <w:r w:rsidR="00AE58FD" w:rsidRPr="00254E27">
        <w:rPr>
          <w:rFonts w:ascii="Times New Roman" w:hAnsi="Times New Roman" w:cs="Times New Roman"/>
          <w:sz w:val="24"/>
          <w:szCs w:val="24"/>
        </w:rPr>
        <w:t>Gestor</w:t>
      </w:r>
      <w:r w:rsidRPr="00254E27">
        <w:rPr>
          <w:rFonts w:ascii="Times New Roman" w:hAnsi="Times New Roman" w:cs="Times New Roman"/>
          <w:sz w:val="24"/>
          <w:szCs w:val="24"/>
        </w:rPr>
        <w:t xml:space="preserve"> da Parceria.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135</w:t>
      </w:r>
      <w:r w:rsidRPr="00254E27">
        <w:rPr>
          <w:rFonts w:ascii="Times New Roman" w:hAnsi="Times New Roman" w:cs="Times New Roman"/>
          <w:sz w:val="24"/>
          <w:szCs w:val="24"/>
        </w:rPr>
        <w:t xml:space="preserve">- O </w:t>
      </w:r>
      <w:r w:rsidR="00AE58FD" w:rsidRPr="00254E27">
        <w:rPr>
          <w:rFonts w:ascii="Times New Roman" w:hAnsi="Times New Roman" w:cs="Times New Roman"/>
          <w:sz w:val="24"/>
          <w:szCs w:val="24"/>
        </w:rPr>
        <w:t>Parecer</w:t>
      </w:r>
      <w:r w:rsidRPr="00254E27">
        <w:rPr>
          <w:rFonts w:ascii="Times New Roman" w:hAnsi="Times New Roman" w:cs="Times New Roman"/>
          <w:sz w:val="24"/>
          <w:szCs w:val="24"/>
        </w:rPr>
        <w:t xml:space="preserve"> </w:t>
      </w:r>
      <w:r w:rsidR="00972A91" w:rsidRPr="00254E27">
        <w:rPr>
          <w:rFonts w:ascii="Times New Roman" w:hAnsi="Times New Roman" w:cs="Times New Roman"/>
          <w:sz w:val="24"/>
          <w:szCs w:val="24"/>
        </w:rPr>
        <w:t>T</w:t>
      </w:r>
      <w:r w:rsidRPr="00254E27">
        <w:rPr>
          <w:rFonts w:ascii="Times New Roman" w:hAnsi="Times New Roman" w:cs="Times New Roman"/>
          <w:sz w:val="24"/>
          <w:szCs w:val="24"/>
        </w:rPr>
        <w:t xml:space="preserve">écnico </w:t>
      </w:r>
      <w:r w:rsidR="00972A91" w:rsidRPr="00254E27">
        <w:rPr>
          <w:rFonts w:ascii="Times New Roman" w:hAnsi="Times New Roman" w:cs="Times New Roman"/>
          <w:sz w:val="24"/>
          <w:szCs w:val="24"/>
        </w:rPr>
        <w:t>C</w:t>
      </w:r>
      <w:r w:rsidRPr="00254E27">
        <w:rPr>
          <w:rFonts w:ascii="Times New Roman" w:hAnsi="Times New Roman" w:cs="Times New Roman"/>
          <w:sz w:val="24"/>
          <w:szCs w:val="24"/>
        </w:rPr>
        <w:t xml:space="preserve">onclusivo do </w:t>
      </w:r>
      <w:r w:rsidR="00AE58FD" w:rsidRPr="00254E27">
        <w:rPr>
          <w:rFonts w:ascii="Times New Roman" w:hAnsi="Times New Roman" w:cs="Times New Roman"/>
          <w:sz w:val="24"/>
          <w:szCs w:val="24"/>
        </w:rPr>
        <w:t>Gestor</w:t>
      </w:r>
      <w:r w:rsidR="00FB2547" w:rsidRPr="00254E27">
        <w:rPr>
          <w:rFonts w:ascii="Times New Roman" w:hAnsi="Times New Roman" w:cs="Times New Roman"/>
          <w:sz w:val="24"/>
          <w:szCs w:val="24"/>
        </w:rPr>
        <w:t xml:space="preserve"> da Parceria da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inal embasará a decisão da Comissão de Monitoramento e Avaliação</w:t>
      </w:r>
      <w:r w:rsidR="00972A91" w:rsidRPr="00254E27">
        <w:rPr>
          <w:rFonts w:ascii="Times New Roman" w:hAnsi="Times New Roman" w:cs="Times New Roman"/>
          <w:sz w:val="24"/>
          <w:szCs w:val="24"/>
        </w:rPr>
        <w:t>, que</w:t>
      </w:r>
      <w:r w:rsidRPr="00254E27">
        <w:rPr>
          <w:rFonts w:ascii="Times New Roman" w:hAnsi="Times New Roman" w:cs="Times New Roman"/>
          <w:sz w:val="24"/>
          <w:szCs w:val="24"/>
        </w:rPr>
        <w:t xml:space="preserve"> deverá concluir por uma das seguintes hipóteses: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460095" w:rsidRPr="00254E27">
        <w:rPr>
          <w:rFonts w:ascii="Times New Roman" w:hAnsi="Times New Roman" w:cs="Times New Roman"/>
          <w:sz w:val="24"/>
          <w:szCs w:val="24"/>
        </w:rPr>
        <w:t>APROVAÇÃO</w:t>
      </w:r>
      <w:r w:rsidRPr="00254E27">
        <w:rPr>
          <w:rFonts w:ascii="Times New Roman" w:hAnsi="Times New Roman" w:cs="Times New Roman"/>
          <w:sz w:val="24"/>
          <w:szCs w:val="24"/>
        </w:rPr>
        <w:t xml:space="preserve"> das contas</w:t>
      </w:r>
      <w:r w:rsidR="00972A91" w:rsidRPr="00254E27">
        <w:rPr>
          <w:rFonts w:ascii="Times New Roman" w:hAnsi="Times New Roman" w:cs="Times New Roman"/>
          <w:sz w:val="24"/>
          <w:szCs w:val="24"/>
        </w:rPr>
        <w:t xml:space="preserve">, quando constatado o cumprimento das metas </w:t>
      </w:r>
      <w:r w:rsidR="00AB5770" w:rsidRPr="00254E27">
        <w:rPr>
          <w:rFonts w:ascii="Times New Roman" w:hAnsi="Times New Roman" w:cs="Times New Roman"/>
          <w:sz w:val="24"/>
          <w:szCs w:val="24"/>
        </w:rPr>
        <w:t xml:space="preserve">e resultados </w:t>
      </w:r>
      <w:r w:rsidR="00972A91" w:rsidRPr="00254E27">
        <w:rPr>
          <w:rFonts w:ascii="Times New Roman" w:hAnsi="Times New Roman" w:cs="Times New Roman"/>
          <w:sz w:val="24"/>
          <w:szCs w:val="24"/>
        </w:rPr>
        <w:t>da parceria</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460095" w:rsidRPr="00254E27">
        <w:rPr>
          <w:rFonts w:ascii="Times New Roman" w:hAnsi="Times New Roman" w:cs="Times New Roman"/>
          <w:sz w:val="24"/>
          <w:szCs w:val="24"/>
        </w:rPr>
        <w:t xml:space="preserve">APROVAÇÃO </w:t>
      </w:r>
      <w:r w:rsidRPr="00254E27">
        <w:rPr>
          <w:rFonts w:ascii="Times New Roman" w:hAnsi="Times New Roman" w:cs="Times New Roman"/>
          <w:sz w:val="24"/>
          <w:szCs w:val="24"/>
        </w:rPr>
        <w:t xml:space="preserve">das contas </w:t>
      </w:r>
      <w:r w:rsidR="00460095" w:rsidRPr="00254E27">
        <w:rPr>
          <w:rFonts w:ascii="Times New Roman" w:hAnsi="Times New Roman" w:cs="Times New Roman"/>
          <w:sz w:val="24"/>
          <w:szCs w:val="24"/>
        </w:rPr>
        <w:t>COM RESSALVAS</w:t>
      </w:r>
      <w:r w:rsidR="00972A91" w:rsidRPr="00254E27">
        <w:rPr>
          <w:rFonts w:ascii="Times New Roman" w:hAnsi="Times New Roman" w:cs="Times New Roman"/>
          <w:sz w:val="24"/>
          <w:szCs w:val="24"/>
        </w:rPr>
        <w:t xml:space="preserve">, quando, apesar de cumpridos </w:t>
      </w:r>
      <w:r w:rsidR="00AB5770" w:rsidRPr="00254E27">
        <w:rPr>
          <w:rFonts w:ascii="Times New Roman" w:hAnsi="Times New Roman" w:cs="Times New Roman"/>
          <w:sz w:val="24"/>
          <w:szCs w:val="24"/>
        </w:rPr>
        <w:t>as metas e resultados</w:t>
      </w:r>
      <w:r w:rsidR="00972A91" w:rsidRPr="00254E27">
        <w:rPr>
          <w:rFonts w:ascii="Times New Roman" w:hAnsi="Times New Roman" w:cs="Times New Roman"/>
          <w:sz w:val="24"/>
          <w:szCs w:val="24"/>
        </w:rPr>
        <w:t xml:space="preserve"> da parceria, forem constatadas impropriedade ou qualquer outra falta de natureza </w:t>
      </w:r>
      <w:r w:rsidR="00972A91" w:rsidRPr="00254E27">
        <w:rPr>
          <w:rFonts w:ascii="Times New Roman" w:hAnsi="Times New Roman" w:cs="Times New Roman"/>
          <w:sz w:val="24"/>
          <w:szCs w:val="24"/>
        </w:rPr>
        <w:lastRenderedPageBreak/>
        <w:t xml:space="preserve">formal que não resulte em dano ao erário, nos termos do artigo 59, § 1º, do Decreto </w:t>
      </w:r>
      <w:r w:rsidR="00017074" w:rsidRPr="00254E27">
        <w:rPr>
          <w:rFonts w:ascii="Times New Roman" w:hAnsi="Times New Roman" w:cs="Times New Roman"/>
          <w:sz w:val="24"/>
          <w:szCs w:val="24"/>
        </w:rPr>
        <w:t xml:space="preserve">Municipal nº </w:t>
      </w:r>
      <w:r w:rsidR="00972A91" w:rsidRPr="00254E27">
        <w:rPr>
          <w:rFonts w:ascii="Times New Roman" w:hAnsi="Times New Roman" w:cs="Times New Roman"/>
          <w:sz w:val="24"/>
          <w:szCs w:val="24"/>
        </w:rPr>
        <w:t>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460095" w:rsidRPr="00254E27">
        <w:rPr>
          <w:rFonts w:ascii="Times New Roman" w:hAnsi="Times New Roman" w:cs="Times New Roman"/>
          <w:sz w:val="24"/>
          <w:szCs w:val="24"/>
        </w:rPr>
        <w:t>REJEIÇÃO</w:t>
      </w:r>
      <w:r w:rsidRPr="00254E27">
        <w:rPr>
          <w:rFonts w:ascii="Times New Roman" w:hAnsi="Times New Roman" w:cs="Times New Roman"/>
          <w:sz w:val="24"/>
          <w:szCs w:val="24"/>
        </w:rPr>
        <w:t xml:space="preserve"> das contas</w:t>
      </w:r>
      <w:r w:rsidR="00972A91" w:rsidRPr="00254E27">
        <w:rPr>
          <w:rFonts w:ascii="Times New Roman" w:hAnsi="Times New Roman" w:cs="Times New Roman"/>
          <w:sz w:val="24"/>
          <w:szCs w:val="24"/>
        </w:rPr>
        <w:t>, quando</w:t>
      </w:r>
      <w:r w:rsidRPr="00254E27">
        <w:rPr>
          <w:rFonts w:ascii="Times New Roman" w:hAnsi="Times New Roman" w:cs="Times New Roman"/>
          <w:sz w:val="24"/>
          <w:szCs w:val="24"/>
        </w:rPr>
        <w:t xml:space="preserve">: </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o</w:t>
      </w:r>
      <w:r w:rsidR="00845805" w:rsidRPr="00254E27">
        <w:rPr>
          <w:rFonts w:ascii="Times New Roman" w:hAnsi="Times New Roman" w:cs="Times New Roman"/>
          <w:sz w:val="24"/>
          <w:szCs w:val="24"/>
        </w:rPr>
        <w:t>missão no dever de prestar conta final;</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 xml:space="preserve">escumprimento injustificado </w:t>
      </w:r>
      <w:r w:rsidR="00460095" w:rsidRPr="00254E27">
        <w:rPr>
          <w:rFonts w:ascii="Times New Roman" w:hAnsi="Times New Roman" w:cs="Times New Roman"/>
          <w:sz w:val="24"/>
          <w:szCs w:val="24"/>
        </w:rPr>
        <w:t>das</w:t>
      </w:r>
      <w:r w:rsidR="00A234CB" w:rsidRPr="00254E27">
        <w:rPr>
          <w:rFonts w:ascii="Times New Roman" w:hAnsi="Times New Roman" w:cs="Times New Roman"/>
          <w:sz w:val="24"/>
          <w:szCs w:val="24"/>
        </w:rPr>
        <w:t xml:space="preserve"> metas </w:t>
      </w:r>
      <w:r w:rsidR="00460095" w:rsidRPr="00254E27">
        <w:rPr>
          <w:rFonts w:ascii="Times New Roman" w:hAnsi="Times New Roman" w:cs="Times New Roman"/>
          <w:sz w:val="24"/>
          <w:szCs w:val="24"/>
        </w:rPr>
        <w:t xml:space="preserve">e resultados </w:t>
      </w:r>
      <w:r w:rsidR="00A234CB" w:rsidRPr="00254E27">
        <w:rPr>
          <w:rFonts w:ascii="Times New Roman" w:hAnsi="Times New Roman" w:cs="Times New Roman"/>
          <w:sz w:val="24"/>
          <w:szCs w:val="24"/>
        </w:rPr>
        <w:t>estabelecidos no P</w:t>
      </w:r>
      <w:r w:rsidR="00845805" w:rsidRPr="00254E27">
        <w:rPr>
          <w:rFonts w:ascii="Times New Roman" w:hAnsi="Times New Roman" w:cs="Times New Roman"/>
          <w:sz w:val="24"/>
          <w:szCs w:val="24"/>
        </w:rPr>
        <w:t xml:space="preserve">lano de </w:t>
      </w:r>
      <w:r w:rsidR="00A234CB" w:rsidRPr="00254E27">
        <w:rPr>
          <w:rFonts w:ascii="Times New Roman" w:hAnsi="Times New Roman" w:cs="Times New Roman"/>
          <w:sz w:val="24"/>
          <w:szCs w:val="24"/>
        </w:rPr>
        <w:t>T</w:t>
      </w:r>
      <w:r w:rsidR="00845805" w:rsidRPr="00254E27">
        <w:rPr>
          <w:rFonts w:ascii="Times New Roman" w:hAnsi="Times New Roman" w:cs="Times New Roman"/>
          <w:sz w:val="24"/>
          <w:szCs w:val="24"/>
        </w:rPr>
        <w:t>rabalho;</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ano ao erário decorrente de ato de gestão ilegítimo ou antieconômico;</w:t>
      </w:r>
    </w:p>
    <w:p w:rsidR="00845805" w:rsidRPr="00254E27" w:rsidRDefault="00E3658E" w:rsidP="00E3658E">
      <w:pPr>
        <w:pStyle w:val="Normal1"/>
        <w:numPr>
          <w:ilvl w:val="0"/>
          <w:numId w:val="54"/>
        </w:numPr>
        <w:tabs>
          <w:tab w:val="left" w:pos="142"/>
        </w:tabs>
        <w:ind w:left="0" w:firstLine="0"/>
        <w:jc w:val="both"/>
        <w:rPr>
          <w:rFonts w:ascii="Times New Roman" w:hAnsi="Times New Roman" w:cs="Times New Roman"/>
          <w:sz w:val="24"/>
          <w:szCs w:val="24"/>
        </w:rPr>
      </w:pPr>
      <w:r w:rsidRPr="00254E27">
        <w:rPr>
          <w:rFonts w:ascii="Times New Roman" w:hAnsi="Times New Roman" w:cs="Times New Roman"/>
          <w:sz w:val="24"/>
          <w:szCs w:val="24"/>
        </w:rPr>
        <w:t>d</w:t>
      </w:r>
      <w:r w:rsidR="00845805" w:rsidRPr="00254E27">
        <w:rPr>
          <w:rFonts w:ascii="Times New Roman" w:hAnsi="Times New Roman" w:cs="Times New Roman"/>
          <w:sz w:val="24"/>
          <w:szCs w:val="24"/>
        </w:rPr>
        <w:t>esfalque ou desvio de dinheiro, bens ou valores públicos.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Seção I</w:t>
      </w:r>
      <w:r w:rsidR="000E79CF" w:rsidRPr="00254E27">
        <w:rPr>
          <w:rFonts w:ascii="Times New Roman" w:hAnsi="Times New Roman" w:cs="Times New Roman"/>
          <w:sz w:val="24"/>
          <w:szCs w:val="24"/>
        </w:rPr>
        <w:t>V</w:t>
      </w:r>
      <w:r w:rsidRPr="00254E27">
        <w:rPr>
          <w:rFonts w:ascii="Times New Roman" w:hAnsi="Times New Roman" w:cs="Times New Roman"/>
          <w:sz w:val="24"/>
          <w:szCs w:val="24"/>
        </w:rPr>
        <w:t xml:space="preserve"> – Dos recursos e providências</w:t>
      </w:r>
      <w:r w:rsidR="00C12906" w:rsidRPr="00254E27">
        <w:rPr>
          <w:rFonts w:ascii="Times New Roman" w:hAnsi="Times New Roman" w:cs="Times New Roman"/>
          <w:sz w:val="24"/>
          <w:szCs w:val="24"/>
        </w:rPr>
        <w:t>.</w:t>
      </w:r>
    </w:p>
    <w:p w:rsidR="00C12906" w:rsidRPr="00254E27" w:rsidRDefault="00C12906" w:rsidP="00C12906">
      <w:pPr>
        <w:pStyle w:val="Normal1"/>
        <w:jc w:val="both"/>
        <w:rPr>
          <w:rFonts w:ascii="Times New Roman" w:hAnsi="Times New Roman" w:cs="Times New Roman"/>
          <w:sz w:val="24"/>
          <w:szCs w:val="24"/>
        </w:rPr>
      </w:pPr>
    </w:p>
    <w:p w:rsidR="00845805" w:rsidRPr="00254E27" w:rsidRDefault="00C12906"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136</w:t>
      </w:r>
      <w:r w:rsidR="00845805" w:rsidRPr="00254E27">
        <w:rPr>
          <w:rFonts w:ascii="Times New Roman" w:hAnsi="Times New Roman" w:cs="Times New Roman"/>
          <w:sz w:val="24"/>
          <w:szCs w:val="24"/>
        </w:rPr>
        <w:t xml:space="preserve"> - A OSC será notificada, por correio eletrônico e por publicação no </w:t>
      </w:r>
      <w:r w:rsidR="00B544F8" w:rsidRPr="00254E27">
        <w:rPr>
          <w:rFonts w:ascii="Times New Roman" w:hAnsi="Times New Roman" w:cs="Times New Roman"/>
          <w:sz w:val="24"/>
          <w:szCs w:val="24"/>
        </w:rPr>
        <w:t>DOC</w:t>
      </w:r>
      <w:r w:rsidR="00845805" w:rsidRPr="00254E27">
        <w:rPr>
          <w:rFonts w:ascii="Times New Roman" w:hAnsi="Times New Roman" w:cs="Times New Roman"/>
          <w:sz w:val="24"/>
          <w:szCs w:val="24"/>
        </w:rPr>
        <w:t xml:space="preserve">, da decisão da Comissão de Monitoramento e Avaliação sobre as prestações de contas parcial e final e poderá: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apresentar recurso, no prazo de 10 (dez) dias úteis, ao Supervisor da SAS ou Coordenador da CPAS, para nova análise e decisão final no prazo de 30 (trinta) dias</w:t>
      </w:r>
      <w:r w:rsidR="00460095" w:rsidRPr="00254E27">
        <w:rPr>
          <w:rFonts w:ascii="Times New Roman" w:hAnsi="Times New Roman" w:cs="Times New Roman"/>
          <w:sz w:val="24"/>
          <w:szCs w:val="24"/>
        </w:rPr>
        <w:t xml:space="preserve"> úteis</w:t>
      </w:r>
      <w:r w:rsidRPr="00254E27">
        <w:rPr>
          <w:rFonts w:ascii="Times New Roman" w:hAnsi="Times New Roman" w:cs="Times New Roman"/>
          <w:sz w:val="24"/>
          <w:szCs w:val="24"/>
        </w:rPr>
        <w:t xml:space="preserve">; ou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sanar a irregularidade ou cumprir a obrigação, no prazo de 30 (trinta) dias</w:t>
      </w:r>
      <w:r w:rsidR="00460095" w:rsidRPr="00254E27">
        <w:rPr>
          <w:rFonts w:ascii="Times New Roman" w:hAnsi="Times New Roman" w:cs="Times New Roman"/>
          <w:sz w:val="24"/>
          <w:szCs w:val="24"/>
        </w:rPr>
        <w:t xml:space="preserve"> úteis</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137 </w:t>
      </w:r>
      <w:r w:rsidRPr="00254E27">
        <w:rPr>
          <w:rFonts w:ascii="Times New Roman" w:hAnsi="Times New Roman" w:cs="Times New Roman"/>
          <w:sz w:val="24"/>
          <w:szCs w:val="24"/>
        </w:rPr>
        <w:t xml:space="preserve">- </w:t>
      </w:r>
      <w:r w:rsidR="00F4633E" w:rsidRPr="00254E27">
        <w:rPr>
          <w:rFonts w:ascii="Times New Roman" w:hAnsi="Times New Roman" w:cs="Times New Roman"/>
          <w:sz w:val="24"/>
          <w:szCs w:val="24"/>
        </w:rPr>
        <w:t>Interposto o recurso contra a decisão da Comissão de Monitoramento e Avaliação</w:t>
      </w:r>
      <w:r w:rsidRPr="00254E27">
        <w:rPr>
          <w:rFonts w:ascii="Times New Roman" w:hAnsi="Times New Roman" w:cs="Times New Roman"/>
          <w:sz w:val="24"/>
          <w:szCs w:val="24"/>
        </w:rPr>
        <w:t>, o Supervisor da SAS ou Coordenador da CPAS deverá deliberar pela: APROVAÇÃO, APROVAÇÃO COM RESSALVAS ou REJEIÇÃO DA PRESTAÇÃO DE CONTAS.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w:t>
      </w:r>
      <w:r w:rsidR="00E3658E" w:rsidRPr="00254E27">
        <w:rPr>
          <w:rFonts w:ascii="Times New Roman" w:hAnsi="Times New Roman" w:cs="Times New Roman"/>
          <w:sz w:val="24"/>
          <w:szCs w:val="24"/>
        </w:rPr>
        <w:t>n</w:t>
      </w:r>
      <w:r w:rsidRPr="00254E27">
        <w:rPr>
          <w:rFonts w:ascii="Times New Roman" w:hAnsi="Times New Roman" w:cs="Times New Roman"/>
          <w:sz w:val="24"/>
          <w:szCs w:val="24"/>
        </w:rPr>
        <w:t xml:space="preserve">o caso de aprovação com ressalvas da prestação de contas, registrar na plataforma eletrônica – CENTS as causas das ressalvas;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E3658E" w:rsidRPr="00254E27">
        <w:rPr>
          <w:rFonts w:ascii="Times New Roman" w:hAnsi="Times New Roman" w:cs="Times New Roman"/>
          <w:sz w:val="24"/>
          <w:szCs w:val="24"/>
        </w:rPr>
        <w:t>n</w:t>
      </w:r>
      <w:r w:rsidRPr="00254E27">
        <w:rPr>
          <w:rFonts w:ascii="Times New Roman" w:hAnsi="Times New Roman" w:cs="Times New Roman"/>
          <w:sz w:val="24"/>
          <w:szCs w:val="24"/>
        </w:rPr>
        <w:t>o caso de rejeição da prestação de contas, notificar a OSC para que, no prazo improrrogável de 30 (trinta) dias úteis:</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 devolva os recursos financeiros relacionados com a irregularidade ou inexecução do objeto apurada ou com a prestação de contas não apresentada; ou</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b) solicite autorização para o ressarcimento ao erário por meio de ações compensatórias de interesse público, mediante a apresentação de novo </w:t>
      </w:r>
      <w:r w:rsidR="00E3658E" w:rsidRPr="00254E27">
        <w:rPr>
          <w:rFonts w:ascii="Times New Roman" w:hAnsi="Times New Roman" w:cs="Times New Roman"/>
          <w:sz w:val="24"/>
          <w:szCs w:val="24"/>
        </w:rPr>
        <w:t>P</w:t>
      </w:r>
      <w:r w:rsidRPr="00254E27">
        <w:rPr>
          <w:rFonts w:ascii="Times New Roman" w:hAnsi="Times New Roman" w:cs="Times New Roman"/>
          <w:sz w:val="24"/>
          <w:szCs w:val="24"/>
        </w:rPr>
        <w:t xml:space="preserve">lano de </w:t>
      </w:r>
      <w:r w:rsidR="00E3658E" w:rsidRPr="00254E27">
        <w:rPr>
          <w:rFonts w:ascii="Times New Roman" w:hAnsi="Times New Roman" w:cs="Times New Roman"/>
          <w:sz w:val="24"/>
          <w:szCs w:val="24"/>
        </w:rPr>
        <w:t>T</w:t>
      </w:r>
      <w:r w:rsidRPr="00254E27">
        <w:rPr>
          <w:rFonts w:ascii="Times New Roman" w:hAnsi="Times New Roman" w:cs="Times New Roman"/>
          <w:sz w:val="24"/>
          <w:szCs w:val="24"/>
        </w:rPr>
        <w:t xml:space="preserve">rabalho, desde que observados os requisitos do artigo 72, § 2º, da Lei </w:t>
      </w:r>
      <w:r w:rsidR="00B544F8" w:rsidRPr="00254E27">
        <w:rPr>
          <w:rFonts w:ascii="Times New Roman" w:hAnsi="Times New Roman" w:cs="Times New Roman"/>
          <w:sz w:val="24"/>
          <w:szCs w:val="24"/>
        </w:rPr>
        <w:t xml:space="preserve">Federal </w:t>
      </w:r>
      <w:r w:rsidRPr="00254E27">
        <w:rPr>
          <w:rFonts w:ascii="Times New Roman" w:hAnsi="Times New Roman" w:cs="Times New Roman"/>
          <w:sz w:val="24"/>
          <w:szCs w:val="24"/>
        </w:rPr>
        <w:t>nº 13.019/14 e os seguintes:</w:t>
      </w:r>
    </w:p>
    <w:p w:rsidR="00845805" w:rsidRPr="00254E27" w:rsidRDefault="00845805" w:rsidP="00B544F8">
      <w:pPr>
        <w:pStyle w:val="Normal1"/>
        <w:jc w:val="both"/>
        <w:rPr>
          <w:rFonts w:ascii="Times New Roman" w:hAnsi="Times New Roman" w:cs="Times New Roman"/>
          <w:sz w:val="24"/>
          <w:szCs w:val="24"/>
        </w:rPr>
      </w:pPr>
      <w:r w:rsidRPr="00254E27">
        <w:rPr>
          <w:rFonts w:ascii="Times New Roman" w:hAnsi="Times New Roman" w:cs="Times New Roman"/>
          <w:sz w:val="24"/>
          <w:szCs w:val="24"/>
        </w:rPr>
        <w:t>(i) compete à autoridade superior da SMADS autorizar o ressarcimento por ações compensatórias, ouvidos os setores competentes, no prazo de 30 (trinta) dias úteis;</w:t>
      </w:r>
    </w:p>
    <w:p w:rsidR="00845805" w:rsidRPr="00254E27" w:rsidRDefault="00845805" w:rsidP="00B544F8">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a realização das ações compensatórias de interesse público não deverá ultrapassar a metade do prazo previsto para a execução da parceria.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138 </w:t>
      </w:r>
      <w:r w:rsidRPr="00254E27">
        <w:rPr>
          <w:rFonts w:ascii="Times New Roman" w:hAnsi="Times New Roman" w:cs="Times New Roman"/>
          <w:sz w:val="24"/>
          <w:szCs w:val="24"/>
        </w:rPr>
        <w:t xml:space="preserve">- O não ressarcimento ao erário nas hipóteses do artigo </w:t>
      </w:r>
      <w:r w:rsidR="006C121D" w:rsidRPr="00254E27">
        <w:rPr>
          <w:rFonts w:ascii="Times New Roman" w:hAnsi="Times New Roman" w:cs="Times New Roman"/>
          <w:sz w:val="24"/>
          <w:szCs w:val="24"/>
        </w:rPr>
        <w:t>137</w:t>
      </w:r>
      <w:r w:rsidR="009F2AFB" w:rsidRPr="00254E27">
        <w:rPr>
          <w:rFonts w:ascii="Times New Roman" w:hAnsi="Times New Roman" w:cs="Times New Roman"/>
          <w:sz w:val="24"/>
          <w:szCs w:val="24"/>
        </w:rPr>
        <w:t>,</w:t>
      </w:r>
      <w:r w:rsidRPr="00254E27">
        <w:rPr>
          <w:rFonts w:ascii="Times New Roman" w:hAnsi="Times New Roman" w:cs="Times New Roman"/>
          <w:sz w:val="24"/>
          <w:szCs w:val="24"/>
        </w:rPr>
        <w:t xml:space="preserve"> inciso II, letras “a” e “b”</w:t>
      </w:r>
      <w:r w:rsidR="00C4459C" w:rsidRPr="00254E27">
        <w:rPr>
          <w:rFonts w:ascii="Times New Roman" w:hAnsi="Times New Roman" w:cs="Times New Roman"/>
          <w:sz w:val="24"/>
          <w:szCs w:val="24"/>
        </w:rPr>
        <w:t xml:space="preserve"> desta Instrução Normativa</w:t>
      </w:r>
      <w:r w:rsidRPr="00254E27">
        <w:rPr>
          <w:rFonts w:ascii="Times New Roman" w:hAnsi="Times New Roman" w:cs="Times New Roman"/>
          <w:sz w:val="24"/>
          <w:szCs w:val="24"/>
        </w:rPr>
        <w:t xml:space="preserve">, ensejará as seguintes medidas a serem adotadas pelo Supervisor da SAS ou Coordenador da CPAS: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 - a instauração da tomada de contas especial;</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 registro da rejeição da prestação de contas e de suas causas na plataforma eletrônica -CENTS; </w:t>
      </w:r>
    </w:p>
    <w:p w:rsidR="00845805" w:rsidRPr="00254E27" w:rsidRDefault="00845805" w:rsidP="00C12906">
      <w:pPr>
        <w:pStyle w:val="NormalWeb"/>
        <w:spacing w:before="0" w:after="0"/>
        <w:jc w:val="both"/>
        <w:rPr>
          <w:rFonts w:cs="Times New Roman"/>
          <w:szCs w:val="24"/>
        </w:rPr>
      </w:pPr>
      <w:r w:rsidRPr="00254E27">
        <w:rPr>
          <w:rFonts w:cs="Times New Roman"/>
          <w:szCs w:val="24"/>
        </w:rPr>
        <w:t>III - adoção das providências para apuração dos fatos, identificação dos responsáveis, quantificação do dano e do ressarcimento, nos termos da legislação vigente</w:t>
      </w:r>
      <w:bookmarkStart w:id="14" w:name="art69"/>
      <w:bookmarkEnd w:id="14"/>
      <w:r w:rsidR="00460095" w:rsidRPr="00254E27">
        <w:rPr>
          <w:rFonts w:cs="Times New Roman"/>
          <w:szCs w:val="24"/>
        </w:rPr>
        <w:t>, sem prejuízo da aplicação das penalidades previstas no artigo 141 desta Instrução Normativa</w:t>
      </w:r>
      <w:r w:rsidRPr="00254E27">
        <w:rPr>
          <w:rFonts w:cs="Times New Roman"/>
          <w:szCs w:val="24"/>
        </w:rPr>
        <w:t>.</w:t>
      </w:r>
    </w:p>
    <w:p w:rsidR="00845805" w:rsidRPr="00254E27" w:rsidRDefault="00845805" w:rsidP="00C12906">
      <w:pPr>
        <w:pStyle w:val="NormalWeb"/>
        <w:spacing w:before="0" w:after="0"/>
        <w:jc w:val="both"/>
        <w:rPr>
          <w:rFonts w:cs="Times New Roman"/>
          <w:szCs w:val="24"/>
        </w:rPr>
      </w:pPr>
    </w:p>
    <w:p w:rsidR="00845805" w:rsidRPr="00254E27" w:rsidRDefault="00845805" w:rsidP="00C12906">
      <w:pPr>
        <w:pStyle w:val="NormalWeb"/>
        <w:spacing w:before="0" w:after="0"/>
        <w:jc w:val="both"/>
        <w:rPr>
          <w:rFonts w:cs="Times New Roman"/>
          <w:szCs w:val="24"/>
        </w:rPr>
      </w:pPr>
      <w:r w:rsidRPr="00254E27">
        <w:rPr>
          <w:rFonts w:cs="Times New Roman"/>
          <w:szCs w:val="24"/>
        </w:rPr>
        <w:t xml:space="preserve">Artigo </w:t>
      </w:r>
      <w:r w:rsidR="00452E0A" w:rsidRPr="00254E27">
        <w:rPr>
          <w:rFonts w:cs="Times New Roman"/>
          <w:szCs w:val="24"/>
        </w:rPr>
        <w:t xml:space="preserve">139 </w:t>
      </w:r>
      <w:r w:rsidRPr="00254E27">
        <w:rPr>
          <w:rFonts w:cs="Times New Roman"/>
          <w:szCs w:val="24"/>
        </w:rPr>
        <w:t xml:space="preserve">- Os eventuais valores apurados para ressarcimento ao erário serão acrescidos de correção monetária e, quando couber, de juros, na forma da legislação, inscritos no CADIN </w:t>
      </w:r>
      <w:r w:rsidRPr="00254E27">
        <w:rPr>
          <w:rFonts w:cs="Times New Roman"/>
          <w:szCs w:val="24"/>
        </w:rPr>
        <w:lastRenderedPageBreak/>
        <w:t>Municipal</w:t>
      </w:r>
      <w:r w:rsidR="00460095" w:rsidRPr="00254E27">
        <w:rPr>
          <w:rFonts w:cs="Times New Roman"/>
          <w:szCs w:val="24"/>
        </w:rPr>
        <w:t xml:space="preserve">, </w:t>
      </w:r>
      <w:r w:rsidR="00CB1BD4" w:rsidRPr="00254E27">
        <w:rPr>
          <w:rFonts w:cs="Times New Roman"/>
          <w:szCs w:val="24"/>
        </w:rPr>
        <w:t xml:space="preserve">mediante prévia notificação nos termos da Lei Municipal nº </w:t>
      </w:r>
      <w:r w:rsidR="00F77700" w:rsidRPr="00254E27">
        <w:rPr>
          <w:rFonts w:cs="Times New Roman"/>
          <w:szCs w:val="24"/>
        </w:rPr>
        <w:t xml:space="preserve">14.094/2005, sendo, posteriormente, </w:t>
      </w:r>
      <w:r w:rsidR="00460095" w:rsidRPr="00254E27">
        <w:rPr>
          <w:rFonts w:cs="Times New Roman"/>
          <w:szCs w:val="24"/>
        </w:rPr>
        <w:t>encaminhado o processo de prestação de contas para a Procuradoria Geral do Município para adoção de medidas judiciais de cobrança</w:t>
      </w:r>
      <w:r w:rsidRPr="00254E27">
        <w:rPr>
          <w:rFonts w:cs="Times New Roman"/>
          <w:szCs w:val="24"/>
        </w:rPr>
        <w:t>.</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Artigo </w:t>
      </w:r>
      <w:r w:rsidR="00452E0A" w:rsidRPr="00254E27">
        <w:rPr>
          <w:rFonts w:ascii="Times New Roman" w:hAnsi="Times New Roman" w:cs="Times New Roman"/>
          <w:sz w:val="24"/>
          <w:szCs w:val="24"/>
        </w:rPr>
        <w:t xml:space="preserve">140 </w:t>
      </w:r>
      <w:r w:rsidRPr="00254E27">
        <w:rPr>
          <w:rFonts w:ascii="Times New Roman" w:hAnsi="Times New Roman" w:cs="Times New Roman"/>
          <w:sz w:val="24"/>
          <w:szCs w:val="24"/>
        </w:rPr>
        <w:t>- A Administração tem o prazo de até 150 (cento e cinquenta) dias úteis para manifes</w:t>
      </w:r>
      <w:r w:rsidR="00FB2547" w:rsidRPr="00254E27">
        <w:rPr>
          <w:rFonts w:ascii="Times New Roman" w:hAnsi="Times New Roman" w:cs="Times New Roman"/>
          <w:sz w:val="24"/>
          <w:szCs w:val="24"/>
        </w:rPr>
        <w:t>tar-se conclusivamente sobre a P</w:t>
      </w:r>
      <w:r w:rsidRPr="00254E27">
        <w:rPr>
          <w:rFonts w:ascii="Times New Roman" w:hAnsi="Times New Roman" w:cs="Times New Roman"/>
          <w:sz w:val="24"/>
          <w:szCs w:val="24"/>
        </w:rPr>
        <w:t xml:space="preserve">restação de </w:t>
      </w:r>
      <w:r w:rsidR="00FB2547" w:rsidRPr="00254E27">
        <w:rPr>
          <w:rFonts w:ascii="Times New Roman" w:hAnsi="Times New Roman" w:cs="Times New Roman"/>
          <w:sz w:val="24"/>
          <w:szCs w:val="24"/>
        </w:rPr>
        <w:t>C</w:t>
      </w:r>
      <w:r w:rsidRPr="00254E27">
        <w:rPr>
          <w:rFonts w:ascii="Times New Roman" w:hAnsi="Times New Roman" w:cs="Times New Roman"/>
          <w:sz w:val="24"/>
          <w:szCs w:val="24"/>
        </w:rPr>
        <w:t xml:space="preserve">ontas </w:t>
      </w:r>
      <w:r w:rsidR="00FB2547" w:rsidRPr="00254E27">
        <w:rPr>
          <w:rFonts w:ascii="Times New Roman" w:hAnsi="Times New Roman" w:cs="Times New Roman"/>
          <w:sz w:val="24"/>
          <w:szCs w:val="24"/>
        </w:rPr>
        <w:t>F</w:t>
      </w:r>
      <w:r w:rsidRPr="00254E27">
        <w:rPr>
          <w:rFonts w:ascii="Times New Roman" w:hAnsi="Times New Roman" w:cs="Times New Roman"/>
          <w:sz w:val="24"/>
          <w:szCs w:val="24"/>
        </w:rPr>
        <w:t xml:space="preserve">inal.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w:t>
      </w:r>
      <w:r w:rsidR="00AB5770" w:rsidRPr="00254E27">
        <w:rPr>
          <w:rFonts w:ascii="Times New Roman" w:hAnsi="Times New Roman" w:cs="Times New Roman"/>
          <w:sz w:val="24"/>
          <w:szCs w:val="24"/>
        </w:rPr>
        <w:t>I</w:t>
      </w:r>
      <w:r w:rsidRPr="00254E27">
        <w:rPr>
          <w:rFonts w:ascii="Times New Roman" w:hAnsi="Times New Roman" w:cs="Times New Roman"/>
          <w:sz w:val="24"/>
          <w:szCs w:val="24"/>
        </w:rPr>
        <w:t xml:space="preserve"> – DAS SANÇÕES E PENALIDADES ADMINISTRATIVAS</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1 - </w:t>
      </w:r>
      <w:r w:rsidRPr="00254E27">
        <w:rPr>
          <w:rFonts w:ascii="Times New Roman" w:eastAsia="Times New Roman" w:hAnsi="Times New Roman" w:cs="Times New Roman"/>
          <w:sz w:val="24"/>
          <w:szCs w:val="24"/>
        </w:rPr>
        <w:t xml:space="preserve">Pela execução </w:t>
      </w:r>
      <w:r w:rsidR="00A234CB" w:rsidRPr="00254E27">
        <w:rPr>
          <w:rFonts w:ascii="Times New Roman" w:eastAsia="Times New Roman" w:hAnsi="Times New Roman" w:cs="Times New Roman"/>
          <w:sz w:val="24"/>
          <w:szCs w:val="24"/>
        </w:rPr>
        <w:t>da parceria em desacordo com o P</w:t>
      </w:r>
      <w:r w:rsidRPr="00254E27">
        <w:rPr>
          <w:rFonts w:ascii="Times New Roman" w:eastAsia="Times New Roman" w:hAnsi="Times New Roman" w:cs="Times New Roman"/>
          <w:sz w:val="24"/>
          <w:szCs w:val="24"/>
        </w:rPr>
        <w:t xml:space="preserve">lano de </w:t>
      </w:r>
      <w:r w:rsidR="00A234CB" w:rsidRPr="00254E27">
        <w:rPr>
          <w:rFonts w:ascii="Times New Roman" w:eastAsia="Times New Roman" w:hAnsi="Times New Roman" w:cs="Times New Roman"/>
          <w:sz w:val="24"/>
          <w:szCs w:val="24"/>
        </w:rPr>
        <w:t>T</w:t>
      </w:r>
      <w:r w:rsidRPr="00254E27">
        <w:rPr>
          <w:rFonts w:ascii="Times New Roman" w:eastAsia="Times New Roman" w:hAnsi="Times New Roman" w:cs="Times New Roman"/>
          <w:sz w:val="24"/>
          <w:szCs w:val="24"/>
        </w:rPr>
        <w:t>rabalho e com as normas legais e regulamentares, poderá a SMADS, garantida a prévia defesa, aplicar à OSC as seguintes sanções, sem prejuízo de outras previstas em normas específicas:</w:t>
      </w:r>
      <w:bookmarkStart w:id="15" w:name="art73i"/>
      <w:bookmarkEnd w:id="15"/>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hAnsi="Times New Roman" w:cs="Times New Roman"/>
          <w:sz w:val="24"/>
          <w:szCs w:val="24"/>
        </w:rPr>
        <w:t>I - advertência;</w:t>
      </w:r>
    </w:p>
    <w:p w:rsidR="00845805" w:rsidRPr="00254E27" w:rsidRDefault="00845805" w:rsidP="00C12906">
      <w:pPr>
        <w:jc w:val="both"/>
        <w:rPr>
          <w:rFonts w:ascii="Times New Roman" w:hAnsi="Times New Roman" w:cs="Times New Roman"/>
          <w:sz w:val="24"/>
          <w:szCs w:val="24"/>
        </w:rPr>
      </w:pPr>
      <w:bookmarkStart w:id="16" w:name="art73ii"/>
      <w:bookmarkStart w:id="17" w:name="art73ii."/>
      <w:bookmarkEnd w:id="16"/>
      <w:bookmarkEnd w:id="17"/>
      <w:r w:rsidRPr="00254E27">
        <w:rPr>
          <w:rFonts w:ascii="Times New Roman" w:hAnsi="Times New Roman" w:cs="Times New Roman"/>
          <w:sz w:val="24"/>
          <w:szCs w:val="24"/>
        </w:rPr>
        <w:t>II - suspensão temporária da participação em chamamento público e impedimento de celebrar parceria ou contrato com órgãos e entidades do Município de São Paulo, por prazo não superior a 02 (dois) anos;</w:t>
      </w:r>
    </w:p>
    <w:p w:rsidR="00845805" w:rsidRPr="00254E27" w:rsidRDefault="00845805" w:rsidP="00C12906">
      <w:pPr>
        <w:jc w:val="both"/>
        <w:rPr>
          <w:rFonts w:ascii="Times New Roman" w:hAnsi="Times New Roman" w:cs="Times New Roman"/>
          <w:sz w:val="24"/>
          <w:szCs w:val="24"/>
        </w:rPr>
      </w:pPr>
      <w:bookmarkStart w:id="18" w:name="art73iii"/>
      <w:bookmarkEnd w:id="18"/>
      <w:r w:rsidRPr="00254E27">
        <w:rPr>
          <w:rFonts w:ascii="Times New Roman" w:hAnsi="Times New Roman" w:cs="Times New Roman"/>
          <w:sz w:val="24"/>
          <w:szCs w:val="24"/>
        </w:rPr>
        <w:t>III - declaração de inidoneidade para participar de chamamento público ou celebrar parceria ou contrato com órgãos e entidades federais, estaduais e municipais, enquanto perdurarem os motivos determinantes da punição ou até que seja promovida a reabilitação perante a própria autoridade que aplicou a penalidade.</w:t>
      </w: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Parágrafo único - A reabilitação será concedida sempre que a OSC ressarcir a Administração Pública pelos prejuízos resultantes e após decorrido o prazo da sanção aplicada com base no inciso II deste artigo.</w:t>
      </w:r>
    </w:p>
    <w:p w:rsidR="00845805" w:rsidRPr="00254E27" w:rsidRDefault="00845805" w:rsidP="00C12906">
      <w:pPr>
        <w:jc w:val="both"/>
        <w:rPr>
          <w:rFonts w:ascii="Times New Roman" w:eastAsia="Times New Roman" w:hAnsi="Times New Roman" w:cs="Times New Roman"/>
          <w:sz w:val="24"/>
          <w:szCs w:val="24"/>
        </w:rPr>
      </w:pP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Artigo </w:t>
      </w:r>
      <w:r w:rsidR="00452E0A" w:rsidRPr="00254E27">
        <w:rPr>
          <w:rFonts w:ascii="Times New Roman" w:eastAsia="Times New Roman" w:hAnsi="Times New Roman" w:cs="Times New Roman"/>
          <w:sz w:val="24"/>
          <w:szCs w:val="24"/>
        </w:rPr>
        <w:t xml:space="preserve">142 </w:t>
      </w:r>
      <w:r w:rsidRPr="00254E27">
        <w:rPr>
          <w:rFonts w:ascii="Times New Roman" w:eastAsia="Times New Roman" w:hAnsi="Times New Roman" w:cs="Times New Roman"/>
          <w:sz w:val="24"/>
          <w:szCs w:val="24"/>
        </w:rPr>
        <w:t>- Na aplicação de penalidades, serão observados os seguintes procedimentos: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 - caracterização da infração imputada à OSC pelo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com exposição dos motivos e indicação fundamentada da sanção proposta dirigida ao Supervisor da SAS; </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 – notificação pelo Supervisor da SAS, por meio de correio eletrônico e publicação no </w:t>
      </w:r>
      <w:r w:rsidR="009F2AFB" w:rsidRPr="00254E27">
        <w:rPr>
          <w:rFonts w:ascii="Times New Roman" w:eastAsia="Times New Roman" w:hAnsi="Times New Roman" w:cs="Times New Roman"/>
          <w:sz w:val="24"/>
          <w:szCs w:val="24"/>
        </w:rPr>
        <w:t>DOC</w:t>
      </w:r>
      <w:r w:rsidRPr="00254E27">
        <w:rPr>
          <w:rFonts w:ascii="Times New Roman" w:eastAsia="Times New Roman" w:hAnsi="Times New Roman" w:cs="Times New Roman"/>
          <w:sz w:val="24"/>
          <w:szCs w:val="24"/>
        </w:rPr>
        <w:t>, à OSC para apresentação de defesa no prazo de 05 (cinco) dias úteis, exceto quando se tratar de penalidade de suspensão temporária e de declaração de inidoneidade, caso em que o prazo para defesa será de 10 (dez) dias úteis;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III - manifestação do </w:t>
      </w:r>
      <w:r w:rsidR="00AE58FD" w:rsidRPr="00254E27">
        <w:rPr>
          <w:rFonts w:ascii="Times New Roman" w:eastAsia="Times New Roman" w:hAnsi="Times New Roman" w:cs="Times New Roman"/>
          <w:sz w:val="24"/>
          <w:szCs w:val="24"/>
        </w:rPr>
        <w:t>Gestor</w:t>
      </w:r>
      <w:r w:rsidRPr="00254E27">
        <w:rPr>
          <w:rFonts w:ascii="Times New Roman" w:eastAsia="Times New Roman" w:hAnsi="Times New Roman" w:cs="Times New Roman"/>
          <w:sz w:val="24"/>
          <w:szCs w:val="24"/>
        </w:rPr>
        <w:t xml:space="preserve"> da Parceria sobre a defesa apresentada, em qualquer caso, e do Supervisor da SAS ou Coordenador da CPAS e do Coordenador da COJUR da SMADS, quando se tratar de possibilidade de aplicação de penalidade de suspensão do direito de participação em chamamento público e de declaração de inidoneidade. </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IV - decisão da autoridade competente que, no caso de advertência, é o Supervisor da SAS ou Coordenador da CPAS e, no caso de suspensão temporária ou declaração de inidoneidade, é a autoridade superior da SMADS;</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V – notificação feita pelo Supervisor da SAS, por correio eletrônico e </w:t>
      </w:r>
      <w:r w:rsidR="009F2AFB" w:rsidRPr="00254E27">
        <w:rPr>
          <w:rFonts w:ascii="Times New Roman" w:eastAsia="Times New Roman" w:hAnsi="Times New Roman" w:cs="Times New Roman"/>
          <w:sz w:val="24"/>
          <w:szCs w:val="24"/>
        </w:rPr>
        <w:t>DOC</w:t>
      </w:r>
      <w:r w:rsidRPr="00254E27">
        <w:rPr>
          <w:rFonts w:ascii="Times New Roman" w:eastAsia="Times New Roman" w:hAnsi="Times New Roman" w:cs="Times New Roman"/>
          <w:sz w:val="24"/>
          <w:szCs w:val="24"/>
        </w:rPr>
        <w:t>, da OSC informando a penalidade aplicada e declarando aberto o prazo recursal;</w:t>
      </w:r>
    </w:p>
    <w:p w:rsidR="00845805" w:rsidRPr="00254E27" w:rsidRDefault="00845805" w:rsidP="00C12906">
      <w:pPr>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VI - observância do prazo de 10 (dez) dias úteis para interposição de:</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recurso dirigido à autoridade superior da SMADS, no caso da penalidade de advertência, </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pedido de reconsideração dirigido à autoridade superior da SMADS, no caso das penalidades de suspensão temporária e declaração de inidoneidade. </w:t>
      </w:r>
    </w:p>
    <w:p w:rsidR="00845805" w:rsidRPr="00254E27" w:rsidRDefault="00845805" w:rsidP="00C12906">
      <w:pPr>
        <w:pStyle w:val="PargrafodaLista"/>
        <w:numPr>
          <w:ilvl w:val="0"/>
          <w:numId w:val="11"/>
        </w:numPr>
        <w:tabs>
          <w:tab w:val="left" w:pos="284"/>
        </w:tabs>
        <w:ind w:left="0" w:firstLine="0"/>
        <w:jc w:val="both"/>
        <w:rPr>
          <w:rFonts w:ascii="Times New Roman" w:eastAsia="Times New Roman" w:hAnsi="Times New Roman" w:cs="Times New Roman"/>
          <w:sz w:val="24"/>
          <w:szCs w:val="24"/>
        </w:rPr>
      </w:pPr>
      <w:r w:rsidRPr="00254E27">
        <w:rPr>
          <w:rFonts w:ascii="Times New Roman" w:eastAsia="Times New Roman" w:hAnsi="Times New Roman" w:cs="Times New Roman"/>
          <w:sz w:val="24"/>
          <w:szCs w:val="24"/>
        </w:rPr>
        <w:t xml:space="preserve">da decisão administrativa caberá, no prazo de 15 dias, um único recurso à autoridade imediatamente superior, nos moldes do artigo 36 da Lei Municipal nº 14.141/2006.  </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3 - No caso de aplicação das penalidades previstas nos incisos II e III do artigo 129 desta Instrução Normativa, por decisão irrecorrível, deverá ser providenciado, pelo Supervisor da SAS, o imediato cancelamento da inscrição no CENTS, conforme dispõe o artigo 11, II, “a”, do Decreto </w:t>
      </w:r>
      <w:r w:rsidR="009F2AFB" w:rsidRPr="00254E27">
        <w:rPr>
          <w:rFonts w:ascii="Times New Roman" w:hAnsi="Times New Roman" w:cs="Times New Roman"/>
          <w:sz w:val="24"/>
          <w:szCs w:val="24"/>
        </w:rPr>
        <w:t xml:space="preserve">Municipal </w:t>
      </w:r>
      <w:r w:rsidRPr="00254E27">
        <w:rPr>
          <w:rFonts w:ascii="Times New Roman" w:hAnsi="Times New Roman" w:cs="Times New Roman"/>
          <w:sz w:val="24"/>
          <w:szCs w:val="24"/>
        </w:rPr>
        <w:t>nº 52.830/11, assim como adoção das medidas necessárias para o cancelamento da certificação da OSC na SMADS.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CAPÍTULO X</w:t>
      </w:r>
      <w:r w:rsidR="00AB5770" w:rsidRPr="00254E27">
        <w:rPr>
          <w:rFonts w:ascii="Times New Roman" w:hAnsi="Times New Roman" w:cs="Times New Roman"/>
          <w:sz w:val="24"/>
          <w:szCs w:val="24"/>
        </w:rPr>
        <w:t>I</w:t>
      </w:r>
      <w:r w:rsidR="00452E0A" w:rsidRPr="00254E27">
        <w:rPr>
          <w:rFonts w:ascii="Times New Roman" w:hAnsi="Times New Roman" w:cs="Times New Roman"/>
          <w:sz w:val="24"/>
          <w:szCs w:val="24"/>
        </w:rPr>
        <w:t>I</w:t>
      </w:r>
      <w:r w:rsidRPr="00254E27">
        <w:rPr>
          <w:rFonts w:ascii="Times New Roman" w:hAnsi="Times New Roman" w:cs="Times New Roman"/>
          <w:sz w:val="24"/>
          <w:szCs w:val="24"/>
        </w:rPr>
        <w:t xml:space="preserve"> - DAS DISPOSIÇÕES FINAIS E TRANSITÓRIAS</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4 - As disposições desta Instrução Normativa são aplicáveis: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às parcerias </w:t>
      </w:r>
      <w:r w:rsidR="00C1451D" w:rsidRPr="00254E27">
        <w:rPr>
          <w:rFonts w:ascii="Times New Roman" w:hAnsi="Times New Roman" w:cs="Times New Roman"/>
          <w:sz w:val="24"/>
          <w:szCs w:val="24"/>
        </w:rPr>
        <w:t>regidas pela</w:t>
      </w:r>
      <w:r w:rsidRPr="00254E27">
        <w:rPr>
          <w:rFonts w:ascii="Times New Roman" w:hAnsi="Times New Roman" w:cs="Times New Roman"/>
          <w:sz w:val="24"/>
          <w:szCs w:val="24"/>
        </w:rPr>
        <w:t xml:space="preserve"> Lei Federal nº 13.019/14 e </w:t>
      </w:r>
      <w:r w:rsidR="00F4633E" w:rsidRPr="00254E27">
        <w:rPr>
          <w:rFonts w:ascii="Times New Roman" w:hAnsi="Times New Roman" w:cs="Times New Roman"/>
          <w:sz w:val="24"/>
          <w:szCs w:val="24"/>
        </w:rPr>
        <w:t xml:space="preserve">do </w:t>
      </w:r>
      <w:r w:rsidRPr="00254E27">
        <w:rPr>
          <w:rFonts w:ascii="Times New Roman" w:hAnsi="Times New Roman" w:cs="Times New Roman"/>
          <w:sz w:val="24"/>
          <w:szCs w:val="24"/>
        </w:rPr>
        <w:t xml:space="preserve">Decreto </w:t>
      </w:r>
      <w:r w:rsidR="001D6F83" w:rsidRPr="00254E27">
        <w:rPr>
          <w:rFonts w:ascii="Times New Roman" w:hAnsi="Times New Roman" w:cs="Times New Roman"/>
          <w:sz w:val="24"/>
          <w:szCs w:val="24"/>
        </w:rPr>
        <w:t xml:space="preserve">Municipal </w:t>
      </w:r>
      <w:r w:rsidR="002D7196" w:rsidRPr="00254E27">
        <w:rPr>
          <w:rFonts w:ascii="Times New Roman" w:hAnsi="Times New Roman" w:cs="Times New Roman"/>
          <w:sz w:val="24"/>
          <w:szCs w:val="24"/>
        </w:rPr>
        <w:t>nº 57.575/16</w:t>
      </w:r>
      <w:r w:rsidRPr="00254E27">
        <w:rPr>
          <w:rFonts w:ascii="Times New Roman" w:hAnsi="Times New Roman" w:cs="Times New Roman"/>
          <w:sz w:val="24"/>
          <w:szCs w:val="24"/>
        </w:rPr>
        <w:t xml:space="preserve">; </w:t>
      </w: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II - aos Termos de Fomento de que trata o inciso VIII, do artigo 2º, da Lei Federal nº 13.019/14, no que couber;</w:t>
      </w:r>
    </w:p>
    <w:p w:rsidR="00845805" w:rsidRPr="00254E27" w:rsidRDefault="00452E0A"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w:t>
      </w:r>
      <w:r w:rsidR="00845805" w:rsidRPr="00254E27">
        <w:rPr>
          <w:rFonts w:ascii="Times New Roman" w:hAnsi="Times New Roman" w:cs="Times New Roman"/>
          <w:sz w:val="24"/>
          <w:szCs w:val="24"/>
        </w:rPr>
        <w:t>- aos Acordos de Cooperação de que trata o inciso, VIII-A, do artigo 2º, da Lei Federal nº 13.019/14, no que couber.</w:t>
      </w:r>
    </w:p>
    <w:p w:rsidR="00845805" w:rsidRPr="00254E27" w:rsidRDefault="00845805" w:rsidP="00C12906">
      <w:pPr>
        <w:pStyle w:val="Normal1"/>
        <w:jc w:val="both"/>
        <w:rPr>
          <w:rFonts w:ascii="Times New Roman" w:hAnsi="Times New Roman" w:cs="Times New Roman"/>
          <w:sz w:val="24"/>
          <w:szCs w:val="24"/>
        </w:rPr>
      </w:pPr>
    </w:p>
    <w:p w:rsidR="00090110"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Pr="00254E27">
        <w:rPr>
          <w:rFonts w:ascii="Times New Roman" w:hAnsi="Times New Roman" w:cs="Times New Roman"/>
          <w:sz w:val="24"/>
          <w:szCs w:val="24"/>
        </w:rPr>
        <w:t xml:space="preserve">5 - Os chamamentos públicos cujos editais foram publicados anteriormente </w:t>
      </w:r>
      <w:r w:rsidR="00090110" w:rsidRPr="00254E27">
        <w:rPr>
          <w:rFonts w:ascii="Times New Roman" w:hAnsi="Times New Roman" w:cs="Times New Roman"/>
          <w:sz w:val="24"/>
          <w:szCs w:val="24"/>
        </w:rPr>
        <w:t>à</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data da publicação desta Instrução Normativa</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dever</w:t>
      </w:r>
      <w:r w:rsidRPr="00254E27">
        <w:rPr>
          <w:rFonts w:ascii="Times New Roman" w:hAnsi="Times New Roman" w:cs="Times New Roman"/>
          <w:sz w:val="24"/>
          <w:szCs w:val="24"/>
        </w:rPr>
        <w:t>ão ser concluídos sob a égide da legislação em vigor ao tempo de seu início, devendo a parceria ser adaptad</w:t>
      </w:r>
      <w:r w:rsidR="004A550F" w:rsidRPr="00254E27">
        <w:rPr>
          <w:rFonts w:ascii="Times New Roman" w:hAnsi="Times New Roman" w:cs="Times New Roman"/>
          <w:sz w:val="24"/>
          <w:szCs w:val="24"/>
        </w:rPr>
        <w:t>a</w:t>
      </w:r>
      <w:r w:rsidRPr="00254E27">
        <w:rPr>
          <w:rFonts w:ascii="Times New Roman" w:hAnsi="Times New Roman" w:cs="Times New Roman"/>
          <w:sz w:val="24"/>
          <w:szCs w:val="24"/>
        </w:rPr>
        <w:t xml:space="preserve"> </w:t>
      </w:r>
      <w:r w:rsidR="00090110" w:rsidRPr="00254E27">
        <w:rPr>
          <w:rFonts w:ascii="Times New Roman" w:hAnsi="Times New Roman" w:cs="Times New Roman"/>
          <w:sz w:val="24"/>
          <w:szCs w:val="24"/>
        </w:rPr>
        <w:t>ao regime por esta estabelecido nos seguintes termos:</w:t>
      </w:r>
    </w:p>
    <w:p w:rsidR="004A550F" w:rsidRPr="00254E27" w:rsidRDefault="00090110"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 OSC deverá entregar </w:t>
      </w:r>
      <w:r w:rsidR="004B4EF3" w:rsidRPr="00254E27">
        <w:rPr>
          <w:rFonts w:ascii="Times New Roman" w:hAnsi="Times New Roman" w:cs="Times New Roman"/>
          <w:sz w:val="24"/>
          <w:szCs w:val="24"/>
        </w:rPr>
        <w:t>nova</w:t>
      </w:r>
      <w:r w:rsidRPr="00254E27">
        <w:rPr>
          <w:rFonts w:ascii="Times New Roman" w:hAnsi="Times New Roman" w:cs="Times New Roman"/>
          <w:sz w:val="24"/>
          <w:szCs w:val="24"/>
        </w:rPr>
        <w:t xml:space="preserve"> PRD até 30 após a data da celebração; </w:t>
      </w:r>
    </w:p>
    <w:p w:rsidR="004A550F" w:rsidRPr="00254E27" w:rsidRDefault="004A55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w:t>
      </w:r>
      <w:r w:rsidR="00090110" w:rsidRPr="00254E27">
        <w:rPr>
          <w:rFonts w:ascii="Times New Roman" w:hAnsi="Times New Roman" w:cs="Times New Roman"/>
          <w:sz w:val="24"/>
          <w:szCs w:val="24"/>
        </w:rPr>
        <w:t xml:space="preserve">o Gestor da Parceria deverá deliberar a respeito até </w:t>
      </w:r>
      <w:r w:rsidRPr="00254E27">
        <w:rPr>
          <w:rFonts w:ascii="Times New Roman" w:hAnsi="Times New Roman" w:cs="Times New Roman"/>
          <w:sz w:val="24"/>
          <w:szCs w:val="24"/>
        </w:rPr>
        <w:t>o último dia do mês subsequente à entrega;</w:t>
      </w:r>
    </w:p>
    <w:p w:rsidR="00845805" w:rsidRPr="00254E27" w:rsidRDefault="004A550F"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w:t>
      </w:r>
      <w:r w:rsidR="00090110" w:rsidRPr="00254E27">
        <w:rPr>
          <w:rFonts w:ascii="Times New Roman" w:hAnsi="Times New Roman" w:cs="Times New Roman"/>
          <w:sz w:val="24"/>
          <w:szCs w:val="24"/>
        </w:rPr>
        <w:t xml:space="preserve">a vigência </w:t>
      </w:r>
      <w:r w:rsidRPr="00254E27">
        <w:rPr>
          <w:rFonts w:ascii="Times New Roman" w:hAnsi="Times New Roman" w:cs="Times New Roman"/>
          <w:sz w:val="24"/>
          <w:szCs w:val="24"/>
        </w:rPr>
        <w:t xml:space="preserve">da </w:t>
      </w:r>
      <w:r w:rsidR="004B4EF3" w:rsidRPr="00254E27">
        <w:rPr>
          <w:rFonts w:ascii="Times New Roman" w:hAnsi="Times New Roman" w:cs="Times New Roman"/>
          <w:sz w:val="24"/>
          <w:szCs w:val="24"/>
        </w:rPr>
        <w:t xml:space="preserve">nova </w:t>
      </w:r>
      <w:r w:rsidRPr="00254E27">
        <w:rPr>
          <w:rFonts w:ascii="Times New Roman" w:hAnsi="Times New Roman" w:cs="Times New Roman"/>
          <w:sz w:val="24"/>
          <w:szCs w:val="24"/>
        </w:rPr>
        <w:t xml:space="preserve">PRD </w:t>
      </w:r>
      <w:r w:rsidR="004B4EF3" w:rsidRPr="00254E27">
        <w:rPr>
          <w:rFonts w:ascii="Times New Roman" w:hAnsi="Times New Roman" w:cs="Times New Roman"/>
          <w:sz w:val="24"/>
          <w:szCs w:val="24"/>
        </w:rPr>
        <w:t xml:space="preserve">iniciará </w:t>
      </w:r>
      <w:r w:rsidRPr="00254E27">
        <w:rPr>
          <w:rFonts w:ascii="Times New Roman" w:hAnsi="Times New Roman" w:cs="Times New Roman"/>
          <w:sz w:val="24"/>
          <w:szCs w:val="24"/>
        </w:rPr>
        <w:t xml:space="preserve">no primeiro dia do mês subsequente ao da análise </w:t>
      </w:r>
      <w:r w:rsidR="004B4EF3" w:rsidRPr="00254E27">
        <w:rPr>
          <w:rFonts w:ascii="Times New Roman" w:hAnsi="Times New Roman" w:cs="Times New Roman"/>
          <w:sz w:val="24"/>
          <w:szCs w:val="24"/>
        </w:rPr>
        <w:t>e terminará em</w:t>
      </w:r>
      <w:r w:rsidRPr="00254E27">
        <w:rPr>
          <w:rFonts w:ascii="Times New Roman" w:hAnsi="Times New Roman" w:cs="Times New Roman"/>
          <w:sz w:val="24"/>
          <w:szCs w:val="24"/>
        </w:rPr>
        <w:t xml:space="preserve"> 30 de junho de 2019 ou </w:t>
      </w:r>
      <w:r w:rsidR="004B4EF3" w:rsidRPr="00254E27">
        <w:rPr>
          <w:rFonts w:ascii="Times New Roman" w:hAnsi="Times New Roman" w:cs="Times New Roman"/>
          <w:sz w:val="24"/>
          <w:szCs w:val="24"/>
        </w:rPr>
        <w:t>n</w:t>
      </w:r>
      <w:r w:rsidRPr="00254E27">
        <w:rPr>
          <w:rFonts w:ascii="Times New Roman" w:hAnsi="Times New Roman" w:cs="Times New Roman"/>
          <w:sz w:val="24"/>
          <w:szCs w:val="24"/>
        </w:rPr>
        <w:t>a data do encerramento da vigência da parceria, se esta for anterior</w:t>
      </w:r>
      <w:r w:rsidR="00845805" w:rsidRPr="00254E27">
        <w:rPr>
          <w:rFonts w:ascii="Times New Roman" w:hAnsi="Times New Roman" w:cs="Times New Roman"/>
          <w:sz w:val="24"/>
          <w:szCs w:val="24"/>
        </w:rPr>
        <w:t>.</w:t>
      </w:r>
    </w:p>
    <w:p w:rsidR="009D22B4" w:rsidRPr="00254E27" w:rsidRDefault="009D22B4" w:rsidP="00C12906">
      <w:pPr>
        <w:pStyle w:val="Normal1"/>
        <w:jc w:val="both"/>
        <w:rPr>
          <w:rFonts w:ascii="Times New Roman" w:hAnsi="Times New Roman" w:cs="Times New Roman"/>
          <w:sz w:val="24"/>
          <w:szCs w:val="24"/>
        </w:rPr>
      </w:pP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146 – Para fins de adaptação das parcerias vigentes na data da publicação desta Instrução Normativa, regidas pela Lei Federal nº 13.019/14 e Decreto Municipal nº 57.575/16, ao regime desta norma nos seguintes termos:</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 – as OSCs parceiras deverão entregar PRD até </w:t>
      </w:r>
      <w:r w:rsidR="00E0110E" w:rsidRPr="00254E27">
        <w:rPr>
          <w:rFonts w:ascii="Times New Roman" w:hAnsi="Times New Roman" w:cs="Times New Roman"/>
          <w:sz w:val="24"/>
          <w:szCs w:val="24"/>
        </w:rPr>
        <w:t>17</w:t>
      </w:r>
      <w:r w:rsidRPr="00254E27">
        <w:rPr>
          <w:rFonts w:ascii="Times New Roman" w:hAnsi="Times New Roman" w:cs="Times New Roman"/>
          <w:sz w:val="24"/>
          <w:szCs w:val="24"/>
        </w:rPr>
        <w:t xml:space="preserve"> de setembro de 2018;</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 - o Gestor da Parceria deverá deliberar a respeito até </w:t>
      </w:r>
      <w:r w:rsidR="00E0110E" w:rsidRPr="00254E27">
        <w:rPr>
          <w:rFonts w:ascii="Times New Roman" w:hAnsi="Times New Roman" w:cs="Times New Roman"/>
          <w:sz w:val="24"/>
          <w:szCs w:val="24"/>
        </w:rPr>
        <w:t>05</w:t>
      </w:r>
      <w:r w:rsidRPr="00254E27">
        <w:rPr>
          <w:rFonts w:ascii="Times New Roman" w:hAnsi="Times New Roman" w:cs="Times New Roman"/>
          <w:sz w:val="24"/>
          <w:szCs w:val="24"/>
        </w:rPr>
        <w:t xml:space="preserve"> de outubro de 2018</w:t>
      </w:r>
      <w:r w:rsidR="00B84986" w:rsidRPr="00254E27">
        <w:rPr>
          <w:rFonts w:ascii="Times New Roman" w:hAnsi="Times New Roman" w:cs="Times New Roman"/>
          <w:sz w:val="24"/>
          <w:szCs w:val="24"/>
        </w:rPr>
        <w:t xml:space="preserve"> para que a planilha de liquidação referente ao repasse do mês de novembro de 2018 seja emitida, até 15 de outubro de 2018, com base na nova PRD</w:t>
      </w:r>
      <w:r w:rsidRPr="00254E27">
        <w:rPr>
          <w:rFonts w:ascii="Times New Roman" w:hAnsi="Times New Roman" w:cs="Times New Roman"/>
          <w:sz w:val="24"/>
          <w:szCs w:val="24"/>
        </w:rPr>
        <w:t>;</w:t>
      </w:r>
    </w:p>
    <w:p w:rsidR="004A550F" w:rsidRPr="00254E27" w:rsidRDefault="004A550F"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 xml:space="preserve">III - a vigência da mesma iniciará a partir de </w:t>
      </w:r>
      <w:r w:rsidR="00E0110E" w:rsidRPr="00254E27">
        <w:rPr>
          <w:rFonts w:ascii="Times New Roman" w:hAnsi="Times New Roman" w:cs="Times New Roman"/>
          <w:sz w:val="24"/>
          <w:szCs w:val="24"/>
        </w:rPr>
        <w:t>1º</w:t>
      </w:r>
      <w:r w:rsidRPr="00254E27">
        <w:rPr>
          <w:rFonts w:ascii="Times New Roman" w:hAnsi="Times New Roman" w:cs="Times New Roman"/>
          <w:sz w:val="24"/>
          <w:szCs w:val="24"/>
        </w:rPr>
        <w:t xml:space="preserve"> de novembro de 2018 até 30 de junho de 2019 ou até a data do encerramento da vigência da</w:t>
      </w:r>
      <w:r w:rsidR="00E0110E" w:rsidRPr="00254E27">
        <w:rPr>
          <w:rFonts w:ascii="Times New Roman" w:hAnsi="Times New Roman" w:cs="Times New Roman"/>
          <w:sz w:val="24"/>
          <w:szCs w:val="24"/>
        </w:rPr>
        <w:t xml:space="preserve"> parceria, se esta for anterior;</w:t>
      </w:r>
    </w:p>
    <w:p w:rsidR="00CD7F22" w:rsidRPr="00254E27" w:rsidRDefault="00CD7F22" w:rsidP="004A550F">
      <w:pPr>
        <w:pStyle w:val="Normal1"/>
        <w:jc w:val="both"/>
        <w:rPr>
          <w:rFonts w:ascii="Times New Roman" w:hAnsi="Times New Roman" w:cs="Times New Roman"/>
          <w:sz w:val="24"/>
          <w:szCs w:val="24"/>
        </w:rPr>
      </w:pPr>
      <w:r w:rsidRPr="00254E27">
        <w:rPr>
          <w:rFonts w:ascii="Times New Roman" w:hAnsi="Times New Roman" w:cs="Times New Roman"/>
          <w:sz w:val="24"/>
          <w:szCs w:val="24"/>
        </w:rPr>
        <w:t>IV – o saldo total apurado na DEAFIN do mês de outubro de 2018, positivo ou negativo, será lançado como saldo inicial na DEAFIN do mês de novembro de 2018.</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004A550F" w:rsidRPr="00254E27">
        <w:rPr>
          <w:rFonts w:ascii="Times New Roman" w:hAnsi="Times New Roman" w:cs="Times New Roman"/>
          <w:sz w:val="24"/>
          <w:szCs w:val="24"/>
        </w:rPr>
        <w:t>7</w:t>
      </w:r>
      <w:r w:rsidRPr="00254E27">
        <w:rPr>
          <w:rFonts w:ascii="Times New Roman" w:hAnsi="Times New Roman" w:cs="Times New Roman"/>
          <w:sz w:val="24"/>
          <w:szCs w:val="24"/>
        </w:rPr>
        <w:t xml:space="preserve"> </w:t>
      </w:r>
      <w:r w:rsidR="002D7196" w:rsidRPr="00254E27">
        <w:rPr>
          <w:rFonts w:ascii="Times New Roman" w:hAnsi="Times New Roman" w:cs="Times New Roman"/>
          <w:sz w:val="24"/>
          <w:szCs w:val="24"/>
        </w:rPr>
        <w:t>–</w:t>
      </w:r>
      <w:r w:rsidRPr="00254E27">
        <w:rPr>
          <w:rFonts w:ascii="Times New Roman" w:hAnsi="Times New Roman" w:cs="Times New Roman"/>
          <w:sz w:val="24"/>
          <w:szCs w:val="24"/>
        </w:rPr>
        <w:t xml:space="preserve"> </w:t>
      </w:r>
      <w:r w:rsidR="002D7196" w:rsidRPr="00254E27">
        <w:rPr>
          <w:rFonts w:ascii="Times New Roman" w:hAnsi="Times New Roman" w:cs="Times New Roman"/>
          <w:sz w:val="24"/>
          <w:szCs w:val="24"/>
        </w:rPr>
        <w:t>A SMADS disponibilizará</w:t>
      </w:r>
      <w:r w:rsidRPr="00254E27">
        <w:rPr>
          <w:rFonts w:ascii="Times New Roman" w:hAnsi="Times New Roman" w:cs="Times New Roman"/>
          <w:sz w:val="24"/>
          <w:szCs w:val="24"/>
        </w:rPr>
        <w:t xml:space="preserve"> Manual de Parcerias </w:t>
      </w:r>
      <w:r w:rsidR="002D7196" w:rsidRPr="00254E27">
        <w:rPr>
          <w:rFonts w:ascii="Times New Roman" w:hAnsi="Times New Roman" w:cs="Times New Roman"/>
          <w:sz w:val="24"/>
          <w:szCs w:val="24"/>
        </w:rPr>
        <w:t>em seu sítio eletrônico, contendo t</w:t>
      </w:r>
      <w:r w:rsidRPr="00254E27">
        <w:rPr>
          <w:rFonts w:ascii="Times New Roman" w:hAnsi="Times New Roman" w:cs="Times New Roman"/>
          <w:sz w:val="24"/>
          <w:szCs w:val="24"/>
        </w:rPr>
        <w:t xml:space="preserve">odos os </w:t>
      </w:r>
      <w:r w:rsidR="004B4EF3" w:rsidRPr="00254E27">
        <w:rPr>
          <w:rFonts w:ascii="Times New Roman" w:hAnsi="Times New Roman" w:cs="Times New Roman"/>
          <w:sz w:val="24"/>
          <w:szCs w:val="24"/>
        </w:rPr>
        <w:t>instrumentais</w:t>
      </w:r>
      <w:r w:rsidRPr="00254E27">
        <w:rPr>
          <w:rFonts w:ascii="Times New Roman" w:hAnsi="Times New Roman" w:cs="Times New Roman"/>
          <w:sz w:val="24"/>
          <w:szCs w:val="24"/>
        </w:rPr>
        <w:t xml:space="preserve"> inerentes aos procedimentos desta Instrução Normativa.</w:t>
      </w:r>
    </w:p>
    <w:p w:rsidR="00845805" w:rsidRPr="00254E27" w:rsidRDefault="00845805" w:rsidP="00C12906">
      <w:pPr>
        <w:pStyle w:val="Normal1"/>
        <w:jc w:val="both"/>
        <w:rPr>
          <w:rFonts w:ascii="Times New Roman" w:hAnsi="Times New Roman" w:cs="Times New Roman"/>
          <w:sz w:val="24"/>
          <w:szCs w:val="24"/>
        </w:rPr>
      </w:pPr>
    </w:p>
    <w:p w:rsidR="00845805" w:rsidRPr="00254E27" w:rsidRDefault="00845805" w:rsidP="00C12906">
      <w:pPr>
        <w:jc w:val="both"/>
        <w:rPr>
          <w:rFonts w:ascii="Times New Roman" w:hAnsi="Times New Roman" w:cs="Times New Roman"/>
          <w:sz w:val="24"/>
          <w:szCs w:val="24"/>
        </w:rPr>
      </w:pPr>
      <w:r w:rsidRPr="00254E27">
        <w:rPr>
          <w:rFonts w:ascii="Times New Roman" w:hAnsi="Times New Roman" w:cs="Times New Roman"/>
          <w:sz w:val="24"/>
          <w:szCs w:val="24"/>
        </w:rPr>
        <w:t>Artigo 1</w:t>
      </w:r>
      <w:r w:rsidR="00452E0A" w:rsidRPr="00254E27">
        <w:rPr>
          <w:rFonts w:ascii="Times New Roman" w:hAnsi="Times New Roman" w:cs="Times New Roman"/>
          <w:sz w:val="24"/>
          <w:szCs w:val="24"/>
        </w:rPr>
        <w:t>4</w:t>
      </w:r>
      <w:r w:rsidR="004A550F" w:rsidRPr="00254E27">
        <w:rPr>
          <w:rFonts w:ascii="Times New Roman" w:hAnsi="Times New Roman" w:cs="Times New Roman"/>
          <w:sz w:val="24"/>
          <w:szCs w:val="24"/>
        </w:rPr>
        <w:t>8</w:t>
      </w:r>
      <w:r w:rsidRPr="00254E27">
        <w:rPr>
          <w:rFonts w:ascii="Times New Roman" w:hAnsi="Times New Roman" w:cs="Times New Roman"/>
          <w:sz w:val="24"/>
          <w:szCs w:val="24"/>
        </w:rPr>
        <w:t xml:space="preserve"> - Ficam extintos os formulários: “</w:t>
      </w:r>
      <w:r w:rsidR="008B799E" w:rsidRPr="00254E27">
        <w:rPr>
          <w:rFonts w:ascii="Times New Roman" w:hAnsi="Times New Roman" w:cs="Times New Roman"/>
          <w:sz w:val="24"/>
          <w:szCs w:val="24"/>
        </w:rPr>
        <w:t>Declaração de Movimentação Financeira Mensal</w:t>
      </w:r>
      <w:r w:rsidRPr="00254E27">
        <w:rPr>
          <w:rFonts w:ascii="Times New Roman" w:hAnsi="Times New Roman" w:cs="Times New Roman"/>
          <w:sz w:val="24"/>
          <w:szCs w:val="24"/>
        </w:rPr>
        <w:t xml:space="preserve"> – DEMOFIM”, “</w:t>
      </w:r>
      <w:r w:rsidR="008B799E" w:rsidRPr="00254E27">
        <w:rPr>
          <w:rFonts w:ascii="Times New Roman" w:hAnsi="Times New Roman" w:cs="Times New Roman"/>
          <w:sz w:val="24"/>
          <w:szCs w:val="24"/>
        </w:rPr>
        <w:t>Demonstrativo de Custeio do Serviço Tipificado</w:t>
      </w:r>
      <w:r w:rsidRPr="00254E27">
        <w:rPr>
          <w:rFonts w:ascii="Times New Roman" w:hAnsi="Times New Roman" w:cs="Times New Roman"/>
          <w:sz w:val="24"/>
          <w:szCs w:val="24"/>
        </w:rPr>
        <w:t>” e “</w:t>
      </w:r>
      <w:r w:rsidR="008B799E" w:rsidRPr="00254E27">
        <w:rPr>
          <w:rFonts w:ascii="Times New Roman" w:hAnsi="Times New Roman" w:cs="Times New Roman"/>
          <w:sz w:val="24"/>
          <w:szCs w:val="24"/>
        </w:rPr>
        <w:t>Declaração De Gerenciamento Dos Recursos Financeiros</w:t>
      </w:r>
      <w:r w:rsidRPr="00254E27">
        <w:rPr>
          <w:rFonts w:ascii="Times New Roman" w:hAnsi="Times New Roman" w:cs="Times New Roman"/>
          <w:sz w:val="24"/>
          <w:szCs w:val="24"/>
        </w:rPr>
        <w:t xml:space="preserve"> – DEGREF ANUAL”, instituídas nos termos da Portaria 30/SMADS/2017; “</w:t>
      </w:r>
      <w:r w:rsidR="008B799E" w:rsidRPr="00254E27">
        <w:rPr>
          <w:rFonts w:ascii="Times New Roman" w:hAnsi="Times New Roman" w:cs="Times New Roman"/>
          <w:sz w:val="24"/>
          <w:szCs w:val="24"/>
        </w:rPr>
        <w:t xml:space="preserve">Planilha De Descrição Mensal De Despesa </w:t>
      </w:r>
      <w:r w:rsidRPr="00254E27">
        <w:rPr>
          <w:rFonts w:ascii="Times New Roman" w:hAnsi="Times New Roman" w:cs="Times New Roman"/>
          <w:sz w:val="24"/>
          <w:szCs w:val="24"/>
        </w:rPr>
        <w:t>– DESP”, “</w:t>
      </w:r>
      <w:r w:rsidR="008B799E" w:rsidRPr="00254E27">
        <w:rPr>
          <w:rFonts w:ascii="Times New Roman" w:hAnsi="Times New Roman" w:cs="Times New Roman"/>
          <w:sz w:val="24"/>
          <w:szCs w:val="24"/>
        </w:rPr>
        <w:t xml:space="preserve">Declaração Trimestral de Gerenciamento dos Recursos Financeiros </w:t>
      </w:r>
      <w:r w:rsidRPr="00254E27">
        <w:rPr>
          <w:rFonts w:ascii="Times New Roman" w:hAnsi="Times New Roman" w:cs="Times New Roman"/>
          <w:sz w:val="24"/>
          <w:szCs w:val="24"/>
        </w:rPr>
        <w:t>– DEGREF</w:t>
      </w:r>
      <w:r w:rsidR="006978FA" w:rsidRPr="00254E27">
        <w:rPr>
          <w:rFonts w:ascii="Times New Roman" w:hAnsi="Times New Roman" w:cs="Times New Roman"/>
          <w:sz w:val="24"/>
          <w:szCs w:val="24"/>
        </w:rPr>
        <w:t>”</w:t>
      </w:r>
      <w:r w:rsidRPr="00254E27">
        <w:rPr>
          <w:rFonts w:ascii="Times New Roman" w:hAnsi="Times New Roman" w:cs="Times New Roman"/>
          <w:sz w:val="24"/>
          <w:szCs w:val="24"/>
        </w:rPr>
        <w:t>, instituídas nos termos da Portaria 46/SMADS/2010.</w:t>
      </w:r>
    </w:p>
    <w:p w:rsidR="00845805" w:rsidRPr="00254E27" w:rsidRDefault="00845805" w:rsidP="00C12906">
      <w:pPr>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lastRenderedPageBreak/>
        <w:t>Artigo 14</w:t>
      </w:r>
      <w:r w:rsidR="004A550F" w:rsidRPr="00254E27">
        <w:rPr>
          <w:rFonts w:ascii="Times New Roman" w:hAnsi="Times New Roman" w:cs="Times New Roman"/>
          <w:sz w:val="24"/>
          <w:szCs w:val="24"/>
        </w:rPr>
        <w:t>9</w:t>
      </w:r>
      <w:r w:rsidRPr="00254E27">
        <w:rPr>
          <w:rFonts w:ascii="Times New Roman" w:hAnsi="Times New Roman" w:cs="Times New Roman"/>
          <w:sz w:val="24"/>
          <w:szCs w:val="24"/>
        </w:rPr>
        <w:t xml:space="preserve"> - Os casos omissos ou excepcionais serão resolvidos pelo Gabinete da Secretaria Municipal de Assistência e Desenvolvimento Social, ouvidos os setores técnicos competentes.</w:t>
      </w:r>
    </w:p>
    <w:p w:rsidR="00FC585D" w:rsidRPr="00254E27" w:rsidRDefault="00FC585D" w:rsidP="00C12906">
      <w:pPr>
        <w:pStyle w:val="Normal1"/>
        <w:jc w:val="both"/>
        <w:rPr>
          <w:rFonts w:ascii="Times New Roman" w:hAnsi="Times New Roman" w:cs="Times New Roman"/>
          <w:sz w:val="24"/>
          <w:szCs w:val="24"/>
        </w:rPr>
      </w:pPr>
    </w:p>
    <w:p w:rsidR="00845805" w:rsidRPr="00254E27" w:rsidRDefault="00845805" w:rsidP="00C12906">
      <w:pPr>
        <w:pStyle w:val="Normal1"/>
        <w:jc w:val="both"/>
        <w:rPr>
          <w:rFonts w:ascii="Times New Roman" w:hAnsi="Times New Roman" w:cs="Times New Roman"/>
          <w:sz w:val="24"/>
          <w:szCs w:val="24"/>
        </w:rPr>
      </w:pPr>
      <w:r w:rsidRPr="00254E27">
        <w:rPr>
          <w:rFonts w:ascii="Times New Roman" w:hAnsi="Times New Roman" w:cs="Times New Roman"/>
          <w:sz w:val="24"/>
          <w:szCs w:val="24"/>
        </w:rPr>
        <w:t>Artigo 1</w:t>
      </w:r>
      <w:r w:rsidR="00FC585D" w:rsidRPr="00254E27">
        <w:rPr>
          <w:rFonts w:ascii="Times New Roman" w:hAnsi="Times New Roman" w:cs="Times New Roman"/>
          <w:sz w:val="24"/>
          <w:szCs w:val="24"/>
        </w:rPr>
        <w:t>50</w:t>
      </w:r>
      <w:r w:rsidRPr="00254E27">
        <w:rPr>
          <w:rFonts w:ascii="Times New Roman" w:hAnsi="Times New Roman" w:cs="Times New Roman"/>
          <w:sz w:val="24"/>
          <w:szCs w:val="24"/>
        </w:rPr>
        <w:t xml:space="preserve"> - </w:t>
      </w:r>
      <w:r w:rsidR="004A550F" w:rsidRPr="00254E27">
        <w:rPr>
          <w:rFonts w:ascii="Times New Roman" w:hAnsi="Times New Roman" w:cs="Times New Roman"/>
          <w:sz w:val="24"/>
          <w:szCs w:val="24"/>
        </w:rPr>
        <w:t xml:space="preserve">Esta Instrução Normativa entrará em vigor na data de sua publicação, ficando </w:t>
      </w:r>
      <w:r w:rsidRPr="00254E27">
        <w:rPr>
          <w:rFonts w:ascii="Times New Roman" w:hAnsi="Times New Roman" w:cs="Times New Roman"/>
          <w:sz w:val="24"/>
          <w:szCs w:val="24"/>
        </w:rPr>
        <w:t xml:space="preserve">revogadas as disposições contidas nas Portarias </w:t>
      </w:r>
      <w:r w:rsidR="00B45858" w:rsidRPr="00254E27">
        <w:rPr>
          <w:rFonts w:ascii="Times New Roman" w:hAnsi="Times New Roman" w:cs="Times New Roman"/>
          <w:sz w:val="24"/>
          <w:szCs w:val="24"/>
        </w:rPr>
        <w:t xml:space="preserve">09/SMADS/2014, 26/SMADS/2015, 27/SMADS/2015, 30/SMADS/2015, 50/SMADS/2015, </w:t>
      </w:r>
      <w:r w:rsidR="007D4C8E" w:rsidRPr="00254E27">
        <w:rPr>
          <w:rFonts w:ascii="Times New Roman" w:hAnsi="Times New Roman" w:cs="Times New Roman"/>
          <w:sz w:val="24"/>
          <w:szCs w:val="24"/>
        </w:rPr>
        <w:t>53/SMADS/201</w:t>
      </w:r>
      <w:r w:rsidR="00CF1AB3" w:rsidRPr="00254E27">
        <w:rPr>
          <w:rFonts w:ascii="Times New Roman" w:hAnsi="Times New Roman" w:cs="Times New Roman"/>
          <w:sz w:val="24"/>
          <w:szCs w:val="24"/>
        </w:rPr>
        <w:t>6</w:t>
      </w:r>
      <w:r w:rsidR="00B45858" w:rsidRPr="00254E27">
        <w:rPr>
          <w:rFonts w:ascii="Times New Roman" w:hAnsi="Times New Roman" w:cs="Times New Roman"/>
          <w:sz w:val="24"/>
          <w:szCs w:val="24"/>
        </w:rPr>
        <w:t xml:space="preserve">, 11/SMADS/2016, </w:t>
      </w:r>
      <w:r w:rsidRPr="00254E27">
        <w:rPr>
          <w:rFonts w:ascii="Times New Roman" w:hAnsi="Times New Roman" w:cs="Times New Roman"/>
          <w:sz w:val="24"/>
          <w:szCs w:val="24"/>
        </w:rPr>
        <w:t>42/SMADS/2016</w:t>
      </w:r>
      <w:r w:rsidR="00B45858" w:rsidRPr="00254E27">
        <w:rPr>
          <w:rFonts w:ascii="Times New Roman" w:hAnsi="Times New Roman" w:cs="Times New Roman"/>
          <w:sz w:val="24"/>
          <w:szCs w:val="24"/>
        </w:rPr>
        <w:t xml:space="preserve">, </w:t>
      </w:r>
      <w:r w:rsidRPr="00254E27">
        <w:rPr>
          <w:rFonts w:ascii="Times New Roman" w:hAnsi="Times New Roman" w:cs="Times New Roman"/>
          <w:sz w:val="24"/>
          <w:szCs w:val="24"/>
        </w:rPr>
        <w:t>42/SMADS/201</w:t>
      </w:r>
      <w:r w:rsidR="007D4C8E" w:rsidRPr="00254E27">
        <w:rPr>
          <w:rFonts w:ascii="Times New Roman" w:hAnsi="Times New Roman" w:cs="Times New Roman"/>
          <w:sz w:val="24"/>
          <w:szCs w:val="24"/>
        </w:rPr>
        <w:t>7</w:t>
      </w:r>
      <w:r w:rsidR="00B45858" w:rsidRPr="00254E27">
        <w:rPr>
          <w:rFonts w:ascii="Times New Roman" w:hAnsi="Times New Roman" w:cs="Times New Roman"/>
          <w:sz w:val="24"/>
          <w:szCs w:val="24"/>
        </w:rPr>
        <w:t xml:space="preserve">, </w:t>
      </w:r>
      <w:r w:rsidRPr="00254E27">
        <w:rPr>
          <w:rFonts w:ascii="Times New Roman" w:hAnsi="Times New Roman" w:cs="Times New Roman"/>
          <w:sz w:val="24"/>
          <w:szCs w:val="24"/>
        </w:rPr>
        <w:t>55/SMADS/2017</w:t>
      </w:r>
      <w:r w:rsidR="00B45858" w:rsidRPr="00254E27">
        <w:rPr>
          <w:rFonts w:ascii="Times New Roman" w:hAnsi="Times New Roman" w:cs="Times New Roman"/>
          <w:sz w:val="24"/>
          <w:szCs w:val="24"/>
        </w:rPr>
        <w:t xml:space="preserve">e </w:t>
      </w:r>
      <w:r w:rsidR="007D4C8E" w:rsidRPr="00254E27">
        <w:rPr>
          <w:rFonts w:ascii="Times New Roman" w:hAnsi="Times New Roman" w:cs="Times New Roman"/>
          <w:sz w:val="24"/>
          <w:szCs w:val="24"/>
        </w:rPr>
        <w:t>68/SMADS/2017</w:t>
      </w:r>
      <w:r w:rsidR="005946EE" w:rsidRPr="00254E27">
        <w:rPr>
          <w:rFonts w:ascii="Times New Roman" w:hAnsi="Times New Roman" w:cs="Times New Roman"/>
          <w:sz w:val="24"/>
          <w:szCs w:val="24"/>
        </w:rPr>
        <w:t xml:space="preserve"> e na Instrução Normativa 01/SMADS/2018</w:t>
      </w:r>
      <w:r w:rsidRPr="00254E27">
        <w:rPr>
          <w:rFonts w:ascii="Times New Roman" w:hAnsi="Times New Roman" w:cs="Times New Roman"/>
          <w:sz w:val="24"/>
          <w:szCs w:val="24"/>
        </w:rPr>
        <w:t>.</w:t>
      </w:r>
    </w:p>
    <w:p w:rsidR="00573C63" w:rsidRPr="00254E27" w:rsidRDefault="00573C63" w:rsidP="00C12906">
      <w:pPr>
        <w:pStyle w:val="Normal1"/>
        <w:jc w:val="both"/>
        <w:rPr>
          <w:rFonts w:ascii="Times New Roman" w:hAnsi="Times New Roman" w:cs="Times New Roman"/>
          <w:sz w:val="24"/>
          <w:szCs w:val="24"/>
        </w:rPr>
      </w:pPr>
    </w:p>
    <w:p w:rsidR="00254E27" w:rsidRPr="00254E27" w:rsidRDefault="00254E27" w:rsidP="00C12906">
      <w:pPr>
        <w:pStyle w:val="Normal1"/>
        <w:jc w:val="both"/>
        <w:rPr>
          <w:rFonts w:ascii="Times New Roman" w:hAnsi="Times New Roman" w:cs="Times New Roman"/>
          <w:sz w:val="24"/>
          <w:szCs w:val="24"/>
        </w:rPr>
      </w:pPr>
    </w:p>
    <w:p w:rsidR="00254E27" w:rsidRPr="00254E27" w:rsidRDefault="00254E27" w:rsidP="00254E27">
      <w:pPr>
        <w:pStyle w:val="Normal1"/>
        <w:jc w:val="center"/>
        <w:rPr>
          <w:rFonts w:ascii="Times New Roman" w:hAnsi="Times New Roman" w:cs="Times New Roman"/>
          <w:b/>
          <w:sz w:val="24"/>
          <w:szCs w:val="24"/>
        </w:rPr>
      </w:pPr>
      <w:r w:rsidRPr="00254E27">
        <w:rPr>
          <w:rFonts w:ascii="Times New Roman" w:hAnsi="Times New Roman" w:cs="Times New Roman"/>
          <w:b/>
          <w:sz w:val="24"/>
          <w:szCs w:val="24"/>
        </w:rPr>
        <w:t>FILIPE SABARÁ</w:t>
      </w:r>
    </w:p>
    <w:p w:rsidR="00254E27" w:rsidRPr="00254E27" w:rsidRDefault="00254E27" w:rsidP="00254E27">
      <w:pPr>
        <w:pStyle w:val="Normal1"/>
        <w:jc w:val="center"/>
        <w:rPr>
          <w:rFonts w:ascii="Times New Roman" w:hAnsi="Times New Roman" w:cs="Times New Roman"/>
          <w:b/>
          <w:sz w:val="24"/>
          <w:szCs w:val="24"/>
        </w:rPr>
      </w:pPr>
      <w:r w:rsidRPr="00254E27">
        <w:rPr>
          <w:rFonts w:ascii="Times New Roman" w:hAnsi="Times New Roman" w:cs="Times New Roman"/>
          <w:b/>
          <w:sz w:val="24"/>
          <w:szCs w:val="24"/>
        </w:rPr>
        <w:t>Secretário Municipal de Assistência e Desenvolvimento Social</w:t>
      </w:r>
    </w:p>
    <w:sectPr w:rsidR="00254E27" w:rsidRPr="00254E27" w:rsidSect="00392435">
      <w:footerReference w:type="default" r:id="rId14"/>
      <w:pgSz w:w="12240" w:h="15840"/>
      <w:pgMar w:top="1134" w:right="1701" w:bottom="1417" w:left="1276"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83A" w:rsidRDefault="00B0383A" w:rsidP="0052345D">
      <w:r>
        <w:separator/>
      </w:r>
    </w:p>
  </w:endnote>
  <w:endnote w:type="continuationSeparator" w:id="0">
    <w:p w:rsidR="00B0383A" w:rsidRDefault="00B0383A" w:rsidP="00523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372A" w:rsidRDefault="00064FFB">
    <w:pPr>
      <w:pStyle w:val="Rodap"/>
      <w:jc w:val="right"/>
    </w:pPr>
    <w:r>
      <w:rPr>
        <w:noProof/>
      </w:rPr>
      <w:fldChar w:fldCharType="begin"/>
    </w:r>
    <w:r w:rsidR="006E372A">
      <w:rPr>
        <w:noProof/>
      </w:rPr>
      <w:instrText xml:space="preserve"> PAGE   \* MERGEFORMAT </w:instrText>
    </w:r>
    <w:r>
      <w:rPr>
        <w:noProof/>
      </w:rPr>
      <w:fldChar w:fldCharType="separate"/>
    </w:r>
    <w:r w:rsidR="00B7704F">
      <w:rPr>
        <w:noProof/>
      </w:rPr>
      <w:t>23</w:t>
    </w:r>
    <w:r>
      <w:rPr>
        <w:noProof/>
      </w:rPr>
      <w:fldChar w:fldCharType="end"/>
    </w:r>
  </w:p>
  <w:p w:rsidR="006E372A" w:rsidRDefault="006E37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83A" w:rsidRDefault="00B0383A" w:rsidP="0052345D">
      <w:r>
        <w:separator/>
      </w:r>
    </w:p>
  </w:footnote>
  <w:footnote w:type="continuationSeparator" w:id="0">
    <w:p w:rsidR="00B0383A" w:rsidRDefault="00B0383A" w:rsidP="00523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0690"/>
    <w:multiLevelType w:val="hybridMultilevel"/>
    <w:tmpl w:val="F670A740"/>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3C031B"/>
    <w:multiLevelType w:val="hybridMultilevel"/>
    <w:tmpl w:val="B0368C1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222080"/>
    <w:multiLevelType w:val="hybridMultilevel"/>
    <w:tmpl w:val="21FE76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D1D40A4"/>
    <w:multiLevelType w:val="hybridMultilevel"/>
    <w:tmpl w:val="CE1463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E353832"/>
    <w:multiLevelType w:val="hybridMultilevel"/>
    <w:tmpl w:val="45BCB8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A62A03"/>
    <w:multiLevelType w:val="hybridMultilevel"/>
    <w:tmpl w:val="D7EC355E"/>
    <w:lvl w:ilvl="0" w:tplc="04160017">
      <w:start w:val="1"/>
      <w:numFmt w:val="lowerLetter"/>
      <w:lvlText w:val="%1)"/>
      <w:lvlJc w:val="left"/>
    </w:lvl>
    <w:lvl w:ilvl="1" w:tplc="90DCEAB0">
      <w:start w:val="1"/>
      <w:numFmt w:val="bullet"/>
      <w:lvlText w:val="o"/>
      <w:lvlJc w:val="left"/>
    </w:lvl>
    <w:lvl w:ilvl="2" w:tplc="FA16BA5C">
      <w:start w:val="1"/>
      <w:numFmt w:val="bullet"/>
      <w:lvlText w:val="o"/>
      <w:lvlJc w:val="left"/>
    </w:lvl>
    <w:lvl w:ilvl="3" w:tplc="F6E2FC9C">
      <w:start w:val="1"/>
      <w:numFmt w:val="bullet"/>
      <w:lvlText w:val="o"/>
      <w:lvlJc w:val="left"/>
    </w:lvl>
    <w:lvl w:ilvl="4" w:tplc="A41E89D6">
      <w:start w:val="1"/>
      <w:numFmt w:val="bullet"/>
      <w:lvlText w:val="o"/>
      <w:lvlJc w:val="left"/>
    </w:lvl>
    <w:lvl w:ilvl="5" w:tplc="390ABDDA">
      <w:start w:val="1"/>
      <w:numFmt w:val="bullet"/>
      <w:lvlText w:val="o"/>
      <w:lvlJc w:val="left"/>
    </w:lvl>
    <w:lvl w:ilvl="6" w:tplc="D04C96F2">
      <w:start w:val="1"/>
      <w:numFmt w:val="bullet"/>
      <w:lvlText w:val="o"/>
      <w:lvlJc w:val="left"/>
    </w:lvl>
    <w:lvl w:ilvl="7" w:tplc="4D5C37EC">
      <w:start w:val="1"/>
      <w:numFmt w:val="bullet"/>
      <w:lvlText w:val="o"/>
      <w:lvlJc w:val="left"/>
    </w:lvl>
    <w:lvl w:ilvl="8" w:tplc="DE864690">
      <w:start w:val="1"/>
      <w:numFmt w:val="bullet"/>
      <w:lvlText w:val="o"/>
      <w:lvlJc w:val="left"/>
    </w:lvl>
  </w:abstractNum>
  <w:abstractNum w:abstractNumId="6">
    <w:nsid w:val="108C7033"/>
    <w:multiLevelType w:val="multilevel"/>
    <w:tmpl w:val="40D822B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nsid w:val="10996D3A"/>
    <w:multiLevelType w:val="hybridMultilevel"/>
    <w:tmpl w:val="F88239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2613F09"/>
    <w:multiLevelType w:val="hybridMultilevel"/>
    <w:tmpl w:val="495012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4286D17"/>
    <w:multiLevelType w:val="hybridMultilevel"/>
    <w:tmpl w:val="791E0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7800BF"/>
    <w:multiLevelType w:val="hybridMultilevel"/>
    <w:tmpl w:val="891EE7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47C14F7"/>
    <w:multiLevelType w:val="hybridMultilevel"/>
    <w:tmpl w:val="F74EE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79F699B"/>
    <w:multiLevelType w:val="hybridMultilevel"/>
    <w:tmpl w:val="0D7CAE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93238FD"/>
    <w:multiLevelType w:val="hybridMultilevel"/>
    <w:tmpl w:val="5A0CEC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9A16455"/>
    <w:multiLevelType w:val="hybridMultilevel"/>
    <w:tmpl w:val="B2D08D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D933FF5"/>
    <w:multiLevelType w:val="hybridMultilevel"/>
    <w:tmpl w:val="D4D43F62"/>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C56DC5"/>
    <w:multiLevelType w:val="multilevel"/>
    <w:tmpl w:val="E6FA92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1531251"/>
    <w:multiLevelType w:val="hybridMultilevel"/>
    <w:tmpl w:val="ABC4F18C"/>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324508"/>
    <w:multiLevelType w:val="hybridMultilevel"/>
    <w:tmpl w:val="283AAE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27DC59E6"/>
    <w:multiLevelType w:val="hybridMultilevel"/>
    <w:tmpl w:val="279267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4554EB"/>
    <w:multiLevelType w:val="hybridMultilevel"/>
    <w:tmpl w:val="115EB6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C6E378C"/>
    <w:multiLevelType w:val="hybridMultilevel"/>
    <w:tmpl w:val="8D544F46"/>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C7C57EF"/>
    <w:multiLevelType w:val="hybridMultilevel"/>
    <w:tmpl w:val="7DEE80C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2D9B468C"/>
    <w:multiLevelType w:val="multilevel"/>
    <w:tmpl w:val="36F6D32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EE000DF"/>
    <w:multiLevelType w:val="hybridMultilevel"/>
    <w:tmpl w:val="C172E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2F8F4D1D"/>
    <w:multiLevelType w:val="multilevel"/>
    <w:tmpl w:val="4D201C82"/>
    <w:lvl w:ilvl="0">
      <w:start w:val="2"/>
      <w:numFmt w:val="decimal"/>
      <w:lvlText w:val="%1."/>
      <w:lvlJc w:val="left"/>
      <w:pPr>
        <w:ind w:left="360" w:hanging="360"/>
      </w:pPr>
      <w:rPr>
        <w:rFonts w:hint="default"/>
      </w:rPr>
    </w:lvl>
    <w:lvl w:ilvl="1">
      <w:start w:val="9"/>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30FF7598"/>
    <w:multiLevelType w:val="hybridMultilevel"/>
    <w:tmpl w:val="35C8C368"/>
    <w:lvl w:ilvl="0" w:tplc="EFF07518">
      <w:start w:val="1"/>
      <w:numFmt w:val="lowerLetter"/>
      <w:lvlText w:val="%1)"/>
      <w:lvlJc w:val="left"/>
      <w:pPr>
        <w:ind w:left="720" w:hanging="360"/>
      </w:pPr>
      <w:rPr>
        <w:rFonts w:ascii="Times New Roman" w:eastAsia="Tahoma" w:hAnsi="Times New Roman"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32773F42"/>
    <w:multiLevelType w:val="hybridMultilevel"/>
    <w:tmpl w:val="1A4E6D9A"/>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2DA096F"/>
    <w:multiLevelType w:val="hybridMultilevel"/>
    <w:tmpl w:val="BBFC32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3AC0CDD"/>
    <w:multiLevelType w:val="hybridMultilevel"/>
    <w:tmpl w:val="709689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36633348"/>
    <w:multiLevelType w:val="hybridMultilevel"/>
    <w:tmpl w:val="0B46F210"/>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36A064BE"/>
    <w:multiLevelType w:val="hybridMultilevel"/>
    <w:tmpl w:val="C1D49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37CE11FF"/>
    <w:multiLevelType w:val="hybridMultilevel"/>
    <w:tmpl w:val="EA708BF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39180F99"/>
    <w:multiLevelType w:val="multilevel"/>
    <w:tmpl w:val="3D38F4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39C21A02"/>
    <w:multiLevelType w:val="hybridMultilevel"/>
    <w:tmpl w:val="1BD8A6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430F5FA4"/>
    <w:multiLevelType w:val="hybridMultilevel"/>
    <w:tmpl w:val="B346FC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43F12EB3"/>
    <w:multiLevelType w:val="hybridMultilevel"/>
    <w:tmpl w:val="91A86180"/>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7">
    <w:nsid w:val="456F7965"/>
    <w:multiLevelType w:val="hybridMultilevel"/>
    <w:tmpl w:val="B0D8CA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nsid w:val="45A21AD3"/>
    <w:multiLevelType w:val="hybridMultilevel"/>
    <w:tmpl w:val="82F2FDC0"/>
    <w:lvl w:ilvl="0" w:tplc="6026F96A">
      <w:start w:val="1"/>
      <w:numFmt w:val="bullet"/>
      <w:lvlText w:val="-"/>
      <w:lvlJc w:val="left"/>
      <w:pPr>
        <w:tabs>
          <w:tab w:val="num" w:pos="720"/>
        </w:tabs>
        <w:ind w:left="720" w:hanging="360"/>
      </w:pPr>
      <w:rPr>
        <w:rFonts w:ascii="Times New Roman" w:hAnsi="Times New Roman" w:hint="default"/>
      </w:rPr>
    </w:lvl>
    <w:lvl w:ilvl="1" w:tplc="EAE4CCF4">
      <w:start w:val="1546"/>
      <w:numFmt w:val="bullet"/>
      <w:lvlText w:val="-"/>
      <w:lvlJc w:val="left"/>
      <w:pPr>
        <w:tabs>
          <w:tab w:val="num" w:pos="1440"/>
        </w:tabs>
        <w:ind w:left="1440" w:hanging="360"/>
      </w:pPr>
      <w:rPr>
        <w:rFonts w:ascii="Times New Roman" w:hAnsi="Times New Roman" w:hint="default"/>
      </w:rPr>
    </w:lvl>
    <w:lvl w:ilvl="2" w:tplc="2D1A97AC" w:tentative="1">
      <w:start w:val="1"/>
      <w:numFmt w:val="bullet"/>
      <w:lvlText w:val="-"/>
      <w:lvlJc w:val="left"/>
      <w:pPr>
        <w:tabs>
          <w:tab w:val="num" w:pos="2160"/>
        </w:tabs>
        <w:ind w:left="2160" w:hanging="360"/>
      </w:pPr>
      <w:rPr>
        <w:rFonts w:ascii="Times New Roman" w:hAnsi="Times New Roman" w:hint="default"/>
      </w:rPr>
    </w:lvl>
    <w:lvl w:ilvl="3" w:tplc="3B42A95A" w:tentative="1">
      <w:start w:val="1"/>
      <w:numFmt w:val="bullet"/>
      <w:lvlText w:val="-"/>
      <w:lvlJc w:val="left"/>
      <w:pPr>
        <w:tabs>
          <w:tab w:val="num" w:pos="2880"/>
        </w:tabs>
        <w:ind w:left="2880" w:hanging="360"/>
      </w:pPr>
      <w:rPr>
        <w:rFonts w:ascii="Times New Roman" w:hAnsi="Times New Roman" w:hint="default"/>
      </w:rPr>
    </w:lvl>
    <w:lvl w:ilvl="4" w:tplc="5BF6650A" w:tentative="1">
      <w:start w:val="1"/>
      <w:numFmt w:val="bullet"/>
      <w:lvlText w:val="-"/>
      <w:lvlJc w:val="left"/>
      <w:pPr>
        <w:tabs>
          <w:tab w:val="num" w:pos="3600"/>
        </w:tabs>
        <w:ind w:left="3600" w:hanging="360"/>
      </w:pPr>
      <w:rPr>
        <w:rFonts w:ascii="Times New Roman" w:hAnsi="Times New Roman" w:hint="default"/>
      </w:rPr>
    </w:lvl>
    <w:lvl w:ilvl="5" w:tplc="A4922902" w:tentative="1">
      <w:start w:val="1"/>
      <w:numFmt w:val="bullet"/>
      <w:lvlText w:val="-"/>
      <w:lvlJc w:val="left"/>
      <w:pPr>
        <w:tabs>
          <w:tab w:val="num" w:pos="4320"/>
        </w:tabs>
        <w:ind w:left="4320" w:hanging="360"/>
      </w:pPr>
      <w:rPr>
        <w:rFonts w:ascii="Times New Roman" w:hAnsi="Times New Roman" w:hint="default"/>
      </w:rPr>
    </w:lvl>
    <w:lvl w:ilvl="6" w:tplc="7D301D02" w:tentative="1">
      <w:start w:val="1"/>
      <w:numFmt w:val="bullet"/>
      <w:lvlText w:val="-"/>
      <w:lvlJc w:val="left"/>
      <w:pPr>
        <w:tabs>
          <w:tab w:val="num" w:pos="5040"/>
        </w:tabs>
        <w:ind w:left="5040" w:hanging="360"/>
      </w:pPr>
      <w:rPr>
        <w:rFonts w:ascii="Times New Roman" w:hAnsi="Times New Roman" w:hint="default"/>
      </w:rPr>
    </w:lvl>
    <w:lvl w:ilvl="7" w:tplc="33D4BF2A" w:tentative="1">
      <w:start w:val="1"/>
      <w:numFmt w:val="bullet"/>
      <w:lvlText w:val="-"/>
      <w:lvlJc w:val="left"/>
      <w:pPr>
        <w:tabs>
          <w:tab w:val="num" w:pos="5760"/>
        </w:tabs>
        <w:ind w:left="5760" w:hanging="360"/>
      </w:pPr>
      <w:rPr>
        <w:rFonts w:ascii="Times New Roman" w:hAnsi="Times New Roman" w:hint="default"/>
      </w:rPr>
    </w:lvl>
    <w:lvl w:ilvl="8" w:tplc="4F4225BC" w:tentative="1">
      <w:start w:val="1"/>
      <w:numFmt w:val="bullet"/>
      <w:lvlText w:val="-"/>
      <w:lvlJc w:val="left"/>
      <w:pPr>
        <w:tabs>
          <w:tab w:val="num" w:pos="6480"/>
        </w:tabs>
        <w:ind w:left="6480" w:hanging="360"/>
      </w:pPr>
      <w:rPr>
        <w:rFonts w:ascii="Times New Roman" w:hAnsi="Times New Roman" w:hint="default"/>
      </w:rPr>
    </w:lvl>
  </w:abstractNum>
  <w:abstractNum w:abstractNumId="39">
    <w:nsid w:val="45BC0651"/>
    <w:multiLevelType w:val="hybridMultilevel"/>
    <w:tmpl w:val="16B43DAA"/>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49200A7A"/>
    <w:multiLevelType w:val="hybridMultilevel"/>
    <w:tmpl w:val="582AC7D8"/>
    <w:lvl w:ilvl="0" w:tplc="04160017">
      <w:start w:val="1"/>
      <w:numFmt w:val="lowerLetter"/>
      <w:lvlText w:val="%1)"/>
      <w:lvlJc w:val="left"/>
    </w:lvl>
    <w:lvl w:ilvl="1" w:tplc="8F9E1200">
      <w:start w:val="1"/>
      <w:numFmt w:val="bullet"/>
      <w:lvlText w:val="o"/>
      <w:lvlJc w:val="left"/>
    </w:lvl>
    <w:lvl w:ilvl="2" w:tplc="DA5A5556">
      <w:start w:val="1"/>
      <w:numFmt w:val="bullet"/>
      <w:lvlText w:val="o"/>
      <w:lvlJc w:val="left"/>
    </w:lvl>
    <w:lvl w:ilvl="3" w:tplc="1FB480AC">
      <w:start w:val="1"/>
      <w:numFmt w:val="bullet"/>
      <w:lvlText w:val="o"/>
      <w:lvlJc w:val="left"/>
    </w:lvl>
    <w:lvl w:ilvl="4" w:tplc="CFC2D682">
      <w:start w:val="1"/>
      <w:numFmt w:val="bullet"/>
      <w:lvlText w:val="o"/>
      <w:lvlJc w:val="left"/>
    </w:lvl>
    <w:lvl w:ilvl="5" w:tplc="B22834F0">
      <w:start w:val="1"/>
      <w:numFmt w:val="bullet"/>
      <w:lvlText w:val="o"/>
      <w:lvlJc w:val="left"/>
    </w:lvl>
    <w:lvl w:ilvl="6" w:tplc="383CE560">
      <w:start w:val="1"/>
      <w:numFmt w:val="bullet"/>
      <w:lvlText w:val="o"/>
      <w:lvlJc w:val="left"/>
    </w:lvl>
    <w:lvl w:ilvl="7" w:tplc="47A88B0C">
      <w:start w:val="1"/>
      <w:numFmt w:val="bullet"/>
      <w:lvlText w:val="o"/>
      <w:lvlJc w:val="left"/>
    </w:lvl>
    <w:lvl w:ilvl="8" w:tplc="E6084A7C">
      <w:start w:val="1"/>
      <w:numFmt w:val="bullet"/>
      <w:lvlText w:val="o"/>
      <w:lvlJc w:val="left"/>
    </w:lvl>
  </w:abstractNum>
  <w:abstractNum w:abstractNumId="41">
    <w:nsid w:val="4A747E26"/>
    <w:multiLevelType w:val="hybridMultilevel"/>
    <w:tmpl w:val="CF5C7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4A7946DF"/>
    <w:multiLevelType w:val="hybridMultilevel"/>
    <w:tmpl w:val="EB6075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4E9161D0"/>
    <w:multiLevelType w:val="hybridMultilevel"/>
    <w:tmpl w:val="196A464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4EBF31BB"/>
    <w:multiLevelType w:val="hybridMultilevel"/>
    <w:tmpl w:val="9E780B36"/>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4F1823E6"/>
    <w:multiLevelType w:val="hybridMultilevel"/>
    <w:tmpl w:val="74DA34B8"/>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512537C9"/>
    <w:multiLevelType w:val="hybridMultilevel"/>
    <w:tmpl w:val="B09491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52AB2FB9"/>
    <w:multiLevelType w:val="hybridMultilevel"/>
    <w:tmpl w:val="62DCF26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545F0A97"/>
    <w:multiLevelType w:val="hybridMultilevel"/>
    <w:tmpl w:val="E6B8C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nsid w:val="5667672E"/>
    <w:multiLevelType w:val="hybridMultilevel"/>
    <w:tmpl w:val="D9B4617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nsid w:val="56816DEA"/>
    <w:multiLevelType w:val="hybridMultilevel"/>
    <w:tmpl w:val="722C68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nsid w:val="575D5FE2"/>
    <w:multiLevelType w:val="multilevel"/>
    <w:tmpl w:val="A13E3466"/>
    <w:lvl w:ilvl="0">
      <w:start w:val="1"/>
      <w:numFmt w:val="decimal"/>
      <w:pStyle w:val="Ttulo1"/>
      <w:lvlText w:val="%1"/>
      <w:lvlJc w:val="left"/>
      <w:pPr>
        <w:ind w:left="432" w:hanging="432"/>
      </w:pPr>
      <w:rPr>
        <w:sz w:val="16"/>
      </w:rPr>
    </w:lvl>
    <w:lvl w:ilvl="1">
      <w:start w:val="1"/>
      <w:numFmt w:val="decimal"/>
      <w:pStyle w:val="Ttulo2"/>
      <w:lvlText w:val="%1.%2"/>
      <w:lvlJc w:val="left"/>
      <w:pPr>
        <w:ind w:left="1852" w:hanging="576"/>
      </w:pPr>
      <w:rPr>
        <w:b w:val="0"/>
        <w:sz w:val="16"/>
      </w:rPr>
    </w:lvl>
    <w:lvl w:ilvl="2">
      <w:start w:val="1"/>
      <w:numFmt w:val="decimal"/>
      <w:pStyle w:val="Ttulo3"/>
      <w:lvlText w:val="%1.%2.%3"/>
      <w:lvlJc w:val="left"/>
      <w:pPr>
        <w:ind w:left="720" w:hanging="720"/>
      </w:pPr>
      <w:rPr>
        <w:b w:val="0"/>
        <w:color w:val="auto"/>
        <w:sz w:val="16"/>
      </w:rPr>
    </w:lvl>
    <w:lvl w:ilvl="3">
      <w:start w:val="1"/>
      <w:numFmt w:val="decimal"/>
      <w:pStyle w:val="Ttulo4"/>
      <w:lvlText w:val="%1.%2.%3.%4"/>
      <w:lvlJc w:val="left"/>
      <w:pPr>
        <w:ind w:left="864" w:hanging="864"/>
      </w:pPr>
      <w:rPr>
        <w:color w:val="auto"/>
        <w:sz w:val="16"/>
      </w:rPr>
    </w:lvl>
    <w:lvl w:ilvl="4">
      <w:start w:val="1"/>
      <w:numFmt w:val="decimal"/>
      <w:pStyle w:val="Ttulo5"/>
      <w:lvlText w:val="%1.%2.%3.%4.%5"/>
      <w:lvlJc w:val="left"/>
      <w:pPr>
        <w:ind w:left="1008" w:hanging="1008"/>
      </w:pPr>
      <w:rPr>
        <w:sz w:val="16"/>
        <w:szCs w:val="16"/>
      </w:r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52">
    <w:nsid w:val="59F259CB"/>
    <w:multiLevelType w:val="hybridMultilevel"/>
    <w:tmpl w:val="FC249CB8"/>
    <w:lvl w:ilvl="0" w:tplc="04160017">
      <w:start w:val="1"/>
      <w:numFmt w:val="lowerLetter"/>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5D8F6F00"/>
    <w:multiLevelType w:val="hybridMultilevel"/>
    <w:tmpl w:val="2D6277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nsid w:val="5DCC1E59"/>
    <w:multiLevelType w:val="hybridMultilevel"/>
    <w:tmpl w:val="03D0A1B0"/>
    <w:lvl w:ilvl="0" w:tplc="04160017">
      <w:start w:val="1"/>
      <w:numFmt w:val="lowerLetter"/>
      <w:lvlText w:val="%1)"/>
      <w:lvlJc w:val="left"/>
    </w:lvl>
    <w:lvl w:ilvl="1" w:tplc="CD1ADE90">
      <w:start w:val="1"/>
      <w:numFmt w:val="bullet"/>
      <w:lvlText w:val="o"/>
      <w:lvlJc w:val="left"/>
    </w:lvl>
    <w:lvl w:ilvl="2" w:tplc="E454F81A">
      <w:start w:val="1"/>
      <w:numFmt w:val="bullet"/>
      <w:lvlText w:val="o"/>
      <w:lvlJc w:val="left"/>
    </w:lvl>
    <w:lvl w:ilvl="3" w:tplc="C764F788">
      <w:start w:val="1"/>
      <w:numFmt w:val="bullet"/>
      <w:lvlText w:val="o"/>
      <w:lvlJc w:val="left"/>
    </w:lvl>
    <w:lvl w:ilvl="4" w:tplc="CFA0C09E">
      <w:start w:val="1"/>
      <w:numFmt w:val="bullet"/>
      <w:lvlText w:val="o"/>
      <w:lvlJc w:val="left"/>
    </w:lvl>
    <w:lvl w:ilvl="5" w:tplc="08F61122">
      <w:start w:val="1"/>
      <w:numFmt w:val="bullet"/>
      <w:lvlText w:val="o"/>
      <w:lvlJc w:val="left"/>
    </w:lvl>
    <w:lvl w:ilvl="6" w:tplc="B4EEAECC">
      <w:start w:val="1"/>
      <w:numFmt w:val="bullet"/>
      <w:lvlText w:val="o"/>
      <w:lvlJc w:val="left"/>
    </w:lvl>
    <w:lvl w:ilvl="7" w:tplc="472010DE">
      <w:start w:val="1"/>
      <w:numFmt w:val="bullet"/>
      <w:lvlText w:val="o"/>
      <w:lvlJc w:val="left"/>
    </w:lvl>
    <w:lvl w:ilvl="8" w:tplc="96BEA1E4">
      <w:start w:val="1"/>
      <w:numFmt w:val="bullet"/>
      <w:lvlText w:val="o"/>
      <w:lvlJc w:val="left"/>
    </w:lvl>
  </w:abstractNum>
  <w:abstractNum w:abstractNumId="55">
    <w:nsid w:val="5ECE5FD6"/>
    <w:multiLevelType w:val="hybridMultilevel"/>
    <w:tmpl w:val="B828611A"/>
    <w:lvl w:ilvl="0" w:tplc="0416001B">
      <w:start w:val="1"/>
      <w:numFmt w:val="lowerRoman"/>
      <w:lvlText w:val="%1."/>
      <w:lvlJc w:val="right"/>
    </w:lvl>
    <w:lvl w:ilvl="1" w:tplc="C82E0BB0">
      <w:start w:val="1"/>
      <w:numFmt w:val="bullet"/>
      <w:lvlText w:val="o"/>
      <w:lvlJc w:val="left"/>
    </w:lvl>
    <w:lvl w:ilvl="2" w:tplc="B124235A">
      <w:start w:val="1"/>
      <w:numFmt w:val="bullet"/>
      <w:lvlText w:val="o"/>
      <w:lvlJc w:val="left"/>
    </w:lvl>
    <w:lvl w:ilvl="3" w:tplc="AD0ADE42">
      <w:start w:val="1"/>
      <w:numFmt w:val="bullet"/>
      <w:lvlText w:val="o"/>
      <w:lvlJc w:val="left"/>
    </w:lvl>
    <w:lvl w:ilvl="4" w:tplc="0798AC94">
      <w:start w:val="1"/>
      <w:numFmt w:val="bullet"/>
      <w:lvlText w:val="o"/>
      <w:lvlJc w:val="left"/>
    </w:lvl>
    <w:lvl w:ilvl="5" w:tplc="55BA2606">
      <w:start w:val="1"/>
      <w:numFmt w:val="bullet"/>
      <w:lvlText w:val="o"/>
      <w:lvlJc w:val="left"/>
    </w:lvl>
    <w:lvl w:ilvl="6" w:tplc="28360C58">
      <w:start w:val="1"/>
      <w:numFmt w:val="bullet"/>
      <w:lvlText w:val="o"/>
      <w:lvlJc w:val="left"/>
    </w:lvl>
    <w:lvl w:ilvl="7" w:tplc="FEFCB91A">
      <w:start w:val="1"/>
      <w:numFmt w:val="bullet"/>
      <w:lvlText w:val="o"/>
      <w:lvlJc w:val="left"/>
    </w:lvl>
    <w:lvl w:ilvl="8" w:tplc="BD7E146E">
      <w:start w:val="1"/>
      <w:numFmt w:val="bullet"/>
      <w:lvlText w:val="o"/>
      <w:lvlJc w:val="left"/>
    </w:lvl>
  </w:abstractNum>
  <w:abstractNum w:abstractNumId="56">
    <w:nsid w:val="62F23C1F"/>
    <w:multiLevelType w:val="hybridMultilevel"/>
    <w:tmpl w:val="4D90F2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nsid w:val="649614B3"/>
    <w:multiLevelType w:val="hybridMultilevel"/>
    <w:tmpl w:val="95880B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nsid w:val="668248F4"/>
    <w:multiLevelType w:val="hybridMultilevel"/>
    <w:tmpl w:val="791E0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nsid w:val="68B93E95"/>
    <w:multiLevelType w:val="hybridMultilevel"/>
    <w:tmpl w:val="2FA428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6AA0555A"/>
    <w:multiLevelType w:val="hybridMultilevel"/>
    <w:tmpl w:val="2A4862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6D81466A"/>
    <w:multiLevelType w:val="multilevel"/>
    <w:tmpl w:val="299803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723C27E5"/>
    <w:multiLevelType w:val="hybridMultilevel"/>
    <w:tmpl w:val="68DE6F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3">
    <w:nsid w:val="7358454C"/>
    <w:multiLevelType w:val="hybridMultilevel"/>
    <w:tmpl w:val="503EF04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nsid w:val="7A5147A6"/>
    <w:multiLevelType w:val="hybridMultilevel"/>
    <w:tmpl w:val="EDAEB6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nsid w:val="7C727209"/>
    <w:multiLevelType w:val="hybridMultilevel"/>
    <w:tmpl w:val="0FA0D8A8"/>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nsid w:val="7E584061"/>
    <w:multiLevelType w:val="hybridMultilevel"/>
    <w:tmpl w:val="1AFEE1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0"/>
  </w:num>
  <w:num w:numId="2">
    <w:abstractNumId w:val="5"/>
  </w:num>
  <w:num w:numId="3">
    <w:abstractNumId w:val="54"/>
  </w:num>
  <w:num w:numId="4">
    <w:abstractNumId w:val="10"/>
  </w:num>
  <w:num w:numId="5">
    <w:abstractNumId w:val="46"/>
  </w:num>
  <w:num w:numId="6">
    <w:abstractNumId w:val="7"/>
  </w:num>
  <w:num w:numId="7">
    <w:abstractNumId w:val="50"/>
  </w:num>
  <w:num w:numId="8">
    <w:abstractNumId w:val="55"/>
  </w:num>
  <w:num w:numId="9">
    <w:abstractNumId w:val="26"/>
  </w:num>
  <w:num w:numId="10">
    <w:abstractNumId w:val="51"/>
  </w:num>
  <w:num w:numId="11">
    <w:abstractNumId w:val="8"/>
  </w:num>
  <w:num w:numId="12">
    <w:abstractNumId w:val="31"/>
  </w:num>
  <w:num w:numId="13">
    <w:abstractNumId w:val="32"/>
  </w:num>
  <w:num w:numId="14">
    <w:abstractNumId w:val="49"/>
  </w:num>
  <w:num w:numId="15">
    <w:abstractNumId w:val="13"/>
  </w:num>
  <w:num w:numId="16">
    <w:abstractNumId w:val="41"/>
  </w:num>
  <w:num w:numId="17">
    <w:abstractNumId w:val="38"/>
  </w:num>
  <w:num w:numId="18">
    <w:abstractNumId w:val="34"/>
  </w:num>
  <w:num w:numId="19">
    <w:abstractNumId w:val="45"/>
  </w:num>
  <w:num w:numId="20">
    <w:abstractNumId w:val="17"/>
  </w:num>
  <w:num w:numId="21">
    <w:abstractNumId w:val="63"/>
  </w:num>
  <w:num w:numId="22">
    <w:abstractNumId w:val="65"/>
  </w:num>
  <w:num w:numId="23">
    <w:abstractNumId w:val="21"/>
  </w:num>
  <w:num w:numId="24">
    <w:abstractNumId w:val="27"/>
  </w:num>
  <w:num w:numId="25">
    <w:abstractNumId w:val="15"/>
  </w:num>
  <w:num w:numId="26">
    <w:abstractNumId w:val="6"/>
  </w:num>
  <w:num w:numId="27">
    <w:abstractNumId w:val="47"/>
  </w:num>
  <w:num w:numId="28">
    <w:abstractNumId w:val="3"/>
  </w:num>
  <w:num w:numId="29">
    <w:abstractNumId w:val="28"/>
  </w:num>
  <w:num w:numId="30">
    <w:abstractNumId w:val="0"/>
  </w:num>
  <w:num w:numId="31">
    <w:abstractNumId w:val="42"/>
  </w:num>
  <w:num w:numId="32">
    <w:abstractNumId w:val="35"/>
  </w:num>
  <w:num w:numId="33">
    <w:abstractNumId w:val="1"/>
  </w:num>
  <w:num w:numId="34">
    <w:abstractNumId w:val="11"/>
  </w:num>
  <w:num w:numId="35">
    <w:abstractNumId w:val="23"/>
  </w:num>
  <w:num w:numId="36">
    <w:abstractNumId w:val="64"/>
  </w:num>
  <w:num w:numId="37">
    <w:abstractNumId w:val="16"/>
  </w:num>
  <w:num w:numId="38">
    <w:abstractNumId w:val="37"/>
  </w:num>
  <w:num w:numId="39">
    <w:abstractNumId w:val="59"/>
  </w:num>
  <w:num w:numId="40">
    <w:abstractNumId w:val="2"/>
  </w:num>
  <w:num w:numId="41">
    <w:abstractNumId w:val="36"/>
  </w:num>
  <w:num w:numId="42">
    <w:abstractNumId w:val="61"/>
  </w:num>
  <w:num w:numId="43">
    <w:abstractNumId w:val="4"/>
  </w:num>
  <w:num w:numId="44">
    <w:abstractNumId w:val="62"/>
  </w:num>
  <w:num w:numId="45">
    <w:abstractNumId w:val="60"/>
  </w:num>
  <w:num w:numId="46">
    <w:abstractNumId w:val="18"/>
  </w:num>
  <w:num w:numId="47">
    <w:abstractNumId w:val="66"/>
  </w:num>
  <w:num w:numId="48">
    <w:abstractNumId w:val="44"/>
  </w:num>
  <w:num w:numId="49">
    <w:abstractNumId w:val="29"/>
  </w:num>
  <w:num w:numId="50">
    <w:abstractNumId w:val="56"/>
  </w:num>
  <w:num w:numId="51">
    <w:abstractNumId w:val="12"/>
  </w:num>
  <w:num w:numId="52">
    <w:abstractNumId w:val="58"/>
  </w:num>
  <w:num w:numId="53">
    <w:abstractNumId w:val="20"/>
  </w:num>
  <w:num w:numId="54">
    <w:abstractNumId w:val="9"/>
  </w:num>
  <w:num w:numId="55">
    <w:abstractNumId w:val="24"/>
  </w:num>
  <w:num w:numId="56">
    <w:abstractNumId w:val="19"/>
  </w:num>
  <w:num w:numId="57">
    <w:abstractNumId w:val="14"/>
  </w:num>
  <w:num w:numId="58">
    <w:abstractNumId w:val="48"/>
  </w:num>
  <w:num w:numId="59">
    <w:abstractNumId w:val="43"/>
  </w:num>
  <w:num w:numId="60">
    <w:abstractNumId w:val="33"/>
  </w:num>
  <w:num w:numId="61">
    <w:abstractNumId w:val="25"/>
  </w:num>
  <w:num w:numId="62">
    <w:abstractNumId w:val="39"/>
  </w:num>
  <w:num w:numId="63">
    <w:abstractNumId w:val="22"/>
  </w:num>
  <w:num w:numId="64">
    <w:abstractNumId w:val="52"/>
  </w:num>
  <w:num w:numId="65">
    <w:abstractNumId w:val="30"/>
  </w:num>
  <w:num w:numId="66">
    <w:abstractNumId w:val="57"/>
  </w:num>
  <w:num w:numId="67">
    <w:abstractNumId w:val="5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cumentProtection w:edit="readOnly" w:formatting="1" w:enforcement="0"/>
  <w:defaultTabStop w:val="708"/>
  <w:hyphenationZone w:val="425"/>
  <w:drawingGridHorizontalSpacing w:val="10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827BF6"/>
    <w:rsid w:val="000002A6"/>
    <w:rsid w:val="000004DE"/>
    <w:rsid w:val="00000C6C"/>
    <w:rsid w:val="00001CA7"/>
    <w:rsid w:val="000040DF"/>
    <w:rsid w:val="00004C59"/>
    <w:rsid w:val="000050E0"/>
    <w:rsid w:val="000055AB"/>
    <w:rsid w:val="00005DB2"/>
    <w:rsid w:val="000122C8"/>
    <w:rsid w:val="00012D58"/>
    <w:rsid w:val="00013FCA"/>
    <w:rsid w:val="0001546B"/>
    <w:rsid w:val="000155EC"/>
    <w:rsid w:val="0001596F"/>
    <w:rsid w:val="00015E6B"/>
    <w:rsid w:val="00017074"/>
    <w:rsid w:val="00017363"/>
    <w:rsid w:val="000178CA"/>
    <w:rsid w:val="00017A7A"/>
    <w:rsid w:val="00021A9C"/>
    <w:rsid w:val="000226F2"/>
    <w:rsid w:val="000229EA"/>
    <w:rsid w:val="00022D1F"/>
    <w:rsid w:val="000233C5"/>
    <w:rsid w:val="00023C14"/>
    <w:rsid w:val="00024416"/>
    <w:rsid w:val="00024CD4"/>
    <w:rsid w:val="00026BB6"/>
    <w:rsid w:val="00027431"/>
    <w:rsid w:val="00030684"/>
    <w:rsid w:val="00030E29"/>
    <w:rsid w:val="000323B7"/>
    <w:rsid w:val="00032A11"/>
    <w:rsid w:val="00032E87"/>
    <w:rsid w:val="00033C03"/>
    <w:rsid w:val="00033FDE"/>
    <w:rsid w:val="00034403"/>
    <w:rsid w:val="00034422"/>
    <w:rsid w:val="0003452B"/>
    <w:rsid w:val="00035BD6"/>
    <w:rsid w:val="000362DD"/>
    <w:rsid w:val="00036707"/>
    <w:rsid w:val="000375C3"/>
    <w:rsid w:val="000402E5"/>
    <w:rsid w:val="00040E47"/>
    <w:rsid w:val="000410BE"/>
    <w:rsid w:val="0004150A"/>
    <w:rsid w:val="00041530"/>
    <w:rsid w:val="000415DF"/>
    <w:rsid w:val="000417EB"/>
    <w:rsid w:val="00041AAF"/>
    <w:rsid w:val="00042B5F"/>
    <w:rsid w:val="000434B1"/>
    <w:rsid w:val="00044116"/>
    <w:rsid w:val="0004426D"/>
    <w:rsid w:val="0004428A"/>
    <w:rsid w:val="00046433"/>
    <w:rsid w:val="0004777B"/>
    <w:rsid w:val="00050263"/>
    <w:rsid w:val="00050866"/>
    <w:rsid w:val="00050C9E"/>
    <w:rsid w:val="00050CA7"/>
    <w:rsid w:val="0005343B"/>
    <w:rsid w:val="0005365C"/>
    <w:rsid w:val="00053E92"/>
    <w:rsid w:val="00054A20"/>
    <w:rsid w:val="00054BCE"/>
    <w:rsid w:val="0005515C"/>
    <w:rsid w:val="0005519F"/>
    <w:rsid w:val="00056CA4"/>
    <w:rsid w:val="00056E89"/>
    <w:rsid w:val="0005786A"/>
    <w:rsid w:val="00057DAB"/>
    <w:rsid w:val="00060154"/>
    <w:rsid w:val="000606F3"/>
    <w:rsid w:val="00062382"/>
    <w:rsid w:val="00062AA3"/>
    <w:rsid w:val="00063630"/>
    <w:rsid w:val="0006453D"/>
    <w:rsid w:val="00064FFB"/>
    <w:rsid w:val="0006696F"/>
    <w:rsid w:val="00066C4C"/>
    <w:rsid w:val="000671B7"/>
    <w:rsid w:val="00067F07"/>
    <w:rsid w:val="00070C13"/>
    <w:rsid w:val="00070E3C"/>
    <w:rsid w:val="00070F7B"/>
    <w:rsid w:val="00071DDA"/>
    <w:rsid w:val="00072198"/>
    <w:rsid w:val="0007219D"/>
    <w:rsid w:val="00072C21"/>
    <w:rsid w:val="00072FF4"/>
    <w:rsid w:val="000732EA"/>
    <w:rsid w:val="00073DE7"/>
    <w:rsid w:val="000743FA"/>
    <w:rsid w:val="000750DF"/>
    <w:rsid w:val="00075412"/>
    <w:rsid w:val="00075438"/>
    <w:rsid w:val="00075490"/>
    <w:rsid w:val="00075FF3"/>
    <w:rsid w:val="00077436"/>
    <w:rsid w:val="00077834"/>
    <w:rsid w:val="00080712"/>
    <w:rsid w:val="00080A36"/>
    <w:rsid w:val="00081B22"/>
    <w:rsid w:val="00082897"/>
    <w:rsid w:val="0008318D"/>
    <w:rsid w:val="00083AA3"/>
    <w:rsid w:val="00083D56"/>
    <w:rsid w:val="00084274"/>
    <w:rsid w:val="00085961"/>
    <w:rsid w:val="00086E3F"/>
    <w:rsid w:val="00087557"/>
    <w:rsid w:val="00087ACB"/>
    <w:rsid w:val="00090110"/>
    <w:rsid w:val="00090E80"/>
    <w:rsid w:val="0009371F"/>
    <w:rsid w:val="000942A1"/>
    <w:rsid w:val="000957EB"/>
    <w:rsid w:val="00095BE6"/>
    <w:rsid w:val="00097327"/>
    <w:rsid w:val="000A0856"/>
    <w:rsid w:val="000A12BE"/>
    <w:rsid w:val="000A1DC4"/>
    <w:rsid w:val="000A2966"/>
    <w:rsid w:val="000A2EB0"/>
    <w:rsid w:val="000A326E"/>
    <w:rsid w:val="000A329E"/>
    <w:rsid w:val="000A33A3"/>
    <w:rsid w:val="000A3744"/>
    <w:rsid w:val="000A39D4"/>
    <w:rsid w:val="000A3D8A"/>
    <w:rsid w:val="000A3E9E"/>
    <w:rsid w:val="000A43F7"/>
    <w:rsid w:val="000A4529"/>
    <w:rsid w:val="000A4B42"/>
    <w:rsid w:val="000A4B82"/>
    <w:rsid w:val="000A4CE3"/>
    <w:rsid w:val="000A75C0"/>
    <w:rsid w:val="000B0ED7"/>
    <w:rsid w:val="000B146C"/>
    <w:rsid w:val="000B18BB"/>
    <w:rsid w:val="000B1CB0"/>
    <w:rsid w:val="000B24AE"/>
    <w:rsid w:val="000B2772"/>
    <w:rsid w:val="000B28DD"/>
    <w:rsid w:val="000B4048"/>
    <w:rsid w:val="000B425B"/>
    <w:rsid w:val="000B4E73"/>
    <w:rsid w:val="000B6577"/>
    <w:rsid w:val="000B6CD0"/>
    <w:rsid w:val="000C064A"/>
    <w:rsid w:val="000C0A4A"/>
    <w:rsid w:val="000C0D52"/>
    <w:rsid w:val="000C196F"/>
    <w:rsid w:val="000C2059"/>
    <w:rsid w:val="000C227B"/>
    <w:rsid w:val="000C23A9"/>
    <w:rsid w:val="000C6007"/>
    <w:rsid w:val="000C6442"/>
    <w:rsid w:val="000C6D9C"/>
    <w:rsid w:val="000C7062"/>
    <w:rsid w:val="000C7301"/>
    <w:rsid w:val="000C7B56"/>
    <w:rsid w:val="000C7FB4"/>
    <w:rsid w:val="000D269E"/>
    <w:rsid w:val="000D3BE8"/>
    <w:rsid w:val="000D3DDD"/>
    <w:rsid w:val="000D4B39"/>
    <w:rsid w:val="000D6641"/>
    <w:rsid w:val="000D6B0B"/>
    <w:rsid w:val="000D739F"/>
    <w:rsid w:val="000D7702"/>
    <w:rsid w:val="000E060B"/>
    <w:rsid w:val="000E0CE5"/>
    <w:rsid w:val="000E0EBC"/>
    <w:rsid w:val="000E3530"/>
    <w:rsid w:val="000E38EE"/>
    <w:rsid w:val="000E3F6B"/>
    <w:rsid w:val="000E4978"/>
    <w:rsid w:val="000E5FB7"/>
    <w:rsid w:val="000E6084"/>
    <w:rsid w:val="000E60C8"/>
    <w:rsid w:val="000E67E5"/>
    <w:rsid w:val="000E6DED"/>
    <w:rsid w:val="000E6E36"/>
    <w:rsid w:val="000E7048"/>
    <w:rsid w:val="000E713C"/>
    <w:rsid w:val="000E79CF"/>
    <w:rsid w:val="000F0107"/>
    <w:rsid w:val="000F04D9"/>
    <w:rsid w:val="000F1FEE"/>
    <w:rsid w:val="000F2462"/>
    <w:rsid w:val="000F2DB0"/>
    <w:rsid w:val="000F35A2"/>
    <w:rsid w:val="000F36C2"/>
    <w:rsid w:val="000F3D4F"/>
    <w:rsid w:val="000F407B"/>
    <w:rsid w:val="000F4299"/>
    <w:rsid w:val="000F502C"/>
    <w:rsid w:val="000F5E56"/>
    <w:rsid w:val="000F746D"/>
    <w:rsid w:val="001000F9"/>
    <w:rsid w:val="00100172"/>
    <w:rsid w:val="00100C43"/>
    <w:rsid w:val="00101FB2"/>
    <w:rsid w:val="001028F3"/>
    <w:rsid w:val="00103978"/>
    <w:rsid w:val="00103A46"/>
    <w:rsid w:val="00103AE4"/>
    <w:rsid w:val="001054AF"/>
    <w:rsid w:val="00106937"/>
    <w:rsid w:val="00106DA5"/>
    <w:rsid w:val="00107029"/>
    <w:rsid w:val="001070FA"/>
    <w:rsid w:val="001073C4"/>
    <w:rsid w:val="00110751"/>
    <w:rsid w:val="001111C3"/>
    <w:rsid w:val="00112074"/>
    <w:rsid w:val="001120CE"/>
    <w:rsid w:val="00114356"/>
    <w:rsid w:val="00115901"/>
    <w:rsid w:val="001159BE"/>
    <w:rsid w:val="00115A3A"/>
    <w:rsid w:val="00115D6F"/>
    <w:rsid w:val="001162EB"/>
    <w:rsid w:val="00116493"/>
    <w:rsid w:val="00116D31"/>
    <w:rsid w:val="00117CA4"/>
    <w:rsid w:val="00120139"/>
    <w:rsid w:val="001224B8"/>
    <w:rsid w:val="001227AB"/>
    <w:rsid w:val="0012328E"/>
    <w:rsid w:val="001240FF"/>
    <w:rsid w:val="00124FBF"/>
    <w:rsid w:val="001252D9"/>
    <w:rsid w:val="001258DF"/>
    <w:rsid w:val="00125B3B"/>
    <w:rsid w:val="00125CC2"/>
    <w:rsid w:val="001267BC"/>
    <w:rsid w:val="00126A9F"/>
    <w:rsid w:val="00127A57"/>
    <w:rsid w:val="00131B74"/>
    <w:rsid w:val="00132355"/>
    <w:rsid w:val="00132BC4"/>
    <w:rsid w:val="00132F58"/>
    <w:rsid w:val="0013375A"/>
    <w:rsid w:val="0013377C"/>
    <w:rsid w:val="0013448F"/>
    <w:rsid w:val="00134900"/>
    <w:rsid w:val="00135336"/>
    <w:rsid w:val="00135944"/>
    <w:rsid w:val="0013610F"/>
    <w:rsid w:val="00136C4B"/>
    <w:rsid w:val="00136C5E"/>
    <w:rsid w:val="001375D6"/>
    <w:rsid w:val="00140576"/>
    <w:rsid w:val="00140670"/>
    <w:rsid w:val="00140CEB"/>
    <w:rsid w:val="00141350"/>
    <w:rsid w:val="001413C9"/>
    <w:rsid w:val="00141B2F"/>
    <w:rsid w:val="00141FDB"/>
    <w:rsid w:val="001425C5"/>
    <w:rsid w:val="00144438"/>
    <w:rsid w:val="00144ADF"/>
    <w:rsid w:val="00144BD6"/>
    <w:rsid w:val="001459CF"/>
    <w:rsid w:val="00145FD1"/>
    <w:rsid w:val="00146D56"/>
    <w:rsid w:val="00146D5B"/>
    <w:rsid w:val="001477CE"/>
    <w:rsid w:val="001478A0"/>
    <w:rsid w:val="00147E20"/>
    <w:rsid w:val="00150069"/>
    <w:rsid w:val="001501C4"/>
    <w:rsid w:val="00153989"/>
    <w:rsid w:val="0015407C"/>
    <w:rsid w:val="00154C32"/>
    <w:rsid w:val="00155C4C"/>
    <w:rsid w:val="001570AA"/>
    <w:rsid w:val="00157423"/>
    <w:rsid w:val="00157DF6"/>
    <w:rsid w:val="0016082A"/>
    <w:rsid w:val="00161B35"/>
    <w:rsid w:val="00162064"/>
    <w:rsid w:val="00162509"/>
    <w:rsid w:val="00163FA2"/>
    <w:rsid w:val="0016548B"/>
    <w:rsid w:val="00166660"/>
    <w:rsid w:val="00166A84"/>
    <w:rsid w:val="001679EF"/>
    <w:rsid w:val="00167CE7"/>
    <w:rsid w:val="001704AE"/>
    <w:rsid w:val="001710AE"/>
    <w:rsid w:val="00171658"/>
    <w:rsid w:val="00171766"/>
    <w:rsid w:val="00171A94"/>
    <w:rsid w:val="00172FFD"/>
    <w:rsid w:val="001733A8"/>
    <w:rsid w:val="001744F6"/>
    <w:rsid w:val="00174C90"/>
    <w:rsid w:val="001753C6"/>
    <w:rsid w:val="00175A3F"/>
    <w:rsid w:val="00175C3E"/>
    <w:rsid w:val="00175E2F"/>
    <w:rsid w:val="00176539"/>
    <w:rsid w:val="00176828"/>
    <w:rsid w:val="00177B26"/>
    <w:rsid w:val="00180CF4"/>
    <w:rsid w:val="00180E93"/>
    <w:rsid w:val="00181D14"/>
    <w:rsid w:val="00182067"/>
    <w:rsid w:val="001834CD"/>
    <w:rsid w:val="00184ACF"/>
    <w:rsid w:val="00186EC0"/>
    <w:rsid w:val="00187B74"/>
    <w:rsid w:val="00187C99"/>
    <w:rsid w:val="00187D7B"/>
    <w:rsid w:val="001911CE"/>
    <w:rsid w:val="00192D87"/>
    <w:rsid w:val="00192EF0"/>
    <w:rsid w:val="00194621"/>
    <w:rsid w:val="0019545E"/>
    <w:rsid w:val="00195B86"/>
    <w:rsid w:val="001974FB"/>
    <w:rsid w:val="00197EC7"/>
    <w:rsid w:val="001A04C2"/>
    <w:rsid w:val="001A05A5"/>
    <w:rsid w:val="001A2D69"/>
    <w:rsid w:val="001A2F60"/>
    <w:rsid w:val="001A31D8"/>
    <w:rsid w:val="001A3ECB"/>
    <w:rsid w:val="001A47DA"/>
    <w:rsid w:val="001A5488"/>
    <w:rsid w:val="001A6A80"/>
    <w:rsid w:val="001A7ADC"/>
    <w:rsid w:val="001B048F"/>
    <w:rsid w:val="001B1425"/>
    <w:rsid w:val="001B14A0"/>
    <w:rsid w:val="001B2489"/>
    <w:rsid w:val="001B2715"/>
    <w:rsid w:val="001B2F86"/>
    <w:rsid w:val="001B3FAC"/>
    <w:rsid w:val="001B43F3"/>
    <w:rsid w:val="001B5EE3"/>
    <w:rsid w:val="001B6122"/>
    <w:rsid w:val="001B7344"/>
    <w:rsid w:val="001B7490"/>
    <w:rsid w:val="001B7C1C"/>
    <w:rsid w:val="001B7EE3"/>
    <w:rsid w:val="001C0768"/>
    <w:rsid w:val="001C4D49"/>
    <w:rsid w:val="001C5722"/>
    <w:rsid w:val="001C5AC1"/>
    <w:rsid w:val="001D0046"/>
    <w:rsid w:val="001D071A"/>
    <w:rsid w:val="001D140E"/>
    <w:rsid w:val="001D2611"/>
    <w:rsid w:val="001D2849"/>
    <w:rsid w:val="001D2AB4"/>
    <w:rsid w:val="001D2C33"/>
    <w:rsid w:val="001D3D2F"/>
    <w:rsid w:val="001D5CB5"/>
    <w:rsid w:val="001D6F83"/>
    <w:rsid w:val="001E03EB"/>
    <w:rsid w:val="001E1489"/>
    <w:rsid w:val="001E1BE1"/>
    <w:rsid w:val="001E2313"/>
    <w:rsid w:val="001E258B"/>
    <w:rsid w:val="001E2854"/>
    <w:rsid w:val="001E2C67"/>
    <w:rsid w:val="001E3F49"/>
    <w:rsid w:val="001E4414"/>
    <w:rsid w:val="001E5D3A"/>
    <w:rsid w:val="001E5ECF"/>
    <w:rsid w:val="001E669B"/>
    <w:rsid w:val="001E6738"/>
    <w:rsid w:val="001E6E7F"/>
    <w:rsid w:val="001F030C"/>
    <w:rsid w:val="001F0843"/>
    <w:rsid w:val="001F0C0F"/>
    <w:rsid w:val="001F1EF7"/>
    <w:rsid w:val="001F3520"/>
    <w:rsid w:val="001F3EB9"/>
    <w:rsid w:val="001F5D9D"/>
    <w:rsid w:val="001F7D6A"/>
    <w:rsid w:val="00200D69"/>
    <w:rsid w:val="00200E8B"/>
    <w:rsid w:val="00201133"/>
    <w:rsid w:val="0020260A"/>
    <w:rsid w:val="002034DA"/>
    <w:rsid w:val="0020356C"/>
    <w:rsid w:val="00204369"/>
    <w:rsid w:val="00204931"/>
    <w:rsid w:val="002060E5"/>
    <w:rsid w:val="002070D5"/>
    <w:rsid w:val="00210188"/>
    <w:rsid w:val="0021064F"/>
    <w:rsid w:val="0021070D"/>
    <w:rsid w:val="00210846"/>
    <w:rsid w:val="00211C2B"/>
    <w:rsid w:val="0021227C"/>
    <w:rsid w:val="002122F7"/>
    <w:rsid w:val="00213007"/>
    <w:rsid w:val="002135DD"/>
    <w:rsid w:val="0021393A"/>
    <w:rsid w:val="00213C8E"/>
    <w:rsid w:val="00214871"/>
    <w:rsid w:val="002169E1"/>
    <w:rsid w:val="002169EA"/>
    <w:rsid w:val="002205CE"/>
    <w:rsid w:val="00220A57"/>
    <w:rsid w:val="002216DE"/>
    <w:rsid w:val="00223504"/>
    <w:rsid w:val="002239F1"/>
    <w:rsid w:val="00225021"/>
    <w:rsid w:val="00225A4A"/>
    <w:rsid w:val="002275FE"/>
    <w:rsid w:val="002275FF"/>
    <w:rsid w:val="002276B2"/>
    <w:rsid w:val="00227FDF"/>
    <w:rsid w:val="0023115D"/>
    <w:rsid w:val="002312EF"/>
    <w:rsid w:val="00231B55"/>
    <w:rsid w:val="002323B8"/>
    <w:rsid w:val="00232ED2"/>
    <w:rsid w:val="002338FF"/>
    <w:rsid w:val="00233E46"/>
    <w:rsid w:val="002349FE"/>
    <w:rsid w:val="00234D8D"/>
    <w:rsid w:val="00235368"/>
    <w:rsid w:val="00235C81"/>
    <w:rsid w:val="0023626D"/>
    <w:rsid w:val="0023679F"/>
    <w:rsid w:val="00236FAC"/>
    <w:rsid w:val="0023797D"/>
    <w:rsid w:val="002379EB"/>
    <w:rsid w:val="00237DE9"/>
    <w:rsid w:val="00240F9C"/>
    <w:rsid w:val="00242015"/>
    <w:rsid w:val="00244097"/>
    <w:rsid w:val="00244832"/>
    <w:rsid w:val="002450E2"/>
    <w:rsid w:val="00246FD1"/>
    <w:rsid w:val="0024708D"/>
    <w:rsid w:val="00247789"/>
    <w:rsid w:val="00250C69"/>
    <w:rsid w:val="00251032"/>
    <w:rsid w:val="00251673"/>
    <w:rsid w:val="00252BCF"/>
    <w:rsid w:val="002541E6"/>
    <w:rsid w:val="0025425C"/>
    <w:rsid w:val="002548A3"/>
    <w:rsid w:val="00254973"/>
    <w:rsid w:val="00254E27"/>
    <w:rsid w:val="002556C5"/>
    <w:rsid w:val="00260576"/>
    <w:rsid w:val="00260B68"/>
    <w:rsid w:val="00260F20"/>
    <w:rsid w:val="00260F9F"/>
    <w:rsid w:val="00260FB5"/>
    <w:rsid w:val="002618BD"/>
    <w:rsid w:val="00261A24"/>
    <w:rsid w:val="00261AB6"/>
    <w:rsid w:val="00264CA5"/>
    <w:rsid w:val="00266397"/>
    <w:rsid w:val="00266B84"/>
    <w:rsid w:val="00267472"/>
    <w:rsid w:val="00267ACF"/>
    <w:rsid w:val="0027008D"/>
    <w:rsid w:val="00270532"/>
    <w:rsid w:val="0027153A"/>
    <w:rsid w:val="00271A49"/>
    <w:rsid w:val="00271AC9"/>
    <w:rsid w:val="00271ACD"/>
    <w:rsid w:val="002725B6"/>
    <w:rsid w:val="00273D76"/>
    <w:rsid w:val="00273E21"/>
    <w:rsid w:val="0027447E"/>
    <w:rsid w:val="0027559A"/>
    <w:rsid w:val="00276892"/>
    <w:rsid w:val="00276BEB"/>
    <w:rsid w:val="002771A6"/>
    <w:rsid w:val="0027759C"/>
    <w:rsid w:val="00280308"/>
    <w:rsid w:val="00280975"/>
    <w:rsid w:val="00280D74"/>
    <w:rsid w:val="002811C8"/>
    <w:rsid w:val="002818BE"/>
    <w:rsid w:val="002829D5"/>
    <w:rsid w:val="00282A23"/>
    <w:rsid w:val="002831E6"/>
    <w:rsid w:val="00283C1A"/>
    <w:rsid w:val="00283CCB"/>
    <w:rsid w:val="002863AA"/>
    <w:rsid w:val="002866D0"/>
    <w:rsid w:val="00287359"/>
    <w:rsid w:val="00290138"/>
    <w:rsid w:val="002906F0"/>
    <w:rsid w:val="00290A6E"/>
    <w:rsid w:val="00290EC2"/>
    <w:rsid w:val="00291493"/>
    <w:rsid w:val="00291689"/>
    <w:rsid w:val="0029356E"/>
    <w:rsid w:val="002947C7"/>
    <w:rsid w:val="0029491C"/>
    <w:rsid w:val="00294CB2"/>
    <w:rsid w:val="00295291"/>
    <w:rsid w:val="00295404"/>
    <w:rsid w:val="002961D6"/>
    <w:rsid w:val="002962B2"/>
    <w:rsid w:val="00296F64"/>
    <w:rsid w:val="0029748E"/>
    <w:rsid w:val="002A0106"/>
    <w:rsid w:val="002A0E05"/>
    <w:rsid w:val="002A16C4"/>
    <w:rsid w:val="002A19A9"/>
    <w:rsid w:val="002A1F1D"/>
    <w:rsid w:val="002A3FF7"/>
    <w:rsid w:val="002A4B47"/>
    <w:rsid w:val="002A4DF2"/>
    <w:rsid w:val="002A55FA"/>
    <w:rsid w:val="002A5691"/>
    <w:rsid w:val="002A59E5"/>
    <w:rsid w:val="002A5CF4"/>
    <w:rsid w:val="002A6307"/>
    <w:rsid w:val="002A6918"/>
    <w:rsid w:val="002A6C67"/>
    <w:rsid w:val="002A7EBB"/>
    <w:rsid w:val="002B0534"/>
    <w:rsid w:val="002B08A4"/>
    <w:rsid w:val="002B2EC1"/>
    <w:rsid w:val="002B45E8"/>
    <w:rsid w:val="002B6486"/>
    <w:rsid w:val="002B64C3"/>
    <w:rsid w:val="002B671E"/>
    <w:rsid w:val="002B740B"/>
    <w:rsid w:val="002C1C7A"/>
    <w:rsid w:val="002C2866"/>
    <w:rsid w:val="002C2E01"/>
    <w:rsid w:val="002C2F69"/>
    <w:rsid w:val="002C3802"/>
    <w:rsid w:val="002C3C5B"/>
    <w:rsid w:val="002C49DF"/>
    <w:rsid w:val="002C4C75"/>
    <w:rsid w:val="002C4EBD"/>
    <w:rsid w:val="002C515C"/>
    <w:rsid w:val="002C5CAB"/>
    <w:rsid w:val="002C676B"/>
    <w:rsid w:val="002C7744"/>
    <w:rsid w:val="002D03B0"/>
    <w:rsid w:val="002D0FDF"/>
    <w:rsid w:val="002D192C"/>
    <w:rsid w:val="002D1C9E"/>
    <w:rsid w:val="002D224E"/>
    <w:rsid w:val="002D4ADF"/>
    <w:rsid w:val="002D4F7E"/>
    <w:rsid w:val="002D5177"/>
    <w:rsid w:val="002D67F2"/>
    <w:rsid w:val="002D7196"/>
    <w:rsid w:val="002D733B"/>
    <w:rsid w:val="002E0430"/>
    <w:rsid w:val="002E05B3"/>
    <w:rsid w:val="002E0637"/>
    <w:rsid w:val="002E2FF6"/>
    <w:rsid w:val="002E37A3"/>
    <w:rsid w:val="002E4F48"/>
    <w:rsid w:val="002E596A"/>
    <w:rsid w:val="002E62C5"/>
    <w:rsid w:val="002E654F"/>
    <w:rsid w:val="002E6DE6"/>
    <w:rsid w:val="002E707A"/>
    <w:rsid w:val="002E7B73"/>
    <w:rsid w:val="002F01DA"/>
    <w:rsid w:val="002F0612"/>
    <w:rsid w:val="002F1845"/>
    <w:rsid w:val="002F26D7"/>
    <w:rsid w:val="002F358F"/>
    <w:rsid w:val="002F39A7"/>
    <w:rsid w:val="002F3C49"/>
    <w:rsid w:val="002F41C8"/>
    <w:rsid w:val="002F4F51"/>
    <w:rsid w:val="002F6576"/>
    <w:rsid w:val="002F6892"/>
    <w:rsid w:val="002F70D8"/>
    <w:rsid w:val="002F7139"/>
    <w:rsid w:val="002F77FB"/>
    <w:rsid w:val="002F7B95"/>
    <w:rsid w:val="002F7EEE"/>
    <w:rsid w:val="0030000C"/>
    <w:rsid w:val="00300765"/>
    <w:rsid w:val="0030085A"/>
    <w:rsid w:val="00300EE6"/>
    <w:rsid w:val="00301F0B"/>
    <w:rsid w:val="00302FF9"/>
    <w:rsid w:val="00303D59"/>
    <w:rsid w:val="00304BBF"/>
    <w:rsid w:val="00305188"/>
    <w:rsid w:val="003055E5"/>
    <w:rsid w:val="00305C76"/>
    <w:rsid w:val="00305EB9"/>
    <w:rsid w:val="00310965"/>
    <w:rsid w:val="00310CBD"/>
    <w:rsid w:val="00311109"/>
    <w:rsid w:val="003127F4"/>
    <w:rsid w:val="00313B03"/>
    <w:rsid w:val="00313ECF"/>
    <w:rsid w:val="00314081"/>
    <w:rsid w:val="00314436"/>
    <w:rsid w:val="00314F38"/>
    <w:rsid w:val="00315032"/>
    <w:rsid w:val="00316643"/>
    <w:rsid w:val="00316C16"/>
    <w:rsid w:val="00316E98"/>
    <w:rsid w:val="003171A2"/>
    <w:rsid w:val="003202A1"/>
    <w:rsid w:val="00320317"/>
    <w:rsid w:val="003215FA"/>
    <w:rsid w:val="00321CB1"/>
    <w:rsid w:val="00321E85"/>
    <w:rsid w:val="00322033"/>
    <w:rsid w:val="0032245B"/>
    <w:rsid w:val="00323A3E"/>
    <w:rsid w:val="0032437F"/>
    <w:rsid w:val="00326B7C"/>
    <w:rsid w:val="00327932"/>
    <w:rsid w:val="0033167F"/>
    <w:rsid w:val="00331AF2"/>
    <w:rsid w:val="00331B24"/>
    <w:rsid w:val="003322E7"/>
    <w:rsid w:val="00332626"/>
    <w:rsid w:val="003328D6"/>
    <w:rsid w:val="00334039"/>
    <w:rsid w:val="003343B2"/>
    <w:rsid w:val="003349A1"/>
    <w:rsid w:val="00334EF2"/>
    <w:rsid w:val="00336270"/>
    <w:rsid w:val="003364C4"/>
    <w:rsid w:val="003375D0"/>
    <w:rsid w:val="003400B3"/>
    <w:rsid w:val="00340AA8"/>
    <w:rsid w:val="00342216"/>
    <w:rsid w:val="003428C0"/>
    <w:rsid w:val="00343C7E"/>
    <w:rsid w:val="003449D7"/>
    <w:rsid w:val="00346044"/>
    <w:rsid w:val="003463DA"/>
    <w:rsid w:val="00346E9E"/>
    <w:rsid w:val="00347ABE"/>
    <w:rsid w:val="00347B49"/>
    <w:rsid w:val="00347F3A"/>
    <w:rsid w:val="003515FE"/>
    <w:rsid w:val="00351E44"/>
    <w:rsid w:val="00351EBE"/>
    <w:rsid w:val="003520A1"/>
    <w:rsid w:val="00352A99"/>
    <w:rsid w:val="00353381"/>
    <w:rsid w:val="00353A6A"/>
    <w:rsid w:val="00353C22"/>
    <w:rsid w:val="00353FFE"/>
    <w:rsid w:val="00354464"/>
    <w:rsid w:val="0035540B"/>
    <w:rsid w:val="0035550C"/>
    <w:rsid w:val="003556DC"/>
    <w:rsid w:val="00355921"/>
    <w:rsid w:val="00355B68"/>
    <w:rsid w:val="0035608C"/>
    <w:rsid w:val="00356235"/>
    <w:rsid w:val="003572C0"/>
    <w:rsid w:val="00357BDB"/>
    <w:rsid w:val="00357D6F"/>
    <w:rsid w:val="0036046F"/>
    <w:rsid w:val="00361734"/>
    <w:rsid w:val="00361A57"/>
    <w:rsid w:val="00361CFC"/>
    <w:rsid w:val="00361D39"/>
    <w:rsid w:val="00361DA9"/>
    <w:rsid w:val="00362418"/>
    <w:rsid w:val="003628C9"/>
    <w:rsid w:val="0036294C"/>
    <w:rsid w:val="00362A2A"/>
    <w:rsid w:val="00362A82"/>
    <w:rsid w:val="0036407C"/>
    <w:rsid w:val="0036496D"/>
    <w:rsid w:val="00365B06"/>
    <w:rsid w:val="003675BE"/>
    <w:rsid w:val="00367732"/>
    <w:rsid w:val="00370A22"/>
    <w:rsid w:val="00371C04"/>
    <w:rsid w:val="00372A87"/>
    <w:rsid w:val="0037368A"/>
    <w:rsid w:val="003740B0"/>
    <w:rsid w:val="00374329"/>
    <w:rsid w:val="003750E2"/>
    <w:rsid w:val="00376353"/>
    <w:rsid w:val="00377072"/>
    <w:rsid w:val="0038014E"/>
    <w:rsid w:val="00381627"/>
    <w:rsid w:val="00381B13"/>
    <w:rsid w:val="00381FFA"/>
    <w:rsid w:val="00383C85"/>
    <w:rsid w:val="00383EBC"/>
    <w:rsid w:val="003848B2"/>
    <w:rsid w:val="00384E57"/>
    <w:rsid w:val="0038649D"/>
    <w:rsid w:val="00386510"/>
    <w:rsid w:val="00387D29"/>
    <w:rsid w:val="0039013A"/>
    <w:rsid w:val="0039054F"/>
    <w:rsid w:val="00390812"/>
    <w:rsid w:val="00390DC4"/>
    <w:rsid w:val="003918EE"/>
    <w:rsid w:val="00392435"/>
    <w:rsid w:val="00392A56"/>
    <w:rsid w:val="00393355"/>
    <w:rsid w:val="003939A1"/>
    <w:rsid w:val="00395FD1"/>
    <w:rsid w:val="00396D9C"/>
    <w:rsid w:val="00397335"/>
    <w:rsid w:val="003973CC"/>
    <w:rsid w:val="00397583"/>
    <w:rsid w:val="003978BA"/>
    <w:rsid w:val="003A02D9"/>
    <w:rsid w:val="003A1113"/>
    <w:rsid w:val="003A1C21"/>
    <w:rsid w:val="003A1C60"/>
    <w:rsid w:val="003A2A72"/>
    <w:rsid w:val="003A2A89"/>
    <w:rsid w:val="003A344C"/>
    <w:rsid w:val="003A361D"/>
    <w:rsid w:val="003A4713"/>
    <w:rsid w:val="003A495F"/>
    <w:rsid w:val="003A4C7C"/>
    <w:rsid w:val="003A5203"/>
    <w:rsid w:val="003A5AD4"/>
    <w:rsid w:val="003A65FA"/>
    <w:rsid w:val="003A6B5A"/>
    <w:rsid w:val="003A6E18"/>
    <w:rsid w:val="003A6E59"/>
    <w:rsid w:val="003A74D4"/>
    <w:rsid w:val="003A778B"/>
    <w:rsid w:val="003A78E0"/>
    <w:rsid w:val="003B320E"/>
    <w:rsid w:val="003B40F4"/>
    <w:rsid w:val="003B4EC7"/>
    <w:rsid w:val="003B5E64"/>
    <w:rsid w:val="003B67F8"/>
    <w:rsid w:val="003B683F"/>
    <w:rsid w:val="003C0976"/>
    <w:rsid w:val="003C0993"/>
    <w:rsid w:val="003C0B12"/>
    <w:rsid w:val="003C1E44"/>
    <w:rsid w:val="003C32FF"/>
    <w:rsid w:val="003C416A"/>
    <w:rsid w:val="003C41BA"/>
    <w:rsid w:val="003C4365"/>
    <w:rsid w:val="003C454E"/>
    <w:rsid w:val="003C709A"/>
    <w:rsid w:val="003C725B"/>
    <w:rsid w:val="003C7937"/>
    <w:rsid w:val="003D01ED"/>
    <w:rsid w:val="003D030D"/>
    <w:rsid w:val="003D18B1"/>
    <w:rsid w:val="003D248F"/>
    <w:rsid w:val="003D2A5D"/>
    <w:rsid w:val="003D3711"/>
    <w:rsid w:val="003D4DA1"/>
    <w:rsid w:val="003D5C59"/>
    <w:rsid w:val="003D5F0B"/>
    <w:rsid w:val="003D6FB5"/>
    <w:rsid w:val="003D7E22"/>
    <w:rsid w:val="003E0F76"/>
    <w:rsid w:val="003E1D46"/>
    <w:rsid w:val="003E1DA2"/>
    <w:rsid w:val="003E2D49"/>
    <w:rsid w:val="003E2E31"/>
    <w:rsid w:val="003E3021"/>
    <w:rsid w:val="003E3E9F"/>
    <w:rsid w:val="003E3EBA"/>
    <w:rsid w:val="003E41DC"/>
    <w:rsid w:val="003E431C"/>
    <w:rsid w:val="003E487D"/>
    <w:rsid w:val="003E4CFD"/>
    <w:rsid w:val="003E4D9C"/>
    <w:rsid w:val="003E74BA"/>
    <w:rsid w:val="003E7AED"/>
    <w:rsid w:val="003F03FC"/>
    <w:rsid w:val="003F0DBA"/>
    <w:rsid w:val="003F1540"/>
    <w:rsid w:val="003F19D6"/>
    <w:rsid w:val="003F2622"/>
    <w:rsid w:val="003F3B22"/>
    <w:rsid w:val="003F4076"/>
    <w:rsid w:val="003F4C8A"/>
    <w:rsid w:val="003F5626"/>
    <w:rsid w:val="003F63FD"/>
    <w:rsid w:val="003F6F89"/>
    <w:rsid w:val="003F72A6"/>
    <w:rsid w:val="00400E4F"/>
    <w:rsid w:val="00400F06"/>
    <w:rsid w:val="00401810"/>
    <w:rsid w:val="00402588"/>
    <w:rsid w:val="00402E61"/>
    <w:rsid w:val="004040F3"/>
    <w:rsid w:val="00404192"/>
    <w:rsid w:val="004050D7"/>
    <w:rsid w:val="0040552B"/>
    <w:rsid w:val="00405799"/>
    <w:rsid w:val="00406978"/>
    <w:rsid w:val="00407605"/>
    <w:rsid w:val="00407975"/>
    <w:rsid w:val="00410319"/>
    <w:rsid w:val="00410C1E"/>
    <w:rsid w:val="004116AF"/>
    <w:rsid w:val="00411E72"/>
    <w:rsid w:val="004123C1"/>
    <w:rsid w:val="0041333C"/>
    <w:rsid w:val="00413677"/>
    <w:rsid w:val="00414801"/>
    <w:rsid w:val="00414DF2"/>
    <w:rsid w:val="0041578E"/>
    <w:rsid w:val="00415B02"/>
    <w:rsid w:val="00416FF9"/>
    <w:rsid w:val="0041709B"/>
    <w:rsid w:val="0041770C"/>
    <w:rsid w:val="00417CD8"/>
    <w:rsid w:val="00417EA5"/>
    <w:rsid w:val="00420278"/>
    <w:rsid w:val="00420435"/>
    <w:rsid w:val="00420D34"/>
    <w:rsid w:val="004223F2"/>
    <w:rsid w:val="00422C08"/>
    <w:rsid w:val="004249F2"/>
    <w:rsid w:val="0042535C"/>
    <w:rsid w:val="00425D19"/>
    <w:rsid w:val="00425DC6"/>
    <w:rsid w:val="004267AE"/>
    <w:rsid w:val="0042775C"/>
    <w:rsid w:val="00427853"/>
    <w:rsid w:val="00427A62"/>
    <w:rsid w:val="00430AA7"/>
    <w:rsid w:val="004319E4"/>
    <w:rsid w:val="00432511"/>
    <w:rsid w:val="00432C65"/>
    <w:rsid w:val="00432FE0"/>
    <w:rsid w:val="00433267"/>
    <w:rsid w:val="004335FC"/>
    <w:rsid w:val="00433887"/>
    <w:rsid w:val="00433AE2"/>
    <w:rsid w:val="0043406E"/>
    <w:rsid w:val="00434F05"/>
    <w:rsid w:val="004352C6"/>
    <w:rsid w:val="004361E5"/>
    <w:rsid w:val="00436489"/>
    <w:rsid w:val="0043652F"/>
    <w:rsid w:val="004365EB"/>
    <w:rsid w:val="00437D1C"/>
    <w:rsid w:val="00437ECE"/>
    <w:rsid w:val="00440789"/>
    <w:rsid w:val="00440E20"/>
    <w:rsid w:val="00440F6B"/>
    <w:rsid w:val="00441BD3"/>
    <w:rsid w:val="00441EE3"/>
    <w:rsid w:val="00442B3E"/>
    <w:rsid w:val="00442DF1"/>
    <w:rsid w:val="004441CD"/>
    <w:rsid w:val="004453FD"/>
    <w:rsid w:val="00446EBD"/>
    <w:rsid w:val="00447091"/>
    <w:rsid w:val="004471AB"/>
    <w:rsid w:val="0044784D"/>
    <w:rsid w:val="004479F3"/>
    <w:rsid w:val="00447CD6"/>
    <w:rsid w:val="00450E1C"/>
    <w:rsid w:val="004517C9"/>
    <w:rsid w:val="004524B5"/>
    <w:rsid w:val="00452B8C"/>
    <w:rsid w:val="00452E0A"/>
    <w:rsid w:val="00453EEF"/>
    <w:rsid w:val="004548E8"/>
    <w:rsid w:val="004554A2"/>
    <w:rsid w:val="00455A61"/>
    <w:rsid w:val="00455BFD"/>
    <w:rsid w:val="004560B1"/>
    <w:rsid w:val="00456D9C"/>
    <w:rsid w:val="00456DD3"/>
    <w:rsid w:val="00457158"/>
    <w:rsid w:val="00460095"/>
    <w:rsid w:val="00460E20"/>
    <w:rsid w:val="00462293"/>
    <w:rsid w:val="00462B3C"/>
    <w:rsid w:val="00462C85"/>
    <w:rsid w:val="00463FE9"/>
    <w:rsid w:val="0046491B"/>
    <w:rsid w:val="00464FE5"/>
    <w:rsid w:val="00465020"/>
    <w:rsid w:val="0046529C"/>
    <w:rsid w:val="00465776"/>
    <w:rsid w:val="0046598B"/>
    <w:rsid w:val="00465FAD"/>
    <w:rsid w:val="00466702"/>
    <w:rsid w:val="00466BFA"/>
    <w:rsid w:val="0046743F"/>
    <w:rsid w:val="004702A9"/>
    <w:rsid w:val="00470A5D"/>
    <w:rsid w:val="00471FB5"/>
    <w:rsid w:val="004720E1"/>
    <w:rsid w:val="00473509"/>
    <w:rsid w:val="00475271"/>
    <w:rsid w:val="004752B7"/>
    <w:rsid w:val="00476233"/>
    <w:rsid w:val="0047650E"/>
    <w:rsid w:val="00476575"/>
    <w:rsid w:val="004778A5"/>
    <w:rsid w:val="00477938"/>
    <w:rsid w:val="00477E37"/>
    <w:rsid w:val="00480270"/>
    <w:rsid w:val="00480662"/>
    <w:rsid w:val="0048164A"/>
    <w:rsid w:val="004817C5"/>
    <w:rsid w:val="00481C91"/>
    <w:rsid w:val="004822CD"/>
    <w:rsid w:val="0048250E"/>
    <w:rsid w:val="0048412B"/>
    <w:rsid w:val="00484AE7"/>
    <w:rsid w:val="00485E63"/>
    <w:rsid w:val="00487FB5"/>
    <w:rsid w:val="00487FBA"/>
    <w:rsid w:val="00490320"/>
    <w:rsid w:val="004925C0"/>
    <w:rsid w:val="00493595"/>
    <w:rsid w:val="0049375A"/>
    <w:rsid w:val="0049392B"/>
    <w:rsid w:val="00494BED"/>
    <w:rsid w:val="00495787"/>
    <w:rsid w:val="00495797"/>
    <w:rsid w:val="00496CE8"/>
    <w:rsid w:val="00496E91"/>
    <w:rsid w:val="004A0A08"/>
    <w:rsid w:val="004A0A95"/>
    <w:rsid w:val="004A16BB"/>
    <w:rsid w:val="004A19D0"/>
    <w:rsid w:val="004A1A15"/>
    <w:rsid w:val="004A1CA3"/>
    <w:rsid w:val="004A2737"/>
    <w:rsid w:val="004A2E8B"/>
    <w:rsid w:val="004A42BC"/>
    <w:rsid w:val="004A4BAA"/>
    <w:rsid w:val="004A4E46"/>
    <w:rsid w:val="004A53F0"/>
    <w:rsid w:val="004A550F"/>
    <w:rsid w:val="004A5D24"/>
    <w:rsid w:val="004A6288"/>
    <w:rsid w:val="004A6503"/>
    <w:rsid w:val="004A6AE5"/>
    <w:rsid w:val="004A6F05"/>
    <w:rsid w:val="004A76CB"/>
    <w:rsid w:val="004A796C"/>
    <w:rsid w:val="004A7B13"/>
    <w:rsid w:val="004A7FD1"/>
    <w:rsid w:val="004B0FBC"/>
    <w:rsid w:val="004B10D3"/>
    <w:rsid w:val="004B1218"/>
    <w:rsid w:val="004B30EA"/>
    <w:rsid w:val="004B3133"/>
    <w:rsid w:val="004B4433"/>
    <w:rsid w:val="004B484E"/>
    <w:rsid w:val="004B4EF3"/>
    <w:rsid w:val="004B5228"/>
    <w:rsid w:val="004B52F5"/>
    <w:rsid w:val="004B59F9"/>
    <w:rsid w:val="004B5A90"/>
    <w:rsid w:val="004B61E2"/>
    <w:rsid w:val="004B64D2"/>
    <w:rsid w:val="004B6BD5"/>
    <w:rsid w:val="004B714F"/>
    <w:rsid w:val="004B72F3"/>
    <w:rsid w:val="004C06C5"/>
    <w:rsid w:val="004C1093"/>
    <w:rsid w:val="004C37A8"/>
    <w:rsid w:val="004C3E2D"/>
    <w:rsid w:val="004C3FEB"/>
    <w:rsid w:val="004C41F3"/>
    <w:rsid w:val="004C4B2C"/>
    <w:rsid w:val="004C4C18"/>
    <w:rsid w:val="004C4D59"/>
    <w:rsid w:val="004C5826"/>
    <w:rsid w:val="004C61D5"/>
    <w:rsid w:val="004C62DF"/>
    <w:rsid w:val="004C6B4D"/>
    <w:rsid w:val="004C6B5B"/>
    <w:rsid w:val="004C6D68"/>
    <w:rsid w:val="004C7364"/>
    <w:rsid w:val="004C742A"/>
    <w:rsid w:val="004D027C"/>
    <w:rsid w:val="004D0E16"/>
    <w:rsid w:val="004D1043"/>
    <w:rsid w:val="004D13E0"/>
    <w:rsid w:val="004D16CA"/>
    <w:rsid w:val="004D1EAC"/>
    <w:rsid w:val="004D2ABC"/>
    <w:rsid w:val="004D3075"/>
    <w:rsid w:val="004D412E"/>
    <w:rsid w:val="004D42F0"/>
    <w:rsid w:val="004D4920"/>
    <w:rsid w:val="004D54E0"/>
    <w:rsid w:val="004D6632"/>
    <w:rsid w:val="004E051A"/>
    <w:rsid w:val="004E1FEF"/>
    <w:rsid w:val="004E235C"/>
    <w:rsid w:val="004E2CE6"/>
    <w:rsid w:val="004E36B9"/>
    <w:rsid w:val="004E3EBE"/>
    <w:rsid w:val="004E5090"/>
    <w:rsid w:val="004E513D"/>
    <w:rsid w:val="004E6099"/>
    <w:rsid w:val="004E66C8"/>
    <w:rsid w:val="004E66F4"/>
    <w:rsid w:val="004E7C81"/>
    <w:rsid w:val="004F001A"/>
    <w:rsid w:val="004F07B8"/>
    <w:rsid w:val="004F07E9"/>
    <w:rsid w:val="004F2496"/>
    <w:rsid w:val="004F29EA"/>
    <w:rsid w:val="004F365C"/>
    <w:rsid w:val="004F6893"/>
    <w:rsid w:val="004F6D69"/>
    <w:rsid w:val="004F6FF5"/>
    <w:rsid w:val="004F72CB"/>
    <w:rsid w:val="004F7634"/>
    <w:rsid w:val="004F7977"/>
    <w:rsid w:val="005009D8"/>
    <w:rsid w:val="00501B90"/>
    <w:rsid w:val="00501E76"/>
    <w:rsid w:val="0050350A"/>
    <w:rsid w:val="00506808"/>
    <w:rsid w:val="00507BD6"/>
    <w:rsid w:val="0051108B"/>
    <w:rsid w:val="005128BF"/>
    <w:rsid w:val="005131FE"/>
    <w:rsid w:val="005132B4"/>
    <w:rsid w:val="00513897"/>
    <w:rsid w:val="00515156"/>
    <w:rsid w:val="0051584E"/>
    <w:rsid w:val="00515E53"/>
    <w:rsid w:val="00516680"/>
    <w:rsid w:val="00517B64"/>
    <w:rsid w:val="005200CA"/>
    <w:rsid w:val="00520278"/>
    <w:rsid w:val="00520F87"/>
    <w:rsid w:val="0052345D"/>
    <w:rsid w:val="00523949"/>
    <w:rsid w:val="00524A8D"/>
    <w:rsid w:val="005251AB"/>
    <w:rsid w:val="005258BB"/>
    <w:rsid w:val="00525ECC"/>
    <w:rsid w:val="00525EE2"/>
    <w:rsid w:val="005267EC"/>
    <w:rsid w:val="0052700C"/>
    <w:rsid w:val="00527754"/>
    <w:rsid w:val="00527D9F"/>
    <w:rsid w:val="00530532"/>
    <w:rsid w:val="005311DC"/>
    <w:rsid w:val="0053164E"/>
    <w:rsid w:val="00531DB0"/>
    <w:rsid w:val="00533B33"/>
    <w:rsid w:val="0053409B"/>
    <w:rsid w:val="00534A2F"/>
    <w:rsid w:val="00535733"/>
    <w:rsid w:val="00535F1C"/>
    <w:rsid w:val="00537E19"/>
    <w:rsid w:val="005400FA"/>
    <w:rsid w:val="0054040D"/>
    <w:rsid w:val="005404B3"/>
    <w:rsid w:val="005406CE"/>
    <w:rsid w:val="00541368"/>
    <w:rsid w:val="00542850"/>
    <w:rsid w:val="00542C26"/>
    <w:rsid w:val="00542E7B"/>
    <w:rsid w:val="00542F8A"/>
    <w:rsid w:val="00543441"/>
    <w:rsid w:val="00543C3E"/>
    <w:rsid w:val="00545574"/>
    <w:rsid w:val="005455FB"/>
    <w:rsid w:val="005458B6"/>
    <w:rsid w:val="00545EAA"/>
    <w:rsid w:val="0054607A"/>
    <w:rsid w:val="00546252"/>
    <w:rsid w:val="00546544"/>
    <w:rsid w:val="0054690B"/>
    <w:rsid w:val="00550365"/>
    <w:rsid w:val="005507EF"/>
    <w:rsid w:val="00551FC2"/>
    <w:rsid w:val="00553913"/>
    <w:rsid w:val="0055395B"/>
    <w:rsid w:val="00553BC4"/>
    <w:rsid w:val="005545AF"/>
    <w:rsid w:val="005555BD"/>
    <w:rsid w:val="00555A71"/>
    <w:rsid w:val="0055623F"/>
    <w:rsid w:val="00561688"/>
    <w:rsid w:val="005616B7"/>
    <w:rsid w:val="005619F9"/>
    <w:rsid w:val="00561A78"/>
    <w:rsid w:val="00561DC2"/>
    <w:rsid w:val="00561F69"/>
    <w:rsid w:val="00562452"/>
    <w:rsid w:val="005626E5"/>
    <w:rsid w:val="005639CA"/>
    <w:rsid w:val="005639E7"/>
    <w:rsid w:val="0056460D"/>
    <w:rsid w:val="005647C5"/>
    <w:rsid w:val="005649B4"/>
    <w:rsid w:val="00564EC8"/>
    <w:rsid w:val="0056514A"/>
    <w:rsid w:val="0056707C"/>
    <w:rsid w:val="00570573"/>
    <w:rsid w:val="005731B6"/>
    <w:rsid w:val="005733F1"/>
    <w:rsid w:val="005737A0"/>
    <w:rsid w:val="00573ADD"/>
    <w:rsid w:val="00573C63"/>
    <w:rsid w:val="0057456A"/>
    <w:rsid w:val="00574899"/>
    <w:rsid w:val="00575028"/>
    <w:rsid w:val="0057550E"/>
    <w:rsid w:val="00576135"/>
    <w:rsid w:val="00576799"/>
    <w:rsid w:val="00577767"/>
    <w:rsid w:val="0057798B"/>
    <w:rsid w:val="00580098"/>
    <w:rsid w:val="00580D1C"/>
    <w:rsid w:val="00580E8C"/>
    <w:rsid w:val="00581505"/>
    <w:rsid w:val="00581A24"/>
    <w:rsid w:val="00581B4E"/>
    <w:rsid w:val="00583238"/>
    <w:rsid w:val="005836EE"/>
    <w:rsid w:val="005857E5"/>
    <w:rsid w:val="00586323"/>
    <w:rsid w:val="005867F1"/>
    <w:rsid w:val="00586B9E"/>
    <w:rsid w:val="00586E91"/>
    <w:rsid w:val="00586F29"/>
    <w:rsid w:val="005873A9"/>
    <w:rsid w:val="00587BE0"/>
    <w:rsid w:val="00587C18"/>
    <w:rsid w:val="005902FD"/>
    <w:rsid w:val="005905EF"/>
    <w:rsid w:val="00590B43"/>
    <w:rsid w:val="005912CB"/>
    <w:rsid w:val="005913A2"/>
    <w:rsid w:val="005913D9"/>
    <w:rsid w:val="00591AE9"/>
    <w:rsid w:val="00591C41"/>
    <w:rsid w:val="0059200D"/>
    <w:rsid w:val="00592756"/>
    <w:rsid w:val="00593D2F"/>
    <w:rsid w:val="005946EE"/>
    <w:rsid w:val="005975B0"/>
    <w:rsid w:val="0059788F"/>
    <w:rsid w:val="005A0A57"/>
    <w:rsid w:val="005A0A72"/>
    <w:rsid w:val="005A0E1B"/>
    <w:rsid w:val="005A1416"/>
    <w:rsid w:val="005A3500"/>
    <w:rsid w:val="005A35D5"/>
    <w:rsid w:val="005A3F1F"/>
    <w:rsid w:val="005A4557"/>
    <w:rsid w:val="005A4753"/>
    <w:rsid w:val="005A4AC7"/>
    <w:rsid w:val="005A5E6A"/>
    <w:rsid w:val="005A601D"/>
    <w:rsid w:val="005A60AE"/>
    <w:rsid w:val="005A6541"/>
    <w:rsid w:val="005A72C6"/>
    <w:rsid w:val="005A730A"/>
    <w:rsid w:val="005A7E65"/>
    <w:rsid w:val="005B0235"/>
    <w:rsid w:val="005B133B"/>
    <w:rsid w:val="005B2B10"/>
    <w:rsid w:val="005B2EEF"/>
    <w:rsid w:val="005B383A"/>
    <w:rsid w:val="005B3A45"/>
    <w:rsid w:val="005B3D98"/>
    <w:rsid w:val="005B462A"/>
    <w:rsid w:val="005B5C61"/>
    <w:rsid w:val="005B61A9"/>
    <w:rsid w:val="005B62EE"/>
    <w:rsid w:val="005B636B"/>
    <w:rsid w:val="005B6B88"/>
    <w:rsid w:val="005B7059"/>
    <w:rsid w:val="005B72AE"/>
    <w:rsid w:val="005B743B"/>
    <w:rsid w:val="005B7CBA"/>
    <w:rsid w:val="005B7E26"/>
    <w:rsid w:val="005C09A2"/>
    <w:rsid w:val="005C25DF"/>
    <w:rsid w:val="005C3009"/>
    <w:rsid w:val="005C30DF"/>
    <w:rsid w:val="005C4A87"/>
    <w:rsid w:val="005C5E2E"/>
    <w:rsid w:val="005C69FC"/>
    <w:rsid w:val="005C7552"/>
    <w:rsid w:val="005C7D07"/>
    <w:rsid w:val="005D0C12"/>
    <w:rsid w:val="005D1C89"/>
    <w:rsid w:val="005D2B74"/>
    <w:rsid w:val="005D3059"/>
    <w:rsid w:val="005D434C"/>
    <w:rsid w:val="005D4BCD"/>
    <w:rsid w:val="005D4D52"/>
    <w:rsid w:val="005D6579"/>
    <w:rsid w:val="005D68EE"/>
    <w:rsid w:val="005E0107"/>
    <w:rsid w:val="005E098A"/>
    <w:rsid w:val="005E0FC1"/>
    <w:rsid w:val="005E1193"/>
    <w:rsid w:val="005E15EF"/>
    <w:rsid w:val="005E1D94"/>
    <w:rsid w:val="005E2DFA"/>
    <w:rsid w:val="005E2FD1"/>
    <w:rsid w:val="005E394D"/>
    <w:rsid w:val="005E3D0C"/>
    <w:rsid w:val="005E4AD0"/>
    <w:rsid w:val="005E4DC1"/>
    <w:rsid w:val="005E5753"/>
    <w:rsid w:val="005E5FEA"/>
    <w:rsid w:val="005E78A3"/>
    <w:rsid w:val="005F0D94"/>
    <w:rsid w:val="005F252D"/>
    <w:rsid w:val="005F288B"/>
    <w:rsid w:val="005F2B28"/>
    <w:rsid w:val="005F2DBE"/>
    <w:rsid w:val="005F2F7E"/>
    <w:rsid w:val="005F3024"/>
    <w:rsid w:val="005F3282"/>
    <w:rsid w:val="005F3387"/>
    <w:rsid w:val="005F43D6"/>
    <w:rsid w:val="005F444C"/>
    <w:rsid w:val="005F4496"/>
    <w:rsid w:val="005F4934"/>
    <w:rsid w:val="005F5345"/>
    <w:rsid w:val="005F5CE2"/>
    <w:rsid w:val="005F614E"/>
    <w:rsid w:val="005F68BB"/>
    <w:rsid w:val="005F6C31"/>
    <w:rsid w:val="005F7061"/>
    <w:rsid w:val="005F7B5E"/>
    <w:rsid w:val="00600812"/>
    <w:rsid w:val="006009A5"/>
    <w:rsid w:val="00600DA3"/>
    <w:rsid w:val="00600EC9"/>
    <w:rsid w:val="006022F9"/>
    <w:rsid w:val="00603B81"/>
    <w:rsid w:val="00603F27"/>
    <w:rsid w:val="00604068"/>
    <w:rsid w:val="006040CE"/>
    <w:rsid w:val="00604A89"/>
    <w:rsid w:val="00604B0D"/>
    <w:rsid w:val="00604E5D"/>
    <w:rsid w:val="00605267"/>
    <w:rsid w:val="00605E87"/>
    <w:rsid w:val="00606065"/>
    <w:rsid w:val="006069E1"/>
    <w:rsid w:val="0061018B"/>
    <w:rsid w:val="006101E2"/>
    <w:rsid w:val="0061111C"/>
    <w:rsid w:val="00611D26"/>
    <w:rsid w:val="00612150"/>
    <w:rsid w:val="00612EF8"/>
    <w:rsid w:val="00612FF0"/>
    <w:rsid w:val="00614474"/>
    <w:rsid w:val="006148B3"/>
    <w:rsid w:val="00614BD4"/>
    <w:rsid w:val="00616592"/>
    <w:rsid w:val="006171B4"/>
    <w:rsid w:val="00617DFC"/>
    <w:rsid w:val="006219B5"/>
    <w:rsid w:val="00621A96"/>
    <w:rsid w:val="00622236"/>
    <w:rsid w:val="00623D8C"/>
    <w:rsid w:val="00624619"/>
    <w:rsid w:val="00624697"/>
    <w:rsid w:val="0062528F"/>
    <w:rsid w:val="00625714"/>
    <w:rsid w:val="006258B2"/>
    <w:rsid w:val="00625B47"/>
    <w:rsid w:val="0062638E"/>
    <w:rsid w:val="00626758"/>
    <w:rsid w:val="00627269"/>
    <w:rsid w:val="00627CD7"/>
    <w:rsid w:val="00631074"/>
    <w:rsid w:val="00631D4D"/>
    <w:rsid w:val="006325CD"/>
    <w:rsid w:val="00634819"/>
    <w:rsid w:val="00634DAB"/>
    <w:rsid w:val="00634F9E"/>
    <w:rsid w:val="0063525F"/>
    <w:rsid w:val="006353E6"/>
    <w:rsid w:val="0063787D"/>
    <w:rsid w:val="006405C5"/>
    <w:rsid w:val="006413D1"/>
    <w:rsid w:val="00641D4F"/>
    <w:rsid w:val="006420C0"/>
    <w:rsid w:val="006420F3"/>
    <w:rsid w:val="006423C2"/>
    <w:rsid w:val="00642CAF"/>
    <w:rsid w:val="00642D95"/>
    <w:rsid w:val="00642DD4"/>
    <w:rsid w:val="00642FAF"/>
    <w:rsid w:val="00644325"/>
    <w:rsid w:val="00645352"/>
    <w:rsid w:val="00645A97"/>
    <w:rsid w:val="006461FA"/>
    <w:rsid w:val="00650035"/>
    <w:rsid w:val="00650070"/>
    <w:rsid w:val="006501D0"/>
    <w:rsid w:val="00650432"/>
    <w:rsid w:val="00650872"/>
    <w:rsid w:val="00651B42"/>
    <w:rsid w:val="00651B7C"/>
    <w:rsid w:val="00651EDF"/>
    <w:rsid w:val="00652B94"/>
    <w:rsid w:val="00652BDE"/>
    <w:rsid w:val="00652E7D"/>
    <w:rsid w:val="00653391"/>
    <w:rsid w:val="00654721"/>
    <w:rsid w:val="00654A81"/>
    <w:rsid w:val="006552E6"/>
    <w:rsid w:val="00655ECF"/>
    <w:rsid w:val="00656205"/>
    <w:rsid w:val="00656653"/>
    <w:rsid w:val="0065744F"/>
    <w:rsid w:val="006575E0"/>
    <w:rsid w:val="00657BE3"/>
    <w:rsid w:val="00657ED5"/>
    <w:rsid w:val="0066025F"/>
    <w:rsid w:val="00660E93"/>
    <w:rsid w:val="00661587"/>
    <w:rsid w:val="00662F16"/>
    <w:rsid w:val="006633C2"/>
    <w:rsid w:val="00663F52"/>
    <w:rsid w:val="00665293"/>
    <w:rsid w:val="00665306"/>
    <w:rsid w:val="006662D2"/>
    <w:rsid w:val="0066651A"/>
    <w:rsid w:val="00666695"/>
    <w:rsid w:val="006666BD"/>
    <w:rsid w:val="00666AFC"/>
    <w:rsid w:val="00667125"/>
    <w:rsid w:val="00667A94"/>
    <w:rsid w:val="00672FBA"/>
    <w:rsid w:val="006739DE"/>
    <w:rsid w:val="00673BA2"/>
    <w:rsid w:val="00673F12"/>
    <w:rsid w:val="006747DF"/>
    <w:rsid w:val="006755BC"/>
    <w:rsid w:val="00676261"/>
    <w:rsid w:val="00676F45"/>
    <w:rsid w:val="0067732C"/>
    <w:rsid w:val="00677381"/>
    <w:rsid w:val="00680109"/>
    <w:rsid w:val="00681130"/>
    <w:rsid w:val="006838CF"/>
    <w:rsid w:val="00684E14"/>
    <w:rsid w:val="0068670D"/>
    <w:rsid w:val="00686A10"/>
    <w:rsid w:val="006873CD"/>
    <w:rsid w:val="0068754D"/>
    <w:rsid w:val="006879B0"/>
    <w:rsid w:val="00690945"/>
    <w:rsid w:val="00690C9F"/>
    <w:rsid w:val="00690E0F"/>
    <w:rsid w:val="0069145E"/>
    <w:rsid w:val="00691FB1"/>
    <w:rsid w:val="0069284F"/>
    <w:rsid w:val="00692868"/>
    <w:rsid w:val="006935B6"/>
    <w:rsid w:val="0069361F"/>
    <w:rsid w:val="006937D6"/>
    <w:rsid w:val="00693915"/>
    <w:rsid w:val="00693AD7"/>
    <w:rsid w:val="006941D5"/>
    <w:rsid w:val="0069522C"/>
    <w:rsid w:val="006964B5"/>
    <w:rsid w:val="006965B0"/>
    <w:rsid w:val="00697405"/>
    <w:rsid w:val="006978FA"/>
    <w:rsid w:val="00697AE3"/>
    <w:rsid w:val="00697C5E"/>
    <w:rsid w:val="006A004C"/>
    <w:rsid w:val="006A09F6"/>
    <w:rsid w:val="006A191A"/>
    <w:rsid w:val="006A1AC3"/>
    <w:rsid w:val="006A2093"/>
    <w:rsid w:val="006A2D8D"/>
    <w:rsid w:val="006A4B26"/>
    <w:rsid w:val="006A5545"/>
    <w:rsid w:val="006A6AB9"/>
    <w:rsid w:val="006A6C15"/>
    <w:rsid w:val="006B010C"/>
    <w:rsid w:val="006B0B6E"/>
    <w:rsid w:val="006B0C6B"/>
    <w:rsid w:val="006B2956"/>
    <w:rsid w:val="006B2EE6"/>
    <w:rsid w:val="006B3FC0"/>
    <w:rsid w:val="006B4963"/>
    <w:rsid w:val="006B53EF"/>
    <w:rsid w:val="006B76FB"/>
    <w:rsid w:val="006C0640"/>
    <w:rsid w:val="006C08F3"/>
    <w:rsid w:val="006C121D"/>
    <w:rsid w:val="006C1D2F"/>
    <w:rsid w:val="006C291D"/>
    <w:rsid w:val="006C2EB3"/>
    <w:rsid w:val="006C33E2"/>
    <w:rsid w:val="006C4272"/>
    <w:rsid w:val="006C4F51"/>
    <w:rsid w:val="006C5566"/>
    <w:rsid w:val="006C5743"/>
    <w:rsid w:val="006C5C05"/>
    <w:rsid w:val="006C62C5"/>
    <w:rsid w:val="006C73D1"/>
    <w:rsid w:val="006C7AFD"/>
    <w:rsid w:val="006C7F90"/>
    <w:rsid w:val="006D1814"/>
    <w:rsid w:val="006D21F2"/>
    <w:rsid w:val="006D2447"/>
    <w:rsid w:val="006D31C3"/>
    <w:rsid w:val="006D4436"/>
    <w:rsid w:val="006D536C"/>
    <w:rsid w:val="006D6FF4"/>
    <w:rsid w:val="006D799C"/>
    <w:rsid w:val="006D7E73"/>
    <w:rsid w:val="006E0F7B"/>
    <w:rsid w:val="006E1FD3"/>
    <w:rsid w:val="006E29D2"/>
    <w:rsid w:val="006E2A88"/>
    <w:rsid w:val="006E3186"/>
    <w:rsid w:val="006E372A"/>
    <w:rsid w:val="006E4A38"/>
    <w:rsid w:val="006E4A7C"/>
    <w:rsid w:val="006E4B02"/>
    <w:rsid w:val="006E4C95"/>
    <w:rsid w:val="006E519D"/>
    <w:rsid w:val="006E62D9"/>
    <w:rsid w:val="006E72A2"/>
    <w:rsid w:val="006E76CB"/>
    <w:rsid w:val="006F142E"/>
    <w:rsid w:val="006F147E"/>
    <w:rsid w:val="006F1DA2"/>
    <w:rsid w:val="006F2084"/>
    <w:rsid w:val="006F25C2"/>
    <w:rsid w:val="006F287F"/>
    <w:rsid w:val="006F2FB8"/>
    <w:rsid w:val="006F43D1"/>
    <w:rsid w:val="006F48D1"/>
    <w:rsid w:val="006F4BDE"/>
    <w:rsid w:val="006F6542"/>
    <w:rsid w:val="006F6F28"/>
    <w:rsid w:val="006F71A4"/>
    <w:rsid w:val="00701356"/>
    <w:rsid w:val="007024F2"/>
    <w:rsid w:val="00703320"/>
    <w:rsid w:val="007043EC"/>
    <w:rsid w:val="00704995"/>
    <w:rsid w:val="00705F8B"/>
    <w:rsid w:val="00707C23"/>
    <w:rsid w:val="00710652"/>
    <w:rsid w:val="00710945"/>
    <w:rsid w:val="00710DCB"/>
    <w:rsid w:val="007112EC"/>
    <w:rsid w:val="00711425"/>
    <w:rsid w:val="00711B3F"/>
    <w:rsid w:val="00711E57"/>
    <w:rsid w:val="00711EEC"/>
    <w:rsid w:val="00711FA7"/>
    <w:rsid w:val="00713245"/>
    <w:rsid w:val="0071344F"/>
    <w:rsid w:val="0071345B"/>
    <w:rsid w:val="00714612"/>
    <w:rsid w:val="00714E78"/>
    <w:rsid w:val="007177C4"/>
    <w:rsid w:val="00720051"/>
    <w:rsid w:val="007201D8"/>
    <w:rsid w:val="007203F5"/>
    <w:rsid w:val="00721B81"/>
    <w:rsid w:val="00721C90"/>
    <w:rsid w:val="00722862"/>
    <w:rsid w:val="00723725"/>
    <w:rsid w:val="00723E2C"/>
    <w:rsid w:val="007248CD"/>
    <w:rsid w:val="00725700"/>
    <w:rsid w:val="00726311"/>
    <w:rsid w:val="00726B8D"/>
    <w:rsid w:val="00726CBC"/>
    <w:rsid w:val="0072700C"/>
    <w:rsid w:val="00727977"/>
    <w:rsid w:val="00727A31"/>
    <w:rsid w:val="00730ED2"/>
    <w:rsid w:val="00730F79"/>
    <w:rsid w:val="007312A9"/>
    <w:rsid w:val="00731A36"/>
    <w:rsid w:val="00731A64"/>
    <w:rsid w:val="00731E45"/>
    <w:rsid w:val="00731E90"/>
    <w:rsid w:val="0073226C"/>
    <w:rsid w:val="00732CF0"/>
    <w:rsid w:val="00732F1D"/>
    <w:rsid w:val="00732F7A"/>
    <w:rsid w:val="007349B7"/>
    <w:rsid w:val="007353CC"/>
    <w:rsid w:val="00737AEC"/>
    <w:rsid w:val="0074058B"/>
    <w:rsid w:val="0074083D"/>
    <w:rsid w:val="00740D53"/>
    <w:rsid w:val="00742874"/>
    <w:rsid w:val="0074289E"/>
    <w:rsid w:val="00743D7F"/>
    <w:rsid w:val="00743ECE"/>
    <w:rsid w:val="0074438F"/>
    <w:rsid w:val="0074630D"/>
    <w:rsid w:val="00746490"/>
    <w:rsid w:val="007470CD"/>
    <w:rsid w:val="00750073"/>
    <w:rsid w:val="00750393"/>
    <w:rsid w:val="00750DDA"/>
    <w:rsid w:val="007511A3"/>
    <w:rsid w:val="00751E7A"/>
    <w:rsid w:val="00752F77"/>
    <w:rsid w:val="00753194"/>
    <w:rsid w:val="0075331C"/>
    <w:rsid w:val="00754388"/>
    <w:rsid w:val="007553FE"/>
    <w:rsid w:val="00755B27"/>
    <w:rsid w:val="00755C25"/>
    <w:rsid w:val="00755E5C"/>
    <w:rsid w:val="007560C9"/>
    <w:rsid w:val="00756383"/>
    <w:rsid w:val="0075696F"/>
    <w:rsid w:val="0075771F"/>
    <w:rsid w:val="00757787"/>
    <w:rsid w:val="00761029"/>
    <w:rsid w:val="007623E5"/>
    <w:rsid w:val="00762648"/>
    <w:rsid w:val="0076275F"/>
    <w:rsid w:val="00762CE4"/>
    <w:rsid w:val="007634D2"/>
    <w:rsid w:val="00763CD0"/>
    <w:rsid w:val="00763D32"/>
    <w:rsid w:val="00763EB0"/>
    <w:rsid w:val="00764378"/>
    <w:rsid w:val="007647BD"/>
    <w:rsid w:val="00764CC5"/>
    <w:rsid w:val="00765351"/>
    <w:rsid w:val="0076688B"/>
    <w:rsid w:val="00766BA4"/>
    <w:rsid w:val="00766BFD"/>
    <w:rsid w:val="007674EE"/>
    <w:rsid w:val="00767C2C"/>
    <w:rsid w:val="00772BDE"/>
    <w:rsid w:val="00773C38"/>
    <w:rsid w:val="00773ED9"/>
    <w:rsid w:val="00774EBA"/>
    <w:rsid w:val="00775072"/>
    <w:rsid w:val="0077564A"/>
    <w:rsid w:val="007757C7"/>
    <w:rsid w:val="007762DD"/>
    <w:rsid w:val="00776461"/>
    <w:rsid w:val="007766AF"/>
    <w:rsid w:val="00776847"/>
    <w:rsid w:val="00776B48"/>
    <w:rsid w:val="00780686"/>
    <w:rsid w:val="00780E4E"/>
    <w:rsid w:val="00780EB6"/>
    <w:rsid w:val="00781073"/>
    <w:rsid w:val="00781B27"/>
    <w:rsid w:val="00781BF1"/>
    <w:rsid w:val="00782B84"/>
    <w:rsid w:val="00782BD4"/>
    <w:rsid w:val="00782C59"/>
    <w:rsid w:val="00783F77"/>
    <w:rsid w:val="00784299"/>
    <w:rsid w:val="0078452F"/>
    <w:rsid w:val="00784D43"/>
    <w:rsid w:val="00785EF8"/>
    <w:rsid w:val="0078651F"/>
    <w:rsid w:val="00786C17"/>
    <w:rsid w:val="0078741E"/>
    <w:rsid w:val="007878DC"/>
    <w:rsid w:val="00787C90"/>
    <w:rsid w:val="00787D2B"/>
    <w:rsid w:val="007919D8"/>
    <w:rsid w:val="007920DB"/>
    <w:rsid w:val="00792578"/>
    <w:rsid w:val="0079355A"/>
    <w:rsid w:val="00793973"/>
    <w:rsid w:val="00793B91"/>
    <w:rsid w:val="00793C60"/>
    <w:rsid w:val="00793F18"/>
    <w:rsid w:val="0079434B"/>
    <w:rsid w:val="00794378"/>
    <w:rsid w:val="00794819"/>
    <w:rsid w:val="00795160"/>
    <w:rsid w:val="00795B8C"/>
    <w:rsid w:val="00795F20"/>
    <w:rsid w:val="007971E8"/>
    <w:rsid w:val="0079747B"/>
    <w:rsid w:val="007A13DE"/>
    <w:rsid w:val="007A15AB"/>
    <w:rsid w:val="007A2375"/>
    <w:rsid w:val="007A2383"/>
    <w:rsid w:val="007A2E00"/>
    <w:rsid w:val="007A4140"/>
    <w:rsid w:val="007A583C"/>
    <w:rsid w:val="007A6C6B"/>
    <w:rsid w:val="007B0E1A"/>
    <w:rsid w:val="007B24CC"/>
    <w:rsid w:val="007B2A94"/>
    <w:rsid w:val="007B3780"/>
    <w:rsid w:val="007B3B30"/>
    <w:rsid w:val="007B3F1E"/>
    <w:rsid w:val="007B4F00"/>
    <w:rsid w:val="007B602D"/>
    <w:rsid w:val="007B63FA"/>
    <w:rsid w:val="007B6C50"/>
    <w:rsid w:val="007B6FD6"/>
    <w:rsid w:val="007B7E67"/>
    <w:rsid w:val="007C0070"/>
    <w:rsid w:val="007C4144"/>
    <w:rsid w:val="007C530D"/>
    <w:rsid w:val="007C562E"/>
    <w:rsid w:val="007C6037"/>
    <w:rsid w:val="007C6785"/>
    <w:rsid w:val="007C6D43"/>
    <w:rsid w:val="007C6E76"/>
    <w:rsid w:val="007C7611"/>
    <w:rsid w:val="007C78BE"/>
    <w:rsid w:val="007C7925"/>
    <w:rsid w:val="007C7F6D"/>
    <w:rsid w:val="007D068F"/>
    <w:rsid w:val="007D0B8C"/>
    <w:rsid w:val="007D1A61"/>
    <w:rsid w:val="007D1CB8"/>
    <w:rsid w:val="007D2351"/>
    <w:rsid w:val="007D2774"/>
    <w:rsid w:val="007D40C1"/>
    <w:rsid w:val="007D478D"/>
    <w:rsid w:val="007D4C8E"/>
    <w:rsid w:val="007D5A9C"/>
    <w:rsid w:val="007D6813"/>
    <w:rsid w:val="007E007F"/>
    <w:rsid w:val="007E0135"/>
    <w:rsid w:val="007E1163"/>
    <w:rsid w:val="007E12BF"/>
    <w:rsid w:val="007E134D"/>
    <w:rsid w:val="007E212F"/>
    <w:rsid w:val="007E2489"/>
    <w:rsid w:val="007E3BC5"/>
    <w:rsid w:val="007E3E5D"/>
    <w:rsid w:val="007E43C3"/>
    <w:rsid w:val="007E45D3"/>
    <w:rsid w:val="007E6560"/>
    <w:rsid w:val="007E790D"/>
    <w:rsid w:val="007E793A"/>
    <w:rsid w:val="007E7C3B"/>
    <w:rsid w:val="007F0A8B"/>
    <w:rsid w:val="007F0AF9"/>
    <w:rsid w:val="007F0D47"/>
    <w:rsid w:val="007F12C4"/>
    <w:rsid w:val="007F1B9B"/>
    <w:rsid w:val="007F2001"/>
    <w:rsid w:val="007F2751"/>
    <w:rsid w:val="007F27A7"/>
    <w:rsid w:val="007F2FAB"/>
    <w:rsid w:val="007F2FFD"/>
    <w:rsid w:val="007F3CD7"/>
    <w:rsid w:val="007F440E"/>
    <w:rsid w:val="007F4EB0"/>
    <w:rsid w:val="007F6100"/>
    <w:rsid w:val="007F6C58"/>
    <w:rsid w:val="007F7037"/>
    <w:rsid w:val="007F72EA"/>
    <w:rsid w:val="008016A2"/>
    <w:rsid w:val="008025B2"/>
    <w:rsid w:val="00802E3E"/>
    <w:rsid w:val="00803EE9"/>
    <w:rsid w:val="008042B3"/>
    <w:rsid w:val="00804953"/>
    <w:rsid w:val="00804C4B"/>
    <w:rsid w:val="008051ED"/>
    <w:rsid w:val="008064A1"/>
    <w:rsid w:val="00806645"/>
    <w:rsid w:val="00807400"/>
    <w:rsid w:val="0080755D"/>
    <w:rsid w:val="00807878"/>
    <w:rsid w:val="00810DD1"/>
    <w:rsid w:val="00811FB9"/>
    <w:rsid w:val="008125E0"/>
    <w:rsid w:val="00812AB2"/>
    <w:rsid w:val="00813C36"/>
    <w:rsid w:val="008140AE"/>
    <w:rsid w:val="008152B8"/>
    <w:rsid w:val="00815EC0"/>
    <w:rsid w:val="00816E28"/>
    <w:rsid w:val="008171CE"/>
    <w:rsid w:val="008175EC"/>
    <w:rsid w:val="00817631"/>
    <w:rsid w:val="008176DE"/>
    <w:rsid w:val="00817AF4"/>
    <w:rsid w:val="00817E35"/>
    <w:rsid w:val="0082078F"/>
    <w:rsid w:val="00821152"/>
    <w:rsid w:val="008214B2"/>
    <w:rsid w:val="00821704"/>
    <w:rsid w:val="00821FA9"/>
    <w:rsid w:val="008224E5"/>
    <w:rsid w:val="00823BCA"/>
    <w:rsid w:val="00823CA0"/>
    <w:rsid w:val="00825088"/>
    <w:rsid w:val="008258E5"/>
    <w:rsid w:val="00827395"/>
    <w:rsid w:val="00827BF6"/>
    <w:rsid w:val="00830238"/>
    <w:rsid w:val="008310B8"/>
    <w:rsid w:val="00831435"/>
    <w:rsid w:val="008317C7"/>
    <w:rsid w:val="00831893"/>
    <w:rsid w:val="008333A3"/>
    <w:rsid w:val="00833CE7"/>
    <w:rsid w:val="00834166"/>
    <w:rsid w:val="00834503"/>
    <w:rsid w:val="008345F2"/>
    <w:rsid w:val="00834DD5"/>
    <w:rsid w:val="00834E35"/>
    <w:rsid w:val="00834ECE"/>
    <w:rsid w:val="008360C6"/>
    <w:rsid w:val="008361AB"/>
    <w:rsid w:val="00836ACA"/>
    <w:rsid w:val="00837099"/>
    <w:rsid w:val="00837DB6"/>
    <w:rsid w:val="00840681"/>
    <w:rsid w:val="0084120A"/>
    <w:rsid w:val="00841974"/>
    <w:rsid w:val="00842410"/>
    <w:rsid w:val="008425A0"/>
    <w:rsid w:val="00842B6D"/>
    <w:rsid w:val="00842DB5"/>
    <w:rsid w:val="00843677"/>
    <w:rsid w:val="00844254"/>
    <w:rsid w:val="0084477A"/>
    <w:rsid w:val="00845396"/>
    <w:rsid w:val="00845558"/>
    <w:rsid w:val="00845805"/>
    <w:rsid w:val="00845821"/>
    <w:rsid w:val="008459C3"/>
    <w:rsid w:val="008469D6"/>
    <w:rsid w:val="00847771"/>
    <w:rsid w:val="00850068"/>
    <w:rsid w:val="0085234D"/>
    <w:rsid w:val="00853DA9"/>
    <w:rsid w:val="008545A6"/>
    <w:rsid w:val="008545CF"/>
    <w:rsid w:val="00856491"/>
    <w:rsid w:val="008571BD"/>
    <w:rsid w:val="00857588"/>
    <w:rsid w:val="008577E0"/>
    <w:rsid w:val="00857C0D"/>
    <w:rsid w:val="00857EDE"/>
    <w:rsid w:val="00860397"/>
    <w:rsid w:val="0086096C"/>
    <w:rsid w:val="00860E28"/>
    <w:rsid w:val="00861363"/>
    <w:rsid w:val="00861475"/>
    <w:rsid w:val="00861D58"/>
    <w:rsid w:val="008621D7"/>
    <w:rsid w:val="008624BD"/>
    <w:rsid w:val="00862F65"/>
    <w:rsid w:val="008635B2"/>
    <w:rsid w:val="00863A74"/>
    <w:rsid w:val="00864F46"/>
    <w:rsid w:val="00865CD5"/>
    <w:rsid w:val="00866163"/>
    <w:rsid w:val="00867ECD"/>
    <w:rsid w:val="008701DD"/>
    <w:rsid w:val="00872ED8"/>
    <w:rsid w:val="00872FDF"/>
    <w:rsid w:val="00873B22"/>
    <w:rsid w:val="00874907"/>
    <w:rsid w:val="00874CE3"/>
    <w:rsid w:val="008753A5"/>
    <w:rsid w:val="00875581"/>
    <w:rsid w:val="0087581B"/>
    <w:rsid w:val="00876C83"/>
    <w:rsid w:val="008777F9"/>
    <w:rsid w:val="008779B5"/>
    <w:rsid w:val="008779C5"/>
    <w:rsid w:val="008800A0"/>
    <w:rsid w:val="00881166"/>
    <w:rsid w:val="008864CC"/>
    <w:rsid w:val="00887018"/>
    <w:rsid w:val="00887271"/>
    <w:rsid w:val="008876B3"/>
    <w:rsid w:val="00887EEE"/>
    <w:rsid w:val="008908D4"/>
    <w:rsid w:val="00892533"/>
    <w:rsid w:val="00893862"/>
    <w:rsid w:val="00893F63"/>
    <w:rsid w:val="00894285"/>
    <w:rsid w:val="008958E2"/>
    <w:rsid w:val="00895B0D"/>
    <w:rsid w:val="00895DB3"/>
    <w:rsid w:val="00895F12"/>
    <w:rsid w:val="00897150"/>
    <w:rsid w:val="00897912"/>
    <w:rsid w:val="008979BE"/>
    <w:rsid w:val="00897B9C"/>
    <w:rsid w:val="008A04A7"/>
    <w:rsid w:val="008A10B3"/>
    <w:rsid w:val="008A1429"/>
    <w:rsid w:val="008A1AD7"/>
    <w:rsid w:val="008A2B07"/>
    <w:rsid w:val="008A3A37"/>
    <w:rsid w:val="008A4275"/>
    <w:rsid w:val="008A4506"/>
    <w:rsid w:val="008A53A5"/>
    <w:rsid w:val="008A6C19"/>
    <w:rsid w:val="008A6DDB"/>
    <w:rsid w:val="008B004B"/>
    <w:rsid w:val="008B15B5"/>
    <w:rsid w:val="008B1F3A"/>
    <w:rsid w:val="008B2FC0"/>
    <w:rsid w:val="008B3FB6"/>
    <w:rsid w:val="008B7656"/>
    <w:rsid w:val="008B783A"/>
    <w:rsid w:val="008B799E"/>
    <w:rsid w:val="008C0084"/>
    <w:rsid w:val="008C154D"/>
    <w:rsid w:val="008C18D1"/>
    <w:rsid w:val="008C1F3B"/>
    <w:rsid w:val="008C2266"/>
    <w:rsid w:val="008C2D5D"/>
    <w:rsid w:val="008C2F80"/>
    <w:rsid w:val="008C3315"/>
    <w:rsid w:val="008C3CF6"/>
    <w:rsid w:val="008C5C9D"/>
    <w:rsid w:val="008C67B6"/>
    <w:rsid w:val="008C6987"/>
    <w:rsid w:val="008C7A80"/>
    <w:rsid w:val="008C7DF7"/>
    <w:rsid w:val="008D064F"/>
    <w:rsid w:val="008D0D92"/>
    <w:rsid w:val="008D0F29"/>
    <w:rsid w:val="008D2358"/>
    <w:rsid w:val="008D311A"/>
    <w:rsid w:val="008D33E1"/>
    <w:rsid w:val="008D35A5"/>
    <w:rsid w:val="008D66D8"/>
    <w:rsid w:val="008D6AF8"/>
    <w:rsid w:val="008D7A4B"/>
    <w:rsid w:val="008E048C"/>
    <w:rsid w:val="008E07E8"/>
    <w:rsid w:val="008E0D54"/>
    <w:rsid w:val="008E10DA"/>
    <w:rsid w:val="008E18BB"/>
    <w:rsid w:val="008E1D0E"/>
    <w:rsid w:val="008E4184"/>
    <w:rsid w:val="008E4766"/>
    <w:rsid w:val="008E4EC8"/>
    <w:rsid w:val="008E5725"/>
    <w:rsid w:val="008E6B95"/>
    <w:rsid w:val="008F02A0"/>
    <w:rsid w:val="008F1FFD"/>
    <w:rsid w:val="008F27D2"/>
    <w:rsid w:val="008F2C05"/>
    <w:rsid w:val="008F42E8"/>
    <w:rsid w:val="008F4F9B"/>
    <w:rsid w:val="008F519F"/>
    <w:rsid w:val="008F594D"/>
    <w:rsid w:val="008F5FB1"/>
    <w:rsid w:val="008F6257"/>
    <w:rsid w:val="008F65A0"/>
    <w:rsid w:val="008F69D0"/>
    <w:rsid w:val="008F7974"/>
    <w:rsid w:val="0090048F"/>
    <w:rsid w:val="00900502"/>
    <w:rsid w:val="00901C6D"/>
    <w:rsid w:val="00902965"/>
    <w:rsid w:val="009050AC"/>
    <w:rsid w:val="009063A1"/>
    <w:rsid w:val="009064D7"/>
    <w:rsid w:val="00906E80"/>
    <w:rsid w:val="00907CDA"/>
    <w:rsid w:val="00907DC4"/>
    <w:rsid w:val="00910951"/>
    <w:rsid w:val="009116DB"/>
    <w:rsid w:val="00911EA7"/>
    <w:rsid w:val="0091208F"/>
    <w:rsid w:val="00912380"/>
    <w:rsid w:val="00912814"/>
    <w:rsid w:val="00913F7B"/>
    <w:rsid w:val="009141B7"/>
    <w:rsid w:val="00914931"/>
    <w:rsid w:val="00915215"/>
    <w:rsid w:val="00915E05"/>
    <w:rsid w:val="00917038"/>
    <w:rsid w:val="00917C4C"/>
    <w:rsid w:val="00917D1D"/>
    <w:rsid w:val="00920C0C"/>
    <w:rsid w:val="009226EA"/>
    <w:rsid w:val="00922FDF"/>
    <w:rsid w:val="009231B7"/>
    <w:rsid w:val="00923908"/>
    <w:rsid w:val="00923CED"/>
    <w:rsid w:val="00924A1A"/>
    <w:rsid w:val="00924CEE"/>
    <w:rsid w:val="00925402"/>
    <w:rsid w:val="0092566D"/>
    <w:rsid w:val="0092567F"/>
    <w:rsid w:val="009264C2"/>
    <w:rsid w:val="00927479"/>
    <w:rsid w:val="00932CC0"/>
    <w:rsid w:val="0093302C"/>
    <w:rsid w:val="00934200"/>
    <w:rsid w:val="00935417"/>
    <w:rsid w:val="00935C3D"/>
    <w:rsid w:val="0093625B"/>
    <w:rsid w:val="009364A8"/>
    <w:rsid w:val="00936E38"/>
    <w:rsid w:val="009404E1"/>
    <w:rsid w:val="00941029"/>
    <w:rsid w:val="009417C2"/>
    <w:rsid w:val="009421CC"/>
    <w:rsid w:val="0094229C"/>
    <w:rsid w:val="009424D5"/>
    <w:rsid w:val="00943051"/>
    <w:rsid w:val="0094377F"/>
    <w:rsid w:val="009437DB"/>
    <w:rsid w:val="009439BE"/>
    <w:rsid w:val="00943B03"/>
    <w:rsid w:val="00943B53"/>
    <w:rsid w:val="00945ECA"/>
    <w:rsid w:val="00947637"/>
    <w:rsid w:val="009477C4"/>
    <w:rsid w:val="009479CF"/>
    <w:rsid w:val="00952339"/>
    <w:rsid w:val="00952366"/>
    <w:rsid w:val="00952E57"/>
    <w:rsid w:val="00953824"/>
    <w:rsid w:val="00954574"/>
    <w:rsid w:val="00954677"/>
    <w:rsid w:val="009554C6"/>
    <w:rsid w:val="009554E8"/>
    <w:rsid w:val="00955A97"/>
    <w:rsid w:val="00955F21"/>
    <w:rsid w:val="0095672A"/>
    <w:rsid w:val="009570A9"/>
    <w:rsid w:val="009575A8"/>
    <w:rsid w:val="009577CE"/>
    <w:rsid w:val="00957D5D"/>
    <w:rsid w:val="009602EA"/>
    <w:rsid w:val="00960941"/>
    <w:rsid w:val="00960BAB"/>
    <w:rsid w:val="0096113D"/>
    <w:rsid w:val="00961CF0"/>
    <w:rsid w:val="009643CB"/>
    <w:rsid w:val="009647A7"/>
    <w:rsid w:val="009656ED"/>
    <w:rsid w:val="00965C82"/>
    <w:rsid w:val="009669ED"/>
    <w:rsid w:val="00966A8A"/>
    <w:rsid w:val="00966CD5"/>
    <w:rsid w:val="00967433"/>
    <w:rsid w:val="009701B5"/>
    <w:rsid w:val="00970423"/>
    <w:rsid w:val="0097057D"/>
    <w:rsid w:val="009707D9"/>
    <w:rsid w:val="00971BAD"/>
    <w:rsid w:val="00971BBF"/>
    <w:rsid w:val="009720D8"/>
    <w:rsid w:val="00972378"/>
    <w:rsid w:val="00972A91"/>
    <w:rsid w:val="0097306D"/>
    <w:rsid w:val="00974F63"/>
    <w:rsid w:val="009751EE"/>
    <w:rsid w:val="00975A00"/>
    <w:rsid w:val="00975CB5"/>
    <w:rsid w:val="009773FE"/>
    <w:rsid w:val="009774BF"/>
    <w:rsid w:val="009812E8"/>
    <w:rsid w:val="00981D57"/>
    <w:rsid w:val="009829E5"/>
    <w:rsid w:val="00984992"/>
    <w:rsid w:val="00984FB7"/>
    <w:rsid w:val="00985627"/>
    <w:rsid w:val="009858BC"/>
    <w:rsid w:val="00985DC3"/>
    <w:rsid w:val="009861CF"/>
    <w:rsid w:val="00986A8D"/>
    <w:rsid w:val="00987367"/>
    <w:rsid w:val="009875D5"/>
    <w:rsid w:val="00990CE9"/>
    <w:rsid w:val="009916FA"/>
    <w:rsid w:val="00991D5D"/>
    <w:rsid w:val="00992192"/>
    <w:rsid w:val="00993904"/>
    <w:rsid w:val="00993D90"/>
    <w:rsid w:val="0099440D"/>
    <w:rsid w:val="0099470D"/>
    <w:rsid w:val="0099476A"/>
    <w:rsid w:val="00995442"/>
    <w:rsid w:val="00995B47"/>
    <w:rsid w:val="00996EE5"/>
    <w:rsid w:val="00997822"/>
    <w:rsid w:val="009A034D"/>
    <w:rsid w:val="009A2470"/>
    <w:rsid w:val="009A4239"/>
    <w:rsid w:val="009A4413"/>
    <w:rsid w:val="009A5269"/>
    <w:rsid w:val="009A5489"/>
    <w:rsid w:val="009A57A4"/>
    <w:rsid w:val="009A666C"/>
    <w:rsid w:val="009A771F"/>
    <w:rsid w:val="009A798E"/>
    <w:rsid w:val="009A7C10"/>
    <w:rsid w:val="009B00C4"/>
    <w:rsid w:val="009B01BB"/>
    <w:rsid w:val="009B0395"/>
    <w:rsid w:val="009B1689"/>
    <w:rsid w:val="009B218E"/>
    <w:rsid w:val="009B26EA"/>
    <w:rsid w:val="009B3379"/>
    <w:rsid w:val="009B401C"/>
    <w:rsid w:val="009B4F1B"/>
    <w:rsid w:val="009B5D43"/>
    <w:rsid w:val="009B5D8F"/>
    <w:rsid w:val="009B6070"/>
    <w:rsid w:val="009B6372"/>
    <w:rsid w:val="009B6948"/>
    <w:rsid w:val="009B7E10"/>
    <w:rsid w:val="009C179C"/>
    <w:rsid w:val="009C1B2F"/>
    <w:rsid w:val="009C1E07"/>
    <w:rsid w:val="009C2265"/>
    <w:rsid w:val="009C24BE"/>
    <w:rsid w:val="009C2C1F"/>
    <w:rsid w:val="009C2E80"/>
    <w:rsid w:val="009C3A4C"/>
    <w:rsid w:val="009C425A"/>
    <w:rsid w:val="009C446F"/>
    <w:rsid w:val="009C4738"/>
    <w:rsid w:val="009C5006"/>
    <w:rsid w:val="009C6473"/>
    <w:rsid w:val="009C6F19"/>
    <w:rsid w:val="009C7AA7"/>
    <w:rsid w:val="009D046D"/>
    <w:rsid w:val="009D123A"/>
    <w:rsid w:val="009D19DC"/>
    <w:rsid w:val="009D22B4"/>
    <w:rsid w:val="009D26CF"/>
    <w:rsid w:val="009D57D4"/>
    <w:rsid w:val="009D5A2E"/>
    <w:rsid w:val="009D6283"/>
    <w:rsid w:val="009D637D"/>
    <w:rsid w:val="009D6F89"/>
    <w:rsid w:val="009D7D75"/>
    <w:rsid w:val="009E03B5"/>
    <w:rsid w:val="009E0736"/>
    <w:rsid w:val="009E151D"/>
    <w:rsid w:val="009E2474"/>
    <w:rsid w:val="009E37C1"/>
    <w:rsid w:val="009E3CCD"/>
    <w:rsid w:val="009E5558"/>
    <w:rsid w:val="009E5B09"/>
    <w:rsid w:val="009E5F89"/>
    <w:rsid w:val="009E6559"/>
    <w:rsid w:val="009E7C3F"/>
    <w:rsid w:val="009F02F6"/>
    <w:rsid w:val="009F2AFB"/>
    <w:rsid w:val="009F4132"/>
    <w:rsid w:val="009F4145"/>
    <w:rsid w:val="009F5D88"/>
    <w:rsid w:val="009F641F"/>
    <w:rsid w:val="009F6503"/>
    <w:rsid w:val="00A0157C"/>
    <w:rsid w:val="00A01590"/>
    <w:rsid w:val="00A02ACF"/>
    <w:rsid w:val="00A02B38"/>
    <w:rsid w:val="00A02F27"/>
    <w:rsid w:val="00A03B3D"/>
    <w:rsid w:val="00A04B2E"/>
    <w:rsid w:val="00A04B4B"/>
    <w:rsid w:val="00A05296"/>
    <w:rsid w:val="00A054CD"/>
    <w:rsid w:val="00A05989"/>
    <w:rsid w:val="00A06174"/>
    <w:rsid w:val="00A06BAE"/>
    <w:rsid w:val="00A070BC"/>
    <w:rsid w:val="00A070FA"/>
    <w:rsid w:val="00A0718C"/>
    <w:rsid w:val="00A073FF"/>
    <w:rsid w:val="00A0758F"/>
    <w:rsid w:val="00A075F8"/>
    <w:rsid w:val="00A077A6"/>
    <w:rsid w:val="00A1023F"/>
    <w:rsid w:val="00A10BE1"/>
    <w:rsid w:val="00A10F7E"/>
    <w:rsid w:val="00A11AD9"/>
    <w:rsid w:val="00A12B39"/>
    <w:rsid w:val="00A13E42"/>
    <w:rsid w:val="00A14180"/>
    <w:rsid w:val="00A16725"/>
    <w:rsid w:val="00A16EB9"/>
    <w:rsid w:val="00A17176"/>
    <w:rsid w:val="00A1744B"/>
    <w:rsid w:val="00A175C9"/>
    <w:rsid w:val="00A176CF"/>
    <w:rsid w:val="00A17751"/>
    <w:rsid w:val="00A202C7"/>
    <w:rsid w:val="00A20E7E"/>
    <w:rsid w:val="00A21E0E"/>
    <w:rsid w:val="00A21FFA"/>
    <w:rsid w:val="00A22654"/>
    <w:rsid w:val="00A234CB"/>
    <w:rsid w:val="00A24051"/>
    <w:rsid w:val="00A2570D"/>
    <w:rsid w:val="00A26819"/>
    <w:rsid w:val="00A269FA"/>
    <w:rsid w:val="00A27831"/>
    <w:rsid w:val="00A303F0"/>
    <w:rsid w:val="00A30EC0"/>
    <w:rsid w:val="00A312F1"/>
    <w:rsid w:val="00A31C99"/>
    <w:rsid w:val="00A32A44"/>
    <w:rsid w:val="00A32F0B"/>
    <w:rsid w:val="00A3349C"/>
    <w:rsid w:val="00A338D6"/>
    <w:rsid w:val="00A3447B"/>
    <w:rsid w:val="00A34911"/>
    <w:rsid w:val="00A34F69"/>
    <w:rsid w:val="00A35C96"/>
    <w:rsid w:val="00A37A4D"/>
    <w:rsid w:val="00A37A91"/>
    <w:rsid w:val="00A412C3"/>
    <w:rsid w:val="00A42705"/>
    <w:rsid w:val="00A42F50"/>
    <w:rsid w:val="00A4310B"/>
    <w:rsid w:val="00A433EC"/>
    <w:rsid w:val="00A43A35"/>
    <w:rsid w:val="00A43BDD"/>
    <w:rsid w:val="00A43EAA"/>
    <w:rsid w:val="00A449F2"/>
    <w:rsid w:val="00A45716"/>
    <w:rsid w:val="00A4661F"/>
    <w:rsid w:val="00A47399"/>
    <w:rsid w:val="00A47919"/>
    <w:rsid w:val="00A47B3A"/>
    <w:rsid w:val="00A47C2A"/>
    <w:rsid w:val="00A47E92"/>
    <w:rsid w:val="00A5026F"/>
    <w:rsid w:val="00A50DE7"/>
    <w:rsid w:val="00A514BE"/>
    <w:rsid w:val="00A51509"/>
    <w:rsid w:val="00A51EC7"/>
    <w:rsid w:val="00A52079"/>
    <w:rsid w:val="00A53523"/>
    <w:rsid w:val="00A536AE"/>
    <w:rsid w:val="00A53839"/>
    <w:rsid w:val="00A53F70"/>
    <w:rsid w:val="00A5408E"/>
    <w:rsid w:val="00A55C7A"/>
    <w:rsid w:val="00A56F1C"/>
    <w:rsid w:val="00A57C47"/>
    <w:rsid w:val="00A57E81"/>
    <w:rsid w:val="00A60865"/>
    <w:rsid w:val="00A612FE"/>
    <w:rsid w:val="00A6185D"/>
    <w:rsid w:val="00A61D21"/>
    <w:rsid w:val="00A62E5C"/>
    <w:rsid w:val="00A62F0B"/>
    <w:rsid w:val="00A63825"/>
    <w:rsid w:val="00A6453E"/>
    <w:rsid w:val="00A64D48"/>
    <w:rsid w:val="00A6513E"/>
    <w:rsid w:val="00A6518F"/>
    <w:rsid w:val="00A65AF3"/>
    <w:rsid w:val="00A65C27"/>
    <w:rsid w:val="00A667EE"/>
    <w:rsid w:val="00A67D7C"/>
    <w:rsid w:val="00A70398"/>
    <w:rsid w:val="00A70E58"/>
    <w:rsid w:val="00A7256B"/>
    <w:rsid w:val="00A73C10"/>
    <w:rsid w:val="00A73D17"/>
    <w:rsid w:val="00A74E91"/>
    <w:rsid w:val="00A76546"/>
    <w:rsid w:val="00A76C00"/>
    <w:rsid w:val="00A80C5C"/>
    <w:rsid w:val="00A816AC"/>
    <w:rsid w:val="00A81C53"/>
    <w:rsid w:val="00A820A4"/>
    <w:rsid w:val="00A82192"/>
    <w:rsid w:val="00A82720"/>
    <w:rsid w:val="00A82A7C"/>
    <w:rsid w:val="00A82C80"/>
    <w:rsid w:val="00A833E1"/>
    <w:rsid w:val="00A83599"/>
    <w:rsid w:val="00A8384A"/>
    <w:rsid w:val="00A83AA2"/>
    <w:rsid w:val="00A8406F"/>
    <w:rsid w:val="00A84E46"/>
    <w:rsid w:val="00A86B50"/>
    <w:rsid w:val="00A87AD0"/>
    <w:rsid w:val="00A9020C"/>
    <w:rsid w:val="00A908A4"/>
    <w:rsid w:val="00A908B9"/>
    <w:rsid w:val="00A9195B"/>
    <w:rsid w:val="00A924B9"/>
    <w:rsid w:val="00A928DA"/>
    <w:rsid w:val="00A92CC7"/>
    <w:rsid w:val="00A945EC"/>
    <w:rsid w:val="00A94822"/>
    <w:rsid w:val="00A94C0F"/>
    <w:rsid w:val="00A9512F"/>
    <w:rsid w:val="00A9563F"/>
    <w:rsid w:val="00A95E86"/>
    <w:rsid w:val="00A97359"/>
    <w:rsid w:val="00A97D29"/>
    <w:rsid w:val="00AA0167"/>
    <w:rsid w:val="00AA0357"/>
    <w:rsid w:val="00AA0618"/>
    <w:rsid w:val="00AA0892"/>
    <w:rsid w:val="00AA2F91"/>
    <w:rsid w:val="00AA3121"/>
    <w:rsid w:val="00AA3C46"/>
    <w:rsid w:val="00AA3F26"/>
    <w:rsid w:val="00AA4A9B"/>
    <w:rsid w:val="00AA50E4"/>
    <w:rsid w:val="00AA57B2"/>
    <w:rsid w:val="00AA5A80"/>
    <w:rsid w:val="00AA6B89"/>
    <w:rsid w:val="00AA6CC8"/>
    <w:rsid w:val="00AA76D5"/>
    <w:rsid w:val="00AB2920"/>
    <w:rsid w:val="00AB2A4A"/>
    <w:rsid w:val="00AB37BB"/>
    <w:rsid w:val="00AB417F"/>
    <w:rsid w:val="00AB4322"/>
    <w:rsid w:val="00AB4E0B"/>
    <w:rsid w:val="00AB527F"/>
    <w:rsid w:val="00AB56FE"/>
    <w:rsid w:val="00AB5770"/>
    <w:rsid w:val="00AB5B51"/>
    <w:rsid w:val="00AB6846"/>
    <w:rsid w:val="00AB7232"/>
    <w:rsid w:val="00AB76A0"/>
    <w:rsid w:val="00AC0E55"/>
    <w:rsid w:val="00AC1190"/>
    <w:rsid w:val="00AC15B2"/>
    <w:rsid w:val="00AC281E"/>
    <w:rsid w:val="00AC2FA7"/>
    <w:rsid w:val="00AC3797"/>
    <w:rsid w:val="00AC3BE2"/>
    <w:rsid w:val="00AC411F"/>
    <w:rsid w:val="00AC4901"/>
    <w:rsid w:val="00AC5435"/>
    <w:rsid w:val="00AC567C"/>
    <w:rsid w:val="00AC5711"/>
    <w:rsid w:val="00AC6C5D"/>
    <w:rsid w:val="00AC7BB6"/>
    <w:rsid w:val="00AC7CB1"/>
    <w:rsid w:val="00AD08E7"/>
    <w:rsid w:val="00AD0F2F"/>
    <w:rsid w:val="00AD1368"/>
    <w:rsid w:val="00AD1ADE"/>
    <w:rsid w:val="00AD1C3C"/>
    <w:rsid w:val="00AD2243"/>
    <w:rsid w:val="00AD2C84"/>
    <w:rsid w:val="00AD2D63"/>
    <w:rsid w:val="00AD3187"/>
    <w:rsid w:val="00AD3FB7"/>
    <w:rsid w:val="00AD44B7"/>
    <w:rsid w:val="00AD4CB7"/>
    <w:rsid w:val="00AD5AC5"/>
    <w:rsid w:val="00AD622D"/>
    <w:rsid w:val="00AD6982"/>
    <w:rsid w:val="00AD6A2F"/>
    <w:rsid w:val="00AD7FF4"/>
    <w:rsid w:val="00AE0665"/>
    <w:rsid w:val="00AE19EA"/>
    <w:rsid w:val="00AE3EFF"/>
    <w:rsid w:val="00AE58FD"/>
    <w:rsid w:val="00AE6364"/>
    <w:rsid w:val="00AF0234"/>
    <w:rsid w:val="00AF09AA"/>
    <w:rsid w:val="00AF3A41"/>
    <w:rsid w:val="00AF3E75"/>
    <w:rsid w:val="00AF4041"/>
    <w:rsid w:val="00AF4294"/>
    <w:rsid w:val="00AF4466"/>
    <w:rsid w:val="00AF506A"/>
    <w:rsid w:val="00AF535A"/>
    <w:rsid w:val="00AF536E"/>
    <w:rsid w:val="00AF5F9C"/>
    <w:rsid w:val="00AF6330"/>
    <w:rsid w:val="00AF6365"/>
    <w:rsid w:val="00AF6EAA"/>
    <w:rsid w:val="00AF78F4"/>
    <w:rsid w:val="00B008E8"/>
    <w:rsid w:val="00B0097F"/>
    <w:rsid w:val="00B00A9D"/>
    <w:rsid w:val="00B02A2E"/>
    <w:rsid w:val="00B02B02"/>
    <w:rsid w:val="00B02FFD"/>
    <w:rsid w:val="00B0340D"/>
    <w:rsid w:val="00B0383A"/>
    <w:rsid w:val="00B03BE3"/>
    <w:rsid w:val="00B040B1"/>
    <w:rsid w:val="00B04314"/>
    <w:rsid w:val="00B0450D"/>
    <w:rsid w:val="00B0468C"/>
    <w:rsid w:val="00B047A7"/>
    <w:rsid w:val="00B04F84"/>
    <w:rsid w:val="00B05108"/>
    <w:rsid w:val="00B052F1"/>
    <w:rsid w:val="00B055EB"/>
    <w:rsid w:val="00B05B4F"/>
    <w:rsid w:val="00B07901"/>
    <w:rsid w:val="00B07F0C"/>
    <w:rsid w:val="00B10012"/>
    <w:rsid w:val="00B105EF"/>
    <w:rsid w:val="00B10AAA"/>
    <w:rsid w:val="00B12729"/>
    <w:rsid w:val="00B12963"/>
    <w:rsid w:val="00B12F74"/>
    <w:rsid w:val="00B13F7A"/>
    <w:rsid w:val="00B15A5A"/>
    <w:rsid w:val="00B15F61"/>
    <w:rsid w:val="00B161F0"/>
    <w:rsid w:val="00B1705C"/>
    <w:rsid w:val="00B17080"/>
    <w:rsid w:val="00B17A8D"/>
    <w:rsid w:val="00B204F3"/>
    <w:rsid w:val="00B20C6A"/>
    <w:rsid w:val="00B20CEE"/>
    <w:rsid w:val="00B20DD3"/>
    <w:rsid w:val="00B21309"/>
    <w:rsid w:val="00B228F8"/>
    <w:rsid w:val="00B22DD6"/>
    <w:rsid w:val="00B23981"/>
    <w:rsid w:val="00B2503D"/>
    <w:rsid w:val="00B26258"/>
    <w:rsid w:val="00B30594"/>
    <w:rsid w:val="00B32E0E"/>
    <w:rsid w:val="00B32EDB"/>
    <w:rsid w:val="00B33FE3"/>
    <w:rsid w:val="00B36650"/>
    <w:rsid w:val="00B36D07"/>
    <w:rsid w:val="00B37F89"/>
    <w:rsid w:val="00B40D79"/>
    <w:rsid w:val="00B4286B"/>
    <w:rsid w:val="00B42AF3"/>
    <w:rsid w:val="00B42D81"/>
    <w:rsid w:val="00B42F7E"/>
    <w:rsid w:val="00B45202"/>
    <w:rsid w:val="00B454B0"/>
    <w:rsid w:val="00B454DD"/>
    <w:rsid w:val="00B45858"/>
    <w:rsid w:val="00B459BC"/>
    <w:rsid w:val="00B4691A"/>
    <w:rsid w:val="00B46993"/>
    <w:rsid w:val="00B46C81"/>
    <w:rsid w:val="00B47568"/>
    <w:rsid w:val="00B477F1"/>
    <w:rsid w:val="00B505C0"/>
    <w:rsid w:val="00B507B3"/>
    <w:rsid w:val="00B50E4D"/>
    <w:rsid w:val="00B51534"/>
    <w:rsid w:val="00B51E46"/>
    <w:rsid w:val="00B544F8"/>
    <w:rsid w:val="00B54F49"/>
    <w:rsid w:val="00B5525A"/>
    <w:rsid w:val="00B55502"/>
    <w:rsid w:val="00B568A7"/>
    <w:rsid w:val="00B56DCB"/>
    <w:rsid w:val="00B57DA1"/>
    <w:rsid w:val="00B606F3"/>
    <w:rsid w:val="00B609EB"/>
    <w:rsid w:val="00B609ED"/>
    <w:rsid w:val="00B610DD"/>
    <w:rsid w:val="00B6211A"/>
    <w:rsid w:val="00B6223E"/>
    <w:rsid w:val="00B6230C"/>
    <w:rsid w:val="00B63DD9"/>
    <w:rsid w:val="00B65004"/>
    <w:rsid w:val="00B65B6C"/>
    <w:rsid w:val="00B66069"/>
    <w:rsid w:val="00B66D7B"/>
    <w:rsid w:val="00B66F09"/>
    <w:rsid w:val="00B673CC"/>
    <w:rsid w:val="00B678C4"/>
    <w:rsid w:val="00B701F5"/>
    <w:rsid w:val="00B70300"/>
    <w:rsid w:val="00B70B26"/>
    <w:rsid w:val="00B70D44"/>
    <w:rsid w:val="00B7151F"/>
    <w:rsid w:val="00B723A9"/>
    <w:rsid w:val="00B73F69"/>
    <w:rsid w:val="00B754B0"/>
    <w:rsid w:val="00B75C96"/>
    <w:rsid w:val="00B75F8D"/>
    <w:rsid w:val="00B76202"/>
    <w:rsid w:val="00B76E14"/>
    <w:rsid w:val="00B7704F"/>
    <w:rsid w:val="00B77349"/>
    <w:rsid w:val="00B77416"/>
    <w:rsid w:val="00B7760B"/>
    <w:rsid w:val="00B77DD3"/>
    <w:rsid w:val="00B800FC"/>
    <w:rsid w:val="00B81812"/>
    <w:rsid w:val="00B84986"/>
    <w:rsid w:val="00B84C70"/>
    <w:rsid w:val="00B84DED"/>
    <w:rsid w:val="00B85D4D"/>
    <w:rsid w:val="00B87306"/>
    <w:rsid w:val="00B87E73"/>
    <w:rsid w:val="00B90900"/>
    <w:rsid w:val="00B9099E"/>
    <w:rsid w:val="00B90F3B"/>
    <w:rsid w:val="00B91371"/>
    <w:rsid w:val="00B91F23"/>
    <w:rsid w:val="00B92171"/>
    <w:rsid w:val="00B92F3F"/>
    <w:rsid w:val="00BA009E"/>
    <w:rsid w:val="00BA05ED"/>
    <w:rsid w:val="00BA0893"/>
    <w:rsid w:val="00BA1F11"/>
    <w:rsid w:val="00BA2873"/>
    <w:rsid w:val="00BA2A17"/>
    <w:rsid w:val="00BA3AFD"/>
    <w:rsid w:val="00BA3EF1"/>
    <w:rsid w:val="00BA5424"/>
    <w:rsid w:val="00BA649E"/>
    <w:rsid w:val="00BA6826"/>
    <w:rsid w:val="00BA6F54"/>
    <w:rsid w:val="00BA725A"/>
    <w:rsid w:val="00BA7E0E"/>
    <w:rsid w:val="00BB0A91"/>
    <w:rsid w:val="00BB2356"/>
    <w:rsid w:val="00BB2A07"/>
    <w:rsid w:val="00BB3617"/>
    <w:rsid w:val="00BB437F"/>
    <w:rsid w:val="00BB4995"/>
    <w:rsid w:val="00BB5532"/>
    <w:rsid w:val="00BB5AEC"/>
    <w:rsid w:val="00BB6083"/>
    <w:rsid w:val="00BB6C4B"/>
    <w:rsid w:val="00BC25CE"/>
    <w:rsid w:val="00BC2CF4"/>
    <w:rsid w:val="00BC31EB"/>
    <w:rsid w:val="00BC36A1"/>
    <w:rsid w:val="00BC3A4B"/>
    <w:rsid w:val="00BC42A4"/>
    <w:rsid w:val="00BC6E5A"/>
    <w:rsid w:val="00BD008E"/>
    <w:rsid w:val="00BD0BAF"/>
    <w:rsid w:val="00BD0C1D"/>
    <w:rsid w:val="00BD12FA"/>
    <w:rsid w:val="00BD29C9"/>
    <w:rsid w:val="00BD392B"/>
    <w:rsid w:val="00BD3BE7"/>
    <w:rsid w:val="00BD3C2F"/>
    <w:rsid w:val="00BD3FD0"/>
    <w:rsid w:val="00BD50D7"/>
    <w:rsid w:val="00BD584F"/>
    <w:rsid w:val="00BD64A8"/>
    <w:rsid w:val="00BD6A84"/>
    <w:rsid w:val="00BE0183"/>
    <w:rsid w:val="00BE16F5"/>
    <w:rsid w:val="00BE1CEC"/>
    <w:rsid w:val="00BE3A7D"/>
    <w:rsid w:val="00BE4DA3"/>
    <w:rsid w:val="00BE62D2"/>
    <w:rsid w:val="00BE697B"/>
    <w:rsid w:val="00BE7A25"/>
    <w:rsid w:val="00BF120D"/>
    <w:rsid w:val="00BF217D"/>
    <w:rsid w:val="00BF23ED"/>
    <w:rsid w:val="00BF28CB"/>
    <w:rsid w:val="00BF2CA5"/>
    <w:rsid w:val="00BF307A"/>
    <w:rsid w:val="00BF38E0"/>
    <w:rsid w:val="00BF43BD"/>
    <w:rsid w:val="00BF4571"/>
    <w:rsid w:val="00BF49D9"/>
    <w:rsid w:val="00BF4A71"/>
    <w:rsid w:val="00BF7062"/>
    <w:rsid w:val="00BF7A5E"/>
    <w:rsid w:val="00C0260F"/>
    <w:rsid w:val="00C02B0D"/>
    <w:rsid w:val="00C034B4"/>
    <w:rsid w:val="00C03757"/>
    <w:rsid w:val="00C037E5"/>
    <w:rsid w:val="00C03914"/>
    <w:rsid w:val="00C039EF"/>
    <w:rsid w:val="00C0411F"/>
    <w:rsid w:val="00C04861"/>
    <w:rsid w:val="00C04EE9"/>
    <w:rsid w:val="00C057E8"/>
    <w:rsid w:val="00C05A52"/>
    <w:rsid w:val="00C06E5C"/>
    <w:rsid w:val="00C07198"/>
    <w:rsid w:val="00C10AFE"/>
    <w:rsid w:val="00C1160F"/>
    <w:rsid w:val="00C12906"/>
    <w:rsid w:val="00C12CD1"/>
    <w:rsid w:val="00C1389E"/>
    <w:rsid w:val="00C13D7A"/>
    <w:rsid w:val="00C140E9"/>
    <w:rsid w:val="00C14311"/>
    <w:rsid w:val="00C143D4"/>
    <w:rsid w:val="00C1451D"/>
    <w:rsid w:val="00C15DA6"/>
    <w:rsid w:val="00C15FA5"/>
    <w:rsid w:val="00C169DF"/>
    <w:rsid w:val="00C21BE9"/>
    <w:rsid w:val="00C22023"/>
    <w:rsid w:val="00C2205D"/>
    <w:rsid w:val="00C22598"/>
    <w:rsid w:val="00C2332D"/>
    <w:rsid w:val="00C2337C"/>
    <w:rsid w:val="00C238A7"/>
    <w:rsid w:val="00C24340"/>
    <w:rsid w:val="00C24EB9"/>
    <w:rsid w:val="00C251CF"/>
    <w:rsid w:val="00C252F8"/>
    <w:rsid w:val="00C25805"/>
    <w:rsid w:val="00C27E45"/>
    <w:rsid w:val="00C31D0C"/>
    <w:rsid w:val="00C323E1"/>
    <w:rsid w:val="00C32706"/>
    <w:rsid w:val="00C32B7E"/>
    <w:rsid w:val="00C33FF3"/>
    <w:rsid w:val="00C342AA"/>
    <w:rsid w:val="00C3473D"/>
    <w:rsid w:val="00C34C36"/>
    <w:rsid w:val="00C3533A"/>
    <w:rsid w:val="00C361E1"/>
    <w:rsid w:val="00C36D40"/>
    <w:rsid w:val="00C36F4E"/>
    <w:rsid w:val="00C3769E"/>
    <w:rsid w:val="00C37868"/>
    <w:rsid w:val="00C37AC3"/>
    <w:rsid w:val="00C37D00"/>
    <w:rsid w:val="00C40A1D"/>
    <w:rsid w:val="00C40FA9"/>
    <w:rsid w:val="00C420A7"/>
    <w:rsid w:val="00C4293D"/>
    <w:rsid w:val="00C42D7B"/>
    <w:rsid w:val="00C43E7B"/>
    <w:rsid w:val="00C4459C"/>
    <w:rsid w:val="00C46BFE"/>
    <w:rsid w:val="00C47788"/>
    <w:rsid w:val="00C47EB3"/>
    <w:rsid w:val="00C511A7"/>
    <w:rsid w:val="00C5139B"/>
    <w:rsid w:val="00C515CE"/>
    <w:rsid w:val="00C519E9"/>
    <w:rsid w:val="00C53045"/>
    <w:rsid w:val="00C5330B"/>
    <w:rsid w:val="00C53E1C"/>
    <w:rsid w:val="00C54138"/>
    <w:rsid w:val="00C574BF"/>
    <w:rsid w:val="00C57568"/>
    <w:rsid w:val="00C603E9"/>
    <w:rsid w:val="00C60AF5"/>
    <w:rsid w:val="00C60E93"/>
    <w:rsid w:val="00C618B2"/>
    <w:rsid w:val="00C619E7"/>
    <w:rsid w:val="00C61C0A"/>
    <w:rsid w:val="00C627B1"/>
    <w:rsid w:val="00C6597A"/>
    <w:rsid w:val="00C65C53"/>
    <w:rsid w:val="00C6629C"/>
    <w:rsid w:val="00C6656D"/>
    <w:rsid w:val="00C66707"/>
    <w:rsid w:val="00C6679C"/>
    <w:rsid w:val="00C67844"/>
    <w:rsid w:val="00C67C45"/>
    <w:rsid w:val="00C700B8"/>
    <w:rsid w:val="00C70B0B"/>
    <w:rsid w:val="00C72F98"/>
    <w:rsid w:val="00C73BE4"/>
    <w:rsid w:val="00C74E5D"/>
    <w:rsid w:val="00C755E2"/>
    <w:rsid w:val="00C75A7D"/>
    <w:rsid w:val="00C76047"/>
    <w:rsid w:val="00C76802"/>
    <w:rsid w:val="00C7789C"/>
    <w:rsid w:val="00C77AC0"/>
    <w:rsid w:val="00C77B06"/>
    <w:rsid w:val="00C77B58"/>
    <w:rsid w:val="00C77C33"/>
    <w:rsid w:val="00C80AAD"/>
    <w:rsid w:val="00C80F51"/>
    <w:rsid w:val="00C82847"/>
    <w:rsid w:val="00C82DE0"/>
    <w:rsid w:val="00C846DE"/>
    <w:rsid w:val="00C859CA"/>
    <w:rsid w:val="00C870FE"/>
    <w:rsid w:val="00C874B8"/>
    <w:rsid w:val="00C875A5"/>
    <w:rsid w:val="00C87D56"/>
    <w:rsid w:val="00C90793"/>
    <w:rsid w:val="00C9096A"/>
    <w:rsid w:val="00C91892"/>
    <w:rsid w:val="00C921F1"/>
    <w:rsid w:val="00C92ED0"/>
    <w:rsid w:val="00C93322"/>
    <w:rsid w:val="00C93D79"/>
    <w:rsid w:val="00C94CB0"/>
    <w:rsid w:val="00C95447"/>
    <w:rsid w:val="00C95BA5"/>
    <w:rsid w:val="00C95ED1"/>
    <w:rsid w:val="00C96A09"/>
    <w:rsid w:val="00C978A6"/>
    <w:rsid w:val="00CA2227"/>
    <w:rsid w:val="00CA2428"/>
    <w:rsid w:val="00CA2B61"/>
    <w:rsid w:val="00CA3697"/>
    <w:rsid w:val="00CA38AC"/>
    <w:rsid w:val="00CA3950"/>
    <w:rsid w:val="00CA3962"/>
    <w:rsid w:val="00CA3FCF"/>
    <w:rsid w:val="00CA3FF9"/>
    <w:rsid w:val="00CA4169"/>
    <w:rsid w:val="00CA6423"/>
    <w:rsid w:val="00CA759B"/>
    <w:rsid w:val="00CB04CE"/>
    <w:rsid w:val="00CB13E1"/>
    <w:rsid w:val="00CB1A21"/>
    <w:rsid w:val="00CB1BC4"/>
    <w:rsid w:val="00CB1BD4"/>
    <w:rsid w:val="00CB26F9"/>
    <w:rsid w:val="00CB27FD"/>
    <w:rsid w:val="00CB2E25"/>
    <w:rsid w:val="00CB39E5"/>
    <w:rsid w:val="00CB50FB"/>
    <w:rsid w:val="00CB6E36"/>
    <w:rsid w:val="00CB770E"/>
    <w:rsid w:val="00CC01A5"/>
    <w:rsid w:val="00CC05EC"/>
    <w:rsid w:val="00CC0B90"/>
    <w:rsid w:val="00CC124B"/>
    <w:rsid w:val="00CC2D81"/>
    <w:rsid w:val="00CC2EB5"/>
    <w:rsid w:val="00CC34F8"/>
    <w:rsid w:val="00CC42A4"/>
    <w:rsid w:val="00CC4710"/>
    <w:rsid w:val="00CC47EB"/>
    <w:rsid w:val="00CC4C33"/>
    <w:rsid w:val="00CC5A28"/>
    <w:rsid w:val="00CC668B"/>
    <w:rsid w:val="00CC7329"/>
    <w:rsid w:val="00CC7FA3"/>
    <w:rsid w:val="00CD04F5"/>
    <w:rsid w:val="00CD0E6F"/>
    <w:rsid w:val="00CD1377"/>
    <w:rsid w:val="00CD1AB4"/>
    <w:rsid w:val="00CD2126"/>
    <w:rsid w:val="00CD267D"/>
    <w:rsid w:val="00CD2B2B"/>
    <w:rsid w:val="00CD2B2C"/>
    <w:rsid w:val="00CD335C"/>
    <w:rsid w:val="00CD339A"/>
    <w:rsid w:val="00CD3550"/>
    <w:rsid w:val="00CD3560"/>
    <w:rsid w:val="00CD3665"/>
    <w:rsid w:val="00CD3B2A"/>
    <w:rsid w:val="00CD5A54"/>
    <w:rsid w:val="00CD62D2"/>
    <w:rsid w:val="00CD74A7"/>
    <w:rsid w:val="00CD7771"/>
    <w:rsid w:val="00CD7F22"/>
    <w:rsid w:val="00CE14EC"/>
    <w:rsid w:val="00CE15E1"/>
    <w:rsid w:val="00CE1742"/>
    <w:rsid w:val="00CE1FB2"/>
    <w:rsid w:val="00CE22C2"/>
    <w:rsid w:val="00CE29A3"/>
    <w:rsid w:val="00CE2AFB"/>
    <w:rsid w:val="00CE2ECC"/>
    <w:rsid w:val="00CE3849"/>
    <w:rsid w:val="00CE5868"/>
    <w:rsid w:val="00CE59FC"/>
    <w:rsid w:val="00CE71F0"/>
    <w:rsid w:val="00CF0745"/>
    <w:rsid w:val="00CF0F4E"/>
    <w:rsid w:val="00CF109C"/>
    <w:rsid w:val="00CF1631"/>
    <w:rsid w:val="00CF1AB3"/>
    <w:rsid w:val="00CF24CF"/>
    <w:rsid w:val="00CF2C43"/>
    <w:rsid w:val="00CF2CE0"/>
    <w:rsid w:val="00CF3A4E"/>
    <w:rsid w:val="00CF3CA7"/>
    <w:rsid w:val="00CF420D"/>
    <w:rsid w:val="00CF46B3"/>
    <w:rsid w:val="00CF4CE9"/>
    <w:rsid w:val="00CF62FE"/>
    <w:rsid w:val="00CF659D"/>
    <w:rsid w:val="00D0019A"/>
    <w:rsid w:val="00D0120A"/>
    <w:rsid w:val="00D0182B"/>
    <w:rsid w:val="00D01D12"/>
    <w:rsid w:val="00D01F2F"/>
    <w:rsid w:val="00D0202B"/>
    <w:rsid w:val="00D02DC5"/>
    <w:rsid w:val="00D04028"/>
    <w:rsid w:val="00D06439"/>
    <w:rsid w:val="00D0679D"/>
    <w:rsid w:val="00D06936"/>
    <w:rsid w:val="00D0713E"/>
    <w:rsid w:val="00D077F0"/>
    <w:rsid w:val="00D07856"/>
    <w:rsid w:val="00D12B7E"/>
    <w:rsid w:val="00D133A6"/>
    <w:rsid w:val="00D13ACF"/>
    <w:rsid w:val="00D13BAF"/>
    <w:rsid w:val="00D13C30"/>
    <w:rsid w:val="00D13C6A"/>
    <w:rsid w:val="00D13D35"/>
    <w:rsid w:val="00D14C0B"/>
    <w:rsid w:val="00D15E8A"/>
    <w:rsid w:val="00D16F47"/>
    <w:rsid w:val="00D1799A"/>
    <w:rsid w:val="00D20FE3"/>
    <w:rsid w:val="00D2141F"/>
    <w:rsid w:val="00D21584"/>
    <w:rsid w:val="00D21989"/>
    <w:rsid w:val="00D22616"/>
    <w:rsid w:val="00D226CF"/>
    <w:rsid w:val="00D230C0"/>
    <w:rsid w:val="00D236C0"/>
    <w:rsid w:val="00D2453B"/>
    <w:rsid w:val="00D25221"/>
    <w:rsid w:val="00D25C17"/>
    <w:rsid w:val="00D25D05"/>
    <w:rsid w:val="00D27F5F"/>
    <w:rsid w:val="00D30069"/>
    <w:rsid w:val="00D30A4B"/>
    <w:rsid w:val="00D30A92"/>
    <w:rsid w:val="00D31E55"/>
    <w:rsid w:val="00D337E0"/>
    <w:rsid w:val="00D33949"/>
    <w:rsid w:val="00D33AFB"/>
    <w:rsid w:val="00D3469F"/>
    <w:rsid w:val="00D34BD8"/>
    <w:rsid w:val="00D352A8"/>
    <w:rsid w:val="00D35EAB"/>
    <w:rsid w:val="00D37B71"/>
    <w:rsid w:val="00D37EA9"/>
    <w:rsid w:val="00D410F1"/>
    <w:rsid w:val="00D4113C"/>
    <w:rsid w:val="00D41AEF"/>
    <w:rsid w:val="00D41B3A"/>
    <w:rsid w:val="00D4219D"/>
    <w:rsid w:val="00D423D8"/>
    <w:rsid w:val="00D43002"/>
    <w:rsid w:val="00D433A5"/>
    <w:rsid w:val="00D436E2"/>
    <w:rsid w:val="00D43D46"/>
    <w:rsid w:val="00D44609"/>
    <w:rsid w:val="00D446DD"/>
    <w:rsid w:val="00D45537"/>
    <w:rsid w:val="00D456BF"/>
    <w:rsid w:val="00D45B3F"/>
    <w:rsid w:val="00D45EFF"/>
    <w:rsid w:val="00D462C7"/>
    <w:rsid w:val="00D46401"/>
    <w:rsid w:val="00D47637"/>
    <w:rsid w:val="00D47840"/>
    <w:rsid w:val="00D47A6F"/>
    <w:rsid w:val="00D50768"/>
    <w:rsid w:val="00D5091F"/>
    <w:rsid w:val="00D50DBE"/>
    <w:rsid w:val="00D51C55"/>
    <w:rsid w:val="00D5439F"/>
    <w:rsid w:val="00D54597"/>
    <w:rsid w:val="00D54CC4"/>
    <w:rsid w:val="00D557D6"/>
    <w:rsid w:val="00D60074"/>
    <w:rsid w:val="00D60478"/>
    <w:rsid w:val="00D6058D"/>
    <w:rsid w:val="00D6066E"/>
    <w:rsid w:val="00D60AC1"/>
    <w:rsid w:val="00D60BE8"/>
    <w:rsid w:val="00D61528"/>
    <w:rsid w:val="00D62F16"/>
    <w:rsid w:val="00D63522"/>
    <w:rsid w:val="00D643EE"/>
    <w:rsid w:val="00D64554"/>
    <w:rsid w:val="00D64B0B"/>
    <w:rsid w:val="00D64C82"/>
    <w:rsid w:val="00D65E89"/>
    <w:rsid w:val="00D65FCE"/>
    <w:rsid w:val="00D678B0"/>
    <w:rsid w:val="00D67A0A"/>
    <w:rsid w:val="00D7063A"/>
    <w:rsid w:val="00D70E59"/>
    <w:rsid w:val="00D71BDA"/>
    <w:rsid w:val="00D71F93"/>
    <w:rsid w:val="00D728B0"/>
    <w:rsid w:val="00D72A68"/>
    <w:rsid w:val="00D74817"/>
    <w:rsid w:val="00D74827"/>
    <w:rsid w:val="00D74B4C"/>
    <w:rsid w:val="00D74BFF"/>
    <w:rsid w:val="00D74E13"/>
    <w:rsid w:val="00D7557D"/>
    <w:rsid w:val="00D75795"/>
    <w:rsid w:val="00D76904"/>
    <w:rsid w:val="00D76DEF"/>
    <w:rsid w:val="00D76FAE"/>
    <w:rsid w:val="00D804E5"/>
    <w:rsid w:val="00D805BA"/>
    <w:rsid w:val="00D82E1D"/>
    <w:rsid w:val="00D83220"/>
    <w:rsid w:val="00D83764"/>
    <w:rsid w:val="00D83B1B"/>
    <w:rsid w:val="00D83C67"/>
    <w:rsid w:val="00D83D0F"/>
    <w:rsid w:val="00D841C8"/>
    <w:rsid w:val="00D84271"/>
    <w:rsid w:val="00D84809"/>
    <w:rsid w:val="00D848AD"/>
    <w:rsid w:val="00D85135"/>
    <w:rsid w:val="00D91964"/>
    <w:rsid w:val="00D91C44"/>
    <w:rsid w:val="00D91FFC"/>
    <w:rsid w:val="00D93320"/>
    <w:rsid w:val="00D93471"/>
    <w:rsid w:val="00D93C14"/>
    <w:rsid w:val="00D9476F"/>
    <w:rsid w:val="00D94A32"/>
    <w:rsid w:val="00D94B7E"/>
    <w:rsid w:val="00D96784"/>
    <w:rsid w:val="00D9679A"/>
    <w:rsid w:val="00D97D2B"/>
    <w:rsid w:val="00DA034C"/>
    <w:rsid w:val="00DA0854"/>
    <w:rsid w:val="00DA1739"/>
    <w:rsid w:val="00DA1F76"/>
    <w:rsid w:val="00DA2AA1"/>
    <w:rsid w:val="00DA2B5D"/>
    <w:rsid w:val="00DA302A"/>
    <w:rsid w:val="00DA3254"/>
    <w:rsid w:val="00DA34F8"/>
    <w:rsid w:val="00DA38A7"/>
    <w:rsid w:val="00DA5C98"/>
    <w:rsid w:val="00DA5CA9"/>
    <w:rsid w:val="00DA5E19"/>
    <w:rsid w:val="00DA5E77"/>
    <w:rsid w:val="00DA6995"/>
    <w:rsid w:val="00DB0433"/>
    <w:rsid w:val="00DB181B"/>
    <w:rsid w:val="00DB293D"/>
    <w:rsid w:val="00DB2A64"/>
    <w:rsid w:val="00DB3860"/>
    <w:rsid w:val="00DB4535"/>
    <w:rsid w:val="00DB4DEC"/>
    <w:rsid w:val="00DB56BE"/>
    <w:rsid w:val="00DB57A2"/>
    <w:rsid w:val="00DB65D9"/>
    <w:rsid w:val="00DB6D61"/>
    <w:rsid w:val="00DB744F"/>
    <w:rsid w:val="00DC21E8"/>
    <w:rsid w:val="00DC31D4"/>
    <w:rsid w:val="00DC5290"/>
    <w:rsid w:val="00DC5D76"/>
    <w:rsid w:val="00DC6065"/>
    <w:rsid w:val="00DC6339"/>
    <w:rsid w:val="00DC6825"/>
    <w:rsid w:val="00DC70B1"/>
    <w:rsid w:val="00DC72F1"/>
    <w:rsid w:val="00DD03F9"/>
    <w:rsid w:val="00DD041F"/>
    <w:rsid w:val="00DD2279"/>
    <w:rsid w:val="00DD325E"/>
    <w:rsid w:val="00DD3421"/>
    <w:rsid w:val="00DD3D72"/>
    <w:rsid w:val="00DD419E"/>
    <w:rsid w:val="00DD43BD"/>
    <w:rsid w:val="00DD4406"/>
    <w:rsid w:val="00DD5F1E"/>
    <w:rsid w:val="00DD62DF"/>
    <w:rsid w:val="00DD691C"/>
    <w:rsid w:val="00DD723F"/>
    <w:rsid w:val="00DE0747"/>
    <w:rsid w:val="00DE08FE"/>
    <w:rsid w:val="00DE1420"/>
    <w:rsid w:val="00DE16CB"/>
    <w:rsid w:val="00DE16D7"/>
    <w:rsid w:val="00DE1CF3"/>
    <w:rsid w:val="00DE2206"/>
    <w:rsid w:val="00DE227F"/>
    <w:rsid w:val="00DE32D9"/>
    <w:rsid w:val="00DE431E"/>
    <w:rsid w:val="00DE5DC9"/>
    <w:rsid w:val="00DE5FE4"/>
    <w:rsid w:val="00DE699D"/>
    <w:rsid w:val="00DE7009"/>
    <w:rsid w:val="00DF0997"/>
    <w:rsid w:val="00DF0EA8"/>
    <w:rsid w:val="00DF12D3"/>
    <w:rsid w:val="00DF15AB"/>
    <w:rsid w:val="00DF2AD5"/>
    <w:rsid w:val="00DF3603"/>
    <w:rsid w:val="00DF41F2"/>
    <w:rsid w:val="00DF42B5"/>
    <w:rsid w:val="00DF4CE6"/>
    <w:rsid w:val="00DF6526"/>
    <w:rsid w:val="00DF65DE"/>
    <w:rsid w:val="00DF67DC"/>
    <w:rsid w:val="00DF6878"/>
    <w:rsid w:val="00DF6E2A"/>
    <w:rsid w:val="00DF760D"/>
    <w:rsid w:val="00DF7FF5"/>
    <w:rsid w:val="00E00200"/>
    <w:rsid w:val="00E003E1"/>
    <w:rsid w:val="00E00AB7"/>
    <w:rsid w:val="00E00DC9"/>
    <w:rsid w:val="00E0110E"/>
    <w:rsid w:val="00E0182B"/>
    <w:rsid w:val="00E04DE0"/>
    <w:rsid w:val="00E059EA"/>
    <w:rsid w:val="00E06136"/>
    <w:rsid w:val="00E0621F"/>
    <w:rsid w:val="00E06706"/>
    <w:rsid w:val="00E06EB2"/>
    <w:rsid w:val="00E075F0"/>
    <w:rsid w:val="00E07DFC"/>
    <w:rsid w:val="00E101A6"/>
    <w:rsid w:val="00E10F64"/>
    <w:rsid w:val="00E117DE"/>
    <w:rsid w:val="00E11D37"/>
    <w:rsid w:val="00E126C8"/>
    <w:rsid w:val="00E134A8"/>
    <w:rsid w:val="00E14670"/>
    <w:rsid w:val="00E149B8"/>
    <w:rsid w:val="00E14D8C"/>
    <w:rsid w:val="00E1560C"/>
    <w:rsid w:val="00E16362"/>
    <w:rsid w:val="00E16843"/>
    <w:rsid w:val="00E16B01"/>
    <w:rsid w:val="00E17C8A"/>
    <w:rsid w:val="00E21224"/>
    <w:rsid w:val="00E2154E"/>
    <w:rsid w:val="00E218A6"/>
    <w:rsid w:val="00E22210"/>
    <w:rsid w:val="00E2231D"/>
    <w:rsid w:val="00E2290D"/>
    <w:rsid w:val="00E24A8E"/>
    <w:rsid w:val="00E25AEC"/>
    <w:rsid w:val="00E25C45"/>
    <w:rsid w:val="00E260EE"/>
    <w:rsid w:val="00E263A0"/>
    <w:rsid w:val="00E272DB"/>
    <w:rsid w:val="00E27E90"/>
    <w:rsid w:val="00E30200"/>
    <w:rsid w:val="00E30E47"/>
    <w:rsid w:val="00E30F15"/>
    <w:rsid w:val="00E3143A"/>
    <w:rsid w:val="00E33149"/>
    <w:rsid w:val="00E336CC"/>
    <w:rsid w:val="00E34123"/>
    <w:rsid w:val="00E341B3"/>
    <w:rsid w:val="00E342AF"/>
    <w:rsid w:val="00E34AA7"/>
    <w:rsid w:val="00E35029"/>
    <w:rsid w:val="00E35917"/>
    <w:rsid w:val="00E35BDB"/>
    <w:rsid w:val="00E35C72"/>
    <w:rsid w:val="00E35D26"/>
    <w:rsid w:val="00E3658E"/>
    <w:rsid w:val="00E37118"/>
    <w:rsid w:val="00E401D1"/>
    <w:rsid w:val="00E40558"/>
    <w:rsid w:val="00E4191E"/>
    <w:rsid w:val="00E42466"/>
    <w:rsid w:val="00E43877"/>
    <w:rsid w:val="00E43D71"/>
    <w:rsid w:val="00E4544C"/>
    <w:rsid w:val="00E46EF0"/>
    <w:rsid w:val="00E47403"/>
    <w:rsid w:val="00E50592"/>
    <w:rsid w:val="00E51899"/>
    <w:rsid w:val="00E5297C"/>
    <w:rsid w:val="00E53DE5"/>
    <w:rsid w:val="00E54407"/>
    <w:rsid w:val="00E549E6"/>
    <w:rsid w:val="00E54CA4"/>
    <w:rsid w:val="00E56AF5"/>
    <w:rsid w:val="00E56C12"/>
    <w:rsid w:val="00E57053"/>
    <w:rsid w:val="00E571E4"/>
    <w:rsid w:val="00E575D8"/>
    <w:rsid w:val="00E57A78"/>
    <w:rsid w:val="00E57B4D"/>
    <w:rsid w:val="00E60B5B"/>
    <w:rsid w:val="00E6122E"/>
    <w:rsid w:val="00E6148A"/>
    <w:rsid w:val="00E61F5E"/>
    <w:rsid w:val="00E622A7"/>
    <w:rsid w:val="00E639D1"/>
    <w:rsid w:val="00E64095"/>
    <w:rsid w:val="00E64FF3"/>
    <w:rsid w:val="00E65514"/>
    <w:rsid w:val="00E658A0"/>
    <w:rsid w:val="00E65A40"/>
    <w:rsid w:val="00E65FAE"/>
    <w:rsid w:val="00E6794B"/>
    <w:rsid w:val="00E67DB1"/>
    <w:rsid w:val="00E67DDA"/>
    <w:rsid w:val="00E70241"/>
    <w:rsid w:val="00E70364"/>
    <w:rsid w:val="00E709A3"/>
    <w:rsid w:val="00E70B9D"/>
    <w:rsid w:val="00E710C6"/>
    <w:rsid w:val="00E712C6"/>
    <w:rsid w:val="00E71E21"/>
    <w:rsid w:val="00E7234C"/>
    <w:rsid w:val="00E73712"/>
    <w:rsid w:val="00E73930"/>
    <w:rsid w:val="00E73A00"/>
    <w:rsid w:val="00E740E8"/>
    <w:rsid w:val="00E74320"/>
    <w:rsid w:val="00E7589B"/>
    <w:rsid w:val="00E75B8B"/>
    <w:rsid w:val="00E817C5"/>
    <w:rsid w:val="00E817D2"/>
    <w:rsid w:val="00E81AD3"/>
    <w:rsid w:val="00E829BF"/>
    <w:rsid w:val="00E82BA6"/>
    <w:rsid w:val="00E83103"/>
    <w:rsid w:val="00E831AE"/>
    <w:rsid w:val="00E83306"/>
    <w:rsid w:val="00E83B8B"/>
    <w:rsid w:val="00E83F64"/>
    <w:rsid w:val="00E847A3"/>
    <w:rsid w:val="00E84D80"/>
    <w:rsid w:val="00E8609D"/>
    <w:rsid w:val="00E86337"/>
    <w:rsid w:val="00E866FA"/>
    <w:rsid w:val="00E86A49"/>
    <w:rsid w:val="00E86FC1"/>
    <w:rsid w:val="00E90DC7"/>
    <w:rsid w:val="00E91078"/>
    <w:rsid w:val="00E9129D"/>
    <w:rsid w:val="00E91D59"/>
    <w:rsid w:val="00E93D46"/>
    <w:rsid w:val="00E94133"/>
    <w:rsid w:val="00E94F69"/>
    <w:rsid w:val="00E9689E"/>
    <w:rsid w:val="00E96C37"/>
    <w:rsid w:val="00EA13ED"/>
    <w:rsid w:val="00EA1D48"/>
    <w:rsid w:val="00EA2055"/>
    <w:rsid w:val="00EA22BB"/>
    <w:rsid w:val="00EA2340"/>
    <w:rsid w:val="00EA2FF4"/>
    <w:rsid w:val="00EA3A5F"/>
    <w:rsid w:val="00EA41A3"/>
    <w:rsid w:val="00EA4261"/>
    <w:rsid w:val="00EA47E2"/>
    <w:rsid w:val="00EA5453"/>
    <w:rsid w:val="00EA7254"/>
    <w:rsid w:val="00EA72FE"/>
    <w:rsid w:val="00EA7CED"/>
    <w:rsid w:val="00EB0603"/>
    <w:rsid w:val="00EB0974"/>
    <w:rsid w:val="00EB1616"/>
    <w:rsid w:val="00EB1765"/>
    <w:rsid w:val="00EB197D"/>
    <w:rsid w:val="00EB1B3A"/>
    <w:rsid w:val="00EB2924"/>
    <w:rsid w:val="00EB2B67"/>
    <w:rsid w:val="00EB2B7A"/>
    <w:rsid w:val="00EB3246"/>
    <w:rsid w:val="00EB3EB3"/>
    <w:rsid w:val="00EB46D3"/>
    <w:rsid w:val="00EB4A86"/>
    <w:rsid w:val="00EB5254"/>
    <w:rsid w:val="00EB5BC4"/>
    <w:rsid w:val="00EB6E10"/>
    <w:rsid w:val="00EC0735"/>
    <w:rsid w:val="00EC1DCB"/>
    <w:rsid w:val="00EC2D20"/>
    <w:rsid w:val="00EC2FA6"/>
    <w:rsid w:val="00EC3C3F"/>
    <w:rsid w:val="00EC450D"/>
    <w:rsid w:val="00EC5C38"/>
    <w:rsid w:val="00EC6661"/>
    <w:rsid w:val="00EC7518"/>
    <w:rsid w:val="00EC7751"/>
    <w:rsid w:val="00ED1522"/>
    <w:rsid w:val="00ED1901"/>
    <w:rsid w:val="00ED1D29"/>
    <w:rsid w:val="00ED1EDC"/>
    <w:rsid w:val="00ED22F2"/>
    <w:rsid w:val="00ED3B45"/>
    <w:rsid w:val="00ED3C5F"/>
    <w:rsid w:val="00ED410C"/>
    <w:rsid w:val="00ED53AE"/>
    <w:rsid w:val="00ED5E00"/>
    <w:rsid w:val="00ED6A7D"/>
    <w:rsid w:val="00ED6CC4"/>
    <w:rsid w:val="00ED7096"/>
    <w:rsid w:val="00EE0666"/>
    <w:rsid w:val="00EE12F0"/>
    <w:rsid w:val="00EE1A32"/>
    <w:rsid w:val="00EE267E"/>
    <w:rsid w:val="00EE2A22"/>
    <w:rsid w:val="00EE3A66"/>
    <w:rsid w:val="00EE4305"/>
    <w:rsid w:val="00EE5210"/>
    <w:rsid w:val="00EE534E"/>
    <w:rsid w:val="00EE5514"/>
    <w:rsid w:val="00EE5B89"/>
    <w:rsid w:val="00EE6216"/>
    <w:rsid w:val="00EE71E0"/>
    <w:rsid w:val="00EE73A2"/>
    <w:rsid w:val="00EF01FB"/>
    <w:rsid w:val="00EF1194"/>
    <w:rsid w:val="00EF4061"/>
    <w:rsid w:val="00EF42E5"/>
    <w:rsid w:val="00EF4D2E"/>
    <w:rsid w:val="00EF594D"/>
    <w:rsid w:val="00EF6933"/>
    <w:rsid w:val="00EF78EA"/>
    <w:rsid w:val="00EF7F4B"/>
    <w:rsid w:val="00F008F7"/>
    <w:rsid w:val="00F00DD8"/>
    <w:rsid w:val="00F01B23"/>
    <w:rsid w:val="00F03B91"/>
    <w:rsid w:val="00F0427C"/>
    <w:rsid w:val="00F04866"/>
    <w:rsid w:val="00F056B9"/>
    <w:rsid w:val="00F061B3"/>
    <w:rsid w:val="00F06780"/>
    <w:rsid w:val="00F06A91"/>
    <w:rsid w:val="00F07A8C"/>
    <w:rsid w:val="00F07F25"/>
    <w:rsid w:val="00F11A8B"/>
    <w:rsid w:val="00F12531"/>
    <w:rsid w:val="00F12A91"/>
    <w:rsid w:val="00F14660"/>
    <w:rsid w:val="00F14DD8"/>
    <w:rsid w:val="00F15EF5"/>
    <w:rsid w:val="00F16CA8"/>
    <w:rsid w:val="00F16E94"/>
    <w:rsid w:val="00F1712C"/>
    <w:rsid w:val="00F17605"/>
    <w:rsid w:val="00F17609"/>
    <w:rsid w:val="00F20622"/>
    <w:rsid w:val="00F209AF"/>
    <w:rsid w:val="00F20A9C"/>
    <w:rsid w:val="00F20CE3"/>
    <w:rsid w:val="00F20E29"/>
    <w:rsid w:val="00F23A8C"/>
    <w:rsid w:val="00F243D1"/>
    <w:rsid w:val="00F25E94"/>
    <w:rsid w:val="00F26677"/>
    <w:rsid w:val="00F2719D"/>
    <w:rsid w:val="00F277E2"/>
    <w:rsid w:val="00F30294"/>
    <w:rsid w:val="00F30EC1"/>
    <w:rsid w:val="00F3151E"/>
    <w:rsid w:val="00F3172A"/>
    <w:rsid w:val="00F3212A"/>
    <w:rsid w:val="00F32193"/>
    <w:rsid w:val="00F32F4E"/>
    <w:rsid w:val="00F340B3"/>
    <w:rsid w:val="00F350B9"/>
    <w:rsid w:val="00F35560"/>
    <w:rsid w:val="00F35CA3"/>
    <w:rsid w:val="00F35DB2"/>
    <w:rsid w:val="00F36709"/>
    <w:rsid w:val="00F408CA"/>
    <w:rsid w:val="00F4110D"/>
    <w:rsid w:val="00F416F7"/>
    <w:rsid w:val="00F41AE7"/>
    <w:rsid w:val="00F42212"/>
    <w:rsid w:val="00F42A41"/>
    <w:rsid w:val="00F4361B"/>
    <w:rsid w:val="00F43FAF"/>
    <w:rsid w:val="00F4449A"/>
    <w:rsid w:val="00F45339"/>
    <w:rsid w:val="00F455A6"/>
    <w:rsid w:val="00F4633E"/>
    <w:rsid w:val="00F5100C"/>
    <w:rsid w:val="00F51FFE"/>
    <w:rsid w:val="00F534E7"/>
    <w:rsid w:val="00F53D0C"/>
    <w:rsid w:val="00F54C71"/>
    <w:rsid w:val="00F55720"/>
    <w:rsid w:val="00F571C4"/>
    <w:rsid w:val="00F57407"/>
    <w:rsid w:val="00F57CBD"/>
    <w:rsid w:val="00F612BF"/>
    <w:rsid w:val="00F618CC"/>
    <w:rsid w:val="00F61E1D"/>
    <w:rsid w:val="00F61E1E"/>
    <w:rsid w:val="00F62081"/>
    <w:rsid w:val="00F62169"/>
    <w:rsid w:val="00F623F2"/>
    <w:rsid w:val="00F6391C"/>
    <w:rsid w:val="00F639AF"/>
    <w:rsid w:val="00F63C0F"/>
    <w:rsid w:val="00F64076"/>
    <w:rsid w:val="00F6446C"/>
    <w:rsid w:val="00F64C66"/>
    <w:rsid w:val="00F66793"/>
    <w:rsid w:val="00F66CB3"/>
    <w:rsid w:val="00F6701F"/>
    <w:rsid w:val="00F7043D"/>
    <w:rsid w:val="00F707BA"/>
    <w:rsid w:val="00F70DA3"/>
    <w:rsid w:val="00F711D4"/>
    <w:rsid w:val="00F72450"/>
    <w:rsid w:val="00F72E26"/>
    <w:rsid w:val="00F73A2C"/>
    <w:rsid w:val="00F7404C"/>
    <w:rsid w:val="00F75173"/>
    <w:rsid w:val="00F756C2"/>
    <w:rsid w:val="00F75E7A"/>
    <w:rsid w:val="00F76477"/>
    <w:rsid w:val="00F76A75"/>
    <w:rsid w:val="00F774BA"/>
    <w:rsid w:val="00F77700"/>
    <w:rsid w:val="00F77BB2"/>
    <w:rsid w:val="00F77E56"/>
    <w:rsid w:val="00F80217"/>
    <w:rsid w:val="00F83CE2"/>
    <w:rsid w:val="00F8421E"/>
    <w:rsid w:val="00F84273"/>
    <w:rsid w:val="00F848C8"/>
    <w:rsid w:val="00F84B2B"/>
    <w:rsid w:val="00F8593A"/>
    <w:rsid w:val="00F85E97"/>
    <w:rsid w:val="00F863D5"/>
    <w:rsid w:val="00F86FBC"/>
    <w:rsid w:val="00F86FE3"/>
    <w:rsid w:val="00F876B1"/>
    <w:rsid w:val="00F902BD"/>
    <w:rsid w:val="00F9095D"/>
    <w:rsid w:val="00F90ED4"/>
    <w:rsid w:val="00F91120"/>
    <w:rsid w:val="00F91165"/>
    <w:rsid w:val="00F924EB"/>
    <w:rsid w:val="00F9263B"/>
    <w:rsid w:val="00F92FB5"/>
    <w:rsid w:val="00F93677"/>
    <w:rsid w:val="00F93BEC"/>
    <w:rsid w:val="00F93C50"/>
    <w:rsid w:val="00F93C57"/>
    <w:rsid w:val="00F95285"/>
    <w:rsid w:val="00F95474"/>
    <w:rsid w:val="00F955EE"/>
    <w:rsid w:val="00F95962"/>
    <w:rsid w:val="00F96081"/>
    <w:rsid w:val="00F96954"/>
    <w:rsid w:val="00FA15E6"/>
    <w:rsid w:val="00FA2886"/>
    <w:rsid w:val="00FA2925"/>
    <w:rsid w:val="00FA2ABA"/>
    <w:rsid w:val="00FA484C"/>
    <w:rsid w:val="00FA4AFE"/>
    <w:rsid w:val="00FA4D5A"/>
    <w:rsid w:val="00FA5533"/>
    <w:rsid w:val="00FA5BC1"/>
    <w:rsid w:val="00FA732B"/>
    <w:rsid w:val="00FA7642"/>
    <w:rsid w:val="00FA7EED"/>
    <w:rsid w:val="00FB1E5B"/>
    <w:rsid w:val="00FB1F3B"/>
    <w:rsid w:val="00FB23BE"/>
    <w:rsid w:val="00FB2483"/>
    <w:rsid w:val="00FB2547"/>
    <w:rsid w:val="00FB2848"/>
    <w:rsid w:val="00FB37EE"/>
    <w:rsid w:val="00FB42FD"/>
    <w:rsid w:val="00FB4388"/>
    <w:rsid w:val="00FB4502"/>
    <w:rsid w:val="00FB5E61"/>
    <w:rsid w:val="00FC0792"/>
    <w:rsid w:val="00FC19B4"/>
    <w:rsid w:val="00FC3900"/>
    <w:rsid w:val="00FC585D"/>
    <w:rsid w:val="00FC5AAC"/>
    <w:rsid w:val="00FC5CE5"/>
    <w:rsid w:val="00FC60D8"/>
    <w:rsid w:val="00FC688C"/>
    <w:rsid w:val="00FD0159"/>
    <w:rsid w:val="00FD0194"/>
    <w:rsid w:val="00FD0792"/>
    <w:rsid w:val="00FD23FF"/>
    <w:rsid w:val="00FD2E0D"/>
    <w:rsid w:val="00FD3449"/>
    <w:rsid w:val="00FD3744"/>
    <w:rsid w:val="00FD3B4B"/>
    <w:rsid w:val="00FD4EFB"/>
    <w:rsid w:val="00FD502B"/>
    <w:rsid w:val="00FD5896"/>
    <w:rsid w:val="00FD5B2A"/>
    <w:rsid w:val="00FD62B9"/>
    <w:rsid w:val="00FD6325"/>
    <w:rsid w:val="00FD6A75"/>
    <w:rsid w:val="00FD6B0F"/>
    <w:rsid w:val="00FD7D39"/>
    <w:rsid w:val="00FE0648"/>
    <w:rsid w:val="00FE105F"/>
    <w:rsid w:val="00FE1268"/>
    <w:rsid w:val="00FE17CB"/>
    <w:rsid w:val="00FE231C"/>
    <w:rsid w:val="00FE2347"/>
    <w:rsid w:val="00FE35A7"/>
    <w:rsid w:val="00FE3974"/>
    <w:rsid w:val="00FE49B9"/>
    <w:rsid w:val="00FE5D9C"/>
    <w:rsid w:val="00FE6C36"/>
    <w:rsid w:val="00FE70EA"/>
    <w:rsid w:val="00FE7BE0"/>
    <w:rsid w:val="00FF06E6"/>
    <w:rsid w:val="00FF106E"/>
    <w:rsid w:val="00FF11AE"/>
    <w:rsid w:val="00FF2A35"/>
    <w:rsid w:val="00FF3032"/>
    <w:rsid w:val="00FF3482"/>
    <w:rsid w:val="00FF3CCF"/>
    <w:rsid w:val="00FF4950"/>
    <w:rsid w:val="00FF4D8E"/>
    <w:rsid w:val="00FF510C"/>
    <w:rsid w:val="00FF5831"/>
    <w:rsid w:val="00FF64AB"/>
    <w:rsid w:val="00FF75D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ED7"/>
  </w:style>
  <w:style w:type="paragraph" w:styleId="Ttulo1">
    <w:name w:val="heading 1"/>
    <w:basedOn w:val="Normal"/>
    <w:next w:val="Ttulo2"/>
    <w:link w:val="Ttulo1Char"/>
    <w:uiPriority w:val="9"/>
    <w:qFormat/>
    <w:rsid w:val="00455BFD"/>
    <w:pPr>
      <w:keepNext/>
      <w:keepLines/>
      <w:numPr>
        <w:numId w:val="10"/>
      </w:numPr>
      <w:spacing w:before="240"/>
      <w:jc w:val="both"/>
      <w:outlineLvl w:val="0"/>
    </w:pPr>
    <w:rPr>
      <w:rFonts w:eastAsia="Times New Roman" w:cs="Times New Roman"/>
      <w:b/>
      <w:bCs/>
      <w:sz w:val="18"/>
      <w:szCs w:val="28"/>
      <w:lang w:eastAsia="en-US"/>
    </w:rPr>
  </w:style>
  <w:style w:type="paragraph" w:styleId="Ttulo2">
    <w:name w:val="heading 2"/>
    <w:basedOn w:val="Normal"/>
    <w:link w:val="Ttulo2Char"/>
    <w:uiPriority w:val="9"/>
    <w:unhideWhenUsed/>
    <w:qFormat/>
    <w:rsid w:val="00455BFD"/>
    <w:pPr>
      <w:keepLines/>
      <w:numPr>
        <w:ilvl w:val="1"/>
        <w:numId w:val="10"/>
      </w:numPr>
      <w:spacing w:before="200"/>
      <w:ind w:left="576"/>
      <w:jc w:val="both"/>
      <w:outlineLvl w:val="1"/>
    </w:pPr>
    <w:rPr>
      <w:rFonts w:eastAsia="Times New Roman" w:cs="Times New Roman"/>
      <w:bCs/>
      <w:sz w:val="18"/>
      <w:szCs w:val="26"/>
      <w:lang w:eastAsia="en-US"/>
    </w:rPr>
  </w:style>
  <w:style w:type="paragraph" w:styleId="Ttulo3">
    <w:name w:val="heading 3"/>
    <w:basedOn w:val="Normal"/>
    <w:link w:val="Ttulo3Char"/>
    <w:uiPriority w:val="9"/>
    <w:unhideWhenUsed/>
    <w:qFormat/>
    <w:rsid w:val="00455BFD"/>
    <w:pPr>
      <w:keepLines/>
      <w:numPr>
        <w:ilvl w:val="2"/>
        <w:numId w:val="10"/>
      </w:numPr>
      <w:spacing w:before="200"/>
      <w:jc w:val="both"/>
      <w:outlineLvl w:val="2"/>
    </w:pPr>
    <w:rPr>
      <w:rFonts w:eastAsia="Times New Roman" w:cs="Times New Roman"/>
      <w:bCs/>
      <w:sz w:val="18"/>
      <w:lang w:eastAsia="en-US"/>
    </w:rPr>
  </w:style>
  <w:style w:type="paragraph" w:styleId="Ttulo4">
    <w:name w:val="heading 4"/>
    <w:basedOn w:val="Normal"/>
    <w:link w:val="Ttulo4Char"/>
    <w:uiPriority w:val="9"/>
    <w:unhideWhenUsed/>
    <w:qFormat/>
    <w:rsid w:val="00455BFD"/>
    <w:pPr>
      <w:keepLines/>
      <w:numPr>
        <w:ilvl w:val="3"/>
        <w:numId w:val="10"/>
      </w:numPr>
      <w:spacing w:before="200"/>
      <w:jc w:val="both"/>
      <w:outlineLvl w:val="3"/>
    </w:pPr>
    <w:rPr>
      <w:rFonts w:eastAsia="Times New Roman" w:cs="Times New Roman"/>
      <w:bCs/>
      <w:iCs/>
      <w:sz w:val="18"/>
      <w:lang w:eastAsia="en-US"/>
    </w:rPr>
  </w:style>
  <w:style w:type="paragraph" w:styleId="Ttulo5">
    <w:name w:val="heading 5"/>
    <w:basedOn w:val="Normal"/>
    <w:next w:val="Normal"/>
    <w:link w:val="Ttulo5Char"/>
    <w:uiPriority w:val="9"/>
    <w:unhideWhenUsed/>
    <w:qFormat/>
    <w:rsid w:val="00455BFD"/>
    <w:pPr>
      <w:keepLines/>
      <w:numPr>
        <w:ilvl w:val="4"/>
        <w:numId w:val="10"/>
      </w:numPr>
      <w:spacing w:before="200"/>
      <w:jc w:val="both"/>
      <w:outlineLvl w:val="4"/>
    </w:pPr>
    <w:rPr>
      <w:rFonts w:eastAsia="Times New Roman" w:cs="Times New Roman"/>
      <w:sz w:val="18"/>
      <w:lang w:eastAsia="en-US"/>
    </w:rPr>
  </w:style>
  <w:style w:type="paragraph" w:styleId="Ttulo6">
    <w:name w:val="heading 6"/>
    <w:basedOn w:val="Normal"/>
    <w:next w:val="Normal"/>
    <w:link w:val="Ttulo6Char"/>
    <w:uiPriority w:val="9"/>
    <w:semiHidden/>
    <w:unhideWhenUsed/>
    <w:qFormat/>
    <w:rsid w:val="00455BFD"/>
    <w:pPr>
      <w:keepNext/>
      <w:keepLines/>
      <w:numPr>
        <w:ilvl w:val="5"/>
        <w:numId w:val="10"/>
      </w:numPr>
      <w:spacing w:before="200"/>
      <w:jc w:val="both"/>
      <w:outlineLvl w:val="5"/>
    </w:pPr>
    <w:rPr>
      <w:rFonts w:ascii="Cambria" w:eastAsia="Times New Roman" w:hAnsi="Cambria" w:cs="Times New Roman"/>
      <w:i/>
      <w:iCs/>
      <w:color w:val="243F60"/>
      <w:sz w:val="18"/>
      <w:lang w:eastAsia="en-US"/>
    </w:rPr>
  </w:style>
  <w:style w:type="paragraph" w:styleId="Ttulo7">
    <w:name w:val="heading 7"/>
    <w:basedOn w:val="Normal"/>
    <w:next w:val="Normal"/>
    <w:link w:val="Ttulo7Char"/>
    <w:uiPriority w:val="9"/>
    <w:semiHidden/>
    <w:unhideWhenUsed/>
    <w:qFormat/>
    <w:rsid w:val="00455BFD"/>
    <w:pPr>
      <w:keepNext/>
      <w:keepLines/>
      <w:numPr>
        <w:ilvl w:val="6"/>
        <w:numId w:val="10"/>
      </w:numPr>
      <w:spacing w:before="200"/>
      <w:jc w:val="both"/>
      <w:outlineLvl w:val="6"/>
    </w:pPr>
    <w:rPr>
      <w:rFonts w:ascii="Cambria" w:eastAsia="Times New Roman" w:hAnsi="Cambria" w:cs="Times New Roman"/>
      <w:i/>
      <w:iCs/>
      <w:color w:val="404040"/>
      <w:sz w:val="18"/>
      <w:lang w:eastAsia="en-US"/>
    </w:rPr>
  </w:style>
  <w:style w:type="paragraph" w:styleId="Ttulo8">
    <w:name w:val="heading 8"/>
    <w:basedOn w:val="Normal"/>
    <w:next w:val="Normal"/>
    <w:link w:val="Ttulo8Char"/>
    <w:uiPriority w:val="9"/>
    <w:semiHidden/>
    <w:unhideWhenUsed/>
    <w:qFormat/>
    <w:rsid w:val="00455BFD"/>
    <w:pPr>
      <w:keepNext/>
      <w:keepLines/>
      <w:numPr>
        <w:ilvl w:val="7"/>
        <w:numId w:val="10"/>
      </w:numPr>
      <w:spacing w:before="200"/>
      <w:jc w:val="both"/>
      <w:outlineLvl w:val="7"/>
    </w:pPr>
    <w:rPr>
      <w:rFonts w:ascii="Cambria" w:eastAsia="Times New Roman" w:hAnsi="Cambria" w:cs="Times New Roman"/>
      <w:color w:val="404040"/>
      <w:sz w:val="18"/>
      <w:lang w:eastAsia="en-US"/>
    </w:rPr>
  </w:style>
  <w:style w:type="paragraph" w:styleId="Ttulo9">
    <w:name w:val="heading 9"/>
    <w:basedOn w:val="Normal"/>
    <w:next w:val="Normal"/>
    <w:link w:val="Ttulo9Char"/>
    <w:uiPriority w:val="9"/>
    <w:semiHidden/>
    <w:unhideWhenUsed/>
    <w:qFormat/>
    <w:rsid w:val="00455BFD"/>
    <w:pPr>
      <w:keepNext/>
      <w:keepLines/>
      <w:numPr>
        <w:ilvl w:val="8"/>
        <w:numId w:val="10"/>
      </w:numPr>
      <w:spacing w:before="200"/>
      <w:jc w:val="both"/>
      <w:outlineLvl w:val="8"/>
    </w:pPr>
    <w:rPr>
      <w:rFonts w:ascii="Cambria" w:eastAsia="Times New Roman" w:hAnsi="Cambria" w:cs="Times New Roman"/>
      <w:i/>
      <w:iCs/>
      <w:color w:val="404040"/>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1"/>
    <w:qFormat/>
    <w:rsid w:val="4C670000"/>
  </w:style>
  <w:style w:type="character" w:customStyle="1" w:styleId="Fontepargpadro1">
    <w:name w:val="Fonte parág. padrão1"/>
    <w:rsid w:val="00730ED2"/>
  </w:style>
  <w:style w:type="table" w:customStyle="1" w:styleId="Tabelanormal1">
    <w:name w:val="Tabela normal1"/>
    <w:rsid w:val="00730ED2"/>
    <w:tblPr>
      <w:tblCellMar>
        <w:top w:w="0" w:type="dxa"/>
        <w:left w:w="0" w:type="dxa"/>
        <w:bottom w:w="0" w:type="dxa"/>
        <w:right w:w="0" w:type="dxa"/>
      </w:tblCellMar>
    </w:tblPr>
  </w:style>
  <w:style w:type="numbering" w:customStyle="1" w:styleId="Semlista1">
    <w:name w:val="Sem lista1"/>
    <w:rsid w:val="00730ED2"/>
  </w:style>
  <w:style w:type="paragraph" w:customStyle="1" w:styleId="PargrafodaLista1">
    <w:name w:val="Parágrafo da Lista1"/>
    <w:basedOn w:val="Normal1"/>
    <w:next w:val="Normal1"/>
    <w:uiPriority w:val="8"/>
    <w:rsid w:val="277A0000"/>
    <w:pPr>
      <w:ind w:left="720"/>
    </w:pPr>
  </w:style>
  <w:style w:type="paragraph" w:customStyle="1" w:styleId="Textodebalo1">
    <w:name w:val="Texto de balão1"/>
    <w:basedOn w:val="Normal1"/>
    <w:next w:val="Normal1"/>
    <w:uiPriority w:val="8"/>
    <w:rsid w:val="60810000"/>
    <w:rPr>
      <w:sz w:val="16"/>
    </w:rPr>
  </w:style>
  <w:style w:type="character" w:customStyle="1" w:styleId="TextodebaloChar">
    <w:name w:val="Texto de balão Char"/>
    <w:uiPriority w:val="8"/>
    <w:rsid w:val="60810000"/>
    <w:rPr>
      <w:rFonts w:ascii="Tahoma" w:hAnsi="Tahoma"/>
      <w:sz w:val="16"/>
    </w:rPr>
  </w:style>
  <w:style w:type="paragraph" w:styleId="NormalWeb">
    <w:name w:val="Normal (Web)"/>
    <w:basedOn w:val="Normal1"/>
    <w:next w:val="Normal1"/>
    <w:uiPriority w:val="99"/>
    <w:rsid w:val="2B3E0000"/>
    <w:pPr>
      <w:spacing w:before="100" w:after="100"/>
    </w:pPr>
    <w:rPr>
      <w:rFonts w:ascii="Times New Roman" w:eastAsia="Times New Roman" w:hAnsi="Times New Roman"/>
      <w:sz w:val="24"/>
    </w:rPr>
  </w:style>
  <w:style w:type="character" w:customStyle="1" w:styleId="Refdecomentrio1">
    <w:name w:val="Ref. de comentário1"/>
    <w:uiPriority w:val="10"/>
    <w:rsid w:val="7FA90000"/>
    <w:rPr>
      <w:sz w:val="16"/>
    </w:rPr>
  </w:style>
  <w:style w:type="paragraph" w:customStyle="1" w:styleId="Textodecomentrio1">
    <w:name w:val="Texto de comentário1"/>
    <w:basedOn w:val="Normal1"/>
    <w:next w:val="Normal1"/>
    <w:uiPriority w:val="10"/>
    <w:rsid w:val="7FA90000"/>
  </w:style>
  <w:style w:type="character" w:customStyle="1" w:styleId="TextodecomentrioChar">
    <w:name w:val="Texto de comentário Char"/>
    <w:uiPriority w:val="10"/>
    <w:rsid w:val="7FA90000"/>
    <w:rPr>
      <w:sz w:val="20"/>
    </w:rPr>
  </w:style>
  <w:style w:type="paragraph" w:customStyle="1" w:styleId="Assuntodocomentrio1">
    <w:name w:val="Assunto do comentário1"/>
    <w:basedOn w:val="Textodecomentrio1"/>
    <w:next w:val="Normal1"/>
    <w:uiPriority w:val="10"/>
    <w:rsid w:val="7FA90000"/>
    <w:rPr>
      <w:b/>
    </w:rPr>
  </w:style>
  <w:style w:type="character" w:customStyle="1" w:styleId="AssuntodocomentrioChar">
    <w:name w:val="Assunto do comentário Char"/>
    <w:uiPriority w:val="10"/>
    <w:rsid w:val="7FA90000"/>
    <w:rPr>
      <w:b/>
      <w:sz w:val="20"/>
    </w:rPr>
  </w:style>
  <w:style w:type="character" w:customStyle="1" w:styleId="apple-converted-space">
    <w:name w:val="apple-converted-space"/>
    <w:basedOn w:val="Fontepargpadro1"/>
    <w:rsid w:val="7EDE0000"/>
  </w:style>
  <w:style w:type="character" w:customStyle="1" w:styleId="Hyperlink1">
    <w:name w:val="Hyperlink1"/>
    <w:uiPriority w:val="9"/>
    <w:rsid w:val="7EDE0000"/>
    <w:rPr>
      <w:color w:val="0000FF"/>
      <w:u w:val="single"/>
    </w:rPr>
  </w:style>
  <w:style w:type="paragraph" w:customStyle="1" w:styleId="Padro">
    <w:name w:val="Padrão"/>
    <w:next w:val="Normal1"/>
    <w:rsid w:val="37050000"/>
    <w:rPr>
      <w:rFonts w:ascii="Times New Roman" w:eastAsia="Times New Roman" w:hAnsi="Times New Roman"/>
      <w:sz w:val="24"/>
    </w:rPr>
  </w:style>
  <w:style w:type="paragraph" w:customStyle="1" w:styleId="Cabealho1">
    <w:name w:val="Cabeçalho1"/>
    <w:basedOn w:val="Normal1"/>
    <w:next w:val="Normal1"/>
    <w:uiPriority w:val="4"/>
    <w:rsid w:val="17EF0000"/>
  </w:style>
  <w:style w:type="character" w:customStyle="1" w:styleId="CabealhoChar">
    <w:name w:val="Cabeçalho Char"/>
    <w:basedOn w:val="Fontepargpadro1"/>
    <w:uiPriority w:val="99"/>
    <w:rsid w:val="17EF0000"/>
  </w:style>
  <w:style w:type="paragraph" w:customStyle="1" w:styleId="Rodap1">
    <w:name w:val="Rodapé1"/>
    <w:basedOn w:val="Normal1"/>
    <w:next w:val="Normal1"/>
    <w:uiPriority w:val="4"/>
    <w:rsid w:val="17EF0000"/>
  </w:style>
  <w:style w:type="character" w:customStyle="1" w:styleId="RodapChar">
    <w:name w:val="Rodapé Char"/>
    <w:basedOn w:val="Fontepargpadro1"/>
    <w:uiPriority w:val="99"/>
    <w:rsid w:val="17EF0000"/>
  </w:style>
  <w:style w:type="paragraph" w:customStyle="1" w:styleId="Corpodetexto1">
    <w:name w:val="Corpo de texto1"/>
    <w:basedOn w:val="Normal1"/>
    <w:next w:val="Normal1"/>
    <w:uiPriority w:val="7"/>
    <w:rsid w:val="66060000"/>
    <w:pPr>
      <w:jc w:val="both"/>
    </w:pPr>
    <w:rPr>
      <w:rFonts w:ascii="Times New Roman" w:eastAsia="Times New Roman" w:hAnsi="Times New Roman"/>
      <w:sz w:val="24"/>
    </w:rPr>
  </w:style>
  <w:style w:type="character" w:customStyle="1" w:styleId="CorpodetextoChar">
    <w:name w:val="Corpo de texto Char"/>
    <w:uiPriority w:val="7"/>
    <w:rsid w:val="66060000"/>
    <w:rPr>
      <w:rFonts w:ascii="Times New Roman" w:eastAsia="Times New Roman" w:hAnsi="Times New Roman"/>
      <w:sz w:val="24"/>
    </w:rPr>
  </w:style>
  <w:style w:type="table" w:customStyle="1" w:styleId="Tabelacomgrade1">
    <w:name w:val="Tabela com grade1"/>
    <w:basedOn w:val="Tabelanormal1"/>
    <w:uiPriority w:val="1"/>
    <w:rsid w:val="216B0000"/>
    <w:tblPr>
      <w:tblCellMar>
        <w:top w:w="0" w:type="dxa"/>
        <w:left w:w="0" w:type="dxa"/>
        <w:bottom w:w="0" w:type="dxa"/>
        <w:right w:w="0" w:type="dxa"/>
      </w:tblCellMar>
    </w:tblPr>
  </w:style>
  <w:style w:type="paragraph" w:customStyle="1" w:styleId="Default">
    <w:name w:val="Default"/>
    <w:next w:val="Normal1"/>
    <w:rsid w:val="08A90000"/>
    <w:rPr>
      <w:rFonts w:ascii="Times New Roman" w:eastAsia="Times New Roman" w:hAnsi="Times New Roman"/>
      <w:color w:val="000000"/>
      <w:sz w:val="24"/>
    </w:rPr>
  </w:style>
  <w:style w:type="paragraph" w:customStyle="1" w:styleId="Artigo">
    <w:name w:val="Artigo"/>
    <w:basedOn w:val="Normal1"/>
    <w:next w:val="Normal1"/>
    <w:qFormat/>
    <w:rsid w:val="3A950000"/>
    <w:pPr>
      <w:spacing w:before="120" w:after="120"/>
      <w:ind w:firstLine="567"/>
      <w:jc w:val="both"/>
    </w:pPr>
    <w:rPr>
      <w:rFonts w:ascii="Times New Roman" w:eastAsia="Times New Roman" w:hAnsi="Times New Roman"/>
      <w:sz w:val="24"/>
    </w:rPr>
  </w:style>
  <w:style w:type="paragraph" w:styleId="Cabealho">
    <w:name w:val="header"/>
    <w:basedOn w:val="Normal"/>
    <w:link w:val="CabealhoChar1"/>
    <w:uiPriority w:val="99"/>
    <w:unhideWhenUsed/>
    <w:rsid w:val="0052345D"/>
    <w:pPr>
      <w:tabs>
        <w:tab w:val="center" w:pos="4252"/>
        <w:tab w:val="right" w:pos="8504"/>
      </w:tabs>
    </w:pPr>
  </w:style>
  <w:style w:type="character" w:customStyle="1" w:styleId="CabealhoChar1">
    <w:name w:val="Cabeçalho Char1"/>
    <w:basedOn w:val="Fontepargpadro"/>
    <w:link w:val="Cabealho"/>
    <w:uiPriority w:val="99"/>
    <w:rsid w:val="0052345D"/>
  </w:style>
  <w:style w:type="paragraph" w:styleId="Rodap">
    <w:name w:val="footer"/>
    <w:basedOn w:val="Normal"/>
    <w:link w:val="RodapChar1"/>
    <w:uiPriority w:val="99"/>
    <w:unhideWhenUsed/>
    <w:rsid w:val="0052345D"/>
    <w:pPr>
      <w:tabs>
        <w:tab w:val="center" w:pos="4252"/>
        <w:tab w:val="right" w:pos="8504"/>
      </w:tabs>
    </w:pPr>
  </w:style>
  <w:style w:type="character" w:customStyle="1" w:styleId="RodapChar1">
    <w:name w:val="Rodapé Char1"/>
    <w:basedOn w:val="Fontepargpadro"/>
    <w:link w:val="Rodap"/>
    <w:uiPriority w:val="99"/>
    <w:semiHidden/>
    <w:rsid w:val="0052345D"/>
  </w:style>
  <w:style w:type="table" w:styleId="Tabelacomgrade">
    <w:name w:val="Table Grid"/>
    <w:basedOn w:val="Tabelanormal"/>
    <w:uiPriority w:val="59"/>
    <w:rsid w:val="00561DC2"/>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1"/>
    <w:uiPriority w:val="99"/>
    <w:semiHidden/>
    <w:unhideWhenUsed/>
    <w:rsid w:val="002A5CF4"/>
    <w:rPr>
      <w:rFonts w:cs="Times New Roman"/>
      <w:sz w:val="16"/>
      <w:szCs w:val="16"/>
    </w:rPr>
  </w:style>
  <w:style w:type="character" w:customStyle="1" w:styleId="TextodebaloChar1">
    <w:name w:val="Texto de balão Char1"/>
    <w:link w:val="Textodebalo"/>
    <w:uiPriority w:val="99"/>
    <w:semiHidden/>
    <w:rsid w:val="002A5CF4"/>
    <w:rPr>
      <w:sz w:val="16"/>
      <w:szCs w:val="16"/>
    </w:rPr>
  </w:style>
  <w:style w:type="paragraph" w:customStyle="1" w:styleId="padro0">
    <w:name w:val="padro"/>
    <w:basedOn w:val="Normal"/>
    <w:rsid w:val="000942A1"/>
    <w:pPr>
      <w:spacing w:before="100" w:beforeAutospacing="1" w:after="100" w:afterAutospacing="1"/>
    </w:pPr>
    <w:rPr>
      <w:rFonts w:ascii="Times New Roman" w:eastAsia="Times New Roman" w:hAnsi="Times New Roman" w:cs="Times New Roman"/>
      <w:sz w:val="24"/>
      <w:szCs w:val="24"/>
    </w:rPr>
  </w:style>
  <w:style w:type="character" w:styleId="Hyperlink">
    <w:name w:val="Hyperlink"/>
    <w:uiPriority w:val="99"/>
    <w:unhideWhenUsed/>
    <w:rsid w:val="00CE29A3"/>
    <w:rPr>
      <w:color w:val="0000FF"/>
      <w:u w:val="single"/>
    </w:rPr>
  </w:style>
  <w:style w:type="paragraph" w:styleId="Textodenotaderodap">
    <w:name w:val="footnote text"/>
    <w:basedOn w:val="Normal"/>
    <w:link w:val="TextodenotaderodapChar"/>
    <w:uiPriority w:val="99"/>
    <w:unhideWhenUsed/>
    <w:rsid w:val="005B7CBA"/>
  </w:style>
  <w:style w:type="character" w:customStyle="1" w:styleId="TextodenotaderodapChar">
    <w:name w:val="Texto de nota de rodapé Char"/>
    <w:basedOn w:val="Fontepargpadro"/>
    <w:link w:val="Textodenotaderodap"/>
    <w:uiPriority w:val="99"/>
    <w:rsid w:val="005B7CBA"/>
  </w:style>
  <w:style w:type="character" w:styleId="Refdenotaderodap">
    <w:name w:val="footnote reference"/>
    <w:uiPriority w:val="99"/>
    <w:semiHidden/>
    <w:unhideWhenUsed/>
    <w:rsid w:val="005B7CBA"/>
    <w:rPr>
      <w:vertAlign w:val="superscript"/>
    </w:rPr>
  </w:style>
  <w:style w:type="paragraph" w:styleId="PargrafodaLista">
    <w:name w:val="List Paragraph"/>
    <w:basedOn w:val="Normal"/>
    <w:uiPriority w:val="34"/>
    <w:qFormat/>
    <w:rsid w:val="00B47568"/>
    <w:pPr>
      <w:ind w:left="720"/>
      <w:contextualSpacing/>
    </w:pPr>
  </w:style>
  <w:style w:type="character" w:customStyle="1" w:styleId="Ttulo1Char">
    <w:name w:val="Título 1 Char"/>
    <w:link w:val="Ttulo1"/>
    <w:uiPriority w:val="9"/>
    <w:rsid w:val="00455BFD"/>
    <w:rPr>
      <w:rFonts w:eastAsia="Times New Roman" w:cs="Times New Roman"/>
      <w:b/>
      <w:bCs/>
      <w:sz w:val="18"/>
      <w:szCs w:val="28"/>
      <w:lang w:eastAsia="en-US"/>
    </w:rPr>
  </w:style>
  <w:style w:type="character" w:customStyle="1" w:styleId="Ttulo2Char">
    <w:name w:val="Título 2 Char"/>
    <w:link w:val="Ttulo2"/>
    <w:uiPriority w:val="9"/>
    <w:rsid w:val="00455BFD"/>
    <w:rPr>
      <w:rFonts w:eastAsia="Times New Roman" w:cs="Times New Roman"/>
      <w:bCs/>
      <w:sz w:val="18"/>
      <w:szCs w:val="26"/>
      <w:lang w:eastAsia="en-US"/>
    </w:rPr>
  </w:style>
  <w:style w:type="character" w:customStyle="1" w:styleId="Ttulo3Char">
    <w:name w:val="Título 3 Char"/>
    <w:link w:val="Ttulo3"/>
    <w:uiPriority w:val="9"/>
    <w:rsid w:val="00455BFD"/>
    <w:rPr>
      <w:rFonts w:eastAsia="Times New Roman" w:cs="Times New Roman"/>
      <w:bCs/>
      <w:sz w:val="18"/>
      <w:lang w:eastAsia="en-US"/>
    </w:rPr>
  </w:style>
  <w:style w:type="character" w:customStyle="1" w:styleId="Ttulo4Char">
    <w:name w:val="Título 4 Char"/>
    <w:link w:val="Ttulo4"/>
    <w:uiPriority w:val="9"/>
    <w:rsid w:val="00455BFD"/>
    <w:rPr>
      <w:rFonts w:eastAsia="Times New Roman" w:cs="Times New Roman"/>
      <w:bCs/>
      <w:iCs/>
      <w:sz w:val="18"/>
      <w:lang w:eastAsia="en-US"/>
    </w:rPr>
  </w:style>
  <w:style w:type="character" w:customStyle="1" w:styleId="Ttulo5Char">
    <w:name w:val="Título 5 Char"/>
    <w:link w:val="Ttulo5"/>
    <w:uiPriority w:val="9"/>
    <w:rsid w:val="00455BFD"/>
    <w:rPr>
      <w:rFonts w:eastAsia="Times New Roman" w:cs="Times New Roman"/>
      <w:sz w:val="18"/>
      <w:lang w:eastAsia="en-US"/>
    </w:rPr>
  </w:style>
  <w:style w:type="character" w:customStyle="1" w:styleId="Ttulo6Char">
    <w:name w:val="Título 6 Char"/>
    <w:link w:val="Ttulo6"/>
    <w:uiPriority w:val="9"/>
    <w:semiHidden/>
    <w:rsid w:val="00455BFD"/>
    <w:rPr>
      <w:rFonts w:ascii="Cambria" w:eastAsia="Times New Roman" w:hAnsi="Cambria" w:cs="Times New Roman"/>
      <w:i/>
      <w:iCs/>
      <w:color w:val="243F60"/>
      <w:sz w:val="18"/>
      <w:lang w:eastAsia="en-US"/>
    </w:rPr>
  </w:style>
  <w:style w:type="character" w:customStyle="1" w:styleId="Ttulo7Char">
    <w:name w:val="Título 7 Char"/>
    <w:link w:val="Ttulo7"/>
    <w:uiPriority w:val="9"/>
    <w:semiHidden/>
    <w:rsid w:val="00455BFD"/>
    <w:rPr>
      <w:rFonts w:ascii="Cambria" w:eastAsia="Times New Roman" w:hAnsi="Cambria" w:cs="Times New Roman"/>
      <w:i/>
      <w:iCs/>
      <w:color w:val="404040"/>
      <w:sz w:val="18"/>
      <w:lang w:eastAsia="en-US"/>
    </w:rPr>
  </w:style>
  <w:style w:type="character" w:customStyle="1" w:styleId="Ttulo8Char">
    <w:name w:val="Título 8 Char"/>
    <w:link w:val="Ttulo8"/>
    <w:uiPriority w:val="9"/>
    <w:semiHidden/>
    <w:rsid w:val="00455BFD"/>
    <w:rPr>
      <w:rFonts w:ascii="Cambria" w:eastAsia="Times New Roman" w:hAnsi="Cambria" w:cs="Times New Roman"/>
      <w:color w:val="404040"/>
      <w:sz w:val="18"/>
      <w:lang w:eastAsia="en-US"/>
    </w:rPr>
  </w:style>
  <w:style w:type="character" w:customStyle="1" w:styleId="Ttulo9Char">
    <w:name w:val="Título 9 Char"/>
    <w:link w:val="Ttulo9"/>
    <w:uiPriority w:val="9"/>
    <w:semiHidden/>
    <w:rsid w:val="00455BFD"/>
    <w:rPr>
      <w:rFonts w:ascii="Cambria" w:eastAsia="Times New Roman" w:hAnsi="Cambria" w:cs="Times New Roman"/>
      <w:i/>
      <w:iCs/>
      <w:color w:val="404040"/>
      <w:sz w:val="18"/>
      <w:lang w:eastAsia="en-US"/>
    </w:rPr>
  </w:style>
  <w:style w:type="character" w:styleId="Refdecomentrio">
    <w:name w:val="annotation reference"/>
    <w:uiPriority w:val="99"/>
    <w:semiHidden/>
    <w:unhideWhenUsed/>
    <w:rsid w:val="004B64D2"/>
    <w:rPr>
      <w:sz w:val="16"/>
      <w:szCs w:val="16"/>
    </w:rPr>
  </w:style>
  <w:style w:type="paragraph" w:styleId="Textodecomentrio">
    <w:name w:val="annotation text"/>
    <w:basedOn w:val="Normal"/>
    <w:link w:val="TextodecomentrioChar1"/>
    <w:uiPriority w:val="99"/>
    <w:semiHidden/>
    <w:unhideWhenUsed/>
    <w:rsid w:val="004B64D2"/>
  </w:style>
  <w:style w:type="character" w:customStyle="1" w:styleId="TextodecomentrioChar1">
    <w:name w:val="Texto de comentário Char1"/>
    <w:basedOn w:val="Fontepargpadro"/>
    <w:link w:val="Textodecomentrio"/>
    <w:uiPriority w:val="99"/>
    <w:semiHidden/>
    <w:rsid w:val="004B64D2"/>
  </w:style>
  <w:style w:type="paragraph" w:styleId="Assuntodocomentrio">
    <w:name w:val="annotation subject"/>
    <w:basedOn w:val="Textodecomentrio"/>
    <w:next w:val="Textodecomentrio"/>
    <w:link w:val="AssuntodocomentrioChar1"/>
    <w:uiPriority w:val="99"/>
    <w:semiHidden/>
    <w:unhideWhenUsed/>
    <w:rsid w:val="004B64D2"/>
    <w:rPr>
      <w:rFonts w:cs="Times New Roman"/>
      <w:b/>
      <w:bCs/>
    </w:rPr>
  </w:style>
  <w:style w:type="character" w:customStyle="1" w:styleId="AssuntodocomentrioChar1">
    <w:name w:val="Assunto do comentário Char1"/>
    <w:link w:val="Assuntodocomentrio"/>
    <w:uiPriority w:val="99"/>
    <w:semiHidden/>
    <w:rsid w:val="004B64D2"/>
    <w:rPr>
      <w:b/>
      <w:bCs/>
    </w:rPr>
  </w:style>
  <w:style w:type="paragraph" w:styleId="Reviso">
    <w:name w:val="Revision"/>
    <w:hidden/>
    <w:uiPriority w:val="99"/>
    <w:semiHidden/>
    <w:rsid w:val="00A53F70"/>
  </w:style>
  <w:style w:type="character" w:styleId="TextodoEspaoReservado">
    <w:name w:val="Placeholder Text"/>
    <w:uiPriority w:val="99"/>
    <w:semiHidden/>
    <w:rsid w:val="00D60BE8"/>
    <w:rPr>
      <w:color w:val="808080"/>
    </w:rPr>
  </w:style>
</w:styles>
</file>

<file path=word/webSettings.xml><?xml version="1.0" encoding="utf-8"?>
<w:webSettings xmlns:r="http://schemas.openxmlformats.org/officeDocument/2006/relationships" xmlns:w="http://schemas.openxmlformats.org/wordprocessingml/2006/main">
  <w:divs>
    <w:div w:id="74010325">
      <w:bodyDiv w:val="1"/>
      <w:marLeft w:val="0"/>
      <w:marRight w:val="0"/>
      <w:marTop w:val="0"/>
      <w:marBottom w:val="0"/>
      <w:divBdr>
        <w:top w:val="none" w:sz="0" w:space="0" w:color="auto"/>
        <w:left w:val="none" w:sz="0" w:space="0" w:color="auto"/>
        <w:bottom w:val="none" w:sz="0" w:space="0" w:color="auto"/>
        <w:right w:val="none" w:sz="0" w:space="0" w:color="auto"/>
      </w:divBdr>
    </w:div>
    <w:div w:id="137496394">
      <w:bodyDiv w:val="1"/>
      <w:marLeft w:val="0"/>
      <w:marRight w:val="0"/>
      <w:marTop w:val="0"/>
      <w:marBottom w:val="0"/>
      <w:divBdr>
        <w:top w:val="none" w:sz="0" w:space="0" w:color="auto"/>
        <w:left w:val="none" w:sz="0" w:space="0" w:color="auto"/>
        <w:bottom w:val="none" w:sz="0" w:space="0" w:color="auto"/>
        <w:right w:val="none" w:sz="0" w:space="0" w:color="auto"/>
      </w:divBdr>
    </w:div>
    <w:div w:id="197743063">
      <w:bodyDiv w:val="1"/>
      <w:marLeft w:val="0"/>
      <w:marRight w:val="0"/>
      <w:marTop w:val="0"/>
      <w:marBottom w:val="0"/>
      <w:divBdr>
        <w:top w:val="none" w:sz="0" w:space="0" w:color="auto"/>
        <w:left w:val="none" w:sz="0" w:space="0" w:color="auto"/>
        <w:bottom w:val="none" w:sz="0" w:space="0" w:color="auto"/>
        <w:right w:val="none" w:sz="0" w:space="0" w:color="auto"/>
      </w:divBdr>
    </w:div>
    <w:div w:id="293754417">
      <w:bodyDiv w:val="1"/>
      <w:marLeft w:val="0"/>
      <w:marRight w:val="0"/>
      <w:marTop w:val="0"/>
      <w:marBottom w:val="0"/>
      <w:divBdr>
        <w:top w:val="none" w:sz="0" w:space="0" w:color="auto"/>
        <w:left w:val="none" w:sz="0" w:space="0" w:color="auto"/>
        <w:bottom w:val="none" w:sz="0" w:space="0" w:color="auto"/>
        <w:right w:val="none" w:sz="0" w:space="0" w:color="auto"/>
      </w:divBdr>
    </w:div>
    <w:div w:id="346947990">
      <w:bodyDiv w:val="1"/>
      <w:marLeft w:val="0"/>
      <w:marRight w:val="0"/>
      <w:marTop w:val="0"/>
      <w:marBottom w:val="0"/>
      <w:divBdr>
        <w:top w:val="none" w:sz="0" w:space="0" w:color="auto"/>
        <w:left w:val="none" w:sz="0" w:space="0" w:color="auto"/>
        <w:bottom w:val="none" w:sz="0" w:space="0" w:color="auto"/>
        <w:right w:val="none" w:sz="0" w:space="0" w:color="auto"/>
      </w:divBdr>
    </w:div>
    <w:div w:id="381448676">
      <w:bodyDiv w:val="1"/>
      <w:marLeft w:val="0"/>
      <w:marRight w:val="0"/>
      <w:marTop w:val="0"/>
      <w:marBottom w:val="0"/>
      <w:divBdr>
        <w:top w:val="none" w:sz="0" w:space="0" w:color="auto"/>
        <w:left w:val="none" w:sz="0" w:space="0" w:color="auto"/>
        <w:bottom w:val="none" w:sz="0" w:space="0" w:color="auto"/>
        <w:right w:val="none" w:sz="0" w:space="0" w:color="auto"/>
      </w:divBdr>
    </w:div>
    <w:div w:id="417479492">
      <w:bodyDiv w:val="1"/>
      <w:marLeft w:val="0"/>
      <w:marRight w:val="0"/>
      <w:marTop w:val="0"/>
      <w:marBottom w:val="0"/>
      <w:divBdr>
        <w:top w:val="none" w:sz="0" w:space="0" w:color="auto"/>
        <w:left w:val="none" w:sz="0" w:space="0" w:color="auto"/>
        <w:bottom w:val="none" w:sz="0" w:space="0" w:color="auto"/>
        <w:right w:val="none" w:sz="0" w:space="0" w:color="auto"/>
      </w:divBdr>
    </w:div>
    <w:div w:id="491651167">
      <w:bodyDiv w:val="1"/>
      <w:marLeft w:val="0"/>
      <w:marRight w:val="0"/>
      <w:marTop w:val="0"/>
      <w:marBottom w:val="0"/>
      <w:divBdr>
        <w:top w:val="none" w:sz="0" w:space="0" w:color="auto"/>
        <w:left w:val="none" w:sz="0" w:space="0" w:color="auto"/>
        <w:bottom w:val="none" w:sz="0" w:space="0" w:color="auto"/>
        <w:right w:val="none" w:sz="0" w:space="0" w:color="auto"/>
      </w:divBdr>
    </w:div>
    <w:div w:id="500707629">
      <w:bodyDiv w:val="1"/>
      <w:marLeft w:val="0"/>
      <w:marRight w:val="0"/>
      <w:marTop w:val="0"/>
      <w:marBottom w:val="0"/>
      <w:divBdr>
        <w:top w:val="none" w:sz="0" w:space="0" w:color="auto"/>
        <w:left w:val="none" w:sz="0" w:space="0" w:color="auto"/>
        <w:bottom w:val="none" w:sz="0" w:space="0" w:color="auto"/>
        <w:right w:val="none" w:sz="0" w:space="0" w:color="auto"/>
      </w:divBdr>
    </w:div>
    <w:div w:id="598022471">
      <w:bodyDiv w:val="1"/>
      <w:marLeft w:val="0"/>
      <w:marRight w:val="0"/>
      <w:marTop w:val="0"/>
      <w:marBottom w:val="0"/>
      <w:divBdr>
        <w:top w:val="none" w:sz="0" w:space="0" w:color="auto"/>
        <w:left w:val="none" w:sz="0" w:space="0" w:color="auto"/>
        <w:bottom w:val="none" w:sz="0" w:space="0" w:color="auto"/>
        <w:right w:val="none" w:sz="0" w:space="0" w:color="auto"/>
      </w:divBdr>
    </w:div>
    <w:div w:id="624846173">
      <w:bodyDiv w:val="1"/>
      <w:marLeft w:val="0"/>
      <w:marRight w:val="0"/>
      <w:marTop w:val="0"/>
      <w:marBottom w:val="0"/>
      <w:divBdr>
        <w:top w:val="none" w:sz="0" w:space="0" w:color="auto"/>
        <w:left w:val="none" w:sz="0" w:space="0" w:color="auto"/>
        <w:bottom w:val="none" w:sz="0" w:space="0" w:color="auto"/>
        <w:right w:val="none" w:sz="0" w:space="0" w:color="auto"/>
      </w:divBdr>
    </w:div>
    <w:div w:id="626425565">
      <w:bodyDiv w:val="1"/>
      <w:marLeft w:val="0"/>
      <w:marRight w:val="0"/>
      <w:marTop w:val="0"/>
      <w:marBottom w:val="0"/>
      <w:divBdr>
        <w:top w:val="none" w:sz="0" w:space="0" w:color="auto"/>
        <w:left w:val="none" w:sz="0" w:space="0" w:color="auto"/>
        <w:bottom w:val="none" w:sz="0" w:space="0" w:color="auto"/>
        <w:right w:val="none" w:sz="0" w:space="0" w:color="auto"/>
      </w:divBdr>
    </w:div>
    <w:div w:id="753670144">
      <w:bodyDiv w:val="1"/>
      <w:marLeft w:val="0"/>
      <w:marRight w:val="0"/>
      <w:marTop w:val="0"/>
      <w:marBottom w:val="0"/>
      <w:divBdr>
        <w:top w:val="none" w:sz="0" w:space="0" w:color="auto"/>
        <w:left w:val="none" w:sz="0" w:space="0" w:color="auto"/>
        <w:bottom w:val="none" w:sz="0" w:space="0" w:color="auto"/>
        <w:right w:val="none" w:sz="0" w:space="0" w:color="auto"/>
      </w:divBdr>
    </w:div>
    <w:div w:id="763573540">
      <w:bodyDiv w:val="1"/>
      <w:marLeft w:val="0"/>
      <w:marRight w:val="0"/>
      <w:marTop w:val="0"/>
      <w:marBottom w:val="0"/>
      <w:divBdr>
        <w:top w:val="none" w:sz="0" w:space="0" w:color="auto"/>
        <w:left w:val="none" w:sz="0" w:space="0" w:color="auto"/>
        <w:bottom w:val="none" w:sz="0" w:space="0" w:color="auto"/>
        <w:right w:val="none" w:sz="0" w:space="0" w:color="auto"/>
      </w:divBdr>
    </w:div>
    <w:div w:id="768551053">
      <w:bodyDiv w:val="1"/>
      <w:marLeft w:val="0"/>
      <w:marRight w:val="0"/>
      <w:marTop w:val="0"/>
      <w:marBottom w:val="0"/>
      <w:divBdr>
        <w:top w:val="none" w:sz="0" w:space="0" w:color="auto"/>
        <w:left w:val="none" w:sz="0" w:space="0" w:color="auto"/>
        <w:bottom w:val="none" w:sz="0" w:space="0" w:color="auto"/>
        <w:right w:val="none" w:sz="0" w:space="0" w:color="auto"/>
      </w:divBdr>
    </w:div>
    <w:div w:id="794182755">
      <w:bodyDiv w:val="1"/>
      <w:marLeft w:val="0"/>
      <w:marRight w:val="0"/>
      <w:marTop w:val="0"/>
      <w:marBottom w:val="0"/>
      <w:divBdr>
        <w:top w:val="none" w:sz="0" w:space="0" w:color="auto"/>
        <w:left w:val="none" w:sz="0" w:space="0" w:color="auto"/>
        <w:bottom w:val="none" w:sz="0" w:space="0" w:color="auto"/>
        <w:right w:val="none" w:sz="0" w:space="0" w:color="auto"/>
      </w:divBdr>
    </w:div>
    <w:div w:id="823545423">
      <w:bodyDiv w:val="1"/>
      <w:marLeft w:val="0"/>
      <w:marRight w:val="0"/>
      <w:marTop w:val="0"/>
      <w:marBottom w:val="0"/>
      <w:divBdr>
        <w:top w:val="none" w:sz="0" w:space="0" w:color="auto"/>
        <w:left w:val="none" w:sz="0" w:space="0" w:color="auto"/>
        <w:bottom w:val="none" w:sz="0" w:space="0" w:color="auto"/>
        <w:right w:val="none" w:sz="0" w:space="0" w:color="auto"/>
      </w:divBdr>
    </w:div>
    <w:div w:id="825046960">
      <w:bodyDiv w:val="1"/>
      <w:marLeft w:val="0"/>
      <w:marRight w:val="0"/>
      <w:marTop w:val="0"/>
      <w:marBottom w:val="0"/>
      <w:divBdr>
        <w:top w:val="none" w:sz="0" w:space="0" w:color="auto"/>
        <w:left w:val="none" w:sz="0" w:space="0" w:color="auto"/>
        <w:bottom w:val="none" w:sz="0" w:space="0" w:color="auto"/>
        <w:right w:val="none" w:sz="0" w:space="0" w:color="auto"/>
      </w:divBdr>
    </w:div>
    <w:div w:id="827478043">
      <w:bodyDiv w:val="1"/>
      <w:marLeft w:val="0"/>
      <w:marRight w:val="0"/>
      <w:marTop w:val="0"/>
      <w:marBottom w:val="0"/>
      <w:divBdr>
        <w:top w:val="none" w:sz="0" w:space="0" w:color="auto"/>
        <w:left w:val="none" w:sz="0" w:space="0" w:color="auto"/>
        <w:bottom w:val="none" w:sz="0" w:space="0" w:color="auto"/>
        <w:right w:val="none" w:sz="0" w:space="0" w:color="auto"/>
      </w:divBdr>
    </w:div>
    <w:div w:id="1060783298">
      <w:bodyDiv w:val="1"/>
      <w:marLeft w:val="0"/>
      <w:marRight w:val="0"/>
      <w:marTop w:val="0"/>
      <w:marBottom w:val="0"/>
      <w:divBdr>
        <w:top w:val="none" w:sz="0" w:space="0" w:color="auto"/>
        <w:left w:val="none" w:sz="0" w:space="0" w:color="auto"/>
        <w:bottom w:val="none" w:sz="0" w:space="0" w:color="auto"/>
        <w:right w:val="none" w:sz="0" w:space="0" w:color="auto"/>
      </w:divBdr>
    </w:div>
    <w:div w:id="1087654708">
      <w:bodyDiv w:val="1"/>
      <w:marLeft w:val="0"/>
      <w:marRight w:val="0"/>
      <w:marTop w:val="0"/>
      <w:marBottom w:val="0"/>
      <w:divBdr>
        <w:top w:val="none" w:sz="0" w:space="0" w:color="auto"/>
        <w:left w:val="none" w:sz="0" w:space="0" w:color="auto"/>
        <w:bottom w:val="none" w:sz="0" w:space="0" w:color="auto"/>
        <w:right w:val="none" w:sz="0" w:space="0" w:color="auto"/>
      </w:divBdr>
    </w:div>
    <w:div w:id="1505364126">
      <w:bodyDiv w:val="1"/>
      <w:marLeft w:val="0"/>
      <w:marRight w:val="0"/>
      <w:marTop w:val="0"/>
      <w:marBottom w:val="0"/>
      <w:divBdr>
        <w:top w:val="none" w:sz="0" w:space="0" w:color="auto"/>
        <w:left w:val="none" w:sz="0" w:space="0" w:color="auto"/>
        <w:bottom w:val="none" w:sz="0" w:space="0" w:color="auto"/>
        <w:right w:val="none" w:sz="0" w:space="0" w:color="auto"/>
      </w:divBdr>
    </w:div>
    <w:div w:id="1551959677">
      <w:bodyDiv w:val="1"/>
      <w:marLeft w:val="0"/>
      <w:marRight w:val="0"/>
      <w:marTop w:val="0"/>
      <w:marBottom w:val="0"/>
      <w:divBdr>
        <w:top w:val="none" w:sz="0" w:space="0" w:color="auto"/>
        <w:left w:val="none" w:sz="0" w:space="0" w:color="auto"/>
        <w:bottom w:val="none" w:sz="0" w:space="0" w:color="auto"/>
        <w:right w:val="none" w:sz="0" w:space="0" w:color="auto"/>
      </w:divBdr>
    </w:div>
    <w:div w:id="1629433085">
      <w:bodyDiv w:val="1"/>
      <w:marLeft w:val="0"/>
      <w:marRight w:val="0"/>
      <w:marTop w:val="0"/>
      <w:marBottom w:val="0"/>
      <w:divBdr>
        <w:top w:val="none" w:sz="0" w:space="0" w:color="auto"/>
        <w:left w:val="none" w:sz="0" w:space="0" w:color="auto"/>
        <w:bottom w:val="none" w:sz="0" w:space="0" w:color="auto"/>
        <w:right w:val="none" w:sz="0" w:space="0" w:color="auto"/>
      </w:divBdr>
    </w:div>
    <w:div w:id="1629898803">
      <w:bodyDiv w:val="1"/>
      <w:marLeft w:val="0"/>
      <w:marRight w:val="0"/>
      <w:marTop w:val="0"/>
      <w:marBottom w:val="0"/>
      <w:divBdr>
        <w:top w:val="none" w:sz="0" w:space="0" w:color="auto"/>
        <w:left w:val="none" w:sz="0" w:space="0" w:color="auto"/>
        <w:bottom w:val="none" w:sz="0" w:space="0" w:color="auto"/>
        <w:right w:val="none" w:sz="0" w:space="0" w:color="auto"/>
      </w:divBdr>
    </w:div>
    <w:div w:id="1653026855">
      <w:bodyDiv w:val="1"/>
      <w:marLeft w:val="0"/>
      <w:marRight w:val="0"/>
      <w:marTop w:val="0"/>
      <w:marBottom w:val="0"/>
      <w:divBdr>
        <w:top w:val="none" w:sz="0" w:space="0" w:color="auto"/>
        <w:left w:val="none" w:sz="0" w:space="0" w:color="auto"/>
        <w:bottom w:val="none" w:sz="0" w:space="0" w:color="auto"/>
        <w:right w:val="none" w:sz="0" w:space="0" w:color="auto"/>
      </w:divBdr>
    </w:div>
    <w:div w:id="1712881415">
      <w:bodyDiv w:val="1"/>
      <w:marLeft w:val="0"/>
      <w:marRight w:val="0"/>
      <w:marTop w:val="0"/>
      <w:marBottom w:val="0"/>
      <w:divBdr>
        <w:top w:val="none" w:sz="0" w:space="0" w:color="auto"/>
        <w:left w:val="none" w:sz="0" w:space="0" w:color="auto"/>
        <w:bottom w:val="none" w:sz="0" w:space="0" w:color="auto"/>
        <w:right w:val="none" w:sz="0" w:space="0" w:color="auto"/>
      </w:divBdr>
    </w:div>
    <w:div w:id="1720326180">
      <w:bodyDiv w:val="1"/>
      <w:marLeft w:val="0"/>
      <w:marRight w:val="0"/>
      <w:marTop w:val="0"/>
      <w:marBottom w:val="0"/>
      <w:divBdr>
        <w:top w:val="none" w:sz="0" w:space="0" w:color="auto"/>
        <w:left w:val="none" w:sz="0" w:space="0" w:color="auto"/>
        <w:bottom w:val="none" w:sz="0" w:space="0" w:color="auto"/>
        <w:right w:val="none" w:sz="0" w:space="0" w:color="auto"/>
      </w:divBdr>
    </w:div>
    <w:div w:id="1730227788">
      <w:bodyDiv w:val="1"/>
      <w:marLeft w:val="0"/>
      <w:marRight w:val="0"/>
      <w:marTop w:val="0"/>
      <w:marBottom w:val="0"/>
      <w:divBdr>
        <w:top w:val="none" w:sz="0" w:space="0" w:color="auto"/>
        <w:left w:val="none" w:sz="0" w:space="0" w:color="auto"/>
        <w:bottom w:val="none" w:sz="0" w:space="0" w:color="auto"/>
        <w:right w:val="none" w:sz="0" w:space="0" w:color="auto"/>
      </w:divBdr>
    </w:div>
    <w:div w:id="1742409192">
      <w:bodyDiv w:val="1"/>
      <w:marLeft w:val="0"/>
      <w:marRight w:val="0"/>
      <w:marTop w:val="0"/>
      <w:marBottom w:val="0"/>
      <w:divBdr>
        <w:top w:val="none" w:sz="0" w:space="0" w:color="auto"/>
        <w:left w:val="none" w:sz="0" w:space="0" w:color="auto"/>
        <w:bottom w:val="none" w:sz="0" w:space="0" w:color="auto"/>
        <w:right w:val="none" w:sz="0" w:space="0" w:color="auto"/>
      </w:divBdr>
    </w:div>
    <w:div w:id="1841844010">
      <w:bodyDiv w:val="1"/>
      <w:marLeft w:val="0"/>
      <w:marRight w:val="0"/>
      <w:marTop w:val="0"/>
      <w:marBottom w:val="0"/>
      <w:divBdr>
        <w:top w:val="none" w:sz="0" w:space="0" w:color="auto"/>
        <w:left w:val="none" w:sz="0" w:space="0" w:color="auto"/>
        <w:bottom w:val="none" w:sz="0" w:space="0" w:color="auto"/>
        <w:right w:val="none" w:sz="0" w:space="0" w:color="auto"/>
      </w:divBdr>
    </w:div>
    <w:div w:id="1867667916">
      <w:bodyDiv w:val="1"/>
      <w:marLeft w:val="0"/>
      <w:marRight w:val="0"/>
      <w:marTop w:val="0"/>
      <w:marBottom w:val="0"/>
      <w:divBdr>
        <w:top w:val="none" w:sz="0" w:space="0" w:color="auto"/>
        <w:left w:val="none" w:sz="0" w:space="0" w:color="auto"/>
        <w:bottom w:val="none" w:sz="0" w:space="0" w:color="auto"/>
        <w:right w:val="none" w:sz="0" w:space="0" w:color="auto"/>
      </w:divBdr>
    </w:div>
    <w:div w:id="1891530588">
      <w:bodyDiv w:val="1"/>
      <w:marLeft w:val="0"/>
      <w:marRight w:val="0"/>
      <w:marTop w:val="0"/>
      <w:marBottom w:val="0"/>
      <w:divBdr>
        <w:top w:val="none" w:sz="0" w:space="0" w:color="auto"/>
        <w:left w:val="none" w:sz="0" w:space="0" w:color="auto"/>
        <w:bottom w:val="none" w:sz="0" w:space="0" w:color="auto"/>
        <w:right w:val="none" w:sz="0" w:space="0" w:color="auto"/>
      </w:divBdr>
    </w:div>
    <w:div w:id="1915697257">
      <w:bodyDiv w:val="1"/>
      <w:marLeft w:val="0"/>
      <w:marRight w:val="0"/>
      <w:marTop w:val="0"/>
      <w:marBottom w:val="0"/>
      <w:divBdr>
        <w:top w:val="none" w:sz="0" w:space="0" w:color="auto"/>
        <w:left w:val="none" w:sz="0" w:space="0" w:color="auto"/>
        <w:bottom w:val="none" w:sz="0" w:space="0" w:color="auto"/>
        <w:right w:val="none" w:sz="0" w:space="0" w:color="auto"/>
      </w:divBdr>
    </w:div>
    <w:div w:id="1921861929">
      <w:bodyDiv w:val="1"/>
      <w:marLeft w:val="0"/>
      <w:marRight w:val="0"/>
      <w:marTop w:val="0"/>
      <w:marBottom w:val="0"/>
      <w:divBdr>
        <w:top w:val="none" w:sz="0" w:space="0" w:color="auto"/>
        <w:left w:val="none" w:sz="0" w:space="0" w:color="auto"/>
        <w:bottom w:val="none" w:sz="0" w:space="0" w:color="auto"/>
        <w:right w:val="none" w:sz="0" w:space="0" w:color="auto"/>
      </w:divBdr>
    </w:div>
    <w:div w:id="1941645345">
      <w:bodyDiv w:val="1"/>
      <w:marLeft w:val="0"/>
      <w:marRight w:val="0"/>
      <w:marTop w:val="0"/>
      <w:marBottom w:val="0"/>
      <w:divBdr>
        <w:top w:val="none" w:sz="0" w:space="0" w:color="auto"/>
        <w:left w:val="none" w:sz="0" w:space="0" w:color="auto"/>
        <w:bottom w:val="none" w:sz="0" w:space="0" w:color="auto"/>
        <w:right w:val="none" w:sz="0" w:space="0" w:color="auto"/>
      </w:divBdr>
    </w:div>
    <w:div w:id="2063475584">
      <w:bodyDiv w:val="1"/>
      <w:marLeft w:val="0"/>
      <w:marRight w:val="0"/>
      <w:marTop w:val="0"/>
      <w:marBottom w:val="0"/>
      <w:divBdr>
        <w:top w:val="none" w:sz="0" w:space="0" w:color="auto"/>
        <w:left w:val="none" w:sz="0" w:space="0" w:color="auto"/>
        <w:bottom w:val="none" w:sz="0" w:space="0" w:color="auto"/>
        <w:right w:val="none" w:sz="0" w:space="0" w:color="auto"/>
      </w:divBdr>
    </w:div>
    <w:div w:id="212075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mpugnacaosmads@prefeitura.sp.gov.br" TargetMode="External"/><Relationship Id="rId13" Type="http://schemas.openxmlformats.org/officeDocument/2006/relationships/hyperlink" Target="http://legislacao.prefeitura.sp.gov.br/leis/portaria-secretaria-municipal-de-financas-e-desenvolvimento-economico-sf-262-de-02-de-dezembro-de-20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islacao.prefeitura.sp.gov.br/leis/decreto-53484-de-19-de-outubro-de-20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cao.prefeitura.sp.gov.br/leis/decreto-40384-de-03-de-abril-de-2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egislacao.prefeitura.sp.gov.br/leis/decreto-53484-de-19-de-outubro-de-2012/" TargetMode="External"/><Relationship Id="rId4" Type="http://schemas.openxmlformats.org/officeDocument/2006/relationships/settings" Target="settings.xml"/><Relationship Id="rId9" Type="http://schemas.openxmlformats.org/officeDocument/2006/relationships/hyperlink" Target="mailto:%20impugnacaosmads@prefeitura.sp.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53A5E6-D40B-4834-A342-80EAC8B6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23064</Words>
  <Characters>124547</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
    </vt:vector>
  </TitlesOfParts>
  <Company>Secretaria da Fazenda</Company>
  <LinksUpToDate>false</LinksUpToDate>
  <CharactersWithSpaces>147317</CharactersWithSpaces>
  <SharedDoc>false</SharedDoc>
  <HLinks>
    <vt:vector size="36" baseType="variant">
      <vt:variant>
        <vt:i4>2556005</vt:i4>
      </vt:variant>
      <vt:variant>
        <vt:i4>15</vt:i4>
      </vt:variant>
      <vt:variant>
        <vt:i4>0</vt:i4>
      </vt:variant>
      <vt:variant>
        <vt:i4>5</vt:i4>
      </vt:variant>
      <vt:variant>
        <vt:lpwstr>http://legislacao.prefeitura.sp.gov.br/leis/portaria-secretaria-municipal-de-financas-e-desenvolvimento-economico-sf-262-de-02-de-dezembro-de-2015/</vt:lpwstr>
      </vt:variant>
      <vt:variant>
        <vt:lpwstr/>
      </vt:variant>
      <vt:variant>
        <vt:i4>7929919</vt:i4>
      </vt:variant>
      <vt:variant>
        <vt:i4>12</vt:i4>
      </vt:variant>
      <vt:variant>
        <vt:i4>0</vt:i4>
      </vt:variant>
      <vt:variant>
        <vt:i4>5</vt:i4>
      </vt:variant>
      <vt:variant>
        <vt:lpwstr>http://legislacao.prefeitura.sp.gov.br/leis/decreto-53484-de-19-de-outubro-de-2012/</vt:lpwstr>
      </vt:variant>
      <vt:variant>
        <vt:lpwstr/>
      </vt:variant>
      <vt:variant>
        <vt:i4>1114187</vt:i4>
      </vt:variant>
      <vt:variant>
        <vt:i4>9</vt:i4>
      </vt:variant>
      <vt:variant>
        <vt:i4>0</vt:i4>
      </vt:variant>
      <vt:variant>
        <vt:i4>5</vt:i4>
      </vt:variant>
      <vt:variant>
        <vt:lpwstr>http://legislacao.prefeitura.sp.gov.br/leis/decreto-40384-de-03-de-abril-de-2001/</vt:lpwstr>
      </vt:variant>
      <vt:variant>
        <vt:lpwstr/>
      </vt:variant>
      <vt:variant>
        <vt:i4>7929919</vt:i4>
      </vt:variant>
      <vt:variant>
        <vt:i4>6</vt:i4>
      </vt:variant>
      <vt:variant>
        <vt:i4>0</vt:i4>
      </vt:variant>
      <vt:variant>
        <vt:i4>5</vt:i4>
      </vt:variant>
      <vt:variant>
        <vt:lpwstr>http://legislacao.prefeitura.sp.gov.br/leis/decreto-53484-de-19-de-outubro-de-2012/</vt:lpwstr>
      </vt:variant>
      <vt:variant>
        <vt:lpwstr/>
      </vt:variant>
      <vt:variant>
        <vt:i4>4390972</vt:i4>
      </vt:variant>
      <vt:variant>
        <vt:i4>3</vt:i4>
      </vt:variant>
      <vt:variant>
        <vt:i4>0</vt:i4>
      </vt:variant>
      <vt:variant>
        <vt:i4>5</vt:i4>
      </vt:variant>
      <vt:variant>
        <vt:lpwstr>mailto:%20impugnacaosmads@prefeitura.sp.gov.br</vt:lpwstr>
      </vt:variant>
      <vt:variant>
        <vt:lpwstr/>
      </vt:variant>
      <vt:variant>
        <vt:i4>4390972</vt:i4>
      </vt:variant>
      <vt:variant>
        <vt:i4>0</vt:i4>
      </vt:variant>
      <vt:variant>
        <vt:i4>0</vt:i4>
      </vt:variant>
      <vt:variant>
        <vt:i4>5</vt:i4>
      </vt:variant>
      <vt:variant>
        <vt:lpwstr>mailto:%20impugnacaosmads@prefeitura.sp.gov.br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Nobuo Yoshida</dc:creator>
  <cp:lastModifiedBy>d534795</cp:lastModifiedBy>
  <cp:revision>2</cp:revision>
  <cp:lastPrinted>2017-10-26T11:55:00Z</cp:lastPrinted>
  <dcterms:created xsi:type="dcterms:W3CDTF">2018-09-03T21:03:00Z</dcterms:created>
  <dcterms:modified xsi:type="dcterms:W3CDTF">2018-09-03T21:03:00Z</dcterms:modified>
</cp:coreProperties>
</file>