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E31A7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E31A7">
        <w:rPr>
          <w:rFonts w:ascii="Verdana" w:hAnsi="Verdana"/>
          <w:b/>
          <w:sz w:val="24"/>
          <w:szCs w:val="24"/>
        </w:rPr>
        <w:t>Paulo,</w:t>
      </w:r>
      <w:proofErr w:type="gramEnd"/>
      <w:r w:rsidR="00AE31A7">
        <w:rPr>
          <w:rFonts w:ascii="Verdana" w:hAnsi="Verdana"/>
          <w:b/>
          <w:sz w:val="24"/>
          <w:szCs w:val="24"/>
        </w:rPr>
        <w:t>188, Ano 66  Terça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E31A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1D381D" w:rsidRPr="00F20D62" w:rsidRDefault="001D381D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0D62">
        <w:rPr>
          <w:rFonts w:ascii="Verdana" w:hAnsi="Verdana"/>
          <w:b/>
          <w:sz w:val="24"/>
          <w:szCs w:val="24"/>
        </w:rPr>
        <w:t>GABINETE DO PREFEITO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0D62">
        <w:rPr>
          <w:rFonts w:ascii="Verdana" w:hAnsi="Verdana"/>
          <w:b/>
          <w:sz w:val="24"/>
          <w:szCs w:val="24"/>
        </w:rPr>
        <w:t>RICARDO NUNES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0D62">
        <w:rPr>
          <w:rFonts w:ascii="Verdana" w:hAnsi="Verdana"/>
          <w:b/>
          <w:sz w:val="24"/>
          <w:szCs w:val="24"/>
        </w:rPr>
        <w:t>DECRETOS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0D62">
        <w:rPr>
          <w:rFonts w:ascii="Verdana" w:hAnsi="Verdana"/>
          <w:b/>
          <w:sz w:val="24"/>
          <w:szCs w:val="24"/>
        </w:rPr>
        <w:t xml:space="preserve">DECRETO </w:t>
      </w:r>
      <w:r w:rsidRPr="00F20D62">
        <w:rPr>
          <w:rFonts w:ascii="Verdana" w:hAnsi="Verdana"/>
          <w:b/>
          <w:sz w:val="24"/>
          <w:szCs w:val="24"/>
        </w:rPr>
        <w:t xml:space="preserve">Nº 60.581, DE 27 DE SETEMBRO DE </w:t>
      </w:r>
      <w:proofErr w:type="gramStart"/>
      <w:r w:rsidRPr="00F20D62">
        <w:rPr>
          <w:rFonts w:ascii="Verdana" w:hAnsi="Verdana"/>
          <w:b/>
          <w:sz w:val="24"/>
          <w:szCs w:val="24"/>
        </w:rPr>
        <w:t>2021</w:t>
      </w:r>
      <w:proofErr w:type="gramEnd"/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Regulamenta o controle de ruídos na execução das obras de construção civil no Município de São Paulo.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RICARDO NUNES, Prefeit</w:t>
      </w:r>
      <w:r w:rsidR="003842D0">
        <w:rPr>
          <w:rFonts w:ascii="Verdana" w:hAnsi="Verdana"/>
          <w:sz w:val="24"/>
          <w:szCs w:val="24"/>
        </w:rPr>
        <w:t xml:space="preserve">o do Município de São Paulo, no </w:t>
      </w:r>
      <w:r w:rsidRPr="00F20D62">
        <w:rPr>
          <w:rFonts w:ascii="Verdana" w:hAnsi="Verdana"/>
          <w:sz w:val="24"/>
          <w:szCs w:val="24"/>
        </w:rPr>
        <w:t>uso das atribuições que lhe são conferidas por lei,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CONSIDERANDO o disposto</w:t>
      </w:r>
      <w:r w:rsidR="003842D0">
        <w:rPr>
          <w:rFonts w:ascii="Verdana" w:hAnsi="Verdana"/>
          <w:sz w:val="24"/>
          <w:szCs w:val="24"/>
        </w:rPr>
        <w:t xml:space="preserve"> no inciso I do artigo 113 e no </w:t>
      </w:r>
      <w:r w:rsidRPr="00F20D62">
        <w:rPr>
          <w:rFonts w:ascii="Verdana" w:hAnsi="Verdana"/>
          <w:sz w:val="24"/>
          <w:szCs w:val="24"/>
        </w:rPr>
        <w:t>artigo 146, ambos da Lei nº 16.402, de 22 de março de 2016;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CONSIDERANDO o item 7.</w:t>
      </w:r>
      <w:r w:rsidR="003842D0">
        <w:rPr>
          <w:rFonts w:ascii="Verdana" w:hAnsi="Verdana"/>
          <w:sz w:val="24"/>
          <w:szCs w:val="24"/>
        </w:rPr>
        <w:t xml:space="preserve">1 do Anexo I, integrante da Lei </w:t>
      </w:r>
      <w:r w:rsidRPr="00F20D62">
        <w:rPr>
          <w:rFonts w:ascii="Verdana" w:hAnsi="Verdana"/>
          <w:sz w:val="24"/>
          <w:szCs w:val="24"/>
        </w:rPr>
        <w:t xml:space="preserve">nº 16.642, de </w:t>
      </w:r>
      <w:proofErr w:type="gramStart"/>
      <w:r w:rsidRPr="00F20D62">
        <w:rPr>
          <w:rFonts w:ascii="Verdana" w:hAnsi="Verdana"/>
          <w:sz w:val="24"/>
          <w:szCs w:val="24"/>
        </w:rPr>
        <w:t>9</w:t>
      </w:r>
      <w:proofErr w:type="gramEnd"/>
      <w:r w:rsidRPr="00F20D62">
        <w:rPr>
          <w:rFonts w:ascii="Verdana" w:hAnsi="Verdana"/>
          <w:sz w:val="24"/>
          <w:szCs w:val="24"/>
        </w:rPr>
        <w:t xml:space="preserve"> de maio de 2017;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CONSIDERANDO que, nos termos do § </w:t>
      </w:r>
      <w:r w:rsidR="003842D0">
        <w:rPr>
          <w:rFonts w:ascii="Verdana" w:hAnsi="Verdana"/>
          <w:sz w:val="24"/>
          <w:szCs w:val="24"/>
        </w:rPr>
        <w:t xml:space="preserve">único do artigo 6º </w:t>
      </w:r>
      <w:r w:rsidRPr="00F20D62">
        <w:rPr>
          <w:rFonts w:ascii="Verdana" w:hAnsi="Verdana"/>
          <w:sz w:val="24"/>
          <w:szCs w:val="24"/>
        </w:rPr>
        <w:t>da Lei nº 16.642, de 2017, o proprietário ou possuidor que autoriza a obra ou serviço, fica r</w:t>
      </w:r>
      <w:r w:rsidR="003842D0">
        <w:rPr>
          <w:rFonts w:ascii="Verdana" w:hAnsi="Verdana"/>
          <w:sz w:val="24"/>
          <w:szCs w:val="24"/>
        </w:rPr>
        <w:t xml:space="preserve">esponsável pela observância das </w:t>
      </w:r>
      <w:r w:rsidRPr="00F20D62">
        <w:rPr>
          <w:rFonts w:ascii="Verdana" w:hAnsi="Verdana"/>
          <w:sz w:val="24"/>
          <w:szCs w:val="24"/>
        </w:rPr>
        <w:t>normas técnicas aplicáveis,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D E C R E T A: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Art. 1º O controle de </w:t>
      </w:r>
      <w:r w:rsidR="003842D0">
        <w:rPr>
          <w:rFonts w:ascii="Verdana" w:hAnsi="Verdana"/>
          <w:sz w:val="24"/>
          <w:szCs w:val="24"/>
        </w:rPr>
        <w:t xml:space="preserve">ruídos na execução das obras de </w:t>
      </w:r>
      <w:r w:rsidRPr="00F20D62">
        <w:rPr>
          <w:rFonts w:ascii="Verdana" w:hAnsi="Verdana"/>
          <w:sz w:val="24"/>
          <w:szCs w:val="24"/>
        </w:rPr>
        <w:t xml:space="preserve">construção civil no Município </w:t>
      </w:r>
      <w:r w:rsidR="003842D0">
        <w:rPr>
          <w:rFonts w:ascii="Verdana" w:hAnsi="Verdana"/>
          <w:sz w:val="24"/>
          <w:szCs w:val="24"/>
        </w:rPr>
        <w:t xml:space="preserve">de São Paulo fica regulamentado </w:t>
      </w:r>
      <w:r w:rsidRPr="00F20D62">
        <w:rPr>
          <w:rFonts w:ascii="Verdana" w:hAnsi="Verdana"/>
          <w:sz w:val="24"/>
          <w:szCs w:val="24"/>
        </w:rPr>
        <w:t>nos termos deste decreto.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Art. 2º Na execução de obras</w:t>
      </w:r>
      <w:r w:rsidR="003842D0">
        <w:rPr>
          <w:rFonts w:ascii="Verdana" w:hAnsi="Verdana"/>
          <w:sz w:val="24"/>
          <w:szCs w:val="24"/>
        </w:rPr>
        <w:t xml:space="preserve"> de construção civil sujeitas a </w:t>
      </w:r>
      <w:r w:rsidRPr="00F20D62">
        <w:rPr>
          <w:rFonts w:ascii="Verdana" w:hAnsi="Verdana"/>
          <w:sz w:val="24"/>
          <w:szCs w:val="24"/>
        </w:rPr>
        <w:t>Alvará de Execução, será c</w:t>
      </w:r>
      <w:r w:rsidR="003842D0">
        <w:rPr>
          <w:rFonts w:ascii="Verdana" w:hAnsi="Verdana"/>
          <w:sz w:val="24"/>
          <w:szCs w:val="24"/>
        </w:rPr>
        <w:t xml:space="preserve">onsiderado normal o agravamento </w:t>
      </w:r>
      <w:r w:rsidRPr="00F20D62">
        <w:rPr>
          <w:rFonts w:ascii="Verdana" w:hAnsi="Verdana"/>
          <w:sz w:val="24"/>
          <w:szCs w:val="24"/>
        </w:rPr>
        <w:t xml:space="preserve">permanente da poluição </w:t>
      </w:r>
      <w:r w:rsidR="003842D0">
        <w:rPr>
          <w:rFonts w:ascii="Verdana" w:hAnsi="Verdana"/>
          <w:sz w:val="24"/>
          <w:szCs w:val="24"/>
        </w:rPr>
        <w:t xml:space="preserve">sonora por aumento do número de </w:t>
      </w:r>
      <w:r w:rsidRPr="00F20D62">
        <w:rPr>
          <w:rFonts w:ascii="Verdana" w:hAnsi="Verdana"/>
          <w:sz w:val="24"/>
          <w:szCs w:val="24"/>
        </w:rPr>
        <w:t>agente emissores de sons e ru</w:t>
      </w:r>
      <w:r w:rsidR="003842D0">
        <w:rPr>
          <w:rFonts w:ascii="Verdana" w:hAnsi="Verdana"/>
          <w:sz w:val="24"/>
          <w:szCs w:val="24"/>
        </w:rPr>
        <w:t xml:space="preserve">ídos, até os limites de pressão </w:t>
      </w:r>
      <w:r w:rsidRPr="00F20D62">
        <w:rPr>
          <w:rFonts w:ascii="Verdana" w:hAnsi="Verdana"/>
          <w:sz w:val="24"/>
          <w:szCs w:val="24"/>
        </w:rPr>
        <w:t xml:space="preserve">sonora </w:t>
      </w:r>
      <w:proofErr w:type="spellStart"/>
      <w:proofErr w:type="gramStart"/>
      <w:r w:rsidRPr="00F20D62">
        <w:rPr>
          <w:rFonts w:ascii="Verdana" w:hAnsi="Verdana"/>
          <w:sz w:val="24"/>
          <w:szCs w:val="24"/>
        </w:rPr>
        <w:t>RLAeq</w:t>
      </w:r>
      <w:proofErr w:type="spellEnd"/>
      <w:proofErr w:type="gramEnd"/>
      <w:r w:rsidRPr="00F20D62">
        <w:rPr>
          <w:rFonts w:ascii="Verdana" w:hAnsi="Verdana"/>
          <w:sz w:val="24"/>
          <w:szCs w:val="24"/>
        </w:rPr>
        <w:t xml:space="preserve"> de 85dB(A) pa</w:t>
      </w:r>
      <w:r w:rsidR="003842D0">
        <w:rPr>
          <w:rFonts w:ascii="Verdana" w:hAnsi="Verdana"/>
          <w:sz w:val="24"/>
          <w:szCs w:val="24"/>
        </w:rPr>
        <w:t xml:space="preserve">ra o período compreendido entre </w:t>
      </w:r>
      <w:r w:rsidRPr="00F20D62">
        <w:rPr>
          <w:rFonts w:ascii="Verdana" w:hAnsi="Verdana"/>
          <w:sz w:val="24"/>
          <w:szCs w:val="24"/>
        </w:rPr>
        <w:t>as 7 (sete) horas e as 19 (de</w:t>
      </w:r>
      <w:r w:rsidR="003842D0">
        <w:rPr>
          <w:rFonts w:ascii="Verdana" w:hAnsi="Verdana"/>
          <w:sz w:val="24"/>
          <w:szCs w:val="24"/>
        </w:rPr>
        <w:t xml:space="preserve">zenove) horas e de 59dB(A) para </w:t>
      </w:r>
      <w:r w:rsidRPr="00F20D62">
        <w:rPr>
          <w:rFonts w:ascii="Verdana" w:hAnsi="Verdana"/>
          <w:sz w:val="24"/>
          <w:szCs w:val="24"/>
        </w:rPr>
        <w:t>o período compreendido entr</w:t>
      </w:r>
      <w:r w:rsidR="003842D0">
        <w:rPr>
          <w:rFonts w:ascii="Verdana" w:hAnsi="Verdana"/>
          <w:sz w:val="24"/>
          <w:szCs w:val="24"/>
        </w:rPr>
        <w:t xml:space="preserve">e as 19 (dezenove) horas e as 7 </w:t>
      </w:r>
      <w:r w:rsidRPr="00F20D62">
        <w:rPr>
          <w:rFonts w:ascii="Verdana" w:hAnsi="Verdana"/>
          <w:sz w:val="24"/>
          <w:szCs w:val="24"/>
        </w:rPr>
        <w:t>(sete) horas.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§ 1º Aos sábados, no </w:t>
      </w:r>
      <w:r w:rsidR="003842D0">
        <w:rPr>
          <w:rFonts w:ascii="Verdana" w:hAnsi="Verdana"/>
          <w:sz w:val="24"/>
          <w:szCs w:val="24"/>
        </w:rPr>
        <w:t xml:space="preserve">período compreendido entre as </w:t>
      </w:r>
      <w:proofErr w:type="gramStart"/>
      <w:r w:rsidR="003842D0">
        <w:rPr>
          <w:rFonts w:ascii="Verdana" w:hAnsi="Verdana"/>
          <w:sz w:val="24"/>
          <w:szCs w:val="24"/>
        </w:rPr>
        <w:t>8</w:t>
      </w:r>
      <w:proofErr w:type="gramEnd"/>
      <w:r w:rsidR="003842D0">
        <w:rPr>
          <w:rFonts w:ascii="Verdana" w:hAnsi="Verdana"/>
          <w:sz w:val="24"/>
          <w:szCs w:val="24"/>
        </w:rPr>
        <w:t xml:space="preserve"> </w:t>
      </w:r>
      <w:r w:rsidRPr="00F20D62">
        <w:rPr>
          <w:rFonts w:ascii="Verdana" w:hAnsi="Verdana"/>
          <w:sz w:val="24"/>
          <w:szCs w:val="24"/>
        </w:rPr>
        <w:t>(oito) horas e as 14 (catorz</w:t>
      </w:r>
      <w:r w:rsidR="003842D0">
        <w:rPr>
          <w:rFonts w:ascii="Verdana" w:hAnsi="Verdana"/>
          <w:sz w:val="24"/>
          <w:szCs w:val="24"/>
        </w:rPr>
        <w:t xml:space="preserve">e) horas, o limite de níveis de </w:t>
      </w:r>
      <w:r w:rsidRPr="00F20D62">
        <w:rPr>
          <w:rFonts w:ascii="Verdana" w:hAnsi="Verdana"/>
          <w:sz w:val="24"/>
          <w:szCs w:val="24"/>
        </w:rPr>
        <w:t xml:space="preserve">pressão sonora </w:t>
      </w:r>
      <w:proofErr w:type="spellStart"/>
      <w:r w:rsidRPr="00F20D62">
        <w:rPr>
          <w:rFonts w:ascii="Verdana" w:hAnsi="Verdana"/>
          <w:sz w:val="24"/>
          <w:szCs w:val="24"/>
        </w:rPr>
        <w:t>RLAeq</w:t>
      </w:r>
      <w:proofErr w:type="spellEnd"/>
      <w:r w:rsidRPr="00F20D62">
        <w:rPr>
          <w:rFonts w:ascii="Verdana" w:hAnsi="Verdana"/>
          <w:sz w:val="24"/>
          <w:szCs w:val="24"/>
        </w:rPr>
        <w:t xml:space="preserve"> previs</w:t>
      </w:r>
      <w:r w:rsidR="003842D0">
        <w:rPr>
          <w:rFonts w:ascii="Verdana" w:hAnsi="Verdana"/>
          <w:sz w:val="24"/>
          <w:szCs w:val="24"/>
        </w:rPr>
        <w:t xml:space="preserve">to no “caput” deste artigo será </w:t>
      </w:r>
      <w:r w:rsidRPr="00F20D62">
        <w:rPr>
          <w:rFonts w:ascii="Verdana" w:hAnsi="Verdana"/>
          <w:sz w:val="24"/>
          <w:szCs w:val="24"/>
        </w:rPr>
        <w:t>de 85dB(A).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2º Aos sábados, no p</w:t>
      </w:r>
      <w:r w:rsidR="003842D0">
        <w:rPr>
          <w:rFonts w:ascii="Verdana" w:hAnsi="Verdana"/>
          <w:sz w:val="24"/>
          <w:szCs w:val="24"/>
        </w:rPr>
        <w:t xml:space="preserve">eríodo compreendido entre as 14 </w:t>
      </w:r>
      <w:r w:rsidRPr="00F20D62">
        <w:rPr>
          <w:rFonts w:ascii="Verdana" w:hAnsi="Verdana"/>
          <w:sz w:val="24"/>
          <w:szCs w:val="24"/>
        </w:rPr>
        <w:t xml:space="preserve">(catorze) horas e as </w:t>
      </w:r>
      <w:proofErr w:type="gramStart"/>
      <w:r w:rsidRPr="00F20D62">
        <w:rPr>
          <w:rFonts w:ascii="Verdana" w:hAnsi="Verdana"/>
          <w:sz w:val="24"/>
          <w:szCs w:val="24"/>
        </w:rPr>
        <w:t>8</w:t>
      </w:r>
      <w:proofErr w:type="gramEnd"/>
      <w:r w:rsidRPr="00F20D62">
        <w:rPr>
          <w:rFonts w:ascii="Verdana" w:hAnsi="Verdana"/>
          <w:sz w:val="24"/>
          <w:szCs w:val="24"/>
        </w:rPr>
        <w:t xml:space="preserve"> (oito) hora</w:t>
      </w:r>
      <w:r w:rsidR="003842D0">
        <w:rPr>
          <w:rFonts w:ascii="Verdana" w:hAnsi="Verdana"/>
          <w:sz w:val="24"/>
          <w:szCs w:val="24"/>
        </w:rPr>
        <w:t xml:space="preserve">s, aos domingos e nos feriados, </w:t>
      </w:r>
      <w:r w:rsidRPr="00F20D62">
        <w:rPr>
          <w:rFonts w:ascii="Verdana" w:hAnsi="Verdana"/>
          <w:sz w:val="24"/>
          <w:szCs w:val="24"/>
        </w:rPr>
        <w:t>o limite de níveis de pressão s</w:t>
      </w:r>
      <w:r w:rsidR="003842D0">
        <w:rPr>
          <w:rFonts w:ascii="Verdana" w:hAnsi="Verdana"/>
          <w:sz w:val="24"/>
          <w:szCs w:val="24"/>
        </w:rPr>
        <w:t xml:space="preserve">onora </w:t>
      </w:r>
      <w:proofErr w:type="spellStart"/>
      <w:r w:rsidR="003842D0">
        <w:rPr>
          <w:rFonts w:ascii="Verdana" w:hAnsi="Verdana"/>
          <w:sz w:val="24"/>
          <w:szCs w:val="24"/>
        </w:rPr>
        <w:t>RLAeq</w:t>
      </w:r>
      <w:proofErr w:type="spellEnd"/>
      <w:r w:rsidR="003842D0">
        <w:rPr>
          <w:rFonts w:ascii="Verdana" w:hAnsi="Verdana"/>
          <w:sz w:val="24"/>
          <w:szCs w:val="24"/>
        </w:rPr>
        <w:t xml:space="preserve"> previsto no “caput” </w:t>
      </w:r>
      <w:r w:rsidRPr="00F20D62">
        <w:rPr>
          <w:rFonts w:ascii="Verdana" w:hAnsi="Verdana"/>
          <w:sz w:val="24"/>
          <w:szCs w:val="24"/>
        </w:rPr>
        <w:t>deste artigo será de 59dB(A).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lastRenderedPageBreak/>
        <w:t>Art. 3º Não estão restritas aos limites estabelecidos no “caput” do artigo 2º deste decreto as seguintes situações: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I - as obras relativas à</w:t>
      </w:r>
      <w:r w:rsidR="003842D0">
        <w:rPr>
          <w:rFonts w:ascii="Verdana" w:hAnsi="Verdana"/>
          <w:sz w:val="24"/>
          <w:szCs w:val="24"/>
        </w:rPr>
        <w:t xml:space="preserve"> fase de movimentação de terra, </w:t>
      </w:r>
      <w:r w:rsidRPr="00F20D62">
        <w:rPr>
          <w:rFonts w:ascii="Verdana" w:hAnsi="Verdana"/>
          <w:sz w:val="24"/>
          <w:szCs w:val="24"/>
        </w:rPr>
        <w:t>fundação, demolição e estrutur</w:t>
      </w:r>
      <w:r w:rsidR="003842D0">
        <w:rPr>
          <w:rFonts w:ascii="Verdana" w:hAnsi="Verdana"/>
          <w:sz w:val="24"/>
          <w:szCs w:val="24"/>
        </w:rPr>
        <w:t xml:space="preserve">a, movimentação de terra, desde </w:t>
      </w:r>
      <w:r w:rsidRPr="00F20D62">
        <w:rPr>
          <w:rFonts w:ascii="Verdana" w:hAnsi="Verdana"/>
          <w:sz w:val="24"/>
          <w:szCs w:val="24"/>
        </w:rPr>
        <w:t>que realizadas no período comp</w:t>
      </w:r>
      <w:r w:rsidR="003842D0">
        <w:rPr>
          <w:rFonts w:ascii="Verdana" w:hAnsi="Verdana"/>
          <w:sz w:val="24"/>
          <w:szCs w:val="24"/>
        </w:rPr>
        <w:t xml:space="preserve">reendido entre </w:t>
      </w:r>
      <w:proofErr w:type="gramStart"/>
      <w:r w:rsidR="003842D0">
        <w:rPr>
          <w:rFonts w:ascii="Verdana" w:hAnsi="Verdana"/>
          <w:sz w:val="24"/>
          <w:szCs w:val="24"/>
        </w:rPr>
        <w:t>7</w:t>
      </w:r>
      <w:proofErr w:type="gramEnd"/>
      <w:r w:rsidR="003842D0">
        <w:rPr>
          <w:rFonts w:ascii="Verdana" w:hAnsi="Verdana"/>
          <w:sz w:val="24"/>
          <w:szCs w:val="24"/>
        </w:rPr>
        <w:t xml:space="preserve"> (sete) horas e </w:t>
      </w:r>
      <w:r w:rsidRPr="00F20D62">
        <w:rPr>
          <w:rFonts w:ascii="Verdana" w:hAnsi="Verdana"/>
          <w:sz w:val="24"/>
          <w:szCs w:val="24"/>
        </w:rPr>
        <w:t>19 (dezenove) horas, de segunda a sexta-feira, exceto feriados;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II - as obras públicas;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III – as atividades de carga e descarga em obras de construção civil, desde que rea</w:t>
      </w:r>
      <w:r w:rsidR="003842D0">
        <w:rPr>
          <w:rFonts w:ascii="Verdana" w:hAnsi="Verdana"/>
          <w:sz w:val="24"/>
          <w:szCs w:val="24"/>
        </w:rPr>
        <w:t xml:space="preserve">lizadas no período compreendido </w:t>
      </w:r>
      <w:r w:rsidRPr="00F20D62">
        <w:rPr>
          <w:rFonts w:ascii="Verdana" w:hAnsi="Verdana"/>
          <w:sz w:val="24"/>
          <w:szCs w:val="24"/>
        </w:rPr>
        <w:t xml:space="preserve">entre 21(vinte e uma) horas e </w:t>
      </w:r>
      <w:r w:rsidR="003842D0">
        <w:rPr>
          <w:rFonts w:ascii="Verdana" w:hAnsi="Verdana"/>
          <w:sz w:val="24"/>
          <w:szCs w:val="24"/>
        </w:rPr>
        <w:t>0h00 (</w:t>
      </w:r>
      <w:proofErr w:type="gramStart"/>
      <w:r w:rsidR="003842D0">
        <w:rPr>
          <w:rFonts w:ascii="Verdana" w:hAnsi="Verdana"/>
          <w:sz w:val="24"/>
          <w:szCs w:val="24"/>
        </w:rPr>
        <w:t>zero horas</w:t>
      </w:r>
      <w:proofErr w:type="gramEnd"/>
      <w:r w:rsidR="003842D0">
        <w:rPr>
          <w:rFonts w:ascii="Verdana" w:hAnsi="Verdana"/>
          <w:sz w:val="24"/>
          <w:szCs w:val="24"/>
        </w:rPr>
        <w:t xml:space="preserve">), de segunda a </w:t>
      </w:r>
      <w:r w:rsidRPr="00F20D62">
        <w:rPr>
          <w:rFonts w:ascii="Verdana" w:hAnsi="Verdana"/>
          <w:sz w:val="24"/>
          <w:szCs w:val="24"/>
        </w:rPr>
        <w:t>sexta-feira, exceto finais de semana e feriados.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1º Será permitida, i</w:t>
      </w:r>
      <w:r w:rsidR="003842D0">
        <w:rPr>
          <w:rFonts w:ascii="Verdana" w:hAnsi="Verdana"/>
          <w:sz w:val="24"/>
          <w:szCs w:val="24"/>
        </w:rPr>
        <w:t xml:space="preserve">ndependentemente da zona de uso </w:t>
      </w:r>
      <w:r w:rsidRPr="00F20D62">
        <w:rPr>
          <w:rFonts w:ascii="Verdana" w:hAnsi="Verdana"/>
          <w:sz w:val="24"/>
          <w:szCs w:val="24"/>
        </w:rPr>
        <w:t>e do horário, e sem limitação de nível de ruído, toda e qualquer obra, pública ou particu</w:t>
      </w:r>
      <w:r w:rsidR="003842D0">
        <w:rPr>
          <w:rFonts w:ascii="Verdana" w:hAnsi="Verdana"/>
          <w:sz w:val="24"/>
          <w:szCs w:val="24"/>
        </w:rPr>
        <w:t xml:space="preserve">lar, de emergência que, por sua </w:t>
      </w:r>
      <w:r w:rsidRPr="00F20D62">
        <w:rPr>
          <w:rFonts w:ascii="Verdana" w:hAnsi="Verdana"/>
          <w:sz w:val="24"/>
          <w:szCs w:val="24"/>
        </w:rPr>
        <w:t>natureza, objetive evitar colaps</w:t>
      </w:r>
      <w:r w:rsidR="003842D0">
        <w:rPr>
          <w:rFonts w:ascii="Verdana" w:hAnsi="Verdana"/>
          <w:sz w:val="24"/>
          <w:szCs w:val="24"/>
        </w:rPr>
        <w:t xml:space="preserve">o nos serviços de infraestrutura </w:t>
      </w:r>
      <w:r w:rsidRPr="00F20D62">
        <w:rPr>
          <w:rFonts w:ascii="Verdana" w:hAnsi="Verdana"/>
          <w:sz w:val="24"/>
          <w:szCs w:val="24"/>
        </w:rPr>
        <w:t>do Município, ou risco à saúde, à</w:t>
      </w:r>
      <w:r w:rsidR="003842D0">
        <w:rPr>
          <w:rFonts w:ascii="Verdana" w:hAnsi="Verdana"/>
          <w:sz w:val="24"/>
          <w:szCs w:val="24"/>
        </w:rPr>
        <w:t xml:space="preserve"> vida e à integridade física da </w:t>
      </w:r>
      <w:r w:rsidRPr="00F20D62">
        <w:rPr>
          <w:rFonts w:ascii="Verdana" w:hAnsi="Verdana"/>
          <w:sz w:val="24"/>
          <w:szCs w:val="24"/>
        </w:rPr>
        <w:t>população.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§ 2º Caso haja descumprimento aos condicionantes dispostos nos incisos I e III do “caput” </w:t>
      </w:r>
      <w:r w:rsidR="003842D0">
        <w:rPr>
          <w:rFonts w:ascii="Verdana" w:hAnsi="Verdana"/>
          <w:sz w:val="24"/>
          <w:szCs w:val="24"/>
        </w:rPr>
        <w:t xml:space="preserve">desde artigo, as atividades ali </w:t>
      </w:r>
      <w:r w:rsidRPr="00F20D62">
        <w:rPr>
          <w:rFonts w:ascii="Verdana" w:hAnsi="Verdana"/>
          <w:sz w:val="24"/>
          <w:szCs w:val="24"/>
        </w:rPr>
        <w:t>previstas estarão sujeitas às pen</w:t>
      </w:r>
      <w:r w:rsidR="003842D0">
        <w:rPr>
          <w:rFonts w:ascii="Verdana" w:hAnsi="Verdana"/>
          <w:sz w:val="24"/>
          <w:szCs w:val="24"/>
        </w:rPr>
        <w:t xml:space="preserve">alidades descritas no artigo 5º </w:t>
      </w:r>
      <w:r w:rsidRPr="00F20D62">
        <w:rPr>
          <w:rFonts w:ascii="Verdana" w:hAnsi="Verdana"/>
          <w:sz w:val="24"/>
          <w:szCs w:val="24"/>
        </w:rPr>
        <w:t>deste decreto.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Art. 4º A medição de ruídos será feita por meio de sonômetro, pelos agentes da Divisão Técn</w:t>
      </w:r>
      <w:r w:rsidR="003842D0">
        <w:rPr>
          <w:rFonts w:ascii="Verdana" w:hAnsi="Verdana"/>
          <w:sz w:val="24"/>
          <w:szCs w:val="24"/>
        </w:rPr>
        <w:t xml:space="preserve">ica de Fiscalização do Silêncio </w:t>
      </w:r>
      <w:r w:rsidRPr="00F20D62">
        <w:rPr>
          <w:rFonts w:ascii="Verdana" w:hAnsi="Verdana"/>
          <w:sz w:val="24"/>
          <w:szCs w:val="24"/>
        </w:rPr>
        <w:t>Urbano – PSIU, atendidas as normas técnicas aplicáveis, especialmente a NBR 10.151/2019 ou outra que vier a sucedê-la.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Art. 5º O descumpriment</w:t>
      </w:r>
      <w:r w:rsidR="003842D0">
        <w:rPr>
          <w:rFonts w:ascii="Verdana" w:hAnsi="Verdana"/>
          <w:sz w:val="24"/>
          <w:szCs w:val="24"/>
        </w:rPr>
        <w:t xml:space="preserve">o das disposições deste decreto </w:t>
      </w:r>
      <w:r w:rsidRPr="00F20D62">
        <w:rPr>
          <w:rFonts w:ascii="Verdana" w:hAnsi="Verdana"/>
          <w:sz w:val="24"/>
          <w:szCs w:val="24"/>
        </w:rPr>
        <w:t>sujeitará o infrator à aplica</w:t>
      </w:r>
      <w:r w:rsidR="003842D0">
        <w:rPr>
          <w:rFonts w:ascii="Verdana" w:hAnsi="Verdana"/>
          <w:sz w:val="24"/>
          <w:szCs w:val="24"/>
        </w:rPr>
        <w:t xml:space="preserve">ção da penalidade prevista, com </w:t>
      </w:r>
      <w:r w:rsidRPr="00F20D62">
        <w:rPr>
          <w:rFonts w:ascii="Verdana" w:hAnsi="Verdana"/>
          <w:sz w:val="24"/>
          <w:szCs w:val="24"/>
        </w:rPr>
        <w:t xml:space="preserve">fulcro no artigo 146 da Lei nº 16.402, 22 de março de </w:t>
      </w:r>
      <w:proofErr w:type="gramStart"/>
      <w:r w:rsidRPr="00F20D62">
        <w:rPr>
          <w:rFonts w:ascii="Verdana" w:hAnsi="Verdana"/>
          <w:sz w:val="24"/>
          <w:szCs w:val="24"/>
        </w:rPr>
        <w:t>2016</w:t>
      </w:r>
      <w:proofErr w:type="gramEnd"/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– LPUOS, para as hipóteses d</w:t>
      </w:r>
      <w:r w:rsidR="003842D0">
        <w:rPr>
          <w:rFonts w:ascii="Verdana" w:hAnsi="Verdana"/>
          <w:sz w:val="24"/>
          <w:szCs w:val="24"/>
        </w:rPr>
        <w:t xml:space="preserve">e desrespeito aos parâmetros de </w:t>
      </w:r>
      <w:r w:rsidRPr="00F20D62">
        <w:rPr>
          <w:rFonts w:ascii="Verdana" w:hAnsi="Verdana"/>
          <w:sz w:val="24"/>
          <w:szCs w:val="24"/>
        </w:rPr>
        <w:t xml:space="preserve">incomodidade relativos a ruído, conforme Quadro </w:t>
      </w:r>
      <w:proofErr w:type="gramStart"/>
      <w:r w:rsidRPr="00F20D62">
        <w:rPr>
          <w:rFonts w:ascii="Verdana" w:hAnsi="Verdana"/>
          <w:sz w:val="24"/>
          <w:szCs w:val="24"/>
        </w:rPr>
        <w:t>5</w:t>
      </w:r>
      <w:proofErr w:type="gramEnd"/>
      <w:r w:rsidRPr="00F20D62">
        <w:rPr>
          <w:rFonts w:ascii="Verdana" w:hAnsi="Verdana"/>
          <w:sz w:val="24"/>
          <w:szCs w:val="24"/>
        </w:rPr>
        <w:t xml:space="preserve"> do Anexo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Integrante da LPUOS.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1º Na primeira autuação, concomitantemente à imposição da multa a que se refe</w:t>
      </w:r>
      <w:r w:rsidR="003842D0">
        <w:rPr>
          <w:rFonts w:ascii="Verdana" w:hAnsi="Verdana"/>
          <w:sz w:val="24"/>
          <w:szCs w:val="24"/>
        </w:rPr>
        <w:t xml:space="preserve">re o “caput” deste artigo, será </w:t>
      </w:r>
      <w:r w:rsidRPr="00F20D62">
        <w:rPr>
          <w:rFonts w:ascii="Verdana" w:hAnsi="Verdana"/>
          <w:sz w:val="24"/>
          <w:szCs w:val="24"/>
        </w:rPr>
        <w:t>lavrado auto de intimação para cessar a irregularidade.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2º Em caso de reincidência, a segunda autuação consistirá na aplicação de multa no dobro do valor da primeira autuação, e nova intimação para cessar a irregularidade.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3º Na terceira autuação, s</w:t>
      </w:r>
      <w:r w:rsidR="003842D0">
        <w:rPr>
          <w:rFonts w:ascii="Verdana" w:hAnsi="Verdana"/>
          <w:sz w:val="24"/>
          <w:szCs w:val="24"/>
        </w:rPr>
        <w:t xml:space="preserve">erá aplicada multa no triplo do </w:t>
      </w:r>
      <w:r w:rsidRPr="00F20D62">
        <w:rPr>
          <w:rFonts w:ascii="Verdana" w:hAnsi="Verdana"/>
          <w:sz w:val="24"/>
          <w:szCs w:val="24"/>
        </w:rPr>
        <w:t>valor da primeira autuação, e será realizado embargo da obra.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4º Será considerada reinci</w:t>
      </w:r>
      <w:r w:rsidR="003842D0">
        <w:rPr>
          <w:rFonts w:ascii="Verdana" w:hAnsi="Verdana"/>
          <w:sz w:val="24"/>
          <w:szCs w:val="24"/>
        </w:rPr>
        <w:t xml:space="preserve">dência a prática da infração ao </w:t>
      </w:r>
      <w:r w:rsidRPr="00F20D62">
        <w:rPr>
          <w:rFonts w:ascii="Verdana" w:hAnsi="Verdana"/>
          <w:sz w:val="24"/>
          <w:szCs w:val="24"/>
        </w:rPr>
        <w:t>disposto neste decreto, relati</w:t>
      </w:r>
      <w:r w:rsidR="003842D0">
        <w:rPr>
          <w:rFonts w:ascii="Verdana" w:hAnsi="Verdana"/>
          <w:sz w:val="24"/>
          <w:szCs w:val="24"/>
        </w:rPr>
        <w:t xml:space="preserve">vamente à mesma obra, dentro do </w:t>
      </w:r>
      <w:r w:rsidRPr="00F20D62">
        <w:rPr>
          <w:rFonts w:ascii="Verdana" w:hAnsi="Verdana"/>
          <w:sz w:val="24"/>
          <w:szCs w:val="24"/>
        </w:rPr>
        <w:t>prazo de um ano.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5º Desobedecido o em</w:t>
      </w:r>
      <w:r w:rsidR="003842D0">
        <w:rPr>
          <w:rFonts w:ascii="Verdana" w:hAnsi="Verdana"/>
          <w:sz w:val="24"/>
          <w:szCs w:val="24"/>
        </w:rPr>
        <w:t xml:space="preserve">bargo da obra, será requerida a </w:t>
      </w:r>
      <w:r w:rsidRPr="00F20D62">
        <w:rPr>
          <w:rFonts w:ascii="Verdana" w:hAnsi="Verdana"/>
          <w:sz w:val="24"/>
          <w:szCs w:val="24"/>
        </w:rPr>
        <w:t>instauração de inquérito policial, co</w:t>
      </w:r>
      <w:r w:rsidR="003842D0">
        <w:rPr>
          <w:rFonts w:ascii="Verdana" w:hAnsi="Verdana"/>
          <w:sz w:val="24"/>
          <w:szCs w:val="24"/>
        </w:rPr>
        <w:t xml:space="preserve">m base no artigo 330 do </w:t>
      </w:r>
      <w:r w:rsidRPr="00F20D62">
        <w:rPr>
          <w:rFonts w:ascii="Verdana" w:hAnsi="Verdana"/>
          <w:sz w:val="24"/>
          <w:szCs w:val="24"/>
        </w:rPr>
        <w:t>Código Penal, e realizad</w:t>
      </w:r>
      <w:r w:rsidR="003842D0">
        <w:rPr>
          <w:rFonts w:ascii="Verdana" w:hAnsi="Verdana"/>
          <w:sz w:val="24"/>
          <w:szCs w:val="24"/>
        </w:rPr>
        <w:t xml:space="preserve">o novo fechamento ou embargo de </w:t>
      </w:r>
      <w:r w:rsidRPr="00F20D62">
        <w:rPr>
          <w:rFonts w:ascii="Verdana" w:hAnsi="Verdana"/>
          <w:sz w:val="24"/>
          <w:szCs w:val="24"/>
        </w:rPr>
        <w:t>obra, com auxílio policial, se necessário, e, a critério da fiscalização, poderão ser utilizados mei</w:t>
      </w:r>
      <w:r w:rsidR="003842D0">
        <w:rPr>
          <w:rFonts w:ascii="Verdana" w:hAnsi="Verdana"/>
          <w:sz w:val="24"/>
          <w:szCs w:val="24"/>
        </w:rPr>
        <w:t xml:space="preserve">os físicos que criem obstáculos </w:t>
      </w:r>
      <w:r w:rsidRPr="00F20D62">
        <w:rPr>
          <w:rFonts w:ascii="Verdana" w:hAnsi="Verdana"/>
          <w:sz w:val="24"/>
          <w:szCs w:val="24"/>
        </w:rPr>
        <w:t xml:space="preserve">ao acesso, nos termos do artigo 148, inciso </w:t>
      </w:r>
      <w:r w:rsidR="003842D0">
        <w:rPr>
          <w:rFonts w:ascii="Verdana" w:hAnsi="Verdana"/>
          <w:sz w:val="24"/>
          <w:szCs w:val="24"/>
        </w:rPr>
        <w:t xml:space="preserve">IV, da Lei n° 16.402, </w:t>
      </w:r>
      <w:r w:rsidRPr="00F20D62">
        <w:rPr>
          <w:rFonts w:ascii="Verdana" w:hAnsi="Verdana"/>
          <w:sz w:val="24"/>
          <w:szCs w:val="24"/>
        </w:rPr>
        <w:t>de 2016.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6º Se, para a manutenç</w:t>
      </w:r>
      <w:r w:rsidR="003842D0">
        <w:rPr>
          <w:rFonts w:ascii="Verdana" w:hAnsi="Verdana"/>
          <w:sz w:val="24"/>
          <w:szCs w:val="24"/>
        </w:rPr>
        <w:t xml:space="preserve">ão do embargo, for necessária a </w:t>
      </w:r>
      <w:r w:rsidRPr="00F20D62">
        <w:rPr>
          <w:rFonts w:ascii="Verdana" w:hAnsi="Verdana"/>
          <w:sz w:val="24"/>
          <w:szCs w:val="24"/>
        </w:rPr>
        <w:t>utilização de meios físicos que criem obstáculos ao acesso, nos</w:t>
      </w:r>
      <w:r w:rsidR="003842D0">
        <w:rPr>
          <w:rFonts w:ascii="Verdana" w:hAnsi="Verdana"/>
          <w:sz w:val="24"/>
          <w:szCs w:val="24"/>
        </w:rPr>
        <w:t xml:space="preserve"> </w:t>
      </w:r>
      <w:r w:rsidRPr="00F20D62">
        <w:rPr>
          <w:rFonts w:ascii="Verdana" w:hAnsi="Verdana"/>
          <w:sz w:val="24"/>
          <w:szCs w:val="24"/>
        </w:rPr>
        <w:t xml:space="preserve">termos do §5º </w:t>
      </w:r>
      <w:r w:rsidRPr="00F20D62">
        <w:rPr>
          <w:rFonts w:ascii="Verdana" w:hAnsi="Verdana"/>
          <w:sz w:val="24"/>
          <w:szCs w:val="24"/>
        </w:rPr>
        <w:lastRenderedPageBreak/>
        <w:t>deste artigo, os</w:t>
      </w:r>
      <w:r w:rsidR="003842D0">
        <w:rPr>
          <w:rFonts w:ascii="Verdana" w:hAnsi="Verdana"/>
          <w:sz w:val="24"/>
          <w:szCs w:val="24"/>
        </w:rPr>
        <w:t xml:space="preserve"> respectivos custos deverão ser </w:t>
      </w:r>
      <w:r w:rsidRPr="00F20D62">
        <w:rPr>
          <w:rFonts w:ascii="Verdana" w:hAnsi="Verdana"/>
          <w:sz w:val="24"/>
          <w:szCs w:val="24"/>
        </w:rPr>
        <w:t>apurados na forma do disposto no §1º do art</w:t>
      </w:r>
      <w:r w:rsidR="003842D0">
        <w:rPr>
          <w:rFonts w:ascii="Verdana" w:hAnsi="Verdana"/>
          <w:sz w:val="24"/>
          <w:szCs w:val="24"/>
        </w:rPr>
        <w:t xml:space="preserve">igo 9º do Decreto </w:t>
      </w:r>
      <w:r w:rsidRPr="00F20D62">
        <w:rPr>
          <w:rFonts w:ascii="Verdana" w:hAnsi="Verdana"/>
          <w:sz w:val="24"/>
          <w:szCs w:val="24"/>
        </w:rPr>
        <w:t xml:space="preserve">Municipal n° 57.443, de 10 </w:t>
      </w:r>
      <w:r w:rsidR="003842D0">
        <w:rPr>
          <w:rFonts w:ascii="Verdana" w:hAnsi="Verdana"/>
          <w:sz w:val="24"/>
          <w:szCs w:val="24"/>
        </w:rPr>
        <w:t xml:space="preserve">de novembro de 2016, e cobrados </w:t>
      </w:r>
      <w:r w:rsidRPr="00F20D62">
        <w:rPr>
          <w:rFonts w:ascii="Verdana" w:hAnsi="Verdana"/>
          <w:sz w:val="24"/>
          <w:szCs w:val="24"/>
        </w:rPr>
        <w:t>do infrator.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Art. 6º Para os fins deste d</w:t>
      </w:r>
      <w:r w:rsidR="003842D0">
        <w:rPr>
          <w:rFonts w:ascii="Verdana" w:hAnsi="Verdana"/>
          <w:sz w:val="24"/>
          <w:szCs w:val="24"/>
        </w:rPr>
        <w:t>ecreto</w:t>
      </w:r>
      <w:proofErr w:type="gramStart"/>
      <w:r w:rsidR="003842D0">
        <w:rPr>
          <w:rFonts w:ascii="Verdana" w:hAnsi="Verdana"/>
          <w:sz w:val="24"/>
          <w:szCs w:val="24"/>
        </w:rPr>
        <w:t>, considera-se</w:t>
      </w:r>
      <w:proofErr w:type="gramEnd"/>
      <w:r w:rsidR="003842D0">
        <w:rPr>
          <w:rFonts w:ascii="Verdana" w:hAnsi="Verdana"/>
          <w:sz w:val="24"/>
          <w:szCs w:val="24"/>
        </w:rPr>
        <w:t xml:space="preserve"> infrator o </w:t>
      </w:r>
      <w:r w:rsidRPr="00F20D62">
        <w:rPr>
          <w:rFonts w:ascii="Verdana" w:hAnsi="Verdana"/>
          <w:sz w:val="24"/>
          <w:szCs w:val="24"/>
        </w:rPr>
        <w:t>proprietário ou possuidor do</w:t>
      </w:r>
      <w:r w:rsidR="00593A7D">
        <w:rPr>
          <w:rFonts w:ascii="Verdana" w:hAnsi="Verdana"/>
          <w:sz w:val="24"/>
          <w:szCs w:val="24"/>
        </w:rPr>
        <w:t xml:space="preserve"> imóvel e, quando for o caso, o </w:t>
      </w:r>
      <w:r w:rsidRPr="00F20D62">
        <w:rPr>
          <w:rFonts w:ascii="Verdana" w:hAnsi="Verdana"/>
          <w:sz w:val="24"/>
          <w:szCs w:val="24"/>
        </w:rPr>
        <w:t>responsável técnico pela obra.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1º O infrator deve ser</w:t>
      </w:r>
      <w:r w:rsidR="00593A7D">
        <w:rPr>
          <w:rFonts w:ascii="Verdana" w:hAnsi="Verdana"/>
          <w:sz w:val="24"/>
          <w:szCs w:val="24"/>
        </w:rPr>
        <w:t xml:space="preserve"> notificado pessoalmente ou por </w:t>
      </w:r>
      <w:r w:rsidRPr="00F20D62">
        <w:rPr>
          <w:rFonts w:ascii="Verdana" w:hAnsi="Verdana"/>
          <w:sz w:val="24"/>
          <w:szCs w:val="24"/>
        </w:rPr>
        <w:t>via postal, com aviso de recebim</w:t>
      </w:r>
      <w:r w:rsidR="00593A7D">
        <w:rPr>
          <w:rFonts w:ascii="Verdana" w:hAnsi="Verdana"/>
          <w:sz w:val="24"/>
          <w:szCs w:val="24"/>
        </w:rPr>
        <w:t xml:space="preserve">ento, ou, ainda, por edital nas </w:t>
      </w:r>
      <w:r w:rsidRPr="00F20D62">
        <w:rPr>
          <w:rFonts w:ascii="Verdana" w:hAnsi="Verdana"/>
          <w:sz w:val="24"/>
          <w:szCs w:val="24"/>
        </w:rPr>
        <w:t>hipóteses de recusa do receb</w:t>
      </w:r>
      <w:r w:rsidR="00593A7D">
        <w:rPr>
          <w:rFonts w:ascii="Verdana" w:hAnsi="Verdana"/>
          <w:sz w:val="24"/>
          <w:szCs w:val="24"/>
        </w:rPr>
        <w:t xml:space="preserve">imento da notificação ou de sua </w:t>
      </w:r>
      <w:r w:rsidRPr="00F20D62">
        <w:rPr>
          <w:rFonts w:ascii="Verdana" w:hAnsi="Verdana"/>
          <w:sz w:val="24"/>
          <w:szCs w:val="24"/>
        </w:rPr>
        <w:t>não localização.</w:t>
      </w:r>
    </w:p>
    <w:p w:rsidR="001D381D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§ 2º O infrator considera-se notificado quando encaminhada a notificação por via </w:t>
      </w:r>
      <w:r w:rsidR="00593A7D">
        <w:rPr>
          <w:rFonts w:ascii="Verdana" w:hAnsi="Verdana"/>
          <w:sz w:val="24"/>
          <w:szCs w:val="24"/>
        </w:rPr>
        <w:t xml:space="preserve">postal ao endereço constante do </w:t>
      </w:r>
      <w:r w:rsidRPr="00F20D62">
        <w:rPr>
          <w:rFonts w:ascii="Verdana" w:hAnsi="Verdana"/>
          <w:sz w:val="24"/>
          <w:szCs w:val="24"/>
        </w:rPr>
        <w:t>cadastro municipal.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Art. 7º Esgotadas as prov</w:t>
      </w:r>
      <w:r w:rsidR="00593A7D">
        <w:rPr>
          <w:rFonts w:ascii="Verdana" w:hAnsi="Verdana"/>
          <w:sz w:val="24"/>
          <w:szCs w:val="24"/>
        </w:rPr>
        <w:t xml:space="preserve">idências administrativas para a </w:t>
      </w:r>
      <w:r w:rsidRPr="00F20D62">
        <w:rPr>
          <w:rFonts w:ascii="Verdana" w:hAnsi="Verdana"/>
          <w:sz w:val="24"/>
          <w:szCs w:val="24"/>
        </w:rPr>
        <w:t>cessação do ruído, caberá ao PSIU: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I – encaminhar cópias das principais peças da ação fiscal à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Delegacia de Polícia, dando notíci</w:t>
      </w:r>
      <w:r w:rsidR="00593A7D">
        <w:rPr>
          <w:rFonts w:ascii="Verdana" w:hAnsi="Verdana"/>
          <w:sz w:val="24"/>
          <w:szCs w:val="24"/>
        </w:rPr>
        <w:t xml:space="preserve">a da prática, em tese, de crime </w:t>
      </w:r>
      <w:r w:rsidRPr="00F20D62">
        <w:rPr>
          <w:rFonts w:ascii="Verdana" w:hAnsi="Verdana"/>
          <w:sz w:val="24"/>
          <w:szCs w:val="24"/>
        </w:rPr>
        <w:t>de desobediência;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II - expedir ofícios ao CREA ou CAU, com cópias das principais peças da ação fiscal, para</w:t>
      </w:r>
      <w:r w:rsidR="00593A7D">
        <w:rPr>
          <w:rFonts w:ascii="Verdana" w:hAnsi="Verdana"/>
          <w:sz w:val="24"/>
          <w:szCs w:val="24"/>
        </w:rPr>
        <w:t xml:space="preserve"> a apuração de responsabilidade </w:t>
      </w:r>
      <w:r w:rsidRPr="00F20D62">
        <w:rPr>
          <w:rFonts w:ascii="Verdana" w:hAnsi="Verdana"/>
          <w:sz w:val="24"/>
          <w:szCs w:val="24"/>
        </w:rPr>
        <w:t>profissional;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III – autuar um </w:t>
      </w:r>
      <w:proofErr w:type="gramStart"/>
      <w:r w:rsidRPr="00F20D62">
        <w:rPr>
          <w:rFonts w:ascii="Verdana" w:hAnsi="Verdana"/>
          <w:sz w:val="24"/>
          <w:szCs w:val="24"/>
        </w:rPr>
        <w:t>SEI</w:t>
      </w:r>
      <w:proofErr w:type="gramEnd"/>
      <w:r w:rsidRPr="00F20D62">
        <w:rPr>
          <w:rFonts w:ascii="Verdana" w:hAnsi="Verdana"/>
          <w:sz w:val="24"/>
          <w:szCs w:val="24"/>
        </w:rPr>
        <w:t xml:space="preserve"> com as pri</w:t>
      </w:r>
      <w:r w:rsidR="00593A7D">
        <w:rPr>
          <w:rFonts w:ascii="Verdana" w:hAnsi="Verdana"/>
          <w:sz w:val="24"/>
          <w:szCs w:val="24"/>
        </w:rPr>
        <w:t xml:space="preserve">ncipais peças da ação fiscal e, </w:t>
      </w:r>
      <w:r w:rsidRPr="00F20D62">
        <w:rPr>
          <w:rFonts w:ascii="Verdana" w:hAnsi="Verdana"/>
          <w:sz w:val="24"/>
          <w:szCs w:val="24"/>
        </w:rPr>
        <w:t>após parecer jurídico, encamin</w:t>
      </w:r>
      <w:r w:rsidR="00593A7D">
        <w:rPr>
          <w:rFonts w:ascii="Verdana" w:hAnsi="Verdana"/>
          <w:sz w:val="24"/>
          <w:szCs w:val="24"/>
        </w:rPr>
        <w:t xml:space="preserve">há-lo ao Departamento de Defesa </w:t>
      </w:r>
      <w:r w:rsidRPr="00F20D62">
        <w:rPr>
          <w:rFonts w:ascii="Verdana" w:hAnsi="Verdana"/>
          <w:sz w:val="24"/>
          <w:szCs w:val="24"/>
        </w:rPr>
        <w:t>do Meio Ambiente e do Patr</w:t>
      </w:r>
      <w:r w:rsidR="00593A7D">
        <w:rPr>
          <w:rFonts w:ascii="Verdana" w:hAnsi="Verdana"/>
          <w:sz w:val="24"/>
          <w:szCs w:val="24"/>
        </w:rPr>
        <w:t xml:space="preserve">imônio da Procuradoria Geral do </w:t>
      </w:r>
      <w:r w:rsidRPr="00F20D62">
        <w:rPr>
          <w:rFonts w:ascii="Verdana" w:hAnsi="Verdana"/>
          <w:sz w:val="24"/>
          <w:szCs w:val="24"/>
        </w:rPr>
        <w:t>Município (DEMAP) para as</w:t>
      </w:r>
      <w:r w:rsidR="00593A7D">
        <w:rPr>
          <w:rFonts w:ascii="Verdana" w:hAnsi="Verdana"/>
          <w:sz w:val="24"/>
          <w:szCs w:val="24"/>
        </w:rPr>
        <w:t xml:space="preserve"> providências de ajuizamento da </w:t>
      </w:r>
      <w:r w:rsidRPr="00F20D62">
        <w:rPr>
          <w:rFonts w:ascii="Verdana" w:hAnsi="Verdana"/>
          <w:sz w:val="24"/>
          <w:szCs w:val="24"/>
        </w:rPr>
        <w:t>ação judicial cabível, sem pre</w:t>
      </w:r>
      <w:r w:rsidR="00593A7D">
        <w:rPr>
          <w:rFonts w:ascii="Verdana" w:hAnsi="Verdana"/>
          <w:sz w:val="24"/>
          <w:szCs w:val="24"/>
        </w:rPr>
        <w:t xml:space="preserve">juízo do prosseguimento da ação </w:t>
      </w:r>
      <w:r w:rsidRPr="00F20D62">
        <w:rPr>
          <w:rFonts w:ascii="Verdana" w:hAnsi="Verdana"/>
          <w:sz w:val="24"/>
          <w:szCs w:val="24"/>
        </w:rPr>
        <w:t>fiscal.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Art. 8º Realizado o emb</w:t>
      </w:r>
      <w:r w:rsidR="00593A7D">
        <w:rPr>
          <w:rFonts w:ascii="Verdana" w:hAnsi="Verdana"/>
          <w:sz w:val="24"/>
          <w:szCs w:val="24"/>
        </w:rPr>
        <w:t xml:space="preserve">argo administrativo, o infrator </w:t>
      </w:r>
      <w:r w:rsidRPr="00F20D62">
        <w:rPr>
          <w:rFonts w:ascii="Verdana" w:hAnsi="Verdana"/>
          <w:sz w:val="24"/>
          <w:szCs w:val="24"/>
        </w:rPr>
        <w:t>só poderá retomar o prosseg</w:t>
      </w:r>
      <w:r w:rsidR="00593A7D">
        <w:rPr>
          <w:rFonts w:ascii="Verdana" w:hAnsi="Verdana"/>
          <w:sz w:val="24"/>
          <w:szCs w:val="24"/>
        </w:rPr>
        <w:t xml:space="preserve">uimento das atividades no local </w:t>
      </w:r>
      <w:proofErr w:type="gramStart"/>
      <w:r w:rsidRPr="00F20D62">
        <w:rPr>
          <w:rFonts w:ascii="Verdana" w:hAnsi="Verdana"/>
          <w:sz w:val="24"/>
          <w:szCs w:val="24"/>
        </w:rPr>
        <w:t>após</w:t>
      </w:r>
      <w:proofErr w:type="gramEnd"/>
      <w:r w:rsidRPr="00F20D62">
        <w:rPr>
          <w:rFonts w:ascii="Verdana" w:hAnsi="Verdana"/>
          <w:sz w:val="24"/>
          <w:szCs w:val="24"/>
        </w:rPr>
        <w:t xml:space="preserve"> sanadas as irregularid</w:t>
      </w:r>
      <w:r w:rsidR="00593A7D">
        <w:rPr>
          <w:rFonts w:ascii="Verdana" w:hAnsi="Verdana"/>
          <w:sz w:val="24"/>
          <w:szCs w:val="24"/>
        </w:rPr>
        <w:t xml:space="preserve">ades que deram causa à violação </w:t>
      </w:r>
      <w:r w:rsidRPr="00F20D62">
        <w:rPr>
          <w:rFonts w:ascii="Verdana" w:hAnsi="Verdana"/>
          <w:sz w:val="24"/>
          <w:szCs w:val="24"/>
        </w:rPr>
        <w:t>aos limites impostos no artigo 2º</w:t>
      </w:r>
      <w:r w:rsidR="00593A7D">
        <w:rPr>
          <w:rFonts w:ascii="Verdana" w:hAnsi="Verdana"/>
          <w:sz w:val="24"/>
          <w:szCs w:val="24"/>
        </w:rPr>
        <w:t xml:space="preserve"> deste decreto, e após ter sido </w:t>
      </w:r>
      <w:r w:rsidRPr="00F20D62">
        <w:rPr>
          <w:rFonts w:ascii="Verdana" w:hAnsi="Verdana"/>
          <w:sz w:val="24"/>
          <w:szCs w:val="24"/>
        </w:rPr>
        <w:t>deferido o pedido de desembargo da obra.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1º O pedido de desembargo será analisado pelo Diretor</w:t>
      </w:r>
      <w:r w:rsidR="00593A7D">
        <w:rPr>
          <w:rFonts w:ascii="Verdana" w:hAnsi="Verdana"/>
          <w:sz w:val="24"/>
          <w:szCs w:val="24"/>
        </w:rPr>
        <w:t xml:space="preserve"> </w:t>
      </w:r>
      <w:r w:rsidRPr="00F20D62">
        <w:rPr>
          <w:rFonts w:ascii="Verdana" w:hAnsi="Verdana"/>
          <w:sz w:val="24"/>
          <w:szCs w:val="24"/>
        </w:rPr>
        <w:t>do PSIU em despacho fun</w:t>
      </w:r>
      <w:r w:rsidR="00593A7D">
        <w:rPr>
          <w:rFonts w:ascii="Verdana" w:hAnsi="Verdana"/>
          <w:sz w:val="24"/>
          <w:szCs w:val="24"/>
        </w:rPr>
        <w:t xml:space="preserve">damentado e publicado no Diário </w:t>
      </w:r>
      <w:r w:rsidRPr="00F20D62">
        <w:rPr>
          <w:rFonts w:ascii="Verdana" w:hAnsi="Verdana"/>
          <w:sz w:val="24"/>
          <w:szCs w:val="24"/>
        </w:rPr>
        <w:t>Oficial da Cidade.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2º O pedido de des</w:t>
      </w:r>
      <w:r w:rsidR="00593A7D">
        <w:rPr>
          <w:rFonts w:ascii="Verdana" w:hAnsi="Verdana"/>
          <w:sz w:val="24"/>
          <w:szCs w:val="24"/>
        </w:rPr>
        <w:t xml:space="preserve">embargo será analisado no prazo </w:t>
      </w:r>
      <w:r w:rsidRPr="00F20D62">
        <w:rPr>
          <w:rFonts w:ascii="Verdana" w:hAnsi="Verdana"/>
          <w:sz w:val="24"/>
          <w:szCs w:val="24"/>
        </w:rPr>
        <w:t>máximo de 30 (trinta) dias, a</w:t>
      </w:r>
      <w:r w:rsidR="00593A7D">
        <w:rPr>
          <w:rFonts w:ascii="Verdana" w:hAnsi="Verdana"/>
          <w:sz w:val="24"/>
          <w:szCs w:val="24"/>
        </w:rPr>
        <w:t xml:space="preserve">pós o qual, não havendo decisão </w:t>
      </w:r>
      <w:r w:rsidRPr="00F20D62">
        <w:rPr>
          <w:rFonts w:ascii="Verdana" w:hAnsi="Verdana"/>
          <w:sz w:val="24"/>
          <w:szCs w:val="24"/>
        </w:rPr>
        <w:t>expressa, considerar-se-á deferido.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3º Do indeferimento</w:t>
      </w:r>
      <w:r w:rsidR="00593A7D">
        <w:rPr>
          <w:rFonts w:ascii="Verdana" w:hAnsi="Verdana"/>
          <w:sz w:val="24"/>
          <w:szCs w:val="24"/>
        </w:rPr>
        <w:t xml:space="preserve"> do pedido de desembargo caberá </w:t>
      </w:r>
      <w:r w:rsidRPr="00F20D62">
        <w:rPr>
          <w:rFonts w:ascii="Verdana" w:hAnsi="Verdana"/>
          <w:sz w:val="24"/>
          <w:szCs w:val="24"/>
        </w:rPr>
        <w:t>recurso ao Diretor do Depar</w:t>
      </w:r>
      <w:r w:rsidR="00593A7D">
        <w:rPr>
          <w:rFonts w:ascii="Verdana" w:hAnsi="Verdana"/>
          <w:sz w:val="24"/>
          <w:szCs w:val="24"/>
        </w:rPr>
        <w:t xml:space="preserve">tamento Geral de Uso e Ocupação do Solo - </w:t>
      </w:r>
      <w:r w:rsidRPr="00F20D62">
        <w:rPr>
          <w:rFonts w:ascii="Verdana" w:hAnsi="Verdana"/>
          <w:sz w:val="24"/>
          <w:szCs w:val="24"/>
        </w:rPr>
        <w:t>DEGUOS, da Secretaria</w:t>
      </w:r>
      <w:r w:rsidR="00593A7D">
        <w:rPr>
          <w:rFonts w:ascii="Verdana" w:hAnsi="Verdana"/>
          <w:sz w:val="24"/>
          <w:szCs w:val="24"/>
        </w:rPr>
        <w:t xml:space="preserve"> Municipal das Subprefeituras – </w:t>
      </w:r>
      <w:r w:rsidRPr="00F20D62">
        <w:rPr>
          <w:rFonts w:ascii="Verdana" w:hAnsi="Verdana"/>
          <w:sz w:val="24"/>
          <w:szCs w:val="24"/>
        </w:rPr>
        <w:t>SMSUB, no prazo de 15 (quinze) dias.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4º O indeferimento de um pedido de desemba</w:t>
      </w:r>
      <w:r w:rsidR="00593A7D">
        <w:rPr>
          <w:rFonts w:ascii="Verdana" w:hAnsi="Verdana"/>
          <w:sz w:val="24"/>
          <w:szCs w:val="24"/>
        </w:rPr>
        <w:t xml:space="preserve">rgo, </w:t>
      </w:r>
      <w:proofErr w:type="gramStart"/>
      <w:r w:rsidR="00593A7D">
        <w:rPr>
          <w:rFonts w:ascii="Verdana" w:hAnsi="Verdana"/>
          <w:sz w:val="24"/>
          <w:szCs w:val="24"/>
        </w:rPr>
        <w:t xml:space="preserve">seja </w:t>
      </w:r>
      <w:r w:rsidR="00407E3F">
        <w:rPr>
          <w:rFonts w:ascii="Verdana" w:hAnsi="Verdana"/>
          <w:sz w:val="24"/>
          <w:szCs w:val="24"/>
        </w:rPr>
        <w:t xml:space="preserve">em </w:t>
      </w:r>
      <w:bookmarkStart w:id="0" w:name="_GoBack"/>
      <w:bookmarkEnd w:id="0"/>
      <w:r w:rsidRPr="00F20D62">
        <w:rPr>
          <w:rFonts w:ascii="Verdana" w:hAnsi="Verdana"/>
          <w:sz w:val="24"/>
          <w:szCs w:val="24"/>
        </w:rPr>
        <w:t>primeira</w:t>
      </w:r>
      <w:proofErr w:type="gramEnd"/>
      <w:r w:rsidRPr="00F20D62">
        <w:rPr>
          <w:rFonts w:ascii="Verdana" w:hAnsi="Verdana"/>
          <w:sz w:val="24"/>
          <w:szCs w:val="24"/>
        </w:rPr>
        <w:t>, seja em segund</w:t>
      </w:r>
      <w:r w:rsidR="00593A7D">
        <w:rPr>
          <w:rFonts w:ascii="Verdana" w:hAnsi="Verdana"/>
          <w:sz w:val="24"/>
          <w:szCs w:val="24"/>
        </w:rPr>
        <w:t xml:space="preserve">a instância administrativa, não </w:t>
      </w:r>
      <w:r w:rsidRPr="00F20D62">
        <w:rPr>
          <w:rFonts w:ascii="Verdana" w:hAnsi="Verdana"/>
          <w:sz w:val="24"/>
          <w:szCs w:val="24"/>
        </w:rPr>
        <w:t>impede o posterior protocolam</w:t>
      </w:r>
      <w:r w:rsidR="00593A7D">
        <w:rPr>
          <w:rFonts w:ascii="Verdana" w:hAnsi="Verdana"/>
          <w:sz w:val="24"/>
          <w:szCs w:val="24"/>
        </w:rPr>
        <w:t xml:space="preserve">ento, a qualquer tempo, de novo </w:t>
      </w:r>
      <w:r w:rsidRPr="00F20D62">
        <w:rPr>
          <w:rFonts w:ascii="Verdana" w:hAnsi="Verdana"/>
          <w:sz w:val="24"/>
          <w:szCs w:val="24"/>
        </w:rPr>
        <w:t>pedido de desembargo, desde</w:t>
      </w:r>
      <w:r w:rsidR="00593A7D">
        <w:rPr>
          <w:rFonts w:ascii="Verdana" w:hAnsi="Verdana"/>
          <w:sz w:val="24"/>
          <w:szCs w:val="24"/>
        </w:rPr>
        <w:t xml:space="preserve"> que sanadas as irregularidades </w:t>
      </w:r>
      <w:r w:rsidRPr="00F20D62">
        <w:rPr>
          <w:rFonts w:ascii="Verdana" w:hAnsi="Verdana"/>
          <w:sz w:val="24"/>
          <w:szCs w:val="24"/>
        </w:rPr>
        <w:t>que motivaram o indeferimento anterior.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§ 5º Depois do desembargo da obra, caso constatado o cometimento de nova infração, será reiniciado o procedimento fiscalizatório previsto nos §§ 3º, 4º e 5º do artigo 5º deste decreto.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Art. 9º Contra a aplicação das multas previstas nos §§ 1º,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2º e 3º do “caput” do artigo 5º deste decreto, caberá: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lastRenderedPageBreak/>
        <w:t>I - defesa dirigida ao Diretor do PSIU, até a data do vencimento do prazo para seu pagamento, constante da Notificação</w:t>
      </w:r>
      <w:proofErr w:type="gramStart"/>
      <w:r w:rsidRPr="00F20D62">
        <w:rPr>
          <w:rFonts w:ascii="Verdana" w:hAnsi="Verdana"/>
          <w:sz w:val="24"/>
          <w:szCs w:val="24"/>
        </w:rPr>
        <w:t>-</w:t>
      </w:r>
      <w:proofErr w:type="gramEnd"/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-Recibo – NR-01;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II - indeferida a defesa, recurso dirigido ao Diretor do Departamento - DEGUOS, da Secretaria Municipal das Subprefeituras, até a data do vencimen</w:t>
      </w:r>
      <w:r w:rsidR="00593A7D">
        <w:rPr>
          <w:rFonts w:ascii="Verdana" w:hAnsi="Verdana"/>
          <w:sz w:val="24"/>
          <w:szCs w:val="24"/>
        </w:rPr>
        <w:t xml:space="preserve">to do prazo para seu pagamento, </w:t>
      </w:r>
      <w:r w:rsidRPr="00F20D62">
        <w:rPr>
          <w:rFonts w:ascii="Verdana" w:hAnsi="Verdana"/>
          <w:sz w:val="24"/>
          <w:szCs w:val="24"/>
        </w:rPr>
        <w:t>constante da Notificação-Recibo – NR-02.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Art. 10. A fiscalização d</w:t>
      </w:r>
      <w:r w:rsidR="00593A7D">
        <w:rPr>
          <w:rFonts w:ascii="Verdana" w:hAnsi="Verdana"/>
          <w:sz w:val="24"/>
          <w:szCs w:val="24"/>
        </w:rPr>
        <w:t xml:space="preserve">a observância dos parâmetros de </w:t>
      </w:r>
      <w:r w:rsidRPr="00F20D62">
        <w:rPr>
          <w:rFonts w:ascii="Verdana" w:hAnsi="Verdana"/>
          <w:sz w:val="24"/>
          <w:szCs w:val="24"/>
        </w:rPr>
        <w:t>incomodidade, nos termos deste decreto, independe da fiscalização da regularidade da ob</w:t>
      </w:r>
      <w:r w:rsidR="00593A7D">
        <w:rPr>
          <w:rFonts w:ascii="Verdana" w:hAnsi="Verdana"/>
          <w:sz w:val="24"/>
          <w:szCs w:val="24"/>
        </w:rPr>
        <w:t xml:space="preserve">ra, exercida pela Subprefeitura </w:t>
      </w:r>
      <w:r w:rsidRPr="00F20D62">
        <w:rPr>
          <w:rFonts w:ascii="Verdana" w:hAnsi="Verdana"/>
          <w:sz w:val="24"/>
          <w:szCs w:val="24"/>
        </w:rPr>
        <w:t>competente.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Parágrafo único. Se houv</w:t>
      </w:r>
      <w:r w:rsidR="00593A7D">
        <w:rPr>
          <w:rFonts w:ascii="Verdana" w:hAnsi="Verdana"/>
          <w:sz w:val="24"/>
          <w:szCs w:val="24"/>
        </w:rPr>
        <w:t xml:space="preserve">er indício de irregularidade da </w:t>
      </w:r>
      <w:r w:rsidRPr="00F20D62">
        <w:rPr>
          <w:rFonts w:ascii="Verdana" w:hAnsi="Verdana"/>
          <w:sz w:val="24"/>
          <w:szCs w:val="24"/>
        </w:rPr>
        <w:t>obra, o agente do PSIU d</w:t>
      </w:r>
      <w:r w:rsidR="00593A7D">
        <w:rPr>
          <w:rFonts w:ascii="Verdana" w:hAnsi="Verdana"/>
          <w:sz w:val="24"/>
          <w:szCs w:val="24"/>
        </w:rPr>
        <w:t xml:space="preserve">everá comunicar à Subprefeitura </w:t>
      </w:r>
      <w:r w:rsidRPr="00F20D62">
        <w:rPr>
          <w:rFonts w:ascii="Verdana" w:hAnsi="Verdana"/>
          <w:sz w:val="24"/>
          <w:szCs w:val="24"/>
        </w:rPr>
        <w:t>responsável para a adoção d</w:t>
      </w:r>
      <w:r w:rsidR="00593A7D">
        <w:rPr>
          <w:rFonts w:ascii="Verdana" w:hAnsi="Verdana"/>
          <w:sz w:val="24"/>
          <w:szCs w:val="24"/>
        </w:rPr>
        <w:t xml:space="preserve">as providências preconizadas na </w:t>
      </w:r>
      <w:r w:rsidRPr="00F20D62">
        <w:rPr>
          <w:rFonts w:ascii="Verdana" w:hAnsi="Verdana"/>
          <w:sz w:val="24"/>
          <w:szCs w:val="24"/>
        </w:rPr>
        <w:t>legislação.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Art. 11. Caberá à Secretari</w:t>
      </w:r>
      <w:r w:rsidR="00593A7D">
        <w:rPr>
          <w:rFonts w:ascii="Verdana" w:hAnsi="Verdana"/>
          <w:sz w:val="24"/>
          <w:szCs w:val="24"/>
        </w:rPr>
        <w:t xml:space="preserve">a Municipal das Subprefeituras, </w:t>
      </w:r>
      <w:r w:rsidRPr="00F20D62">
        <w:rPr>
          <w:rFonts w:ascii="Verdana" w:hAnsi="Verdana"/>
          <w:sz w:val="24"/>
          <w:szCs w:val="24"/>
        </w:rPr>
        <w:t>por meio da expedição de nor</w:t>
      </w:r>
      <w:r w:rsidR="00593A7D">
        <w:rPr>
          <w:rFonts w:ascii="Verdana" w:hAnsi="Verdana"/>
          <w:sz w:val="24"/>
          <w:szCs w:val="24"/>
        </w:rPr>
        <w:t xml:space="preserve">mas regulamentares, a edição de </w:t>
      </w:r>
      <w:r w:rsidRPr="00F20D62">
        <w:rPr>
          <w:rFonts w:ascii="Verdana" w:hAnsi="Verdana"/>
          <w:sz w:val="24"/>
          <w:szCs w:val="24"/>
        </w:rPr>
        <w:t>um “Manual de Controle de Ruído de Obras Privadas do Município de São Paulo”, com obje</w:t>
      </w:r>
      <w:r w:rsidR="00593A7D">
        <w:rPr>
          <w:rFonts w:ascii="Verdana" w:hAnsi="Verdana"/>
          <w:sz w:val="24"/>
          <w:szCs w:val="24"/>
        </w:rPr>
        <w:t xml:space="preserve">tivo de estabelecer orientações </w:t>
      </w:r>
      <w:r w:rsidRPr="00F20D62">
        <w:rPr>
          <w:rFonts w:ascii="Verdana" w:hAnsi="Verdana"/>
          <w:sz w:val="24"/>
          <w:szCs w:val="24"/>
        </w:rPr>
        <w:t xml:space="preserve">quanto </w:t>
      </w:r>
      <w:proofErr w:type="gramStart"/>
      <w:r w:rsidRPr="00F20D62">
        <w:rPr>
          <w:rFonts w:ascii="Verdana" w:hAnsi="Verdana"/>
          <w:sz w:val="24"/>
          <w:szCs w:val="24"/>
        </w:rPr>
        <w:t>as</w:t>
      </w:r>
      <w:proofErr w:type="gramEnd"/>
      <w:r w:rsidRPr="00F20D62">
        <w:rPr>
          <w:rFonts w:ascii="Verdana" w:hAnsi="Verdana"/>
          <w:sz w:val="24"/>
          <w:szCs w:val="24"/>
        </w:rPr>
        <w:t xml:space="preserve"> disposições deste decreto.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Art. 12. Este decreto entrará em </w:t>
      </w:r>
      <w:proofErr w:type="gramStart"/>
      <w:r w:rsidRPr="00F20D62">
        <w:rPr>
          <w:rFonts w:ascii="Verdana" w:hAnsi="Verdana"/>
          <w:sz w:val="24"/>
          <w:szCs w:val="24"/>
        </w:rPr>
        <w:t>vig</w:t>
      </w:r>
      <w:r w:rsidR="00593A7D">
        <w:rPr>
          <w:rFonts w:ascii="Verdana" w:hAnsi="Verdana"/>
          <w:sz w:val="24"/>
          <w:szCs w:val="24"/>
        </w:rPr>
        <w:t xml:space="preserve">or decorridos 90 (noventa) dias </w:t>
      </w:r>
      <w:r w:rsidRPr="00F20D62">
        <w:rPr>
          <w:rFonts w:ascii="Verdana" w:hAnsi="Verdana"/>
          <w:sz w:val="24"/>
          <w:szCs w:val="24"/>
        </w:rPr>
        <w:t>da data da sua publicação</w:t>
      </w:r>
      <w:proofErr w:type="gramEnd"/>
      <w:r w:rsidRPr="00F20D62">
        <w:rPr>
          <w:rFonts w:ascii="Verdana" w:hAnsi="Verdana"/>
          <w:sz w:val="24"/>
          <w:szCs w:val="24"/>
        </w:rPr>
        <w:t>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PREFEITURA DO M</w:t>
      </w:r>
      <w:r w:rsidR="00593A7D">
        <w:rPr>
          <w:rFonts w:ascii="Verdana" w:hAnsi="Verdana"/>
          <w:sz w:val="24"/>
          <w:szCs w:val="24"/>
        </w:rPr>
        <w:t xml:space="preserve">UNICÍPIO DE SÃO PAULO, em 27 de </w:t>
      </w:r>
      <w:r w:rsidRPr="00F20D62">
        <w:rPr>
          <w:rFonts w:ascii="Verdana" w:hAnsi="Verdana"/>
          <w:sz w:val="24"/>
          <w:szCs w:val="24"/>
        </w:rPr>
        <w:t>setembro de 2021, 468º da Fundação de São Paulo.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20D62">
        <w:rPr>
          <w:rFonts w:ascii="Verdana" w:hAnsi="Verdana"/>
          <w:sz w:val="24"/>
          <w:szCs w:val="24"/>
        </w:rPr>
        <w:t>PREFEITO</w:t>
      </w:r>
      <w:proofErr w:type="gramEnd"/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ALEXANDRE MODONEZI, Secretário Municipal das </w:t>
      </w:r>
      <w:proofErr w:type="gramStart"/>
      <w:r w:rsidRPr="00F20D62">
        <w:rPr>
          <w:rFonts w:ascii="Verdana" w:hAnsi="Verdana"/>
          <w:sz w:val="24"/>
          <w:szCs w:val="24"/>
        </w:rPr>
        <w:t>Sub</w:t>
      </w:r>
      <w:r w:rsidR="00593A7D">
        <w:rPr>
          <w:rFonts w:ascii="Verdana" w:hAnsi="Verdana"/>
          <w:sz w:val="24"/>
          <w:szCs w:val="24"/>
        </w:rPr>
        <w:t xml:space="preserve"> </w:t>
      </w:r>
      <w:r w:rsidRPr="00F20D62">
        <w:rPr>
          <w:rFonts w:ascii="Verdana" w:hAnsi="Verdana"/>
          <w:sz w:val="24"/>
          <w:szCs w:val="24"/>
        </w:rPr>
        <w:t>prefeituras</w:t>
      </w:r>
      <w:proofErr w:type="gramEnd"/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RICARDO TEIXEIRA, Secre</w:t>
      </w:r>
      <w:r w:rsidR="00593A7D">
        <w:rPr>
          <w:rFonts w:ascii="Verdana" w:hAnsi="Verdana"/>
          <w:sz w:val="24"/>
          <w:szCs w:val="24"/>
        </w:rPr>
        <w:t xml:space="preserve">tário Municipal de Mobilidade e </w:t>
      </w:r>
      <w:proofErr w:type="gramStart"/>
      <w:r w:rsidRPr="00F20D62">
        <w:rPr>
          <w:rFonts w:ascii="Verdana" w:hAnsi="Verdana"/>
          <w:sz w:val="24"/>
          <w:szCs w:val="24"/>
        </w:rPr>
        <w:t>Trânsito</w:t>
      </w:r>
      <w:proofErr w:type="gramEnd"/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JOSÉ RICARDO ALVARENG</w:t>
      </w:r>
      <w:r w:rsidR="00593A7D">
        <w:rPr>
          <w:rFonts w:ascii="Verdana" w:hAnsi="Verdana"/>
          <w:sz w:val="24"/>
          <w:szCs w:val="24"/>
        </w:rPr>
        <w:t xml:space="preserve">A TRIPOLI, Secretário Municipal </w:t>
      </w:r>
      <w:r w:rsidRPr="00F20D62">
        <w:rPr>
          <w:rFonts w:ascii="Verdana" w:hAnsi="Verdana"/>
          <w:sz w:val="24"/>
          <w:szCs w:val="24"/>
        </w:rPr>
        <w:t xml:space="preserve">da Casa </w:t>
      </w:r>
      <w:proofErr w:type="gramStart"/>
      <w:r w:rsidRPr="00F20D62">
        <w:rPr>
          <w:rFonts w:ascii="Verdana" w:hAnsi="Verdana"/>
          <w:sz w:val="24"/>
          <w:szCs w:val="24"/>
        </w:rPr>
        <w:t>Civil</w:t>
      </w:r>
      <w:proofErr w:type="gramEnd"/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F20D62">
        <w:rPr>
          <w:rFonts w:ascii="Verdana" w:hAnsi="Verdana"/>
          <w:sz w:val="24"/>
          <w:szCs w:val="24"/>
        </w:rPr>
        <w:t>Justiça</w:t>
      </w:r>
      <w:proofErr w:type="gramEnd"/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RUBENS NAMAN RIZEK JUNIOR, Secretário </w:t>
      </w:r>
      <w:r w:rsidR="00593A7D">
        <w:rPr>
          <w:rFonts w:ascii="Verdana" w:hAnsi="Verdana"/>
          <w:sz w:val="24"/>
          <w:szCs w:val="24"/>
        </w:rPr>
        <w:t xml:space="preserve">de Governo </w:t>
      </w:r>
      <w:proofErr w:type="gramStart"/>
      <w:r w:rsidRPr="00F20D62">
        <w:rPr>
          <w:rFonts w:ascii="Verdana" w:hAnsi="Verdana"/>
          <w:sz w:val="24"/>
          <w:szCs w:val="24"/>
        </w:rPr>
        <w:t>Municipal</w:t>
      </w:r>
      <w:proofErr w:type="gramEnd"/>
    </w:p>
    <w:p w:rsid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Publicado na Secretaria</w:t>
      </w:r>
      <w:r w:rsidR="00593A7D">
        <w:rPr>
          <w:rFonts w:ascii="Verdana" w:hAnsi="Verdana"/>
          <w:sz w:val="24"/>
          <w:szCs w:val="24"/>
        </w:rPr>
        <w:t xml:space="preserve"> de Governo Municipal, em 27 de </w:t>
      </w:r>
      <w:r w:rsidRPr="00F20D62">
        <w:rPr>
          <w:rFonts w:ascii="Verdana" w:hAnsi="Verdana"/>
          <w:sz w:val="24"/>
          <w:szCs w:val="24"/>
        </w:rPr>
        <w:t>setembro de 2021.</w:t>
      </w:r>
    </w:p>
    <w:p w:rsid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0D62">
        <w:rPr>
          <w:rFonts w:ascii="Verdana" w:hAnsi="Verdana"/>
          <w:b/>
          <w:sz w:val="24"/>
          <w:szCs w:val="24"/>
        </w:rPr>
        <w:t xml:space="preserve">DECRETO </w:t>
      </w:r>
      <w:r w:rsidRPr="00F20D62">
        <w:rPr>
          <w:rFonts w:ascii="Verdana" w:hAnsi="Verdana"/>
          <w:b/>
          <w:sz w:val="24"/>
          <w:szCs w:val="24"/>
        </w:rPr>
        <w:t xml:space="preserve">Nº 60.582, DE 27 DE SETEMBRO DE </w:t>
      </w:r>
      <w:proofErr w:type="gramStart"/>
      <w:r w:rsidRPr="00F20D62">
        <w:rPr>
          <w:rFonts w:ascii="Verdana" w:hAnsi="Verdana"/>
          <w:b/>
          <w:sz w:val="24"/>
          <w:szCs w:val="24"/>
        </w:rPr>
        <w:t>2021</w:t>
      </w:r>
      <w:proofErr w:type="gramEnd"/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Abre Crédito Adicional Suplementar de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R$ 197.905,04 de acordo com a Lei nº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17.544, de 30 de dezembro de 2020.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RICARDO NUNES, Pref</w:t>
      </w:r>
      <w:r w:rsidR="00593A7D">
        <w:rPr>
          <w:rFonts w:ascii="Verdana" w:hAnsi="Verdana"/>
          <w:sz w:val="24"/>
          <w:szCs w:val="24"/>
        </w:rPr>
        <w:t xml:space="preserve">eito do Município de São Paulo, </w:t>
      </w:r>
      <w:r w:rsidRPr="00F20D62">
        <w:rPr>
          <w:rFonts w:ascii="Verdana" w:hAnsi="Verdana"/>
          <w:sz w:val="24"/>
          <w:szCs w:val="24"/>
        </w:rPr>
        <w:t xml:space="preserve">usando das atribuições que lhe são conferidas por lei, na conformidade da autorização contida </w:t>
      </w:r>
      <w:r w:rsidR="00593A7D">
        <w:rPr>
          <w:rFonts w:ascii="Verdana" w:hAnsi="Verdana"/>
          <w:sz w:val="24"/>
          <w:szCs w:val="24"/>
        </w:rPr>
        <w:t xml:space="preserve">na Lei nº 17.544, de 30 de </w:t>
      </w:r>
      <w:r w:rsidRPr="00F20D62">
        <w:rPr>
          <w:rFonts w:ascii="Verdana" w:hAnsi="Verdana"/>
          <w:sz w:val="24"/>
          <w:szCs w:val="24"/>
        </w:rPr>
        <w:t>dezembro de 2020, e visando pos</w:t>
      </w:r>
      <w:r w:rsidR="00593A7D">
        <w:rPr>
          <w:rFonts w:ascii="Verdana" w:hAnsi="Verdana"/>
          <w:sz w:val="24"/>
          <w:szCs w:val="24"/>
        </w:rPr>
        <w:t xml:space="preserve">sibilitar despesas inerentes às </w:t>
      </w:r>
      <w:r w:rsidRPr="00F20D62">
        <w:rPr>
          <w:rFonts w:ascii="Verdana" w:hAnsi="Verdana"/>
          <w:sz w:val="24"/>
          <w:szCs w:val="24"/>
        </w:rPr>
        <w:t>atividades da Subprefeitura Lapa,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20D62">
        <w:rPr>
          <w:rFonts w:ascii="Verdana" w:hAnsi="Verdana"/>
          <w:sz w:val="24"/>
          <w:szCs w:val="24"/>
        </w:rPr>
        <w:t>A :</w:t>
      </w:r>
      <w:proofErr w:type="gramEnd"/>
    </w:p>
    <w:p w:rsid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1º - Fica aberto cré</w:t>
      </w:r>
      <w:r w:rsidR="00593A7D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93A7D">
        <w:rPr>
          <w:rFonts w:ascii="Verdana" w:hAnsi="Verdana"/>
          <w:sz w:val="24"/>
          <w:szCs w:val="24"/>
        </w:rPr>
        <w:t xml:space="preserve">R$ 197.905,04 </w:t>
      </w:r>
      <w:r w:rsidRPr="00F20D62">
        <w:rPr>
          <w:rFonts w:ascii="Verdana" w:hAnsi="Verdana"/>
          <w:sz w:val="24"/>
          <w:szCs w:val="24"/>
        </w:rPr>
        <w:t xml:space="preserve">(cento e noventa e sete mil e novecentos e cinco reais e </w:t>
      </w:r>
      <w:r w:rsidR="00593A7D">
        <w:rPr>
          <w:rFonts w:ascii="Verdana" w:hAnsi="Verdana"/>
          <w:sz w:val="24"/>
          <w:szCs w:val="24"/>
        </w:rPr>
        <w:t xml:space="preserve">quatro </w:t>
      </w:r>
      <w:r w:rsidRPr="00F20D62">
        <w:rPr>
          <w:rFonts w:ascii="Verdana" w:hAnsi="Verdana"/>
          <w:sz w:val="24"/>
          <w:szCs w:val="24"/>
        </w:rPr>
        <w:t>centavos), suplementar</w:t>
      </w:r>
      <w:proofErr w:type="gramEnd"/>
      <w:r w:rsidRPr="00F20D62">
        <w:rPr>
          <w:rFonts w:ascii="Verdana" w:hAnsi="Verdana"/>
          <w:sz w:val="24"/>
          <w:szCs w:val="24"/>
        </w:rPr>
        <w:t xml:space="preserve"> às seguintes dotações do orçamento</w:t>
      </w:r>
      <w:r w:rsidR="00593A7D">
        <w:rPr>
          <w:rFonts w:ascii="Verdana" w:hAnsi="Verdana"/>
          <w:sz w:val="24"/>
          <w:szCs w:val="24"/>
        </w:rPr>
        <w:t xml:space="preserve"> </w:t>
      </w:r>
      <w:r w:rsidRPr="00F20D62">
        <w:rPr>
          <w:rFonts w:ascii="Verdana" w:hAnsi="Verdana"/>
          <w:sz w:val="24"/>
          <w:szCs w:val="24"/>
        </w:rPr>
        <w:t>vigente:</w:t>
      </w:r>
    </w:p>
    <w:p w:rsid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C7659DC" wp14:editId="63654753">
            <wp:extent cx="5010150" cy="1238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850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2º - A cobertura do c</w:t>
      </w:r>
      <w:r w:rsidR="00593A7D">
        <w:rPr>
          <w:rFonts w:ascii="Verdana" w:hAnsi="Verdana"/>
          <w:sz w:val="24"/>
          <w:szCs w:val="24"/>
        </w:rPr>
        <w:t xml:space="preserve">rédito de que trata o artigo 1º </w:t>
      </w:r>
      <w:r w:rsidRPr="00F20D62">
        <w:rPr>
          <w:rFonts w:ascii="Verdana" w:hAnsi="Verdana"/>
          <w:sz w:val="24"/>
          <w:szCs w:val="24"/>
        </w:rPr>
        <w:t>far-se-á através de recursos pr</w:t>
      </w:r>
      <w:r w:rsidR="00593A7D">
        <w:rPr>
          <w:rFonts w:ascii="Verdana" w:hAnsi="Verdana"/>
          <w:sz w:val="24"/>
          <w:szCs w:val="24"/>
        </w:rPr>
        <w:t xml:space="preserve">ovenientes da anulação parcial, </w:t>
      </w:r>
      <w:r w:rsidRPr="00F20D62">
        <w:rPr>
          <w:rFonts w:ascii="Verdana" w:hAnsi="Verdana"/>
          <w:sz w:val="24"/>
          <w:szCs w:val="24"/>
        </w:rPr>
        <w:t>em igual importância, da seguinte dotação: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drawing>
          <wp:inline distT="0" distB="0" distL="0" distR="0" wp14:anchorId="46888333" wp14:editId="620CD57E">
            <wp:extent cx="5010150" cy="6381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Artigo 3º - Este decreto </w:t>
      </w:r>
      <w:r w:rsidR="00593A7D">
        <w:rPr>
          <w:rFonts w:ascii="Verdana" w:hAnsi="Verdana"/>
          <w:sz w:val="24"/>
          <w:szCs w:val="24"/>
        </w:rPr>
        <w:t xml:space="preserve">entrará em vigor na data de sua </w:t>
      </w:r>
      <w:r w:rsidRPr="00F20D62">
        <w:rPr>
          <w:rFonts w:ascii="Verdana" w:hAnsi="Verdana"/>
          <w:sz w:val="24"/>
          <w:szCs w:val="24"/>
        </w:rPr>
        <w:t>publicação.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PREFEITURA DO M</w:t>
      </w:r>
      <w:r w:rsidR="00593A7D">
        <w:rPr>
          <w:rFonts w:ascii="Verdana" w:hAnsi="Verdana"/>
          <w:sz w:val="24"/>
          <w:szCs w:val="24"/>
        </w:rPr>
        <w:t xml:space="preserve">UNICÍPIO DE SÃO PAULO, em 27 de </w:t>
      </w:r>
      <w:r w:rsidRPr="00F20D62">
        <w:rPr>
          <w:rFonts w:ascii="Verdana" w:hAnsi="Verdana"/>
          <w:sz w:val="24"/>
          <w:szCs w:val="24"/>
        </w:rPr>
        <w:t>setembro de 2021, 468º da Fundação de São Paulo.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20D62">
        <w:rPr>
          <w:rFonts w:ascii="Verdana" w:hAnsi="Verdana"/>
          <w:sz w:val="24"/>
          <w:szCs w:val="24"/>
        </w:rPr>
        <w:t>Prefeito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GUILHERME BUENO D</w:t>
      </w:r>
      <w:r w:rsidR="00593A7D">
        <w:rPr>
          <w:rFonts w:ascii="Verdana" w:hAnsi="Verdana"/>
          <w:sz w:val="24"/>
          <w:szCs w:val="24"/>
        </w:rPr>
        <w:t xml:space="preserve">E CAMARGO, Secretário Municipal </w:t>
      </w:r>
      <w:r w:rsidRPr="00F20D62">
        <w:rPr>
          <w:rFonts w:ascii="Verdana" w:hAnsi="Verdana"/>
          <w:sz w:val="24"/>
          <w:szCs w:val="24"/>
        </w:rPr>
        <w:t xml:space="preserve">da </w:t>
      </w:r>
      <w:proofErr w:type="gramStart"/>
      <w:r w:rsidRPr="00F20D62">
        <w:rPr>
          <w:rFonts w:ascii="Verdana" w:hAnsi="Verdana"/>
          <w:sz w:val="24"/>
          <w:szCs w:val="24"/>
        </w:rPr>
        <w:t>Fazenda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Publicado na Secretaria</w:t>
      </w:r>
      <w:r w:rsidR="00593A7D">
        <w:rPr>
          <w:rFonts w:ascii="Verdana" w:hAnsi="Verdana"/>
          <w:sz w:val="24"/>
          <w:szCs w:val="24"/>
        </w:rPr>
        <w:t xml:space="preserve"> de Governo Municipal, em 27 de </w:t>
      </w:r>
      <w:r w:rsidRPr="00F20D62">
        <w:rPr>
          <w:rFonts w:ascii="Verdana" w:hAnsi="Verdana"/>
          <w:sz w:val="24"/>
          <w:szCs w:val="24"/>
        </w:rPr>
        <w:t>setembro de 2021.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0D62">
        <w:rPr>
          <w:rFonts w:ascii="Verdana" w:hAnsi="Verdana"/>
          <w:b/>
          <w:sz w:val="24"/>
          <w:szCs w:val="24"/>
        </w:rPr>
        <w:t xml:space="preserve">DECRETO </w:t>
      </w:r>
      <w:r w:rsidRPr="00F20D62">
        <w:rPr>
          <w:rFonts w:ascii="Verdana" w:hAnsi="Verdana"/>
          <w:b/>
          <w:sz w:val="24"/>
          <w:szCs w:val="24"/>
        </w:rPr>
        <w:t xml:space="preserve">Nº 60.583, DE 27 DE SETEMBRO DE </w:t>
      </w:r>
      <w:proofErr w:type="gramStart"/>
      <w:r w:rsidRPr="00F20D62">
        <w:rPr>
          <w:rFonts w:ascii="Verdana" w:hAnsi="Verdana"/>
          <w:b/>
          <w:sz w:val="24"/>
          <w:szCs w:val="24"/>
        </w:rPr>
        <w:t>2021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Abre Crédito Adicional Suplementar de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R$ 112.490,00 de acordo com a Lei nº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17.544, de 30 de dezembro de 2020.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RICARDO NUNES, Pref</w:t>
      </w:r>
      <w:r w:rsidR="00593A7D">
        <w:rPr>
          <w:rFonts w:ascii="Verdana" w:hAnsi="Verdana"/>
          <w:sz w:val="24"/>
          <w:szCs w:val="24"/>
        </w:rPr>
        <w:t xml:space="preserve">eito do Município de São Paulo, </w:t>
      </w:r>
      <w:r w:rsidRPr="00F20D62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93A7D">
        <w:rPr>
          <w:rFonts w:ascii="Verdana" w:hAnsi="Verdana"/>
          <w:sz w:val="24"/>
          <w:szCs w:val="24"/>
        </w:rPr>
        <w:t xml:space="preserve">tida na Lei nº 17.544, de 30 de </w:t>
      </w:r>
      <w:r w:rsidRPr="00F20D62">
        <w:rPr>
          <w:rFonts w:ascii="Verdana" w:hAnsi="Verdana"/>
          <w:sz w:val="24"/>
          <w:szCs w:val="24"/>
        </w:rPr>
        <w:t>dezembro de 2020, e visando possibilit</w:t>
      </w:r>
      <w:r w:rsidR="00593A7D">
        <w:rPr>
          <w:rFonts w:ascii="Verdana" w:hAnsi="Verdana"/>
          <w:sz w:val="24"/>
          <w:szCs w:val="24"/>
        </w:rPr>
        <w:t xml:space="preserve">ar despesas inerentes às </w:t>
      </w:r>
      <w:r w:rsidRPr="00F20D62">
        <w:rPr>
          <w:rFonts w:ascii="Verdana" w:hAnsi="Verdana"/>
          <w:sz w:val="24"/>
          <w:szCs w:val="24"/>
        </w:rPr>
        <w:t>atividades da Secretaria Municipal de Cultura,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20D62">
        <w:rPr>
          <w:rFonts w:ascii="Verdana" w:hAnsi="Verdana"/>
          <w:sz w:val="24"/>
          <w:szCs w:val="24"/>
        </w:rPr>
        <w:t>A :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1º - Fica aberto crédito adicional de R$ 112.490,00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(cento e doze mil e quatrocento</w:t>
      </w:r>
      <w:r w:rsidR="00593A7D">
        <w:rPr>
          <w:rFonts w:ascii="Verdana" w:hAnsi="Verdana"/>
          <w:sz w:val="24"/>
          <w:szCs w:val="24"/>
        </w:rPr>
        <w:t xml:space="preserve">s e noventa reais), suplementar </w:t>
      </w:r>
      <w:r w:rsidRPr="00F20D62">
        <w:rPr>
          <w:rFonts w:ascii="Verdana" w:hAnsi="Verdana"/>
          <w:sz w:val="24"/>
          <w:szCs w:val="24"/>
        </w:rPr>
        <w:t>à seguinte dotação do orçamento vigente: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drawing>
          <wp:inline distT="0" distB="0" distL="0" distR="0" wp14:anchorId="6A9C00F1" wp14:editId="25CE522B">
            <wp:extent cx="4981575" cy="6000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72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2º - A cobertura do crédito de que trata o artigo 1º</w:t>
      </w:r>
      <w:r w:rsidR="00593A7D">
        <w:rPr>
          <w:rFonts w:ascii="Verdana" w:hAnsi="Verdana"/>
          <w:sz w:val="24"/>
          <w:szCs w:val="24"/>
        </w:rPr>
        <w:t xml:space="preserve"> </w:t>
      </w:r>
      <w:r w:rsidRPr="00F20D62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3º - Este decreto entrará em vigor na data de sua</w:t>
      </w:r>
      <w:r w:rsidR="00593A7D">
        <w:rPr>
          <w:rFonts w:ascii="Verdana" w:hAnsi="Verdana"/>
          <w:sz w:val="24"/>
          <w:szCs w:val="24"/>
        </w:rPr>
        <w:t xml:space="preserve"> </w:t>
      </w:r>
      <w:r w:rsidRPr="00F20D62">
        <w:rPr>
          <w:rFonts w:ascii="Verdana" w:hAnsi="Verdana"/>
          <w:sz w:val="24"/>
          <w:szCs w:val="24"/>
        </w:rPr>
        <w:t>publicação.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lastRenderedPageBreak/>
        <w:t>PREFEITURA DO M</w:t>
      </w:r>
      <w:r w:rsidR="00593A7D">
        <w:rPr>
          <w:rFonts w:ascii="Verdana" w:hAnsi="Verdana"/>
          <w:sz w:val="24"/>
          <w:szCs w:val="24"/>
        </w:rPr>
        <w:t xml:space="preserve">UNICÍPIO DE SÃO PAULO, em 27 de </w:t>
      </w:r>
      <w:r w:rsidRPr="00F20D62">
        <w:rPr>
          <w:rFonts w:ascii="Verdana" w:hAnsi="Verdana"/>
          <w:sz w:val="24"/>
          <w:szCs w:val="24"/>
        </w:rPr>
        <w:t>setembro de 2021, 468º da Fundação de São Paulo.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20D62">
        <w:rPr>
          <w:rFonts w:ascii="Verdana" w:hAnsi="Verdana"/>
          <w:sz w:val="24"/>
          <w:szCs w:val="24"/>
        </w:rPr>
        <w:t>Prefeito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GUILHERME BUENO D</w:t>
      </w:r>
      <w:r w:rsidR="00593A7D">
        <w:rPr>
          <w:rFonts w:ascii="Verdana" w:hAnsi="Verdana"/>
          <w:sz w:val="24"/>
          <w:szCs w:val="24"/>
        </w:rPr>
        <w:t xml:space="preserve">E CAMARGO, Secretário Municipal </w:t>
      </w:r>
      <w:r w:rsidRPr="00F20D62">
        <w:rPr>
          <w:rFonts w:ascii="Verdana" w:hAnsi="Verdana"/>
          <w:sz w:val="24"/>
          <w:szCs w:val="24"/>
        </w:rPr>
        <w:t xml:space="preserve">da </w:t>
      </w:r>
      <w:proofErr w:type="gramStart"/>
      <w:r w:rsidRPr="00F20D62">
        <w:rPr>
          <w:rFonts w:ascii="Verdana" w:hAnsi="Verdana"/>
          <w:sz w:val="24"/>
          <w:szCs w:val="24"/>
        </w:rPr>
        <w:t>Fazenda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Publicado na Secretaria</w:t>
      </w:r>
      <w:r w:rsidR="00593A7D">
        <w:rPr>
          <w:rFonts w:ascii="Verdana" w:hAnsi="Verdana"/>
          <w:sz w:val="24"/>
          <w:szCs w:val="24"/>
        </w:rPr>
        <w:t xml:space="preserve"> de Governo Municipal, em 27 de </w:t>
      </w:r>
      <w:r w:rsidRPr="00F20D62">
        <w:rPr>
          <w:rFonts w:ascii="Verdana" w:hAnsi="Verdana"/>
          <w:sz w:val="24"/>
          <w:szCs w:val="24"/>
        </w:rPr>
        <w:t>setembro de 2021.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0D62">
        <w:rPr>
          <w:rFonts w:ascii="Verdana" w:hAnsi="Verdana"/>
          <w:b/>
          <w:sz w:val="24"/>
          <w:szCs w:val="24"/>
        </w:rPr>
        <w:t xml:space="preserve">DECRETO </w:t>
      </w:r>
      <w:r w:rsidRPr="00F20D62">
        <w:rPr>
          <w:rFonts w:ascii="Verdana" w:hAnsi="Verdana"/>
          <w:b/>
          <w:sz w:val="24"/>
          <w:szCs w:val="24"/>
        </w:rPr>
        <w:t xml:space="preserve">Nº 60.584, DE 27 DE SETEMBRO DE </w:t>
      </w:r>
      <w:proofErr w:type="gramStart"/>
      <w:r w:rsidRPr="00F20D62">
        <w:rPr>
          <w:rFonts w:ascii="Verdana" w:hAnsi="Verdana"/>
          <w:b/>
          <w:sz w:val="24"/>
          <w:szCs w:val="24"/>
        </w:rPr>
        <w:t>2021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Abre Crédito Adicional Suplementar de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R$ 639.194,00 de acordo com a Lei nº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17.544, de 30 de dezembro de 2020.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RICARDO NUNES, Pref</w:t>
      </w:r>
      <w:r w:rsidR="00593A7D">
        <w:rPr>
          <w:rFonts w:ascii="Verdana" w:hAnsi="Verdana"/>
          <w:sz w:val="24"/>
          <w:szCs w:val="24"/>
        </w:rPr>
        <w:t xml:space="preserve">eito do Município de São Paulo, </w:t>
      </w:r>
      <w:r w:rsidRPr="00F20D62">
        <w:rPr>
          <w:rFonts w:ascii="Verdana" w:hAnsi="Verdana"/>
          <w:sz w:val="24"/>
          <w:szCs w:val="24"/>
        </w:rPr>
        <w:t>usando das atribuições que lhe são conferidas por lei, na conformidade da autorização contida na Lei</w:t>
      </w:r>
      <w:r w:rsidR="00593A7D">
        <w:rPr>
          <w:rFonts w:ascii="Verdana" w:hAnsi="Verdana"/>
          <w:sz w:val="24"/>
          <w:szCs w:val="24"/>
        </w:rPr>
        <w:t xml:space="preserve"> nº 17.544, de 30 de </w:t>
      </w:r>
      <w:r w:rsidRPr="00F20D62">
        <w:rPr>
          <w:rFonts w:ascii="Verdana" w:hAnsi="Verdana"/>
          <w:sz w:val="24"/>
          <w:szCs w:val="24"/>
        </w:rPr>
        <w:t xml:space="preserve">dezembro de 2020, e visando </w:t>
      </w:r>
      <w:r w:rsidR="00593A7D">
        <w:rPr>
          <w:rFonts w:ascii="Verdana" w:hAnsi="Verdana"/>
          <w:sz w:val="24"/>
          <w:szCs w:val="24"/>
        </w:rPr>
        <w:t xml:space="preserve">possibilitar despesas inerentes </w:t>
      </w:r>
      <w:r w:rsidRPr="00F20D62">
        <w:rPr>
          <w:rFonts w:ascii="Verdana" w:hAnsi="Verdana"/>
          <w:sz w:val="24"/>
          <w:szCs w:val="24"/>
        </w:rPr>
        <w:t>às atividades da Secretaria</w:t>
      </w:r>
      <w:r w:rsidR="00593A7D">
        <w:rPr>
          <w:rFonts w:ascii="Verdana" w:hAnsi="Verdana"/>
          <w:sz w:val="24"/>
          <w:szCs w:val="24"/>
        </w:rPr>
        <w:t xml:space="preserve"> Municipal de Cultura, do Fundo </w:t>
      </w:r>
      <w:r w:rsidRPr="00F20D62">
        <w:rPr>
          <w:rFonts w:ascii="Verdana" w:hAnsi="Verdana"/>
          <w:sz w:val="24"/>
          <w:szCs w:val="24"/>
        </w:rPr>
        <w:t>Municipal de Saúde e da Secreta</w:t>
      </w:r>
      <w:r w:rsidR="00593A7D">
        <w:rPr>
          <w:rFonts w:ascii="Verdana" w:hAnsi="Verdana"/>
          <w:sz w:val="24"/>
          <w:szCs w:val="24"/>
        </w:rPr>
        <w:t xml:space="preserve">ria Municipal de Infraestrutura </w:t>
      </w:r>
      <w:r w:rsidRPr="00F20D62">
        <w:rPr>
          <w:rFonts w:ascii="Verdana" w:hAnsi="Verdana"/>
          <w:sz w:val="24"/>
          <w:szCs w:val="24"/>
        </w:rPr>
        <w:t>Urbana e Obras,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20D62">
        <w:rPr>
          <w:rFonts w:ascii="Verdana" w:hAnsi="Verdana"/>
          <w:sz w:val="24"/>
          <w:szCs w:val="24"/>
        </w:rPr>
        <w:t>A :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1º - Fica aberto crédito adicional de R$ 639.194,00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(seiscentos e trinta e nove mil e c</w:t>
      </w:r>
      <w:r w:rsidR="00593A7D">
        <w:rPr>
          <w:rFonts w:ascii="Verdana" w:hAnsi="Verdana"/>
          <w:sz w:val="24"/>
          <w:szCs w:val="24"/>
        </w:rPr>
        <w:t xml:space="preserve">ento e noventa e quatro reais), </w:t>
      </w:r>
      <w:r w:rsidRPr="00F20D62">
        <w:rPr>
          <w:rFonts w:ascii="Verdana" w:hAnsi="Verdana"/>
          <w:sz w:val="24"/>
          <w:szCs w:val="24"/>
        </w:rPr>
        <w:t>suplementar às seguintes dotações do orçamento vigente: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drawing>
          <wp:inline distT="0" distB="0" distL="0" distR="0" wp14:anchorId="4CEA1E71" wp14:editId="4C9EB6AF">
            <wp:extent cx="5324475" cy="18669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5219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2º - A cobertura do c</w:t>
      </w:r>
      <w:r w:rsidR="00593A7D">
        <w:rPr>
          <w:rFonts w:ascii="Verdana" w:hAnsi="Verdana"/>
          <w:sz w:val="24"/>
          <w:szCs w:val="24"/>
        </w:rPr>
        <w:t xml:space="preserve">rédito de que trata o artigo 1º </w:t>
      </w:r>
      <w:r w:rsidRPr="00F20D62">
        <w:rPr>
          <w:rFonts w:ascii="Verdana" w:hAnsi="Verdana"/>
          <w:sz w:val="24"/>
          <w:szCs w:val="24"/>
        </w:rPr>
        <w:t>far-se-á através de recursos pr</w:t>
      </w:r>
      <w:r w:rsidR="00593A7D">
        <w:rPr>
          <w:rFonts w:ascii="Verdana" w:hAnsi="Verdana"/>
          <w:sz w:val="24"/>
          <w:szCs w:val="24"/>
        </w:rPr>
        <w:t xml:space="preserve">ovenientes da anulação parcial, </w:t>
      </w:r>
      <w:r w:rsidRPr="00F20D62">
        <w:rPr>
          <w:rFonts w:ascii="Verdana" w:hAnsi="Verdana"/>
          <w:sz w:val="24"/>
          <w:szCs w:val="24"/>
        </w:rPr>
        <w:t>em igual importância, das seguintes dotações: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drawing>
          <wp:inline distT="0" distB="0" distL="0" distR="0" wp14:anchorId="58653431" wp14:editId="5DE56BDE">
            <wp:extent cx="5324475" cy="17240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5219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lastRenderedPageBreak/>
        <w:t xml:space="preserve">Artigo 3º - Este decreto </w:t>
      </w:r>
      <w:r w:rsidR="00593A7D">
        <w:rPr>
          <w:rFonts w:ascii="Verdana" w:hAnsi="Verdana"/>
          <w:sz w:val="24"/>
          <w:szCs w:val="24"/>
        </w:rPr>
        <w:t xml:space="preserve">entrará em vigor na data de sua </w:t>
      </w:r>
      <w:r w:rsidRPr="00F20D62">
        <w:rPr>
          <w:rFonts w:ascii="Verdana" w:hAnsi="Verdana"/>
          <w:sz w:val="24"/>
          <w:szCs w:val="24"/>
        </w:rPr>
        <w:t>publicação.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PREFEITURA DO M</w:t>
      </w:r>
      <w:r w:rsidR="00593A7D">
        <w:rPr>
          <w:rFonts w:ascii="Verdana" w:hAnsi="Verdana"/>
          <w:sz w:val="24"/>
          <w:szCs w:val="24"/>
        </w:rPr>
        <w:t xml:space="preserve">UNICÍPIO DE SÃO PAULO, em 27 de </w:t>
      </w:r>
      <w:r w:rsidRPr="00F20D62">
        <w:rPr>
          <w:rFonts w:ascii="Verdana" w:hAnsi="Verdana"/>
          <w:sz w:val="24"/>
          <w:szCs w:val="24"/>
        </w:rPr>
        <w:t>setembro de 2021, 468º da Fundação de São Paulo.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20D62">
        <w:rPr>
          <w:rFonts w:ascii="Verdana" w:hAnsi="Verdana"/>
          <w:sz w:val="24"/>
          <w:szCs w:val="24"/>
        </w:rPr>
        <w:t>Prefeito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GUILHERME BUENO D</w:t>
      </w:r>
      <w:r w:rsidR="00593A7D">
        <w:rPr>
          <w:rFonts w:ascii="Verdana" w:hAnsi="Verdana"/>
          <w:sz w:val="24"/>
          <w:szCs w:val="24"/>
        </w:rPr>
        <w:t xml:space="preserve">E CAMARGO, Secretário Municipal </w:t>
      </w:r>
      <w:r w:rsidRPr="00F20D62">
        <w:rPr>
          <w:rFonts w:ascii="Verdana" w:hAnsi="Verdana"/>
          <w:sz w:val="24"/>
          <w:szCs w:val="24"/>
        </w:rPr>
        <w:t xml:space="preserve">da </w:t>
      </w:r>
      <w:proofErr w:type="gramStart"/>
      <w:r w:rsidRPr="00F20D62">
        <w:rPr>
          <w:rFonts w:ascii="Verdana" w:hAnsi="Verdana"/>
          <w:sz w:val="24"/>
          <w:szCs w:val="24"/>
        </w:rPr>
        <w:t>Fazenda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Publicado na Secretaria</w:t>
      </w:r>
      <w:r w:rsidR="00593A7D">
        <w:rPr>
          <w:rFonts w:ascii="Verdana" w:hAnsi="Verdana"/>
          <w:sz w:val="24"/>
          <w:szCs w:val="24"/>
        </w:rPr>
        <w:t xml:space="preserve"> de Governo Municipal, em 27 de </w:t>
      </w:r>
      <w:r w:rsidRPr="00F20D62">
        <w:rPr>
          <w:rFonts w:ascii="Verdana" w:hAnsi="Verdana"/>
          <w:sz w:val="24"/>
          <w:szCs w:val="24"/>
        </w:rPr>
        <w:t>setembro de 2021.</w:t>
      </w:r>
    </w:p>
    <w:p w:rsidR="003842D0" w:rsidRDefault="003842D0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Pr="003842D0" w:rsidRDefault="00F20D62" w:rsidP="00F20D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2D0">
        <w:rPr>
          <w:rFonts w:ascii="Verdana" w:hAnsi="Verdana"/>
          <w:b/>
          <w:sz w:val="24"/>
          <w:szCs w:val="24"/>
        </w:rPr>
        <w:t xml:space="preserve">DECRETO </w:t>
      </w:r>
      <w:r w:rsidR="003842D0" w:rsidRPr="003842D0">
        <w:rPr>
          <w:rFonts w:ascii="Verdana" w:hAnsi="Verdana"/>
          <w:b/>
          <w:sz w:val="24"/>
          <w:szCs w:val="24"/>
        </w:rPr>
        <w:t xml:space="preserve">Nº 60.585, DE 27 DE SETEMBRO DE </w:t>
      </w:r>
      <w:proofErr w:type="gramStart"/>
      <w:r w:rsidRPr="003842D0">
        <w:rPr>
          <w:rFonts w:ascii="Verdana" w:hAnsi="Verdana"/>
          <w:b/>
          <w:sz w:val="24"/>
          <w:szCs w:val="24"/>
        </w:rPr>
        <w:t>2021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Abre Crédito Adicional Suplementar de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R$ 287.232,21 de acordo com a Lei nº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17.544, de 30 de dezembro de 2020.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RICARDO NUNES, Pref</w:t>
      </w:r>
      <w:r w:rsidR="009143B1">
        <w:rPr>
          <w:rFonts w:ascii="Verdana" w:hAnsi="Verdana"/>
          <w:sz w:val="24"/>
          <w:szCs w:val="24"/>
        </w:rPr>
        <w:t xml:space="preserve">eito do Município de São Paulo, </w:t>
      </w:r>
      <w:r w:rsidRPr="00F20D62">
        <w:rPr>
          <w:rFonts w:ascii="Verdana" w:hAnsi="Verdana"/>
          <w:sz w:val="24"/>
          <w:szCs w:val="24"/>
        </w:rPr>
        <w:t>usando das atribuições que lhe são conferidas por lei, na conformidade da autorização contida na Lei</w:t>
      </w:r>
      <w:r w:rsidR="009143B1">
        <w:rPr>
          <w:rFonts w:ascii="Verdana" w:hAnsi="Verdana"/>
          <w:sz w:val="24"/>
          <w:szCs w:val="24"/>
        </w:rPr>
        <w:t xml:space="preserve"> nº 17.544, de 30 de </w:t>
      </w:r>
      <w:r w:rsidRPr="00F20D62">
        <w:rPr>
          <w:rFonts w:ascii="Verdana" w:hAnsi="Verdana"/>
          <w:sz w:val="24"/>
          <w:szCs w:val="24"/>
        </w:rPr>
        <w:t xml:space="preserve">dezembro de 2020, e visando </w:t>
      </w:r>
      <w:r w:rsidR="009143B1">
        <w:rPr>
          <w:rFonts w:ascii="Verdana" w:hAnsi="Verdana"/>
          <w:sz w:val="24"/>
          <w:szCs w:val="24"/>
        </w:rPr>
        <w:t xml:space="preserve">possibilitar despesas inerentes </w:t>
      </w:r>
      <w:r w:rsidRPr="00F20D62">
        <w:rPr>
          <w:rFonts w:ascii="Verdana" w:hAnsi="Verdana"/>
          <w:sz w:val="24"/>
          <w:szCs w:val="24"/>
        </w:rPr>
        <w:t>às atividades da Secretaria Municipal de Inovação e Tecnologia,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20D62">
        <w:rPr>
          <w:rFonts w:ascii="Verdana" w:hAnsi="Verdana"/>
          <w:sz w:val="24"/>
          <w:szCs w:val="24"/>
        </w:rPr>
        <w:t>A :</w:t>
      </w:r>
      <w:proofErr w:type="gramEnd"/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1º - Fica aberto cré</w:t>
      </w:r>
      <w:r w:rsidR="009143B1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9143B1">
        <w:rPr>
          <w:rFonts w:ascii="Verdana" w:hAnsi="Verdana"/>
          <w:sz w:val="24"/>
          <w:szCs w:val="24"/>
        </w:rPr>
        <w:t xml:space="preserve">R$ 287.232,21 </w:t>
      </w:r>
      <w:r w:rsidRPr="00F20D62">
        <w:rPr>
          <w:rFonts w:ascii="Verdana" w:hAnsi="Verdana"/>
          <w:sz w:val="24"/>
          <w:szCs w:val="24"/>
        </w:rPr>
        <w:t>(duzentos e oitenta e sete mil e duzentos e trinta e dois reais</w:t>
      </w:r>
      <w:r>
        <w:rPr>
          <w:rFonts w:ascii="Verdana" w:hAnsi="Verdana"/>
          <w:sz w:val="24"/>
          <w:szCs w:val="24"/>
        </w:rPr>
        <w:t xml:space="preserve"> </w:t>
      </w:r>
      <w:r w:rsidRPr="00F20D62">
        <w:rPr>
          <w:rFonts w:ascii="Verdana" w:hAnsi="Verdana"/>
          <w:sz w:val="24"/>
          <w:szCs w:val="24"/>
        </w:rPr>
        <w:t>e vinte e um centavos), suple</w:t>
      </w:r>
      <w:r w:rsidR="009143B1">
        <w:rPr>
          <w:rFonts w:ascii="Verdana" w:hAnsi="Verdana"/>
          <w:sz w:val="24"/>
          <w:szCs w:val="24"/>
        </w:rPr>
        <w:t>mentar</w:t>
      </w:r>
      <w:proofErr w:type="gramEnd"/>
      <w:r w:rsidR="009143B1">
        <w:rPr>
          <w:rFonts w:ascii="Verdana" w:hAnsi="Verdana"/>
          <w:sz w:val="24"/>
          <w:szCs w:val="24"/>
        </w:rPr>
        <w:t xml:space="preserve"> às seguintes dotações do </w:t>
      </w:r>
      <w:r w:rsidRPr="00F20D62">
        <w:rPr>
          <w:rFonts w:ascii="Verdana" w:hAnsi="Verdana"/>
          <w:sz w:val="24"/>
          <w:szCs w:val="24"/>
        </w:rPr>
        <w:t>orçamento vigente: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drawing>
          <wp:inline distT="0" distB="0" distL="0" distR="0" wp14:anchorId="3AF3CBE0" wp14:editId="17E42B43">
            <wp:extent cx="5257800" cy="12477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2º - A cobertura do c</w:t>
      </w:r>
      <w:r w:rsidR="009143B1">
        <w:rPr>
          <w:rFonts w:ascii="Verdana" w:hAnsi="Verdana"/>
          <w:sz w:val="24"/>
          <w:szCs w:val="24"/>
        </w:rPr>
        <w:t xml:space="preserve">rédito de que trata o artigo 1º </w:t>
      </w:r>
      <w:r w:rsidRPr="00F20D62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Artigo 3º - Este decreto </w:t>
      </w:r>
      <w:r w:rsidR="009143B1">
        <w:rPr>
          <w:rFonts w:ascii="Verdana" w:hAnsi="Verdana"/>
          <w:sz w:val="24"/>
          <w:szCs w:val="24"/>
        </w:rPr>
        <w:t xml:space="preserve">entrará em vigor na data de sua </w:t>
      </w:r>
      <w:r w:rsidRPr="00F20D62">
        <w:rPr>
          <w:rFonts w:ascii="Verdana" w:hAnsi="Verdana"/>
          <w:sz w:val="24"/>
          <w:szCs w:val="24"/>
        </w:rPr>
        <w:t>publicação.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PREFEITURA DO M</w:t>
      </w:r>
      <w:r w:rsidR="009143B1">
        <w:rPr>
          <w:rFonts w:ascii="Verdana" w:hAnsi="Verdana"/>
          <w:sz w:val="24"/>
          <w:szCs w:val="24"/>
        </w:rPr>
        <w:t xml:space="preserve">UNICÍPIO DE SÃO PAULO, em 27 de </w:t>
      </w:r>
      <w:r w:rsidRPr="00F20D62">
        <w:rPr>
          <w:rFonts w:ascii="Verdana" w:hAnsi="Verdana"/>
          <w:sz w:val="24"/>
          <w:szCs w:val="24"/>
        </w:rPr>
        <w:t>setembro de 2021, 468º da Fundação de São Paulo.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20D62">
        <w:rPr>
          <w:rFonts w:ascii="Verdana" w:hAnsi="Verdana"/>
          <w:sz w:val="24"/>
          <w:szCs w:val="24"/>
        </w:rPr>
        <w:t>Prefeito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GUILHERME BUENO D</w:t>
      </w:r>
      <w:r w:rsidR="009143B1">
        <w:rPr>
          <w:rFonts w:ascii="Verdana" w:hAnsi="Verdana"/>
          <w:sz w:val="24"/>
          <w:szCs w:val="24"/>
        </w:rPr>
        <w:t xml:space="preserve">E CAMARGO, Secretário Municipal </w:t>
      </w:r>
      <w:r w:rsidRPr="00F20D62">
        <w:rPr>
          <w:rFonts w:ascii="Verdana" w:hAnsi="Verdana"/>
          <w:sz w:val="24"/>
          <w:szCs w:val="24"/>
        </w:rPr>
        <w:t xml:space="preserve">da </w:t>
      </w:r>
      <w:proofErr w:type="gramStart"/>
      <w:r w:rsidRPr="00F20D62">
        <w:rPr>
          <w:rFonts w:ascii="Verdana" w:hAnsi="Verdana"/>
          <w:sz w:val="24"/>
          <w:szCs w:val="24"/>
        </w:rPr>
        <w:t>Fazenda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Publicado na Secretaria</w:t>
      </w:r>
      <w:r w:rsidR="009143B1">
        <w:rPr>
          <w:rFonts w:ascii="Verdana" w:hAnsi="Verdana"/>
          <w:sz w:val="24"/>
          <w:szCs w:val="24"/>
        </w:rPr>
        <w:t xml:space="preserve"> de Governo Municipal, em 27 de </w:t>
      </w:r>
      <w:r w:rsidRPr="00F20D62">
        <w:rPr>
          <w:rFonts w:ascii="Verdana" w:hAnsi="Verdana"/>
          <w:sz w:val="24"/>
          <w:szCs w:val="24"/>
        </w:rPr>
        <w:t>setembro de 2021.</w:t>
      </w:r>
    </w:p>
    <w:p w:rsidR="003842D0" w:rsidRDefault="003842D0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Pr="003842D0" w:rsidRDefault="00F20D62" w:rsidP="00F20D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2D0">
        <w:rPr>
          <w:rFonts w:ascii="Verdana" w:hAnsi="Verdana"/>
          <w:b/>
          <w:sz w:val="24"/>
          <w:szCs w:val="24"/>
        </w:rPr>
        <w:t xml:space="preserve">DECRETO </w:t>
      </w:r>
      <w:r w:rsidR="003842D0" w:rsidRPr="003842D0">
        <w:rPr>
          <w:rFonts w:ascii="Verdana" w:hAnsi="Verdana"/>
          <w:b/>
          <w:sz w:val="24"/>
          <w:szCs w:val="24"/>
        </w:rPr>
        <w:t xml:space="preserve">Nº 60.586, DE 27 DE SETEMBRO DE </w:t>
      </w:r>
      <w:proofErr w:type="gramStart"/>
      <w:r w:rsidRPr="003842D0">
        <w:rPr>
          <w:rFonts w:ascii="Verdana" w:hAnsi="Verdana"/>
          <w:b/>
          <w:sz w:val="24"/>
          <w:szCs w:val="24"/>
        </w:rPr>
        <w:t>2021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Abre Crédito Adicional Suplementar de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R$ 241.905,00 de acordo com a Lei nº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17.544, de 30 de dezembro de 2020.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RICARDO NUNES, Pref</w:t>
      </w:r>
      <w:r w:rsidR="009143B1">
        <w:rPr>
          <w:rFonts w:ascii="Verdana" w:hAnsi="Verdana"/>
          <w:sz w:val="24"/>
          <w:szCs w:val="24"/>
        </w:rPr>
        <w:t xml:space="preserve">eito do Município de São Paulo, </w:t>
      </w:r>
      <w:r w:rsidRPr="00F20D62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 de 30 de</w:t>
      </w:r>
      <w:r w:rsidR="009143B1">
        <w:rPr>
          <w:rFonts w:ascii="Verdana" w:hAnsi="Verdana"/>
          <w:sz w:val="24"/>
          <w:szCs w:val="24"/>
        </w:rPr>
        <w:t xml:space="preserve"> </w:t>
      </w:r>
      <w:r w:rsidRPr="00F20D62">
        <w:rPr>
          <w:rFonts w:ascii="Verdana" w:hAnsi="Verdana"/>
          <w:sz w:val="24"/>
          <w:szCs w:val="24"/>
        </w:rPr>
        <w:t xml:space="preserve">dezembro de 2020, e </w:t>
      </w:r>
      <w:r w:rsidRPr="00F20D62">
        <w:rPr>
          <w:rFonts w:ascii="Verdana" w:hAnsi="Verdana"/>
          <w:sz w:val="24"/>
          <w:szCs w:val="24"/>
        </w:rPr>
        <w:lastRenderedPageBreak/>
        <w:t xml:space="preserve">visando </w:t>
      </w:r>
      <w:r w:rsidR="009143B1">
        <w:rPr>
          <w:rFonts w:ascii="Verdana" w:hAnsi="Verdana"/>
          <w:sz w:val="24"/>
          <w:szCs w:val="24"/>
        </w:rPr>
        <w:t xml:space="preserve">possibilitar despesas inerentes </w:t>
      </w:r>
      <w:r w:rsidRPr="00F20D62">
        <w:rPr>
          <w:rFonts w:ascii="Verdana" w:hAnsi="Verdana"/>
          <w:sz w:val="24"/>
          <w:szCs w:val="24"/>
        </w:rPr>
        <w:t>às atividades da Agência R</w:t>
      </w:r>
      <w:r w:rsidR="009143B1">
        <w:rPr>
          <w:rFonts w:ascii="Verdana" w:hAnsi="Verdana"/>
          <w:sz w:val="24"/>
          <w:szCs w:val="24"/>
        </w:rPr>
        <w:t xml:space="preserve">eg. de Serv. Públicos do Municipal de </w:t>
      </w:r>
      <w:r w:rsidRPr="00F20D62">
        <w:rPr>
          <w:rFonts w:ascii="Verdana" w:hAnsi="Verdana"/>
          <w:sz w:val="24"/>
          <w:szCs w:val="24"/>
        </w:rPr>
        <w:t>São Paulo,</w:t>
      </w:r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20D62">
        <w:rPr>
          <w:rFonts w:ascii="Verdana" w:hAnsi="Verdana"/>
          <w:sz w:val="24"/>
          <w:szCs w:val="24"/>
        </w:rPr>
        <w:t>A :</w:t>
      </w:r>
      <w:proofErr w:type="gramEnd"/>
    </w:p>
    <w:p w:rsidR="00F20D62" w:rsidRP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Artigo 1º - Fica aberto crédito adicional de R$ 241.905,00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t>(duzentos e quarenta e um mil e novecentos e cinco reais), suplementar às seguintes dotações do orçamento vigente: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0D62">
        <w:rPr>
          <w:rFonts w:ascii="Verdana" w:hAnsi="Verdana"/>
          <w:sz w:val="24"/>
          <w:szCs w:val="24"/>
        </w:rPr>
        <w:drawing>
          <wp:inline distT="0" distB="0" distL="0" distR="0" wp14:anchorId="7FA5FE14" wp14:editId="1888D3FF">
            <wp:extent cx="5429250" cy="7905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D0" w:rsidRDefault="003842D0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42D0" w:rsidRPr="003842D0" w:rsidRDefault="003842D0" w:rsidP="003842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42D0">
        <w:rPr>
          <w:rFonts w:ascii="Verdana" w:hAnsi="Verdana"/>
          <w:sz w:val="24"/>
          <w:szCs w:val="24"/>
        </w:rPr>
        <w:t>Artigo 2º - A cobertura do c</w:t>
      </w:r>
      <w:r w:rsidR="009143B1">
        <w:rPr>
          <w:rFonts w:ascii="Verdana" w:hAnsi="Verdana"/>
          <w:sz w:val="24"/>
          <w:szCs w:val="24"/>
        </w:rPr>
        <w:t xml:space="preserve">rédito de que trata o artigo 1º </w:t>
      </w:r>
      <w:r w:rsidRPr="003842D0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3842D0" w:rsidRPr="003842D0" w:rsidRDefault="003842D0" w:rsidP="003842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42D0">
        <w:rPr>
          <w:rFonts w:ascii="Verdana" w:hAnsi="Verdana"/>
          <w:sz w:val="24"/>
          <w:szCs w:val="24"/>
        </w:rPr>
        <w:t xml:space="preserve">Artigo 3º - Este decreto </w:t>
      </w:r>
      <w:r w:rsidR="009143B1">
        <w:rPr>
          <w:rFonts w:ascii="Verdana" w:hAnsi="Verdana"/>
          <w:sz w:val="24"/>
          <w:szCs w:val="24"/>
        </w:rPr>
        <w:t xml:space="preserve">entrará em vigor na data de sua </w:t>
      </w:r>
      <w:r w:rsidRPr="003842D0">
        <w:rPr>
          <w:rFonts w:ascii="Verdana" w:hAnsi="Verdana"/>
          <w:sz w:val="24"/>
          <w:szCs w:val="24"/>
        </w:rPr>
        <w:t>assinatura.</w:t>
      </w:r>
    </w:p>
    <w:p w:rsidR="003842D0" w:rsidRPr="003842D0" w:rsidRDefault="003842D0" w:rsidP="003842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42D0">
        <w:rPr>
          <w:rFonts w:ascii="Verdana" w:hAnsi="Verdana"/>
          <w:sz w:val="24"/>
          <w:szCs w:val="24"/>
        </w:rPr>
        <w:t>PREFEITURA DO M</w:t>
      </w:r>
      <w:r w:rsidR="009143B1">
        <w:rPr>
          <w:rFonts w:ascii="Verdana" w:hAnsi="Verdana"/>
          <w:sz w:val="24"/>
          <w:szCs w:val="24"/>
        </w:rPr>
        <w:t xml:space="preserve">UNICÍPIO DE SÃO PAULO, em 27 de </w:t>
      </w:r>
      <w:r w:rsidRPr="003842D0">
        <w:rPr>
          <w:rFonts w:ascii="Verdana" w:hAnsi="Verdana"/>
          <w:sz w:val="24"/>
          <w:szCs w:val="24"/>
        </w:rPr>
        <w:t>setembro de 2021, 468º da Fundação de São Paulo.</w:t>
      </w:r>
    </w:p>
    <w:p w:rsidR="003842D0" w:rsidRPr="003842D0" w:rsidRDefault="003842D0" w:rsidP="003842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42D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842D0">
        <w:rPr>
          <w:rFonts w:ascii="Verdana" w:hAnsi="Verdana"/>
          <w:sz w:val="24"/>
          <w:szCs w:val="24"/>
        </w:rPr>
        <w:t>Prefeito</w:t>
      </w:r>
      <w:proofErr w:type="gramEnd"/>
    </w:p>
    <w:p w:rsidR="003842D0" w:rsidRPr="003842D0" w:rsidRDefault="003842D0" w:rsidP="003842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42D0">
        <w:rPr>
          <w:rFonts w:ascii="Verdana" w:hAnsi="Verdana"/>
          <w:sz w:val="24"/>
          <w:szCs w:val="24"/>
        </w:rPr>
        <w:t>GUILHERME BUENO D</w:t>
      </w:r>
      <w:r w:rsidR="009143B1">
        <w:rPr>
          <w:rFonts w:ascii="Verdana" w:hAnsi="Verdana"/>
          <w:sz w:val="24"/>
          <w:szCs w:val="24"/>
        </w:rPr>
        <w:t xml:space="preserve">E CAMARGO, Secretário Municipal </w:t>
      </w:r>
      <w:r w:rsidRPr="003842D0">
        <w:rPr>
          <w:rFonts w:ascii="Verdana" w:hAnsi="Verdana"/>
          <w:sz w:val="24"/>
          <w:szCs w:val="24"/>
        </w:rPr>
        <w:t xml:space="preserve">da </w:t>
      </w:r>
      <w:proofErr w:type="gramStart"/>
      <w:r w:rsidRPr="003842D0">
        <w:rPr>
          <w:rFonts w:ascii="Verdana" w:hAnsi="Verdana"/>
          <w:sz w:val="24"/>
          <w:szCs w:val="24"/>
        </w:rPr>
        <w:t>Fazenda</w:t>
      </w:r>
      <w:proofErr w:type="gramEnd"/>
    </w:p>
    <w:p w:rsidR="003842D0" w:rsidRDefault="003842D0" w:rsidP="003842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42D0">
        <w:rPr>
          <w:rFonts w:ascii="Verdana" w:hAnsi="Verdana"/>
          <w:sz w:val="24"/>
          <w:szCs w:val="24"/>
        </w:rPr>
        <w:t>Publicado na Secretaria</w:t>
      </w:r>
      <w:r w:rsidR="009143B1">
        <w:rPr>
          <w:rFonts w:ascii="Verdana" w:hAnsi="Verdana"/>
          <w:sz w:val="24"/>
          <w:szCs w:val="24"/>
        </w:rPr>
        <w:t xml:space="preserve"> de Governo Municipal, em 27 de </w:t>
      </w:r>
      <w:r w:rsidRPr="003842D0">
        <w:rPr>
          <w:rFonts w:ascii="Verdana" w:hAnsi="Verdana"/>
          <w:sz w:val="24"/>
          <w:szCs w:val="24"/>
        </w:rPr>
        <w:t>setembro de 2021.</w:t>
      </w:r>
    </w:p>
    <w:p w:rsidR="009143B1" w:rsidRDefault="009143B1" w:rsidP="003842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Default="009143B1" w:rsidP="003842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Pr="009143B1" w:rsidRDefault="009143B1" w:rsidP="003842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143B1">
        <w:rPr>
          <w:rFonts w:ascii="Verdana" w:hAnsi="Verdana"/>
          <w:b/>
          <w:sz w:val="24"/>
          <w:szCs w:val="24"/>
        </w:rPr>
        <w:t>PORTARIAS</w:t>
      </w:r>
    </w:p>
    <w:p w:rsidR="009143B1" w:rsidRPr="009143B1" w:rsidRDefault="009143B1" w:rsidP="003842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143B1" w:rsidRPr="009143B1" w:rsidRDefault="009143B1" w:rsidP="003842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143B1">
        <w:rPr>
          <w:rFonts w:ascii="Verdana" w:hAnsi="Verdana"/>
          <w:b/>
          <w:sz w:val="24"/>
          <w:szCs w:val="24"/>
        </w:rPr>
        <w:t>TITULOS DE NOMEAÇÃO</w:t>
      </w:r>
    </w:p>
    <w:p w:rsidR="009143B1" w:rsidRPr="009143B1" w:rsidRDefault="009143B1" w:rsidP="003842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143B1">
        <w:rPr>
          <w:rFonts w:ascii="Verdana" w:hAnsi="Verdana"/>
          <w:b/>
          <w:sz w:val="24"/>
          <w:szCs w:val="24"/>
        </w:rPr>
        <w:t xml:space="preserve">TÍTULO DE NOMEAÇÃO 748, DE 27 DE SETEMBRO DE </w:t>
      </w:r>
      <w:proofErr w:type="gramStart"/>
      <w:r w:rsidRPr="009143B1">
        <w:rPr>
          <w:rFonts w:ascii="Verdana" w:hAnsi="Verdana"/>
          <w:b/>
          <w:sz w:val="24"/>
          <w:szCs w:val="24"/>
        </w:rPr>
        <w:t>2021</w:t>
      </w:r>
      <w:proofErr w:type="gramEnd"/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9143B1">
        <w:rPr>
          <w:rFonts w:ascii="Verdana" w:hAnsi="Verdana"/>
          <w:b/>
          <w:sz w:val="24"/>
          <w:szCs w:val="24"/>
        </w:rPr>
        <w:t>PROCESSO SEI</w:t>
      </w:r>
      <w:proofErr w:type="gramEnd"/>
      <w:r w:rsidRPr="009143B1">
        <w:rPr>
          <w:rFonts w:ascii="Verdana" w:hAnsi="Verdana"/>
          <w:b/>
          <w:sz w:val="24"/>
          <w:szCs w:val="24"/>
        </w:rPr>
        <w:t xml:space="preserve"> 6010.2021/0002998-1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RICARDO NUNES, Prefeito do Município de São Paulo,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143B1">
        <w:rPr>
          <w:rFonts w:ascii="Verdana" w:hAnsi="Verdana"/>
          <w:sz w:val="24"/>
          <w:szCs w:val="24"/>
        </w:rPr>
        <w:t>usando</w:t>
      </w:r>
      <w:proofErr w:type="gramEnd"/>
      <w:r w:rsidRPr="009143B1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RESOLVE: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NOMEAR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143B1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9143B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 xml:space="preserve">1. </w:t>
      </w:r>
      <w:r w:rsidRPr="009143B1">
        <w:rPr>
          <w:rFonts w:ascii="Verdana" w:hAnsi="Verdana"/>
          <w:b/>
          <w:sz w:val="24"/>
          <w:szCs w:val="24"/>
        </w:rPr>
        <w:t>ROBERTO CARLOS DA SILVA</w:t>
      </w:r>
      <w:r w:rsidRPr="009143B1">
        <w:rPr>
          <w:rFonts w:ascii="Verdana" w:hAnsi="Verdana"/>
          <w:sz w:val="24"/>
          <w:szCs w:val="24"/>
        </w:rPr>
        <w:t>, RF. 600.027.4, para exercer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143B1">
        <w:rPr>
          <w:rFonts w:ascii="Verdana" w:hAnsi="Verdana"/>
          <w:sz w:val="24"/>
          <w:szCs w:val="24"/>
        </w:rPr>
        <w:t>o</w:t>
      </w:r>
      <w:proofErr w:type="gramEnd"/>
      <w:r w:rsidRPr="009143B1">
        <w:rPr>
          <w:rFonts w:ascii="Verdana" w:hAnsi="Verdana"/>
          <w:sz w:val="24"/>
          <w:szCs w:val="24"/>
        </w:rPr>
        <w:t xml:space="preserve"> cargo de Coordenador I, Ref. DAS-11, da Coordenação de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Comunicação e Atendimento ao Público, do Centro de Formação Cultural de Cidade Tiradentes, da Coordenadori</w:t>
      </w:r>
      <w:r>
        <w:rPr>
          <w:rFonts w:ascii="Verdana" w:hAnsi="Verdana"/>
          <w:sz w:val="24"/>
          <w:szCs w:val="24"/>
        </w:rPr>
        <w:t xml:space="preserve">a de Ensino </w:t>
      </w:r>
      <w:r w:rsidRPr="009143B1">
        <w:rPr>
          <w:rFonts w:ascii="Verdana" w:hAnsi="Verdana"/>
          <w:sz w:val="24"/>
          <w:szCs w:val="24"/>
        </w:rPr>
        <w:t>Pesquisa e Cultura, da Fundação Paulistana de Educação, Tecnologia e Cultura, da Secretar</w:t>
      </w:r>
      <w:r>
        <w:rPr>
          <w:rFonts w:ascii="Verdana" w:hAnsi="Verdana"/>
          <w:sz w:val="24"/>
          <w:szCs w:val="24"/>
        </w:rPr>
        <w:t xml:space="preserve">ia Municipal de Desenvolvimento </w:t>
      </w:r>
      <w:r w:rsidRPr="009143B1">
        <w:rPr>
          <w:rFonts w:ascii="Verdana" w:hAnsi="Verdana"/>
          <w:sz w:val="24"/>
          <w:szCs w:val="24"/>
        </w:rPr>
        <w:t>Econômico, Trabalho e Turismo,</w:t>
      </w:r>
      <w:r>
        <w:rPr>
          <w:rFonts w:ascii="Verdana" w:hAnsi="Verdana"/>
          <w:sz w:val="24"/>
          <w:szCs w:val="24"/>
        </w:rPr>
        <w:t xml:space="preserve"> vaga 17548, constante das Leis </w:t>
      </w:r>
      <w:r w:rsidRPr="009143B1">
        <w:rPr>
          <w:rFonts w:ascii="Verdana" w:hAnsi="Verdana"/>
          <w:sz w:val="24"/>
          <w:szCs w:val="24"/>
        </w:rPr>
        <w:t>16.115/15, 16.974/18 e do Decreto 56.071/15.</w:t>
      </w:r>
    </w:p>
    <w:p w:rsid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lastRenderedPageBreak/>
        <w:t xml:space="preserve">2. </w:t>
      </w:r>
      <w:r w:rsidRPr="009143B1">
        <w:rPr>
          <w:rFonts w:ascii="Verdana" w:hAnsi="Verdana"/>
          <w:b/>
          <w:sz w:val="24"/>
          <w:szCs w:val="24"/>
        </w:rPr>
        <w:t>RONALDO SILVEIRA COSTA</w:t>
      </w:r>
      <w:r>
        <w:rPr>
          <w:rFonts w:ascii="Verdana" w:hAnsi="Verdana"/>
          <w:sz w:val="24"/>
          <w:szCs w:val="24"/>
        </w:rPr>
        <w:t xml:space="preserve">, RG </w:t>
      </w:r>
      <w:proofErr w:type="gramStart"/>
      <w:r>
        <w:rPr>
          <w:rFonts w:ascii="Verdana" w:hAnsi="Verdana"/>
          <w:sz w:val="24"/>
          <w:szCs w:val="24"/>
        </w:rPr>
        <w:t>RF.</w:t>
      </w:r>
      <w:proofErr w:type="gramEnd"/>
      <w:r>
        <w:rPr>
          <w:rFonts w:ascii="Verdana" w:hAnsi="Verdana"/>
          <w:sz w:val="24"/>
          <w:szCs w:val="24"/>
        </w:rPr>
        <w:t xml:space="preserve">41.069.925-1-SSP/SP, </w:t>
      </w:r>
      <w:r w:rsidRPr="009143B1">
        <w:rPr>
          <w:rFonts w:ascii="Verdana" w:hAnsi="Verdana"/>
          <w:sz w:val="24"/>
          <w:szCs w:val="24"/>
        </w:rPr>
        <w:t>para exercer o cargo de Assessor I, Ref. DAS-09, da Coordenação Administrativa, do Centro</w:t>
      </w:r>
      <w:r>
        <w:rPr>
          <w:rFonts w:ascii="Verdana" w:hAnsi="Verdana"/>
          <w:sz w:val="24"/>
          <w:szCs w:val="24"/>
        </w:rPr>
        <w:t xml:space="preserve"> de Formação Cultural de Cidade </w:t>
      </w:r>
      <w:r w:rsidRPr="009143B1">
        <w:rPr>
          <w:rFonts w:ascii="Verdana" w:hAnsi="Verdana"/>
          <w:sz w:val="24"/>
          <w:szCs w:val="24"/>
        </w:rPr>
        <w:t>Tiradentes, da Coordenadori</w:t>
      </w:r>
      <w:r>
        <w:rPr>
          <w:rFonts w:ascii="Verdana" w:hAnsi="Verdana"/>
          <w:sz w:val="24"/>
          <w:szCs w:val="24"/>
        </w:rPr>
        <w:t xml:space="preserve">a de Ensino Pesquisa e Cultura, </w:t>
      </w:r>
      <w:r w:rsidRPr="009143B1">
        <w:rPr>
          <w:rFonts w:ascii="Verdana" w:hAnsi="Verdana"/>
          <w:sz w:val="24"/>
          <w:szCs w:val="24"/>
        </w:rPr>
        <w:t>da Fundação Paulistana de Educação, Te</w:t>
      </w:r>
      <w:r>
        <w:rPr>
          <w:rFonts w:ascii="Verdana" w:hAnsi="Verdana"/>
          <w:sz w:val="24"/>
          <w:szCs w:val="24"/>
        </w:rPr>
        <w:t xml:space="preserve">cnologia e Cultura, da </w:t>
      </w:r>
      <w:r w:rsidRPr="009143B1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9143B1">
        <w:rPr>
          <w:rFonts w:ascii="Verdana" w:hAnsi="Verdana"/>
          <w:sz w:val="24"/>
          <w:szCs w:val="24"/>
        </w:rPr>
        <w:t>e Turismo, vaga 17540, constant</w:t>
      </w:r>
      <w:r>
        <w:rPr>
          <w:rFonts w:ascii="Verdana" w:hAnsi="Verdana"/>
          <w:sz w:val="24"/>
          <w:szCs w:val="24"/>
        </w:rPr>
        <w:t xml:space="preserve">e das Leis 16.115/15, 16.974/18 </w:t>
      </w:r>
      <w:r w:rsidRPr="009143B1">
        <w:rPr>
          <w:rFonts w:ascii="Verdana" w:hAnsi="Verdana"/>
          <w:sz w:val="24"/>
          <w:szCs w:val="24"/>
        </w:rPr>
        <w:t>e do Decreto 56.071/15.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27 de </w:t>
      </w:r>
      <w:r w:rsidRPr="009143B1">
        <w:rPr>
          <w:rFonts w:ascii="Verdana" w:hAnsi="Verdana"/>
          <w:sz w:val="24"/>
          <w:szCs w:val="24"/>
        </w:rPr>
        <w:t>setembro de 2021, 468º da fundação de São Paulo.</w:t>
      </w:r>
    </w:p>
    <w:p w:rsid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143B1">
        <w:rPr>
          <w:rFonts w:ascii="Verdana" w:hAnsi="Verdana"/>
          <w:sz w:val="24"/>
          <w:szCs w:val="24"/>
        </w:rPr>
        <w:t>Prefeito</w:t>
      </w:r>
      <w:proofErr w:type="gramEnd"/>
    </w:p>
    <w:p w:rsid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Pr="0049113F" w:rsidRDefault="009143B1" w:rsidP="009143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>PORTARI</w:t>
      </w:r>
      <w:r w:rsidRPr="0049113F">
        <w:rPr>
          <w:rFonts w:ascii="Verdana" w:hAnsi="Verdana"/>
          <w:b/>
          <w:sz w:val="24"/>
          <w:szCs w:val="24"/>
        </w:rPr>
        <w:t xml:space="preserve">A SGM 334, DE 27 DE SETEMBRO DE </w:t>
      </w:r>
      <w:proofErr w:type="gramStart"/>
      <w:r w:rsidRPr="0049113F">
        <w:rPr>
          <w:rFonts w:ascii="Verdana" w:hAnsi="Verdana"/>
          <w:b/>
          <w:sz w:val="24"/>
          <w:szCs w:val="24"/>
        </w:rPr>
        <w:t>2021</w:t>
      </w:r>
      <w:proofErr w:type="gramEnd"/>
    </w:p>
    <w:p w:rsidR="009143B1" w:rsidRPr="0049113F" w:rsidRDefault="009143B1" w:rsidP="009143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49113F">
        <w:rPr>
          <w:rFonts w:ascii="Verdana" w:hAnsi="Verdana"/>
          <w:b/>
          <w:sz w:val="24"/>
          <w:szCs w:val="24"/>
        </w:rPr>
        <w:t>PROCESSO SEI</w:t>
      </w:r>
      <w:proofErr w:type="gramEnd"/>
      <w:r w:rsidRPr="0049113F">
        <w:rPr>
          <w:rFonts w:ascii="Verdana" w:hAnsi="Verdana"/>
          <w:b/>
          <w:sz w:val="24"/>
          <w:szCs w:val="24"/>
        </w:rPr>
        <w:t xml:space="preserve"> Nº 6011.2019/0001228-2</w:t>
      </w:r>
    </w:p>
    <w:p w:rsid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Pr="0049113F" w:rsidRDefault="0049113F" w:rsidP="009143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ALTERA A COMPOSIÇÃO DO GRUPO DE </w:t>
      </w:r>
      <w:r w:rsidR="009143B1" w:rsidRPr="0049113F">
        <w:rPr>
          <w:rFonts w:ascii="Verdana" w:hAnsi="Verdana"/>
          <w:b/>
          <w:sz w:val="24"/>
          <w:szCs w:val="24"/>
        </w:rPr>
        <w:t>TRABALH</w:t>
      </w:r>
      <w:r>
        <w:rPr>
          <w:rFonts w:ascii="Verdana" w:hAnsi="Verdana"/>
          <w:b/>
          <w:sz w:val="24"/>
          <w:szCs w:val="24"/>
        </w:rPr>
        <w:t xml:space="preserve">O INTERSECRETARIAL PARA SELEÇÃO </w:t>
      </w:r>
      <w:r w:rsidR="009143B1" w:rsidRPr="0049113F">
        <w:rPr>
          <w:rFonts w:ascii="Verdana" w:hAnsi="Verdana"/>
          <w:b/>
          <w:sz w:val="24"/>
          <w:szCs w:val="24"/>
        </w:rPr>
        <w:t>E APURAÇÃO DOS INDICADORES DA PLATAFORMA CIDADES SUSTEN</w:t>
      </w:r>
      <w:r>
        <w:rPr>
          <w:rFonts w:ascii="Verdana" w:hAnsi="Verdana"/>
          <w:b/>
          <w:sz w:val="24"/>
          <w:szCs w:val="24"/>
        </w:rPr>
        <w:t xml:space="preserve">TÁVEIS E DEFINIÇÃO DE </w:t>
      </w:r>
      <w:r w:rsidR="009143B1" w:rsidRPr="0049113F">
        <w:rPr>
          <w:rFonts w:ascii="Verdana" w:hAnsi="Verdana"/>
          <w:b/>
          <w:sz w:val="24"/>
          <w:szCs w:val="24"/>
        </w:rPr>
        <w:t>INDICADORES PARA O MONITORAMENTO DOS</w:t>
      </w:r>
    </w:p>
    <w:p w:rsidR="009143B1" w:rsidRPr="0049113F" w:rsidRDefault="009143B1" w:rsidP="009143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>OBJETIVOS DE DESENVOLVIMENTO SUSTENTÁVEL NO MUNICÍPIO DE SÃO PAULO.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RUBENS RIZEK JR., Secretário de Governo Municipal, usando das atribuições que lhe são confe</w:t>
      </w:r>
      <w:r w:rsidR="0049113F">
        <w:rPr>
          <w:rFonts w:ascii="Verdana" w:hAnsi="Verdana"/>
          <w:sz w:val="24"/>
          <w:szCs w:val="24"/>
        </w:rPr>
        <w:t xml:space="preserve">ridas pelo art. 2º, inciso III </w:t>
      </w:r>
      <w:r w:rsidRPr="009143B1">
        <w:rPr>
          <w:rFonts w:ascii="Verdana" w:hAnsi="Verdana"/>
          <w:sz w:val="24"/>
          <w:szCs w:val="24"/>
        </w:rPr>
        <w:t>do Decreto 42.060, de 29 de maio de 2002,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RESOLVE: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Art. 1º Alterar o artigo 2º, in</w:t>
      </w:r>
      <w:r w:rsidR="0049113F">
        <w:rPr>
          <w:rFonts w:ascii="Verdana" w:hAnsi="Verdana"/>
          <w:sz w:val="24"/>
          <w:szCs w:val="24"/>
        </w:rPr>
        <w:t xml:space="preserve">ciso XVIII da Portaria 198-SGM, </w:t>
      </w:r>
      <w:r w:rsidRPr="009143B1">
        <w:rPr>
          <w:rFonts w:ascii="Verdana" w:hAnsi="Verdana"/>
          <w:sz w:val="24"/>
          <w:szCs w:val="24"/>
        </w:rPr>
        <w:t>de 21 de julho de 2020, e designar os senhores VANIA CRISTIANE FLORES SALINAS, RF 8</w:t>
      </w:r>
      <w:r w:rsidR="0049113F">
        <w:rPr>
          <w:rFonts w:ascii="Verdana" w:hAnsi="Verdana"/>
          <w:sz w:val="24"/>
          <w:szCs w:val="24"/>
        </w:rPr>
        <w:t xml:space="preserve">12.166.4, e MARCO AURÉLIO LESSA </w:t>
      </w:r>
      <w:r w:rsidRPr="009143B1">
        <w:rPr>
          <w:rFonts w:ascii="Verdana" w:hAnsi="Verdana"/>
          <w:sz w:val="24"/>
          <w:szCs w:val="24"/>
        </w:rPr>
        <w:t>VILLELA, RF 835.900.8 para na qua</w:t>
      </w:r>
      <w:r w:rsidR="0049113F">
        <w:rPr>
          <w:rFonts w:ascii="Verdana" w:hAnsi="Verdana"/>
          <w:sz w:val="24"/>
          <w:szCs w:val="24"/>
        </w:rPr>
        <w:t xml:space="preserve">lidade de titular e suplente, </w:t>
      </w:r>
      <w:r w:rsidRPr="009143B1">
        <w:rPr>
          <w:rFonts w:ascii="Verdana" w:hAnsi="Verdana"/>
          <w:sz w:val="24"/>
          <w:szCs w:val="24"/>
        </w:rPr>
        <w:t xml:space="preserve">respectivamente, e como representantes da Secretaria Municipal Habitação, </w:t>
      </w:r>
      <w:proofErr w:type="gramStart"/>
      <w:r w:rsidRPr="009143B1">
        <w:rPr>
          <w:rFonts w:ascii="Verdana" w:hAnsi="Verdana"/>
          <w:sz w:val="24"/>
          <w:szCs w:val="24"/>
        </w:rPr>
        <w:t>integrarem</w:t>
      </w:r>
      <w:proofErr w:type="gramEnd"/>
      <w:r w:rsidRPr="009143B1">
        <w:rPr>
          <w:rFonts w:ascii="Verdana" w:hAnsi="Verdana"/>
          <w:sz w:val="24"/>
          <w:szCs w:val="24"/>
        </w:rPr>
        <w:t xml:space="preserve"> o Gru</w:t>
      </w:r>
      <w:r w:rsidR="0049113F">
        <w:rPr>
          <w:rFonts w:ascii="Verdana" w:hAnsi="Verdana"/>
          <w:sz w:val="24"/>
          <w:szCs w:val="24"/>
        </w:rPr>
        <w:t xml:space="preserve">po de Trabalho </w:t>
      </w:r>
      <w:proofErr w:type="spellStart"/>
      <w:r w:rsidR="0049113F">
        <w:rPr>
          <w:rFonts w:ascii="Verdana" w:hAnsi="Verdana"/>
          <w:sz w:val="24"/>
          <w:szCs w:val="24"/>
        </w:rPr>
        <w:t>Intersecretarial</w:t>
      </w:r>
      <w:proofErr w:type="spellEnd"/>
      <w:r w:rsidR="0049113F">
        <w:rPr>
          <w:rFonts w:ascii="Verdana" w:hAnsi="Verdana"/>
          <w:sz w:val="24"/>
          <w:szCs w:val="24"/>
        </w:rPr>
        <w:t xml:space="preserve"> </w:t>
      </w:r>
      <w:r w:rsidRPr="009143B1">
        <w:rPr>
          <w:rFonts w:ascii="Verdana" w:hAnsi="Verdana"/>
          <w:sz w:val="24"/>
          <w:szCs w:val="24"/>
        </w:rPr>
        <w:t>para seleção e apuração dos in</w:t>
      </w:r>
      <w:r w:rsidR="0049113F">
        <w:rPr>
          <w:rFonts w:ascii="Verdana" w:hAnsi="Verdana"/>
          <w:sz w:val="24"/>
          <w:szCs w:val="24"/>
        </w:rPr>
        <w:t xml:space="preserve">dicadores da Plataforma Cidades </w:t>
      </w:r>
      <w:r w:rsidRPr="009143B1">
        <w:rPr>
          <w:rFonts w:ascii="Verdana" w:hAnsi="Verdana"/>
          <w:sz w:val="24"/>
          <w:szCs w:val="24"/>
        </w:rPr>
        <w:t>Sustentáveis e definição de indicadores pa</w:t>
      </w:r>
      <w:r w:rsidR="0049113F">
        <w:rPr>
          <w:rFonts w:ascii="Verdana" w:hAnsi="Verdana"/>
          <w:sz w:val="24"/>
          <w:szCs w:val="24"/>
        </w:rPr>
        <w:t xml:space="preserve">ra o monitoramento </w:t>
      </w:r>
      <w:r w:rsidRPr="009143B1">
        <w:rPr>
          <w:rFonts w:ascii="Verdana" w:hAnsi="Verdana"/>
          <w:sz w:val="24"/>
          <w:szCs w:val="24"/>
        </w:rPr>
        <w:t>dos Objetivos de Desenvolvime</w:t>
      </w:r>
      <w:r w:rsidR="0049113F">
        <w:rPr>
          <w:rFonts w:ascii="Verdana" w:hAnsi="Verdana"/>
          <w:sz w:val="24"/>
          <w:szCs w:val="24"/>
        </w:rPr>
        <w:t xml:space="preserve">nto Sustentável no município de </w:t>
      </w:r>
      <w:r w:rsidRPr="009143B1">
        <w:rPr>
          <w:rFonts w:ascii="Verdana" w:hAnsi="Verdana"/>
          <w:sz w:val="24"/>
          <w:szCs w:val="24"/>
        </w:rPr>
        <w:t>São Paulo, conforme § 2º, do art. 18 do Decreto 59.020/2019.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 xml:space="preserve">Art. 2º Esta Portaria </w:t>
      </w:r>
      <w:r w:rsidR="0049113F">
        <w:rPr>
          <w:rFonts w:ascii="Verdana" w:hAnsi="Verdana"/>
          <w:sz w:val="24"/>
          <w:szCs w:val="24"/>
        </w:rPr>
        <w:t xml:space="preserve">entrará em vigor na data de sua </w:t>
      </w:r>
      <w:r w:rsidRPr="009143B1">
        <w:rPr>
          <w:rFonts w:ascii="Verdana" w:hAnsi="Verdana"/>
          <w:sz w:val="24"/>
          <w:szCs w:val="24"/>
        </w:rPr>
        <w:t>publicação.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SECRETARIA DE GOVERNO MUNICIPAL, aos 27 de setembro de 2021.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9143B1">
        <w:rPr>
          <w:rFonts w:ascii="Verdana" w:hAnsi="Verdana"/>
          <w:sz w:val="24"/>
          <w:szCs w:val="24"/>
        </w:rPr>
        <w:t>Municipal</w:t>
      </w:r>
      <w:proofErr w:type="gramEnd"/>
    </w:p>
    <w:p w:rsidR="0049113F" w:rsidRDefault="0049113F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3B1" w:rsidRPr="0049113F" w:rsidRDefault="009143B1" w:rsidP="009143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>DESPACHOS DO SECRETÁRIO</w:t>
      </w:r>
    </w:p>
    <w:p w:rsidR="0049113F" w:rsidRDefault="0049113F" w:rsidP="009143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 xml:space="preserve">6010.2021/0002593-5 - </w:t>
      </w:r>
      <w:r w:rsidRPr="0049113F">
        <w:rPr>
          <w:rFonts w:ascii="Verdana" w:hAnsi="Verdana"/>
          <w:sz w:val="24"/>
          <w:szCs w:val="24"/>
        </w:rPr>
        <w:t>ARCO - ASSOCIAÇÃO BENEFICENTE</w:t>
      </w:r>
      <w:r w:rsidRPr="0049113F">
        <w:rPr>
          <w:rFonts w:ascii="Verdana" w:hAnsi="Verdana"/>
          <w:b/>
          <w:sz w:val="24"/>
          <w:szCs w:val="24"/>
        </w:rPr>
        <w:t xml:space="preserve"> -</w:t>
      </w:r>
      <w:r w:rsidRPr="009143B1">
        <w:rPr>
          <w:rFonts w:ascii="Verdana" w:hAnsi="Verdana"/>
          <w:sz w:val="24"/>
          <w:szCs w:val="24"/>
        </w:rPr>
        <w:t xml:space="preserve"> Título de Utilidade</w:t>
      </w:r>
      <w:r w:rsidR="0049113F">
        <w:rPr>
          <w:rFonts w:ascii="Verdana" w:hAnsi="Verdana"/>
          <w:sz w:val="24"/>
          <w:szCs w:val="24"/>
        </w:rPr>
        <w:t xml:space="preserve"> Pública: atualização - À vista </w:t>
      </w:r>
      <w:r w:rsidRPr="009143B1">
        <w:rPr>
          <w:rFonts w:ascii="Verdana" w:hAnsi="Verdana"/>
          <w:sz w:val="24"/>
          <w:szCs w:val="24"/>
        </w:rPr>
        <w:t>das manifestações da Secret</w:t>
      </w:r>
      <w:r w:rsidR="0049113F">
        <w:rPr>
          <w:rFonts w:ascii="Verdana" w:hAnsi="Verdana"/>
          <w:sz w:val="24"/>
          <w:szCs w:val="24"/>
        </w:rPr>
        <w:t xml:space="preserve">aria Municipal de Assistência e </w:t>
      </w:r>
      <w:r w:rsidRPr="009143B1">
        <w:rPr>
          <w:rFonts w:ascii="Verdana" w:hAnsi="Verdana"/>
          <w:sz w:val="24"/>
          <w:szCs w:val="24"/>
        </w:rPr>
        <w:t>Desenvolvimento Social (0518</w:t>
      </w:r>
      <w:r w:rsidR="0049113F">
        <w:rPr>
          <w:rFonts w:ascii="Verdana" w:hAnsi="Verdana"/>
          <w:sz w:val="24"/>
          <w:szCs w:val="24"/>
        </w:rPr>
        <w:t>14273</w:t>
      </w:r>
      <w:proofErr w:type="gramStart"/>
      <w:r w:rsidR="0049113F">
        <w:rPr>
          <w:rFonts w:ascii="Verdana" w:hAnsi="Verdana"/>
          <w:sz w:val="24"/>
          <w:szCs w:val="24"/>
        </w:rPr>
        <w:t>)e</w:t>
      </w:r>
      <w:proofErr w:type="gramEnd"/>
      <w:r w:rsidR="0049113F">
        <w:rPr>
          <w:rFonts w:ascii="Verdana" w:hAnsi="Verdana"/>
          <w:sz w:val="24"/>
          <w:szCs w:val="24"/>
        </w:rPr>
        <w:t xml:space="preserve"> da Assessoria Técnica e </w:t>
      </w:r>
      <w:r w:rsidRPr="009143B1">
        <w:rPr>
          <w:rFonts w:ascii="Verdana" w:hAnsi="Verdana"/>
          <w:sz w:val="24"/>
          <w:szCs w:val="24"/>
        </w:rPr>
        <w:t>Legislativa da Casa Civil (05</w:t>
      </w:r>
      <w:r w:rsidR="0049113F">
        <w:rPr>
          <w:rFonts w:ascii="Verdana" w:hAnsi="Verdana"/>
          <w:sz w:val="24"/>
          <w:szCs w:val="24"/>
        </w:rPr>
        <w:t xml:space="preserve">2265106), que acolho como razão </w:t>
      </w:r>
      <w:r w:rsidRPr="009143B1">
        <w:rPr>
          <w:rFonts w:ascii="Verdana" w:hAnsi="Verdana"/>
          <w:sz w:val="24"/>
          <w:szCs w:val="24"/>
        </w:rPr>
        <w:t xml:space="preserve">de decidir, e com fundamento no </w:t>
      </w:r>
      <w:r w:rsidR="0049113F">
        <w:rPr>
          <w:rFonts w:ascii="Verdana" w:hAnsi="Verdana"/>
          <w:sz w:val="24"/>
          <w:szCs w:val="24"/>
        </w:rPr>
        <w:t xml:space="preserve">art. 1º da Lei nº 12.520, de 25 </w:t>
      </w:r>
      <w:r w:rsidRPr="009143B1">
        <w:rPr>
          <w:rFonts w:ascii="Verdana" w:hAnsi="Verdana"/>
          <w:sz w:val="24"/>
          <w:szCs w:val="24"/>
        </w:rPr>
        <w:t xml:space="preserve">de novembro de 1997, e no art. </w:t>
      </w:r>
      <w:r w:rsidRPr="009143B1">
        <w:rPr>
          <w:rFonts w:ascii="Verdana" w:hAnsi="Verdana"/>
          <w:sz w:val="24"/>
          <w:szCs w:val="24"/>
        </w:rPr>
        <w:lastRenderedPageBreak/>
        <w:t>31, IV, do Decreto nº 59.000,</w:t>
      </w:r>
      <w:r w:rsidR="0049113F">
        <w:rPr>
          <w:rFonts w:ascii="Verdana" w:hAnsi="Verdana"/>
          <w:sz w:val="24"/>
          <w:szCs w:val="24"/>
        </w:rPr>
        <w:t xml:space="preserve"> </w:t>
      </w:r>
      <w:r w:rsidRPr="009143B1">
        <w:rPr>
          <w:rFonts w:ascii="Verdana" w:hAnsi="Verdana"/>
          <w:sz w:val="24"/>
          <w:szCs w:val="24"/>
        </w:rPr>
        <w:t>de 7 de outubro de 2019,</w:t>
      </w:r>
      <w:r w:rsidR="0049113F">
        <w:rPr>
          <w:rFonts w:ascii="Verdana" w:hAnsi="Verdana"/>
          <w:sz w:val="24"/>
          <w:szCs w:val="24"/>
        </w:rPr>
        <w:t xml:space="preserve"> </w:t>
      </w:r>
      <w:r w:rsidR="0049113F" w:rsidRPr="0049113F">
        <w:rPr>
          <w:rFonts w:ascii="Verdana" w:hAnsi="Verdana"/>
          <w:b/>
          <w:sz w:val="24"/>
          <w:szCs w:val="24"/>
        </w:rPr>
        <w:t>DEFIRO</w:t>
      </w:r>
      <w:r w:rsidR="0049113F">
        <w:rPr>
          <w:rFonts w:ascii="Verdana" w:hAnsi="Verdana"/>
          <w:sz w:val="24"/>
          <w:szCs w:val="24"/>
        </w:rPr>
        <w:t xml:space="preserve"> o pedido formulado pela </w:t>
      </w:r>
      <w:r w:rsidRPr="009143B1">
        <w:rPr>
          <w:rFonts w:ascii="Verdana" w:hAnsi="Verdana"/>
          <w:sz w:val="24"/>
          <w:szCs w:val="24"/>
        </w:rPr>
        <w:t>entidade denominada “ARCO – ASSOCIAÇÃO BENEFICENTE”,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CNPJ 66.862.657/0001-76, m</w:t>
      </w:r>
      <w:r w:rsidR="0049113F">
        <w:rPr>
          <w:rFonts w:ascii="Verdana" w:hAnsi="Verdana"/>
          <w:sz w:val="24"/>
          <w:szCs w:val="24"/>
        </w:rPr>
        <w:t xml:space="preserve">antendo, assim, o mérito social </w:t>
      </w:r>
      <w:r w:rsidRPr="009143B1">
        <w:rPr>
          <w:rFonts w:ascii="Verdana" w:hAnsi="Verdana"/>
          <w:sz w:val="24"/>
          <w:szCs w:val="24"/>
        </w:rPr>
        <w:t>e, consequentemente, o Título</w:t>
      </w:r>
      <w:r w:rsidR="0049113F">
        <w:rPr>
          <w:rFonts w:ascii="Verdana" w:hAnsi="Verdana"/>
          <w:sz w:val="24"/>
          <w:szCs w:val="24"/>
        </w:rPr>
        <w:t xml:space="preserve"> de Utilidade Pública Municipal </w:t>
      </w:r>
      <w:r w:rsidRPr="009143B1">
        <w:rPr>
          <w:rFonts w:ascii="Verdana" w:hAnsi="Verdana"/>
          <w:sz w:val="24"/>
          <w:szCs w:val="24"/>
        </w:rPr>
        <w:t>da requerente, nos termos do Decreto n</w:t>
      </w:r>
      <w:r w:rsidR="0049113F">
        <w:rPr>
          <w:rFonts w:ascii="Verdana" w:hAnsi="Verdana"/>
          <w:sz w:val="24"/>
          <w:szCs w:val="24"/>
        </w:rPr>
        <w:t xml:space="preserve">º 37.261, de 29 de </w:t>
      </w:r>
      <w:r w:rsidRPr="009143B1">
        <w:rPr>
          <w:rFonts w:ascii="Verdana" w:hAnsi="Verdana"/>
          <w:sz w:val="24"/>
          <w:szCs w:val="24"/>
        </w:rPr>
        <w:t>dezembro de 1997.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>6010.2020/0001883-0</w:t>
      </w:r>
      <w:r w:rsidRPr="009143B1">
        <w:rPr>
          <w:rFonts w:ascii="Verdana" w:hAnsi="Verdana"/>
          <w:sz w:val="24"/>
          <w:szCs w:val="24"/>
        </w:rPr>
        <w:t xml:space="preserve"> - ASSOCIAÇÃO DE ASSISTÊNCIA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SOCIAL ENY VIEIRA MACHADO</w:t>
      </w:r>
      <w:r w:rsidR="0049113F">
        <w:rPr>
          <w:rFonts w:ascii="Verdana" w:hAnsi="Verdana"/>
          <w:sz w:val="24"/>
          <w:szCs w:val="24"/>
        </w:rPr>
        <w:t xml:space="preserve"> - Título de Utilidade Pública: </w:t>
      </w:r>
      <w:r w:rsidRPr="009143B1">
        <w:rPr>
          <w:rFonts w:ascii="Verdana" w:hAnsi="Verdana"/>
          <w:sz w:val="24"/>
          <w:szCs w:val="24"/>
        </w:rPr>
        <w:t>atualização - À vista das manife</w:t>
      </w:r>
      <w:r w:rsidR="0049113F">
        <w:rPr>
          <w:rFonts w:ascii="Verdana" w:hAnsi="Verdana"/>
          <w:sz w:val="24"/>
          <w:szCs w:val="24"/>
        </w:rPr>
        <w:t xml:space="preserve">stações da Secretaria Municipal </w:t>
      </w:r>
      <w:r w:rsidRPr="009143B1">
        <w:rPr>
          <w:rFonts w:ascii="Verdana" w:hAnsi="Verdana"/>
          <w:sz w:val="24"/>
          <w:szCs w:val="24"/>
        </w:rPr>
        <w:t>de Assistência e Desenvolvimento Social (051818354) e da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Assessoria Técnica e Legisla</w:t>
      </w:r>
      <w:r w:rsidR="0049113F">
        <w:rPr>
          <w:rFonts w:ascii="Verdana" w:hAnsi="Verdana"/>
          <w:sz w:val="24"/>
          <w:szCs w:val="24"/>
        </w:rPr>
        <w:t xml:space="preserve">tiva da Casa Civil (052267182), </w:t>
      </w:r>
      <w:r w:rsidRPr="009143B1">
        <w:rPr>
          <w:rFonts w:ascii="Verdana" w:hAnsi="Verdana"/>
          <w:sz w:val="24"/>
          <w:szCs w:val="24"/>
        </w:rPr>
        <w:t xml:space="preserve">que acolho como razão </w:t>
      </w:r>
      <w:r w:rsidR="0049113F">
        <w:rPr>
          <w:rFonts w:ascii="Verdana" w:hAnsi="Verdana"/>
          <w:sz w:val="24"/>
          <w:szCs w:val="24"/>
        </w:rPr>
        <w:t xml:space="preserve">de decidir, e com fundamento no </w:t>
      </w:r>
      <w:r w:rsidRPr="009143B1">
        <w:rPr>
          <w:rFonts w:ascii="Verdana" w:hAnsi="Verdana"/>
          <w:sz w:val="24"/>
          <w:szCs w:val="24"/>
        </w:rPr>
        <w:t xml:space="preserve">art. 1º da Lei nº 12.520, </w:t>
      </w:r>
      <w:r w:rsidR="0049113F">
        <w:rPr>
          <w:rFonts w:ascii="Verdana" w:hAnsi="Verdana"/>
          <w:sz w:val="24"/>
          <w:szCs w:val="24"/>
        </w:rPr>
        <w:t xml:space="preserve">de 25 de novembro de 1997, e no </w:t>
      </w:r>
      <w:r w:rsidRPr="009143B1">
        <w:rPr>
          <w:rFonts w:ascii="Verdana" w:hAnsi="Verdana"/>
          <w:sz w:val="24"/>
          <w:szCs w:val="24"/>
        </w:rPr>
        <w:t xml:space="preserve">art. 31, IV, do Decreto nº 59.000, de </w:t>
      </w:r>
      <w:proofErr w:type="gramStart"/>
      <w:r w:rsidRPr="009143B1">
        <w:rPr>
          <w:rFonts w:ascii="Verdana" w:hAnsi="Verdana"/>
          <w:sz w:val="24"/>
          <w:szCs w:val="24"/>
        </w:rPr>
        <w:t>7</w:t>
      </w:r>
      <w:proofErr w:type="gramEnd"/>
      <w:r w:rsidRPr="009143B1">
        <w:rPr>
          <w:rFonts w:ascii="Verdana" w:hAnsi="Verdana"/>
          <w:sz w:val="24"/>
          <w:szCs w:val="24"/>
        </w:rPr>
        <w:t xml:space="preserve"> de outubro de 2019,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>DEFIRO</w:t>
      </w:r>
      <w:r w:rsidRPr="009143B1">
        <w:rPr>
          <w:rFonts w:ascii="Verdana" w:hAnsi="Verdana"/>
          <w:sz w:val="24"/>
          <w:szCs w:val="24"/>
        </w:rPr>
        <w:t xml:space="preserve"> o pedido formulado pela entidade denominada “ASSOCIAÇÃO DE ASSISTÊNCIA SOCIAL ENY VIEIRA MACHADO”,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CNPJ 15.308.663/0001-45, m</w:t>
      </w:r>
      <w:r w:rsidR="0049113F">
        <w:rPr>
          <w:rFonts w:ascii="Verdana" w:hAnsi="Verdana"/>
          <w:sz w:val="24"/>
          <w:szCs w:val="24"/>
        </w:rPr>
        <w:t xml:space="preserve">antendo, assim, o mérito social </w:t>
      </w:r>
      <w:r w:rsidRPr="009143B1">
        <w:rPr>
          <w:rFonts w:ascii="Verdana" w:hAnsi="Verdana"/>
          <w:sz w:val="24"/>
          <w:szCs w:val="24"/>
        </w:rPr>
        <w:t>e, consequentemente, o Título</w:t>
      </w:r>
      <w:r w:rsidR="0049113F">
        <w:rPr>
          <w:rFonts w:ascii="Verdana" w:hAnsi="Verdana"/>
          <w:sz w:val="24"/>
          <w:szCs w:val="24"/>
        </w:rPr>
        <w:t xml:space="preserve"> de Utilidade Pública Municipal </w:t>
      </w:r>
      <w:r w:rsidRPr="009143B1">
        <w:rPr>
          <w:rFonts w:ascii="Verdana" w:hAnsi="Verdana"/>
          <w:sz w:val="24"/>
          <w:szCs w:val="24"/>
        </w:rPr>
        <w:t xml:space="preserve">da requerente, nos termos do Decreto nº 54.633, </w:t>
      </w:r>
      <w:r w:rsidR="0049113F">
        <w:rPr>
          <w:rFonts w:ascii="Verdana" w:hAnsi="Verdana"/>
          <w:sz w:val="24"/>
          <w:szCs w:val="24"/>
        </w:rPr>
        <w:t xml:space="preserve">de 26 de </w:t>
      </w:r>
      <w:r w:rsidRPr="009143B1">
        <w:rPr>
          <w:rFonts w:ascii="Verdana" w:hAnsi="Verdana"/>
          <w:sz w:val="24"/>
          <w:szCs w:val="24"/>
        </w:rPr>
        <w:t>novembro de 2013.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>6010.2020/0000247-0</w:t>
      </w:r>
      <w:r w:rsidR="0049113F">
        <w:rPr>
          <w:rFonts w:ascii="Verdana" w:hAnsi="Verdana"/>
          <w:sz w:val="24"/>
          <w:szCs w:val="24"/>
        </w:rPr>
        <w:t xml:space="preserve"> - ASSOCIAÇÃO EDUCACIONAL </w:t>
      </w:r>
      <w:r w:rsidRPr="009143B1">
        <w:rPr>
          <w:rFonts w:ascii="Verdana" w:hAnsi="Verdana"/>
          <w:sz w:val="24"/>
          <w:szCs w:val="24"/>
        </w:rPr>
        <w:t xml:space="preserve">COMUNITARIA VALE VERDE - </w:t>
      </w:r>
      <w:r w:rsidR="0049113F">
        <w:rPr>
          <w:rFonts w:ascii="Verdana" w:hAnsi="Verdana"/>
          <w:sz w:val="24"/>
          <w:szCs w:val="24"/>
        </w:rPr>
        <w:t xml:space="preserve">Título de Utilidade Pública – À </w:t>
      </w:r>
      <w:r w:rsidRPr="009143B1">
        <w:rPr>
          <w:rFonts w:ascii="Verdana" w:hAnsi="Verdana"/>
          <w:sz w:val="24"/>
          <w:szCs w:val="24"/>
        </w:rPr>
        <w:t>vista das manifestações da Secretaria Municipal de Desenvolvimento Econômico, Trab</w:t>
      </w:r>
      <w:r w:rsidR="0049113F">
        <w:rPr>
          <w:rFonts w:ascii="Verdana" w:hAnsi="Verdana"/>
          <w:sz w:val="24"/>
          <w:szCs w:val="24"/>
        </w:rPr>
        <w:t xml:space="preserve">alho e Turismo (052265188) e da </w:t>
      </w:r>
      <w:r w:rsidRPr="009143B1">
        <w:rPr>
          <w:rFonts w:ascii="Verdana" w:hAnsi="Verdana"/>
          <w:sz w:val="24"/>
          <w:szCs w:val="24"/>
        </w:rPr>
        <w:t>Assessoria Técnica e Legislativa</w:t>
      </w:r>
      <w:r w:rsidR="0049113F">
        <w:rPr>
          <w:rFonts w:ascii="Verdana" w:hAnsi="Verdana"/>
          <w:sz w:val="24"/>
          <w:szCs w:val="24"/>
        </w:rPr>
        <w:t xml:space="preserve"> da Casa Civil (052357988), que </w:t>
      </w:r>
      <w:r w:rsidRPr="009143B1">
        <w:rPr>
          <w:rFonts w:ascii="Verdana" w:hAnsi="Verdana"/>
          <w:sz w:val="24"/>
          <w:szCs w:val="24"/>
        </w:rPr>
        <w:t>acolho como razão de decidir,</w:t>
      </w:r>
      <w:r w:rsidR="0049113F">
        <w:rPr>
          <w:rFonts w:ascii="Verdana" w:hAnsi="Verdana"/>
          <w:sz w:val="24"/>
          <w:szCs w:val="24"/>
        </w:rPr>
        <w:t xml:space="preserve"> e com fundamento no art. 1º da </w:t>
      </w:r>
      <w:r w:rsidRPr="009143B1">
        <w:rPr>
          <w:rFonts w:ascii="Verdana" w:hAnsi="Verdana"/>
          <w:sz w:val="24"/>
          <w:szCs w:val="24"/>
        </w:rPr>
        <w:t>Lei nº 4.819, de 21 de novembr</w:t>
      </w:r>
      <w:r w:rsidR="0049113F">
        <w:rPr>
          <w:rFonts w:ascii="Verdana" w:hAnsi="Verdana"/>
          <w:sz w:val="24"/>
          <w:szCs w:val="24"/>
        </w:rPr>
        <w:t xml:space="preserve">o de 1955, e no art. 31, IV, do </w:t>
      </w:r>
      <w:r w:rsidRPr="009143B1">
        <w:rPr>
          <w:rFonts w:ascii="Verdana" w:hAnsi="Verdana"/>
          <w:sz w:val="24"/>
          <w:szCs w:val="24"/>
        </w:rPr>
        <w:t xml:space="preserve">Decreto nº 59.000, de </w:t>
      </w:r>
      <w:proofErr w:type="gramStart"/>
      <w:r w:rsidRPr="009143B1">
        <w:rPr>
          <w:rFonts w:ascii="Verdana" w:hAnsi="Verdana"/>
          <w:sz w:val="24"/>
          <w:szCs w:val="24"/>
        </w:rPr>
        <w:t>7</w:t>
      </w:r>
      <w:proofErr w:type="gramEnd"/>
      <w:r w:rsidRPr="009143B1">
        <w:rPr>
          <w:rFonts w:ascii="Verdana" w:hAnsi="Verdana"/>
          <w:sz w:val="24"/>
          <w:szCs w:val="24"/>
        </w:rPr>
        <w:t xml:space="preserve"> de o</w:t>
      </w:r>
      <w:r w:rsidR="0049113F">
        <w:rPr>
          <w:rFonts w:ascii="Verdana" w:hAnsi="Verdana"/>
          <w:sz w:val="24"/>
          <w:szCs w:val="24"/>
        </w:rPr>
        <w:t xml:space="preserve">utubro de 2019, </w:t>
      </w:r>
      <w:r w:rsidR="0049113F" w:rsidRPr="0049113F">
        <w:rPr>
          <w:rFonts w:ascii="Verdana" w:hAnsi="Verdana"/>
          <w:b/>
          <w:sz w:val="24"/>
          <w:szCs w:val="24"/>
        </w:rPr>
        <w:t>DEFIRO</w:t>
      </w:r>
      <w:r w:rsidR="0049113F">
        <w:rPr>
          <w:rFonts w:ascii="Verdana" w:hAnsi="Verdana"/>
          <w:sz w:val="24"/>
          <w:szCs w:val="24"/>
        </w:rPr>
        <w:t xml:space="preserve"> o pedido </w:t>
      </w:r>
      <w:r w:rsidRPr="009143B1">
        <w:rPr>
          <w:rFonts w:ascii="Verdana" w:hAnsi="Verdana"/>
          <w:sz w:val="24"/>
          <w:szCs w:val="24"/>
        </w:rPr>
        <w:t>formulado pela entidade denominada “ASSOCIAÇÃO EDUCACIONAL COMUNITÁRIA VAL</w:t>
      </w:r>
      <w:r w:rsidR="0049113F">
        <w:rPr>
          <w:rFonts w:ascii="Verdana" w:hAnsi="Verdana"/>
          <w:sz w:val="24"/>
          <w:szCs w:val="24"/>
        </w:rPr>
        <w:t xml:space="preserve">E VERDE”, CNPJ 04.044.132/0001- </w:t>
      </w:r>
      <w:r w:rsidRPr="009143B1">
        <w:rPr>
          <w:rFonts w:ascii="Verdana" w:hAnsi="Verdana"/>
          <w:sz w:val="24"/>
          <w:szCs w:val="24"/>
        </w:rPr>
        <w:t>76, de concessão do título de uti</w:t>
      </w:r>
      <w:r w:rsidR="0049113F">
        <w:rPr>
          <w:rFonts w:ascii="Verdana" w:hAnsi="Verdana"/>
          <w:sz w:val="24"/>
          <w:szCs w:val="24"/>
        </w:rPr>
        <w:t xml:space="preserve">lidade pública municipal, posto </w:t>
      </w:r>
      <w:r w:rsidRPr="009143B1">
        <w:rPr>
          <w:rFonts w:ascii="Verdana" w:hAnsi="Verdana"/>
          <w:sz w:val="24"/>
          <w:szCs w:val="24"/>
        </w:rPr>
        <w:t>que preenchidos os requisitos legais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>6010.2021/0002592-7</w:t>
      </w:r>
      <w:r w:rsidRPr="009143B1">
        <w:rPr>
          <w:rFonts w:ascii="Verdana" w:hAnsi="Verdana"/>
          <w:sz w:val="24"/>
          <w:szCs w:val="24"/>
        </w:rPr>
        <w:t xml:space="preserve"> - ASSOIAÇÃO FEMININA DE ESTUDOS SOCIAIS E UNIVERSITÁRIOS - AFESU - Título de Utilidade Pública: atualização</w:t>
      </w:r>
      <w:r w:rsidR="0049113F">
        <w:rPr>
          <w:rFonts w:ascii="Verdana" w:hAnsi="Verdana"/>
          <w:sz w:val="24"/>
          <w:szCs w:val="24"/>
        </w:rPr>
        <w:t xml:space="preserve"> - À vista das manifestações da </w:t>
      </w:r>
      <w:r w:rsidRPr="009143B1">
        <w:rPr>
          <w:rFonts w:ascii="Verdana" w:hAnsi="Verdana"/>
          <w:sz w:val="24"/>
          <w:szCs w:val="24"/>
        </w:rPr>
        <w:t>Secretaria Municipal de Assis</w:t>
      </w:r>
      <w:r w:rsidR="0049113F">
        <w:rPr>
          <w:rFonts w:ascii="Verdana" w:hAnsi="Verdana"/>
          <w:sz w:val="24"/>
          <w:szCs w:val="24"/>
        </w:rPr>
        <w:t xml:space="preserve">tência e Desenvolvimento Social </w:t>
      </w:r>
      <w:r w:rsidRPr="009143B1">
        <w:rPr>
          <w:rFonts w:ascii="Verdana" w:hAnsi="Verdana"/>
          <w:sz w:val="24"/>
          <w:szCs w:val="24"/>
        </w:rPr>
        <w:t>(052042474) e da Assessori</w:t>
      </w:r>
      <w:r w:rsidR="0049113F">
        <w:rPr>
          <w:rFonts w:ascii="Verdana" w:hAnsi="Verdana"/>
          <w:sz w:val="24"/>
          <w:szCs w:val="24"/>
        </w:rPr>
        <w:t xml:space="preserve">a Técnica e Legislativa da Casa </w:t>
      </w:r>
      <w:r w:rsidRPr="009143B1">
        <w:rPr>
          <w:rFonts w:ascii="Verdana" w:hAnsi="Verdana"/>
          <w:sz w:val="24"/>
          <w:szCs w:val="24"/>
        </w:rPr>
        <w:t>Civil (052268280), que acol</w:t>
      </w:r>
      <w:r w:rsidR="0049113F">
        <w:rPr>
          <w:rFonts w:ascii="Verdana" w:hAnsi="Verdana"/>
          <w:sz w:val="24"/>
          <w:szCs w:val="24"/>
        </w:rPr>
        <w:t xml:space="preserve">ho como razão de decidir, e com </w:t>
      </w:r>
      <w:r w:rsidRPr="009143B1">
        <w:rPr>
          <w:rFonts w:ascii="Verdana" w:hAnsi="Verdana"/>
          <w:sz w:val="24"/>
          <w:szCs w:val="24"/>
        </w:rPr>
        <w:t xml:space="preserve">fundamento no art. 1º da Lei </w:t>
      </w:r>
      <w:r w:rsidR="0049113F">
        <w:rPr>
          <w:rFonts w:ascii="Verdana" w:hAnsi="Verdana"/>
          <w:sz w:val="24"/>
          <w:szCs w:val="24"/>
        </w:rPr>
        <w:t xml:space="preserve">nº 12.520, de 25 de novembro de </w:t>
      </w:r>
      <w:r w:rsidRPr="009143B1">
        <w:rPr>
          <w:rFonts w:ascii="Verdana" w:hAnsi="Verdana"/>
          <w:sz w:val="24"/>
          <w:szCs w:val="24"/>
        </w:rPr>
        <w:t>1997, e no art. 31, IV, do Decret</w:t>
      </w:r>
      <w:r w:rsidR="0049113F">
        <w:rPr>
          <w:rFonts w:ascii="Verdana" w:hAnsi="Verdana"/>
          <w:sz w:val="24"/>
          <w:szCs w:val="24"/>
        </w:rPr>
        <w:t xml:space="preserve">o nº 59.000, de </w:t>
      </w:r>
      <w:proofErr w:type="gramStart"/>
      <w:r w:rsidR="0049113F">
        <w:rPr>
          <w:rFonts w:ascii="Verdana" w:hAnsi="Verdana"/>
          <w:sz w:val="24"/>
          <w:szCs w:val="24"/>
        </w:rPr>
        <w:t>7</w:t>
      </w:r>
      <w:proofErr w:type="gramEnd"/>
      <w:r w:rsidR="0049113F">
        <w:rPr>
          <w:rFonts w:ascii="Verdana" w:hAnsi="Verdana"/>
          <w:sz w:val="24"/>
          <w:szCs w:val="24"/>
        </w:rPr>
        <w:t xml:space="preserve"> de outubro de </w:t>
      </w:r>
      <w:r w:rsidRPr="009143B1">
        <w:rPr>
          <w:rFonts w:ascii="Verdana" w:hAnsi="Verdana"/>
          <w:sz w:val="24"/>
          <w:szCs w:val="24"/>
        </w:rPr>
        <w:t>2019, DEFIRO o pedido for</w:t>
      </w:r>
      <w:r w:rsidR="0049113F">
        <w:rPr>
          <w:rFonts w:ascii="Verdana" w:hAnsi="Verdana"/>
          <w:sz w:val="24"/>
          <w:szCs w:val="24"/>
        </w:rPr>
        <w:t xml:space="preserve">mulado pela entidade denominada </w:t>
      </w:r>
      <w:r w:rsidRPr="009143B1">
        <w:rPr>
          <w:rFonts w:ascii="Verdana" w:hAnsi="Verdana"/>
          <w:sz w:val="24"/>
          <w:szCs w:val="24"/>
        </w:rPr>
        <w:t>“ASSOCIAÇÃO FEMININA DE ESTUDOS SOCIAIS E UNIVERSITÁRIOS - AFESU”, CNPJ 60.428.</w:t>
      </w:r>
      <w:r w:rsidR="0049113F">
        <w:rPr>
          <w:rFonts w:ascii="Verdana" w:hAnsi="Verdana"/>
          <w:sz w:val="24"/>
          <w:szCs w:val="24"/>
        </w:rPr>
        <w:t xml:space="preserve">646/0001-04, mantendo, assim, o </w:t>
      </w:r>
      <w:r w:rsidRPr="009143B1">
        <w:rPr>
          <w:rFonts w:ascii="Verdana" w:hAnsi="Verdana"/>
          <w:sz w:val="24"/>
          <w:szCs w:val="24"/>
        </w:rPr>
        <w:t>mérito social e, consequentemente</w:t>
      </w:r>
      <w:r w:rsidR="0049113F">
        <w:rPr>
          <w:rFonts w:ascii="Verdana" w:hAnsi="Verdana"/>
          <w:sz w:val="24"/>
          <w:szCs w:val="24"/>
        </w:rPr>
        <w:t xml:space="preserve">, o Título de Utilidade Pública </w:t>
      </w:r>
      <w:r w:rsidRPr="009143B1">
        <w:rPr>
          <w:rFonts w:ascii="Verdana" w:hAnsi="Verdana"/>
          <w:sz w:val="24"/>
          <w:szCs w:val="24"/>
        </w:rPr>
        <w:t>Municipal da requerente, nos te</w:t>
      </w:r>
      <w:r w:rsidR="0049113F">
        <w:rPr>
          <w:rFonts w:ascii="Verdana" w:hAnsi="Verdana"/>
          <w:sz w:val="24"/>
          <w:szCs w:val="24"/>
        </w:rPr>
        <w:t xml:space="preserve">rmos do Decreto nº 8.767, de 30 </w:t>
      </w:r>
      <w:r w:rsidRPr="009143B1">
        <w:rPr>
          <w:rFonts w:ascii="Verdana" w:hAnsi="Verdana"/>
          <w:sz w:val="24"/>
          <w:szCs w:val="24"/>
        </w:rPr>
        <w:t>de abril de 1970.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>6010.2021/0000449-0</w:t>
      </w:r>
      <w:r w:rsidRPr="009143B1">
        <w:rPr>
          <w:rFonts w:ascii="Verdana" w:hAnsi="Verdana"/>
          <w:sz w:val="24"/>
          <w:szCs w:val="24"/>
        </w:rPr>
        <w:t xml:space="preserve"> - SOCIEDADE BENEFIC</w:t>
      </w:r>
      <w:r w:rsidR="0049113F">
        <w:rPr>
          <w:rFonts w:ascii="Verdana" w:hAnsi="Verdana"/>
          <w:sz w:val="24"/>
          <w:szCs w:val="24"/>
        </w:rPr>
        <w:t xml:space="preserve">ENTE DE </w:t>
      </w:r>
      <w:r w:rsidRPr="009143B1">
        <w:rPr>
          <w:rFonts w:ascii="Verdana" w:hAnsi="Verdana"/>
          <w:sz w:val="24"/>
          <w:szCs w:val="24"/>
        </w:rPr>
        <w:t>SENHORAS - HOSPITAL SIRI</w:t>
      </w:r>
      <w:r w:rsidR="0049113F">
        <w:rPr>
          <w:rFonts w:ascii="Verdana" w:hAnsi="Verdana"/>
          <w:sz w:val="24"/>
          <w:szCs w:val="24"/>
        </w:rPr>
        <w:t xml:space="preserve">O LIBANES - Título de Utilidade </w:t>
      </w:r>
      <w:r w:rsidRPr="009143B1">
        <w:rPr>
          <w:rFonts w:ascii="Verdana" w:hAnsi="Verdana"/>
          <w:sz w:val="24"/>
          <w:szCs w:val="24"/>
        </w:rPr>
        <w:t xml:space="preserve">Pública: atualização - À vista </w:t>
      </w:r>
      <w:r w:rsidR="0049113F">
        <w:rPr>
          <w:rFonts w:ascii="Verdana" w:hAnsi="Verdana"/>
          <w:sz w:val="24"/>
          <w:szCs w:val="24"/>
        </w:rPr>
        <w:t xml:space="preserve">das manifestações da Secretaria </w:t>
      </w:r>
      <w:r w:rsidRPr="009143B1">
        <w:rPr>
          <w:rFonts w:ascii="Verdana" w:hAnsi="Verdana"/>
          <w:sz w:val="24"/>
          <w:szCs w:val="24"/>
        </w:rPr>
        <w:t xml:space="preserve">Municipal da Saúde </w:t>
      </w:r>
      <w:r w:rsidRPr="009143B1">
        <w:rPr>
          <w:rFonts w:ascii="Verdana" w:hAnsi="Verdana"/>
          <w:sz w:val="24"/>
          <w:szCs w:val="24"/>
        </w:rPr>
        <w:lastRenderedPageBreak/>
        <w:t>(052230602) e da Assessoria Técnica e</w:t>
      </w:r>
      <w:r w:rsidR="0049113F">
        <w:rPr>
          <w:rFonts w:ascii="Verdana" w:hAnsi="Verdana"/>
          <w:sz w:val="24"/>
          <w:szCs w:val="24"/>
        </w:rPr>
        <w:t xml:space="preserve"> </w:t>
      </w:r>
      <w:r w:rsidRPr="009143B1">
        <w:rPr>
          <w:rFonts w:ascii="Verdana" w:hAnsi="Verdana"/>
          <w:sz w:val="24"/>
          <w:szCs w:val="24"/>
        </w:rPr>
        <w:t>Legislativa da Casa Civil (05</w:t>
      </w:r>
      <w:r w:rsidR="0049113F">
        <w:rPr>
          <w:rFonts w:ascii="Verdana" w:hAnsi="Verdana"/>
          <w:sz w:val="24"/>
          <w:szCs w:val="24"/>
        </w:rPr>
        <w:t xml:space="preserve">2262553), que acolho como razão </w:t>
      </w:r>
      <w:r w:rsidRPr="009143B1">
        <w:rPr>
          <w:rFonts w:ascii="Verdana" w:hAnsi="Verdana"/>
          <w:sz w:val="24"/>
          <w:szCs w:val="24"/>
        </w:rPr>
        <w:t xml:space="preserve">de decidir, e com fundamento no </w:t>
      </w:r>
      <w:r w:rsidR="0049113F">
        <w:rPr>
          <w:rFonts w:ascii="Verdana" w:hAnsi="Verdana"/>
          <w:sz w:val="24"/>
          <w:szCs w:val="24"/>
        </w:rPr>
        <w:t xml:space="preserve">art. 1º da Lei nº 12.520, de 25 </w:t>
      </w:r>
      <w:r w:rsidRPr="009143B1">
        <w:rPr>
          <w:rFonts w:ascii="Verdana" w:hAnsi="Verdana"/>
          <w:sz w:val="24"/>
          <w:szCs w:val="24"/>
        </w:rPr>
        <w:t>de novembro de 1997, e no art</w:t>
      </w:r>
      <w:r w:rsidR="0049113F">
        <w:rPr>
          <w:rFonts w:ascii="Verdana" w:hAnsi="Verdana"/>
          <w:sz w:val="24"/>
          <w:szCs w:val="24"/>
        </w:rPr>
        <w:t xml:space="preserve">. 31, IV, do Decreto nº 59.000, </w:t>
      </w:r>
      <w:r w:rsidRPr="009143B1">
        <w:rPr>
          <w:rFonts w:ascii="Verdana" w:hAnsi="Verdana"/>
          <w:sz w:val="24"/>
          <w:szCs w:val="24"/>
        </w:rPr>
        <w:t xml:space="preserve">de </w:t>
      </w:r>
      <w:proofErr w:type="gramStart"/>
      <w:r w:rsidRPr="009143B1">
        <w:rPr>
          <w:rFonts w:ascii="Verdana" w:hAnsi="Verdana"/>
          <w:sz w:val="24"/>
          <w:szCs w:val="24"/>
        </w:rPr>
        <w:t>7</w:t>
      </w:r>
      <w:proofErr w:type="gramEnd"/>
      <w:r w:rsidRPr="009143B1">
        <w:rPr>
          <w:rFonts w:ascii="Verdana" w:hAnsi="Verdana"/>
          <w:sz w:val="24"/>
          <w:szCs w:val="24"/>
        </w:rPr>
        <w:t xml:space="preserve"> de outubro de 2019,</w:t>
      </w:r>
      <w:r w:rsidR="0049113F">
        <w:rPr>
          <w:rFonts w:ascii="Verdana" w:hAnsi="Verdana"/>
          <w:sz w:val="24"/>
          <w:szCs w:val="24"/>
        </w:rPr>
        <w:t xml:space="preserve"> </w:t>
      </w:r>
      <w:r w:rsidR="0049113F" w:rsidRPr="0049113F">
        <w:rPr>
          <w:rFonts w:ascii="Verdana" w:hAnsi="Verdana"/>
          <w:b/>
          <w:sz w:val="24"/>
          <w:szCs w:val="24"/>
        </w:rPr>
        <w:t>DEFIRO</w:t>
      </w:r>
      <w:r w:rsidR="0049113F">
        <w:rPr>
          <w:rFonts w:ascii="Verdana" w:hAnsi="Verdana"/>
          <w:sz w:val="24"/>
          <w:szCs w:val="24"/>
        </w:rPr>
        <w:t xml:space="preserve"> o pedido formulado pela </w:t>
      </w:r>
      <w:r w:rsidRPr="009143B1">
        <w:rPr>
          <w:rFonts w:ascii="Verdana" w:hAnsi="Verdana"/>
          <w:sz w:val="24"/>
          <w:szCs w:val="24"/>
        </w:rPr>
        <w:t>entidade denominada “SOCIEDADE BENEFICENTE DE SENHORAS – HOSPITAL SÍRIO LIBANÊS”, CNPJ</w:t>
      </w:r>
      <w:r w:rsidR="0049113F">
        <w:rPr>
          <w:rFonts w:ascii="Verdana" w:hAnsi="Verdana"/>
          <w:sz w:val="24"/>
          <w:szCs w:val="24"/>
        </w:rPr>
        <w:t xml:space="preserve"> 61.590.410/0001-24, </w:t>
      </w:r>
      <w:r w:rsidRPr="009143B1">
        <w:rPr>
          <w:rFonts w:ascii="Verdana" w:hAnsi="Verdana"/>
          <w:sz w:val="24"/>
          <w:szCs w:val="24"/>
        </w:rPr>
        <w:t>mantendo, assim, o mérito socia</w:t>
      </w:r>
      <w:r w:rsidR="0049113F">
        <w:rPr>
          <w:rFonts w:ascii="Verdana" w:hAnsi="Verdana"/>
          <w:sz w:val="24"/>
          <w:szCs w:val="24"/>
        </w:rPr>
        <w:t xml:space="preserve">l e, consequentemente, o Título </w:t>
      </w:r>
      <w:r w:rsidRPr="009143B1">
        <w:rPr>
          <w:rFonts w:ascii="Verdana" w:hAnsi="Verdana"/>
          <w:sz w:val="24"/>
          <w:szCs w:val="24"/>
        </w:rPr>
        <w:t>de Utilidade Pública Municip</w:t>
      </w:r>
      <w:r w:rsidR="0049113F">
        <w:rPr>
          <w:rFonts w:ascii="Verdana" w:hAnsi="Verdana"/>
          <w:sz w:val="24"/>
          <w:szCs w:val="24"/>
        </w:rPr>
        <w:t xml:space="preserve">al da requerente, nos termos do </w:t>
      </w:r>
      <w:r w:rsidRPr="009143B1">
        <w:rPr>
          <w:rFonts w:ascii="Verdana" w:hAnsi="Verdana"/>
          <w:sz w:val="24"/>
          <w:szCs w:val="24"/>
        </w:rPr>
        <w:t>Decreto nº 8.172, de 16 de maio de 1969.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113F">
        <w:rPr>
          <w:rFonts w:ascii="Verdana" w:hAnsi="Verdana"/>
          <w:b/>
          <w:sz w:val="24"/>
          <w:szCs w:val="24"/>
        </w:rPr>
        <w:t>6010.2021/0001157-8</w:t>
      </w:r>
      <w:r w:rsidRPr="009143B1">
        <w:rPr>
          <w:rFonts w:ascii="Verdana" w:hAnsi="Verdana"/>
          <w:sz w:val="24"/>
          <w:szCs w:val="24"/>
        </w:rPr>
        <w:t xml:space="preserve"> - SOCIEADE BENEFICENTE SANTO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EXPEDITO - Título de Utilidade</w:t>
      </w:r>
      <w:r w:rsidR="0049113F">
        <w:rPr>
          <w:rFonts w:ascii="Verdana" w:hAnsi="Verdana"/>
          <w:sz w:val="24"/>
          <w:szCs w:val="24"/>
        </w:rPr>
        <w:t xml:space="preserve"> Pública: atualização - À vista </w:t>
      </w:r>
      <w:r w:rsidRPr="009143B1">
        <w:rPr>
          <w:rFonts w:ascii="Verdana" w:hAnsi="Verdana"/>
          <w:sz w:val="24"/>
          <w:szCs w:val="24"/>
        </w:rPr>
        <w:t>das manifestações da Secret</w:t>
      </w:r>
      <w:r w:rsidR="0049113F">
        <w:rPr>
          <w:rFonts w:ascii="Verdana" w:hAnsi="Verdana"/>
          <w:sz w:val="24"/>
          <w:szCs w:val="24"/>
        </w:rPr>
        <w:t xml:space="preserve">aria Municipal de Assistência e </w:t>
      </w:r>
      <w:r w:rsidRPr="009143B1">
        <w:rPr>
          <w:rFonts w:ascii="Verdana" w:hAnsi="Verdana"/>
          <w:sz w:val="24"/>
          <w:szCs w:val="24"/>
        </w:rPr>
        <w:t>Desenvolvimento Social (051922584) e da Assessoria Técnica e</w:t>
      </w:r>
    </w:p>
    <w:p w:rsidR="009143B1" w:rsidRP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Legislativa da Casa Civil (05</w:t>
      </w:r>
      <w:r w:rsidR="0049113F">
        <w:rPr>
          <w:rFonts w:ascii="Verdana" w:hAnsi="Verdana"/>
          <w:sz w:val="24"/>
          <w:szCs w:val="24"/>
        </w:rPr>
        <w:t xml:space="preserve">2269159), que acolho como razão </w:t>
      </w:r>
      <w:r w:rsidRPr="009143B1">
        <w:rPr>
          <w:rFonts w:ascii="Verdana" w:hAnsi="Verdana"/>
          <w:sz w:val="24"/>
          <w:szCs w:val="24"/>
        </w:rPr>
        <w:t xml:space="preserve">de decidir, e com fundamento no </w:t>
      </w:r>
      <w:r w:rsidR="0049113F">
        <w:rPr>
          <w:rFonts w:ascii="Verdana" w:hAnsi="Verdana"/>
          <w:sz w:val="24"/>
          <w:szCs w:val="24"/>
        </w:rPr>
        <w:t xml:space="preserve">art. 1º da Lei nº 12.520, de 25 </w:t>
      </w:r>
      <w:r w:rsidRPr="009143B1">
        <w:rPr>
          <w:rFonts w:ascii="Verdana" w:hAnsi="Verdana"/>
          <w:sz w:val="24"/>
          <w:szCs w:val="24"/>
        </w:rPr>
        <w:t>de novembro de 1997, e no art. 3</w:t>
      </w:r>
      <w:r w:rsidR="0049113F">
        <w:rPr>
          <w:rFonts w:ascii="Verdana" w:hAnsi="Verdana"/>
          <w:sz w:val="24"/>
          <w:szCs w:val="24"/>
        </w:rPr>
        <w:t xml:space="preserve">1, IV, do Decreto nº 59.000, de </w:t>
      </w:r>
      <w:proofErr w:type="gramStart"/>
      <w:r w:rsidRPr="009143B1">
        <w:rPr>
          <w:rFonts w:ascii="Verdana" w:hAnsi="Verdana"/>
          <w:sz w:val="24"/>
          <w:szCs w:val="24"/>
        </w:rPr>
        <w:t>7</w:t>
      </w:r>
      <w:proofErr w:type="gramEnd"/>
      <w:r w:rsidRPr="009143B1">
        <w:rPr>
          <w:rFonts w:ascii="Verdana" w:hAnsi="Verdana"/>
          <w:sz w:val="24"/>
          <w:szCs w:val="24"/>
        </w:rPr>
        <w:t xml:space="preserve"> de outubro de 2019, DEFIRO o pedido formulado pela entidade denominada “SOCIEDADE BENEFICENTE SANTO EXPEDITO”,</w:t>
      </w:r>
    </w:p>
    <w:p w:rsidR="009143B1" w:rsidRDefault="009143B1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143B1">
        <w:rPr>
          <w:rFonts w:ascii="Verdana" w:hAnsi="Verdana"/>
          <w:sz w:val="24"/>
          <w:szCs w:val="24"/>
        </w:rPr>
        <w:t>CNPJ 74.126.582/0001-93, man</w:t>
      </w:r>
      <w:r w:rsidR="0049113F">
        <w:rPr>
          <w:rFonts w:ascii="Verdana" w:hAnsi="Verdana"/>
          <w:sz w:val="24"/>
          <w:szCs w:val="24"/>
        </w:rPr>
        <w:t xml:space="preserve">tendo, assim, o mérito social </w:t>
      </w:r>
      <w:r w:rsidRPr="009143B1">
        <w:rPr>
          <w:rFonts w:ascii="Verdana" w:hAnsi="Verdana"/>
          <w:sz w:val="24"/>
          <w:szCs w:val="24"/>
        </w:rPr>
        <w:t>e, consequentemente, o Título</w:t>
      </w:r>
      <w:r w:rsidR="0049113F">
        <w:rPr>
          <w:rFonts w:ascii="Verdana" w:hAnsi="Verdana"/>
          <w:sz w:val="24"/>
          <w:szCs w:val="24"/>
        </w:rPr>
        <w:t xml:space="preserve"> de Utilidade Pública Municipal </w:t>
      </w:r>
      <w:r w:rsidRPr="009143B1">
        <w:rPr>
          <w:rFonts w:ascii="Verdana" w:hAnsi="Verdana"/>
          <w:sz w:val="24"/>
          <w:szCs w:val="24"/>
        </w:rPr>
        <w:t>da requerente, nos termos</w:t>
      </w:r>
      <w:r w:rsidR="0049113F">
        <w:rPr>
          <w:rFonts w:ascii="Verdana" w:hAnsi="Verdana"/>
          <w:sz w:val="24"/>
          <w:szCs w:val="24"/>
        </w:rPr>
        <w:t xml:space="preserve"> do Decreto nº 44.241, de 11 de </w:t>
      </w:r>
      <w:r w:rsidRPr="009143B1">
        <w:rPr>
          <w:rFonts w:ascii="Verdana" w:hAnsi="Verdana"/>
          <w:sz w:val="24"/>
          <w:szCs w:val="24"/>
        </w:rPr>
        <w:t>dezembro de 2003.</w:t>
      </w:r>
    </w:p>
    <w:p w:rsidR="004E27F4" w:rsidRDefault="004E27F4" w:rsidP="009143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SECRETARIA EXECUTIVA DE GESTÃO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 xml:space="preserve"> 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E27F4">
        <w:rPr>
          <w:rFonts w:ascii="Verdana" w:hAnsi="Verdana"/>
          <w:b/>
          <w:sz w:val="24"/>
          <w:szCs w:val="24"/>
        </w:rPr>
        <w:t>GABINETE DO SECRETÁRIO EXECUTIVO ADJUNTO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E27F4">
        <w:rPr>
          <w:rFonts w:ascii="Verdana" w:hAnsi="Verdana"/>
          <w:b/>
          <w:sz w:val="24"/>
          <w:szCs w:val="24"/>
        </w:rPr>
        <w:t>PORTARIA 047/SGM/SEGES/2021</w:t>
      </w:r>
    </w:p>
    <w:p w:rsid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 xml:space="preserve">O </w:t>
      </w:r>
      <w:r w:rsidRPr="004E27F4">
        <w:rPr>
          <w:rFonts w:ascii="Verdana" w:hAnsi="Verdana"/>
          <w:b/>
          <w:sz w:val="24"/>
          <w:szCs w:val="24"/>
        </w:rPr>
        <w:t>SECRETÁRIO EXECUTIVO DE GESTÃO</w:t>
      </w:r>
      <w:r>
        <w:rPr>
          <w:rFonts w:ascii="Verdana" w:hAnsi="Verdana"/>
          <w:sz w:val="24"/>
          <w:szCs w:val="24"/>
        </w:rPr>
        <w:t xml:space="preserve">, no uso das </w:t>
      </w:r>
      <w:r w:rsidRPr="004E27F4">
        <w:rPr>
          <w:rFonts w:ascii="Verdana" w:hAnsi="Verdana"/>
          <w:sz w:val="24"/>
          <w:szCs w:val="24"/>
        </w:rPr>
        <w:t>atribuições que lhe são conferidas por lei,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b/>
          <w:sz w:val="24"/>
          <w:szCs w:val="24"/>
        </w:rPr>
        <w:t>CONSIDERANDO</w:t>
      </w:r>
      <w:r w:rsidRPr="004E27F4">
        <w:rPr>
          <w:rFonts w:ascii="Verdana" w:hAnsi="Verdana"/>
          <w:sz w:val="24"/>
          <w:szCs w:val="24"/>
        </w:rPr>
        <w:t xml:space="preserve"> o dispo</w:t>
      </w:r>
      <w:r>
        <w:rPr>
          <w:rFonts w:ascii="Verdana" w:hAnsi="Verdana"/>
          <w:sz w:val="24"/>
          <w:szCs w:val="24"/>
        </w:rPr>
        <w:t xml:space="preserve">sto no Decreto nº 57.012, de 23 </w:t>
      </w:r>
      <w:r w:rsidRPr="004E27F4">
        <w:rPr>
          <w:rFonts w:ascii="Verdana" w:hAnsi="Verdana"/>
          <w:sz w:val="24"/>
          <w:szCs w:val="24"/>
        </w:rPr>
        <w:t>de maio de 2016 e na Portaria nº 12/SG/</w:t>
      </w:r>
      <w:proofErr w:type="gramStart"/>
      <w:r w:rsidRPr="004E27F4">
        <w:rPr>
          <w:rFonts w:ascii="Verdana" w:hAnsi="Verdana"/>
          <w:sz w:val="24"/>
          <w:szCs w:val="24"/>
        </w:rPr>
        <w:t>2018</w:t>
      </w:r>
      <w:proofErr w:type="gramEnd"/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b/>
          <w:sz w:val="24"/>
          <w:szCs w:val="24"/>
        </w:rPr>
        <w:t>RESOLVE</w:t>
      </w:r>
      <w:r w:rsidRPr="004E27F4">
        <w:rPr>
          <w:rFonts w:ascii="Verdana" w:hAnsi="Verdana"/>
          <w:sz w:val="24"/>
          <w:szCs w:val="24"/>
        </w:rPr>
        <w:t>: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b/>
          <w:sz w:val="24"/>
          <w:szCs w:val="24"/>
        </w:rPr>
        <w:t>Art. 1º</w:t>
      </w:r>
      <w:r w:rsidRPr="004E27F4">
        <w:rPr>
          <w:rFonts w:ascii="Verdana" w:hAnsi="Verdana"/>
          <w:sz w:val="24"/>
          <w:szCs w:val="24"/>
        </w:rPr>
        <w:t xml:space="preserve"> Fixar a unidade de e</w:t>
      </w:r>
      <w:r>
        <w:rPr>
          <w:rFonts w:ascii="Verdana" w:hAnsi="Verdana"/>
          <w:sz w:val="24"/>
          <w:szCs w:val="24"/>
        </w:rPr>
        <w:t xml:space="preserve">xercício do servidor integrante </w:t>
      </w:r>
      <w:r w:rsidRPr="004E27F4">
        <w:rPr>
          <w:rFonts w:ascii="Verdana" w:hAnsi="Verdana"/>
          <w:sz w:val="24"/>
          <w:szCs w:val="24"/>
        </w:rPr>
        <w:t>da carreira de Analista de Políticas Públicas e Gestão Governamental - APPGG conforme segue: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 xml:space="preserve">I. </w:t>
      </w:r>
      <w:r w:rsidRPr="004E27F4">
        <w:rPr>
          <w:rFonts w:ascii="Verdana" w:hAnsi="Verdana"/>
          <w:b/>
          <w:sz w:val="24"/>
          <w:szCs w:val="24"/>
        </w:rPr>
        <w:t>Secretaria Municipal de Desenvolvimento Econômico, Trabalho e Turismo (SMDET):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E27F4">
        <w:rPr>
          <w:rFonts w:ascii="Verdana" w:hAnsi="Verdana"/>
          <w:sz w:val="24"/>
          <w:szCs w:val="24"/>
        </w:rPr>
        <w:t>GABRIEL DE SOUZA TRO</w:t>
      </w:r>
      <w:r>
        <w:rPr>
          <w:rFonts w:ascii="Verdana" w:hAnsi="Verdana"/>
          <w:sz w:val="24"/>
          <w:szCs w:val="24"/>
        </w:rPr>
        <w:t>VO</w:t>
      </w:r>
      <w:proofErr w:type="gramEnd"/>
      <w:r>
        <w:rPr>
          <w:rFonts w:ascii="Verdana" w:hAnsi="Verdana"/>
          <w:sz w:val="24"/>
          <w:szCs w:val="24"/>
        </w:rPr>
        <w:t xml:space="preserve">, RF 889.703.4, com início de </w:t>
      </w:r>
      <w:r w:rsidRPr="004E27F4">
        <w:rPr>
          <w:rFonts w:ascii="Verdana" w:hAnsi="Verdana"/>
          <w:sz w:val="24"/>
          <w:szCs w:val="24"/>
        </w:rPr>
        <w:t>exercício na unidade em 28/09/2021</w:t>
      </w:r>
    </w:p>
    <w:p w:rsid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b/>
          <w:sz w:val="24"/>
          <w:szCs w:val="24"/>
        </w:rPr>
        <w:t>Art. 2º</w:t>
      </w:r>
      <w:r w:rsidRPr="004E27F4">
        <w:rPr>
          <w:rFonts w:ascii="Verdana" w:hAnsi="Verdana"/>
          <w:sz w:val="24"/>
          <w:szCs w:val="24"/>
        </w:rPr>
        <w:t xml:space="preserve"> A partir do início de exercício, o Analista de Políticas Públicas e Gestão </w:t>
      </w:r>
      <w:r>
        <w:rPr>
          <w:rFonts w:ascii="Verdana" w:hAnsi="Verdana"/>
          <w:sz w:val="24"/>
          <w:szCs w:val="24"/>
        </w:rPr>
        <w:t xml:space="preserve">Governamental listado no artigo </w:t>
      </w:r>
      <w:r w:rsidRPr="004E27F4">
        <w:rPr>
          <w:rFonts w:ascii="Verdana" w:hAnsi="Verdana"/>
          <w:sz w:val="24"/>
          <w:szCs w:val="24"/>
        </w:rPr>
        <w:t>1º, inciso I, possui 60 (sessen</w:t>
      </w:r>
      <w:r>
        <w:rPr>
          <w:rFonts w:ascii="Verdana" w:hAnsi="Verdana"/>
          <w:sz w:val="24"/>
          <w:szCs w:val="24"/>
        </w:rPr>
        <w:t xml:space="preserve">ta) dias para envio do Plano de </w:t>
      </w:r>
      <w:r w:rsidRPr="004E27F4">
        <w:rPr>
          <w:rFonts w:ascii="Verdana" w:hAnsi="Verdana"/>
          <w:sz w:val="24"/>
          <w:szCs w:val="24"/>
        </w:rPr>
        <w:t>Trabalho Individual, conforme</w:t>
      </w:r>
      <w:r>
        <w:rPr>
          <w:rFonts w:ascii="Verdana" w:hAnsi="Verdana"/>
          <w:sz w:val="24"/>
          <w:szCs w:val="24"/>
        </w:rPr>
        <w:t xml:space="preserve"> modelo do Anexo II da Portaria </w:t>
      </w:r>
      <w:r w:rsidRPr="004E27F4">
        <w:rPr>
          <w:rFonts w:ascii="Verdana" w:hAnsi="Verdana"/>
          <w:sz w:val="24"/>
          <w:szCs w:val="24"/>
        </w:rPr>
        <w:t>nº 12 SG/2018.</w:t>
      </w:r>
    </w:p>
    <w:p w:rsid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07E3F" w:rsidRDefault="00407E3F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407E3F" w:rsidRDefault="00407E3F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E27F4">
        <w:rPr>
          <w:rFonts w:ascii="Verdana" w:hAnsi="Verdana"/>
          <w:b/>
          <w:sz w:val="24"/>
          <w:szCs w:val="24"/>
        </w:rPr>
        <w:t xml:space="preserve">FUNDAÇÃO PAULISTANA DE </w:t>
      </w:r>
      <w:r w:rsidRPr="004E27F4">
        <w:rPr>
          <w:rFonts w:ascii="Verdana" w:hAnsi="Verdana"/>
          <w:b/>
          <w:sz w:val="24"/>
          <w:szCs w:val="24"/>
        </w:rPr>
        <w:t>EDUCAÇÃO E TECNOLOGIA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E27F4">
        <w:rPr>
          <w:rFonts w:ascii="Verdana" w:hAnsi="Verdana"/>
          <w:b/>
          <w:sz w:val="24"/>
          <w:szCs w:val="24"/>
        </w:rPr>
        <w:t>GABINETE DIRETOR GERAL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E27F4">
        <w:rPr>
          <w:rFonts w:ascii="Verdana" w:hAnsi="Verdana"/>
          <w:b/>
          <w:sz w:val="24"/>
          <w:szCs w:val="24"/>
        </w:rPr>
        <w:t>PORTARIA Nº 45/ FPETC/ 2021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4E27F4">
        <w:rPr>
          <w:rFonts w:ascii="Verdana" w:hAnsi="Verdana"/>
          <w:sz w:val="24"/>
          <w:szCs w:val="24"/>
        </w:rPr>
        <w:t>Gum</w:t>
      </w:r>
      <w:r>
        <w:rPr>
          <w:rFonts w:ascii="Verdana" w:hAnsi="Verdana"/>
          <w:sz w:val="24"/>
          <w:szCs w:val="24"/>
        </w:rPr>
        <w:t>iel</w:t>
      </w:r>
      <w:proofErr w:type="spellEnd"/>
      <w:r>
        <w:rPr>
          <w:rFonts w:ascii="Verdana" w:hAnsi="Verdana"/>
          <w:sz w:val="24"/>
          <w:szCs w:val="24"/>
        </w:rPr>
        <w:t xml:space="preserve">, Diretora Geral da Fundação </w:t>
      </w:r>
      <w:r w:rsidRPr="004E27F4">
        <w:rPr>
          <w:rFonts w:ascii="Verdana" w:hAnsi="Verdana"/>
          <w:sz w:val="24"/>
          <w:szCs w:val="24"/>
        </w:rPr>
        <w:t>Paulistana de Educação, T</w:t>
      </w:r>
      <w:r>
        <w:rPr>
          <w:rFonts w:ascii="Verdana" w:hAnsi="Verdana"/>
          <w:sz w:val="24"/>
          <w:szCs w:val="24"/>
        </w:rPr>
        <w:t xml:space="preserve">ecnologia e Cultura, no uso das </w:t>
      </w:r>
      <w:r w:rsidRPr="004E27F4">
        <w:rPr>
          <w:rFonts w:ascii="Verdana" w:hAnsi="Verdana"/>
          <w:sz w:val="24"/>
          <w:szCs w:val="24"/>
        </w:rPr>
        <w:t>atribuições legais que lhe foram</w:t>
      </w:r>
      <w:r>
        <w:rPr>
          <w:rFonts w:ascii="Verdana" w:hAnsi="Verdana"/>
          <w:sz w:val="24"/>
          <w:szCs w:val="24"/>
        </w:rPr>
        <w:t xml:space="preserve"> atribuídas pela Lei nº 16.115, </w:t>
      </w:r>
      <w:r w:rsidRPr="004E27F4">
        <w:rPr>
          <w:rFonts w:ascii="Verdana" w:hAnsi="Verdana"/>
          <w:sz w:val="24"/>
          <w:szCs w:val="24"/>
        </w:rPr>
        <w:t xml:space="preserve">de </w:t>
      </w:r>
      <w:proofErr w:type="gramStart"/>
      <w:r w:rsidRPr="004E27F4">
        <w:rPr>
          <w:rFonts w:ascii="Verdana" w:hAnsi="Verdana"/>
          <w:sz w:val="24"/>
          <w:szCs w:val="24"/>
        </w:rPr>
        <w:t>9</w:t>
      </w:r>
      <w:proofErr w:type="gramEnd"/>
      <w:r w:rsidRPr="004E27F4">
        <w:rPr>
          <w:rFonts w:ascii="Verdana" w:hAnsi="Verdana"/>
          <w:sz w:val="24"/>
          <w:szCs w:val="24"/>
        </w:rPr>
        <w:t xml:space="preserve"> de janeiro de 2015, em co</w:t>
      </w:r>
      <w:r>
        <w:rPr>
          <w:rFonts w:ascii="Verdana" w:hAnsi="Verdana"/>
          <w:sz w:val="24"/>
          <w:szCs w:val="24"/>
        </w:rPr>
        <w:t xml:space="preserve">nsonância com ao artigo 15, X, </w:t>
      </w:r>
      <w:r w:rsidRPr="004E27F4">
        <w:rPr>
          <w:rFonts w:ascii="Verdana" w:hAnsi="Verdana"/>
          <w:sz w:val="24"/>
          <w:szCs w:val="24"/>
        </w:rPr>
        <w:t>"E", onde cito: criação de núc</w:t>
      </w:r>
      <w:r>
        <w:rPr>
          <w:rFonts w:ascii="Verdana" w:hAnsi="Verdana"/>
          <w:sz w:val="24"/>
          <w:szCs w:val="24"/>
        </w:rPr>
        <w:t xml:space="preserve">leos descentralizados da Escola </w:t>
      </w:r>
      <w:r w:rsidRPr="004E27F4">
        <w:rPr>
          <w:rFonts w:ascii="Verdana" w:hAnsi="Verdana"/>
          <w:sz w:val="24"/>
          <w:szCs w:val="24"/>
        </w:rPr>
        <w:t>Municipal de Educação Profiss</w:t>
      </w:r>
      <w:r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4E27F4">
        <w:rPr>
          <w:rFonts w:ascii="Verdana" w:hAnsi="Verdana"/>
          <w:sz w:val="24"/>
          <w:szCs w:val="24"/>
        </w:rPr>
        <w:t>Makiguti</w:t>
      </w:r>
      <w:proofErr w:type="spellEnd"/>
      <w:r w:rsidRPr="004E27F4">
        <w:rPr>
          <w:rFonts w:ascii="Verdana" w:hAnsi="Verdana"/>
          <w:sz w:val="24"/>
          <w:szCs w:val="24"/>
        </w:rPr>
        <w:t xml:space="preserve">. </w:t>
      </w:r>
      <w:proofErr w:type="gramStart"/>
      <w:r w:rsidRPr="004E27F4">
        <w:rPr>
          <w:rFonts w:ascii="Verdana" w:hAnsi="Verdana"/>
          <w:sz w:val="24"/>
          <w:szCs w:val="24"/>
        </w:rPr>
        <w:t>do</w:t>
      </w:r>
      <w:proofErr w:type="gramEnd"/>
      <w:r w:rsidRPr="004E27F4">
        <w:rPr>
          <w:rFonts w:ascii="Verdana" w:hAnsi="Verdana"/>
          <w:sz w:val="24"/>
          <w:szCs w:val="24"/>
        </w:rPr>
        <w:t xml:space="preserve"> Estatuto da F</w:t>
      </w:r>
      <w:r>
        <w:rPr>
          <w:rFonts w:ascii="Verdana" w:hAnsi="Verdana"/>
          <w:sz w:val="24"/>
          <w:szCs w:val="24"/>
        </w:rPr>
        <w:t xml:space="preserve">undação Paulistana de Educação, </w:t>
      </w:r>
      <w:r w:rsidRPr="004E27F4">
        <w:rPr>
          <w:rFonts w:ascii="Verdana" w:hAnsi="Verdana"/>
          <w:sz w:val="24"/>
          <w:szCs w:val="24"/>
        </w:rPr>
        <w:t>Tecnologia e Cultura.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RESOLVE: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Art. 1º Comunicar à implementação do Núcleo Descentralizado da Escola Municipal d</w:t>
      </w:r>
      <w:r>
        <w:rPr>
          <w:rFonts w:ascii="Verdana" w:hAnsi="Verdana"/>
          <w:sz w:val="24"/>
          <w:szCs w:val="24"/>
        </w:rPr>
        <w:t xml:space="preserve">e Educação Profissional e Saúde </w:t>
      </w:r>
      <w:r w:rsidRPr="004E27F4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4E27F4">
        <w:rPr>
          <w:rFonts w:ascii="Verdana" w:hAnsi="Verdana"/>
          <w:sz w:val="24"/>
          <w:szCs w:val="24"/>
        </w:rPr>
        <w:t>Makiguti</w:t>
      </w:r>
      <w:proofErr w:type="spellEnd"/>
      <w:r w:rsidRPr="004E27F4">
        <w:rPr>
          <w:rFonts w:ascii="Verdana" w:hAnsi="Verdana"/>
          <w:sz w:val="24"/>
          <w:szCs w:val="24"/>
        </w:rPr>
        <w:t xml:space="preserve"> -</w:t>
      </w:r>
      <w:r>
        <w:rPr>
          <w:rFonts w:ascii="Verdana" w:hAnsi="Verdana"/>
          <w:sz w:val="24"/>
          <w:szCs w:val="24"/>
        </w:rPr>
        <w:t xml:space="preserve"> Norte I, aprovado em Ata da 2ª </w:t>
      </w:r>
      <w:r w:rsidRPr="004E27F4">
        <w:rPr>
          <w:rFonts w:ascii="Verdana" w:hAnsi="Verdana"/>
          <w:sz w:val="24"/>
          <w:szCs w:val="24"/>
        </w:rPr>
        <w:t>Reunião Ordinária do Consel</w:t>
      </w:r>
      <w:r>
        <w:rPr>
          <w:rFonts w:ascii="Verdana" w:hAnsi="Verdana"/>
          <w:sz w:val="24"/>
          <w:szCs w:val="24"/>
        </w:rPr>
        <w:t xml:space="preserve">ho Administrativo em 2020 e que </w:t>
      </w:r>
      <w:r w:rsidRPr="004E27F4">
        <w:rPr>
          <w:rFonts w:ascii="Verdana" w:hAnsi="Verdana"/>
          <w:sz w:val="24"/>
          <w:szCs w:val="24"/>
        </w:rPr>
        <w:t xml:space="preserve">utilizará os espaços da EMEFM </w:t>
      </w:r>
      <w:proofErr w:type="spellStart"/>
      <w:r w:rsidRPr="004E27F4">
        <w:rPr>
          <w:rFonts w:ascii="Verdana" w:hAnsi="Verdana"/>
          <w:sz w:val="24"/>
          <w:szCs w:val="24"/>
        </w:rPr>
        <w:t>Prof</w:t>
      </w:r>
      <w:proofErr w:type="spellEnd"/>
      <w:r w:rsidRPr="004E27F4">
        <w:rPr>
          <w:rFonts w:ascii="Verdana" w:hAnsi="Verdana"/>
          <w:sz w:val="24"/>
          <w:szCs w:val="24"/>
        </w:rPr>
        <w:t xml:space="preserve"> </w:t>
      </w:r>
      <w:proofErr w:type="spellStart"/>
      <w:r w:rsidRPr="004E27F4">
        <w:rPr>
          <w:rFonts w:ascii="Verdana" w:hAnsi="Verdana"/>
          <w:sz w:val="24"/>
          <w:szCs w:val="24"/>
        </w:rPr>
        <w:t>Derville</w:t>
      </w:r>
      <w:proofErr w:type="spellEnd"/>
      <w:r w:rsidRPr="004E27F4">
        <w:rPr>
          <w:rFonts w:ascii="Verdana" w:hAnsi="Verdana"/>
          <w:sz w:val="24"/>
          <w:szCs w:val="24"/>
        </w:rPr>
        <w:t xml:space="preserve"> </w:t>
      </w:r>
      <w:proofErr w:type="spellStart"/>
      <w:r w:rsidRPr="004E27F4">
        <w:rPr>
          <w:rFonts w:ascii="Verdana" w:hAnsi="Verdana"/>
          <w:sz w:val="24"/>
          <w:szCs w:val="24"/>
        </w:rPr>
        <w:t>Allegretti</w:t>
      </w:r>
      <w:proofErr w:type="spellEnd"/>
      <w:r w:rsidRPr="004E27F4">
        <w:rPr>
          <w:rFonts w:ascii="Verdana" w:hAnsi="Verdana"/>
          <w:sz w:val="24"/>
          <w:szCs w:val="24"/>
        </w:rPr>
        <w:t xml:space="preserve">, </w:t>
      </w:r>
      <w:proofErr w:type="gramStart"/>
      <w:r w:rsidRPr="004E27F4">
        <w:rPr>
          <w:rFonts w:ascii="Verdana" w:hAnsi="Verdana"/>
          <w:sz w:val="24"/>
          <w:szCs w:val="24"/>
        </w:rPr>
        <w:t>localizada na Rua Voluntários da Pátria,</w:t>
      </w:r>
      <w:r>
        <w:rPr>
          <w:rFonts w:ascii="Verdana" w:hAnsi="Verdana"/>
          <w:sz w:val="24"/>
          <w:szCs w:val="24"/>
        </w:rPr>
        <w:t xml:space="preserve"> 777</w:t>
      </w:r>
      <w:proofErr w:type="gramEnd"/>
      <w:r>
        <w:rPr>
          <w:rFonts w:ascii="Verdana" w:hAnsi="Verdana"/>
          <w:sz w:val="24"/>
          <w:szCs w:val="24"/>
        </w:rPr>
        <w:t xml:space="preserve"> - Santana, São Paulo - SP, </w:t>
      </w:r>
      <w:r w:rsidRPr="004E27F4">
        <w:rPr>
          <w:rFonts w:ascii="Verdana" w:hAnsi="Verdana"/>
          <w:sz w:val="24"/>
          <w:szCs w:val="24"/>
        </w:rPr>
        <w:t>02011-000, em conformi</w:t>
      </w:r>
      <w:r>
        <w:rPr>
          <w:rFonts w:ascii="Verdana" w:hAnsi="Verdana"/>
          <w:sz w:val="24"/>
          <w:szCs w:val="24"/>
        </w:rPr>
        <w:t xml:space="preserve">dade com o Acordo de Cooperação </w:t>
      </w:r>
      <w:r w:rsidRPr="004E27F4">
        <w:rPr>
          <w:rFonts w:ascii="Verdana" w:hAnsi="Verdana"/>
          <w:sz w:val="24"/>
          <w:szCs w:val="24"/>
        </w:rPr>
        <w:t>Técnico nº 12/2021 reali</w:t>
      </w:r>
      <w:r>
        <w:rPr>
          <w:rFonts w:ascii="Verdana" w:hAnsi="Verdana"/>
          <w:sz w:val="24"/>
          <w:szCs w:val="24"/>
        </w:rPr>
        <w:t xml:space="preserve">zado com a SECRETARIA MUNICIPAL </w:t>
      </w:r>
      <w:r w:rsidRPr="004E27F4">
        <w:rPr>
          <w:rFonts w:ascii="Verdana" w:hAnsi="Verdana"/>
          <w:sz w:val="24"/>
          <w:szCs w:val="24"/>
        </w:rPr>
        <w:t>DE EDUCAÇÃO, publicado em D.O na data 23 de julho de 20</w:t>
      </w:r>
      <w:r>
        <w:rPr>
          <w:rFonts w:ascii="Verdana" w:hAnsi="Verdana"/>
          <w:sz w:val="24"/>
          <w:szCs w:val="24"/>
        </w:rPr>
        <w:t xml:space="preserve">21, </w:t>
      </w:r>
      <w:r w:rsidRPr="004E27F4">
        <w:rPr>
          <w:rFonts w:ascii="Verdana" w:hAnsi="Verdana"/>
          <w:sz w:val="24"/>
          <w:szCs w:val="24"/>
        </w:rPr>
        <w:t>pag. 53.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Art. 2 - O horário de fun</w:t>
      </w:r>
      <w:r>
        <w:rPr>
          <w:rFonts w:ascii="Verdana" w:hAnsi="Verdana"/>
          <w:sz w:val="24"/>
          <w:szCs w:val="24"/>
        </w:rPr>
        <w:t xml:space="preserve">cionamento da unidade é das 18h </w:t>
      </w:r>
      <w:r w:rsidRPr="004E27F4">
        <w:rPr>
          <w:rFonts w:ascii="Verdana" w:hAnsi="Verdana"/>
          <w:sz w:val="24"/>
          <w:szCs w:val="24"/>
        </w:rPr>
        <w:t>às 23h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 xml:space="preserve">Art. 3 - Para a unidade em </w:t>
      </w:r>
      <w:r>
        <w:rPr>
          <w:rFonts w:ascii="Verdana" w:hAnsi="Verdana"/>
          <w:sz w:val="24"/>
          <w:szCs w:val="24"/>
        </w:rPr>
        <w:t xml:space="preserve">questão, todos os protocolos de </w:t>
      </w:r>
      <w:r w:rsidRPr="004E27F4">
        <w:rPr>
          <w:rFonts w:ascii="Verdana" w:hAnsi="Verdana"/>
          <w:sz w:val="24"/>
          <w:szCs w:val="24"/>
        </w:rPr>
        <w:t>segurança sanitários estão sendo seguidos.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Art. 4 - A Fundação Pauli</w:t>
      </w:r>
      <w:r>
        <w:rPr>
          <w:rFonts w:ascii="Verdana" w:hAnsi="Verdana"/>
          <w:sz w:val="24"/>
          <w:szCs w:val="24"/>
        </w:rPr>
        <w:t xml:space="preserve">stana é responsável pelo devido </w:t>
      </w:r>
      <w:r w:rsidRPr="004E27F4">
        <w:rPr>
          <w:rFonts w:ascii="Verdana" w:hAnsi="Verdana"/>
          <w:sz w:val="24"/>
          <w:szCs w:val="24"/>
        </w:rPr>
        <w:t>funcionamento do Núcleo, nas e</w:t>
      </w:r>
      <w:r>
        <w:rPr>
          <w:rFonts w:ascii="Verdana" w:hAnsi="Verdana"/>
          <w:sz w:val="24"/>
          <w:szCs w:val="24"/>
        </w:rPr>
        <w:t xml:space="preserve">sferas jurídica, administrativa </w:t>
      </w:r>
      <w:r w:rsidRPr="004E27F4">
        <w:rPr>
          <w:rFonts w:ascii="Verdana" w:hAnsi="Verdana"/>
          <w:sz w:val="24"/>
          <w:szCs w:val="24"/>
        </w:rPr>
        <w:t>e financeira.</w:t>
      </w:r>
    </w:p>
    <w:p w:rsidR="004E27F4" w:rsidRPr="00D54EA8" w:rsidRDefault="004E27F4" w:rsidP="004E27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4EA8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D54EA8">
        <w:rPr>
          <w:rFonts w:ascii="Verdana" w:hAnsi="Verdana"/>
          <w:b/>
          <w:sz w:val="24"/>
          <w:szCs w:val="24"/>
        </w:rPr>
        <w:t>nº8110.</w:t>
      </w:r>
      <w:proofErr w:type="gramEnd"/>
      <w:r w:rsidRPr="00D54EA8">
        <w:rPr>
          <w:rFonts w:ascii="Verdana" w:hAnsi="Verdana"/>
          <w:b/>
          <w:sz w:val="24"/>
          <w:szCs w:val="24"/>
        </w:rPr>
        <w:t>2021/0000539-9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ASSUNTO: Contratação de empresa especializada na prestação de serviço de agent</w:t>
      </w:r>
      <w:r>
        <w:rPr>
          <w:rFonts w:ascii="Verdana" w:hAnsi="Verdana"/>
          <w:sz w:val="24"/>
          <w:szCs w:val="24"/>
        </w:rPr>
        <w:t xml:space="preserve">e de integração de estágios, no </w:t>
      </w:r>
      <w:r w:rsidRPr="004E27F4">
        <w:rPr>
          <w:rFonts w:ascii="Verdana" w:hAnsi="Verdana"/>
          <w:sz w:val="24"/>
          <w:szCs w:val="24"/>
        </w:rPr>
        <w:t>quantitativo de 25 (vinte e cinco) Estagiários de Nível Superior</w:t>
      </w:r>
      <w:r>
        <w:rPr>
          <w:rFonts w:ascii="Verdana" w:hAnsi="Verdana"/>
          <w:sz w:val="24"/>
          <w:szCs w:val="24"/>
        </w:rPr>
        <w:t xml:space="preserve">, </w:t>
      </w:r>
      <w:r w:rsidRPr="004E27F4">
        <w:rPr>
          <w:rFonts w:ascii="Verdana" w:hAnsi="Verdana"/>
          <w:sz w:val="24"/>
          <w:szCs w:val="24"/>
        </w:rPr>
        <w:t>pelo período de 12 meses. Aut</w:t>
      </w:r>
      <w:r>
        <w:rPr>
          <w:rFonts w:ascii="Verdana" w:hAnsi="Verdana"/>
          <w:sz w:val="24"/>
          <w:szCs w:val="24"/>
        </w:rPr>
        <w:t xml:space="preserve">orização para adesão a Ata R.P. </w:t>
      </w:r>
      <w:r w:rsidRPr="004E27F4">
        <w:rPr>
          <w:rFonts w:ascii="Verdana" w:hAnsi="Verdana"/>
          <w:sz w:val="24"/>
          <w:szCs w:val="24"/>
        </w:rPr>
        <w:t>001/SG-COBES/2021.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4E27F4">
        <w:rPr>
          <w:rFonts w:ascii="Verdana" w:hAnsi="Verdana"/>
          <w:sz w:val="24"/>
          <w:szCs w:val="24"/>
        </w:rPr>
        <w:t>lei, considerando os eleme</w:t>
      </w:r>
      <w:r>
        <w:rPr>
          <w:rFonts w:ascii="Verdana" w:hAnsi="Verdana"/>
          <w:sz w:val="24"/>
          <w:szCs w:val="24"/>
        </w:rPr>
        <w:t xml:space="preserve">ntos constantes neste processo, </w:t>
      </w:r>
      <w:r w:rsidRPr="004E27F4">
        <w:rPr>
          <w:rFonts w:ascii="Verdana" w:hAnsi="Verdana"/>
          <w:sz w:val="24"/>
          <w:szCs w:val="24"/>
        </w:rPr>
        <w:t>em especial o Parecer da As</w:t>
      </w:r>
      <w:r>
        <w:rPr>
          <w:rFonts w:ascii="Verdana" w:hAnsi="Verdana"/>
          <w:sz w:val="24"/>
          <w:szCs w:val="24"/>
        </w:rPr>
        <w:t>sessoria Técnico-Jurídica desta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4E27F4">
        <w:rPr>
          <w:rFonts w:ascii="Verdana" w:hAnsi="Verdana"/>
          <w:sz w:val="24"/>
          <w:szCs w:val="24"/>
        </w:rPr>
        <w:t>Fundação Paulistana de Educ</w:t>
      </w:r>
      <w:r>
        <w:rPr>
          <w:rFonts w:ascii="Verdana" w:hAnsi="Verdana"/>
          <w:sz w:val="24"/>
          <w:szCs w:val="24"/>
        </w:rPr>
        <w:t xml:space="preserve">ação, Tecnologia e Cultura (SEI </w:t>
      </w:r>
      <w:r w:rsidRPr="004E27F4">
        <w:rPr>
          <w:rFonts w:ascii="Verdana" w:hAnsi="Verdana"/>
          <w:sz w:val="24"/>
          <w:szCs w:val="24"/>
        </w:rPr>
        <w:t>n. 051953093), o qual adoto</w:t>
      </w:r>
      <w:r>
        <w:rPr>
          <w:rFonts w:ascii="Verdana" w:hAnsi="Verdana"/>
          <w:sz w:val="24"/>
          <w:szCs w:val="24"/>
        </w:rPr>
        <w:t xml:space="preserve"> como razão de decidir, e RETI- </w:t>
      </w:r>
      <w:r w:rsidRPr="004E27F4">
        <w:rPr>
          <w:rFonts w:ascii="Verdana" w:hAnsi="Verdana"/>
          <w:sz w:val="24"/>
          <w:szCs w:val="24"/>
        </w:rPr>
        <w:t>-RATIFICO o despacho publi</w:t>
      </w:r>
      <w:r>
        <w:rPr>
          <w:rFonts w:ascii="Verdana" w:hAnsi="Verdana"/>
          <w:sz w:val="24"/>
          <w:szCs w:val="24"/>
        </w:rPr>
        <w:t xml:space="preserve">cado no DOC de 21/09/2021, pág. </w:t>
      </w:r>
      <w:r w:rsidRPr="004E27F4">
        <w:rPr>
          <w:rFonts w:ascii="Verdana" w:hAnsi="Verdana"/>
          <w:sz w:val="24"/>
          <w:szCs w:val="24"/>
        </w:rPr>
        <w:t>6, como segue: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Onde se lê: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“</w:t>
      </w:r>
      <w:proofErr w:type="gramStart"/>
      <w:r w:rsidRPr="004E27F4">
        <w:rPr>
          <w:rFonts w:ascii="Verdana" w:hAnsi="Verdana"/>
          <w:sz w:val="24"/>
          <w:szCs w:val="24"/>
        </w:rPr>
        <w:t>....</w:t>
      </w:r>
      <w:proofErr w:type="gramEnd"/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 xml:space="preserve"> II – O prazo da contratação será de 12 (doze) </w:t>
      </w:r>
      <w:r>
        <w:rPr>
          <w:rFonts w:ascii="Verdana" w:hAnsi="Verdana"/>
          <w:sz w:val="24"/>
          <w:szCs w:val="24"/>
        </w:rPr>
        <w:t xml:space="preserve">meses, com </w:t>
      </w:r>
      <w:r w:rsidRPr="004E27F4">
        <w:rPr>
          <w:rFonts w:ascii="Verdana" w:hAnsi="Verdana"/>
          <w:sz w:val="24"/>
          <w:szCs w:val="24"/>
        </w:rPr>
        <w:t>valor estimado global de R$ 2</w:t>
      </w:r>
      <w:r>
        <w:rPr>
          <w:rFonts w:ascii="Verdana" w:hAnsi="Verdana"/>
          <w:sz w:val="24"/>
          <w:szCs w:val="24"/>
        </w:rPr>
        <w:t xml:space="preserve">55.396,00 (duzentos e cinquenta </w:t>
      </w:r>
      <w:r w:rsidRPr="004E27F4">
        <w:rPr>
          <w:rFonts w:ascii="Verdana" w:hAnsi="Verdana"/>
          <w:sz w:val="24"/>
          <w:szCs w:val="24"/>
        </w:rPr>
        <w:t xml:space="preserve">e cinco mil trezentos e noventa </w:t>
      </w:r>
      <w:r>
        <w:rPr>
          <w:rFonts w:ascii="Verdana" w:hAnsi="Verdana"/>
          <w:sz w:val="24"/>
          <w:szCs w:val="24"/>
        </w:rPr>
        <w:t xml:space="preserve">e seis reais), e valor estimado </w:t>
      </w:r>
      <w:r w:rsidRPr="004E27F4">
        <w:rPr>
          <w:rFonts w:ascii="Verdana" w:hAnsi="Verdana"/>
          <w:sz w:val="24"/>
          <w:szCs w:val="24"/>
        </w:rPr>
        <w:t>global para o Vale Transport</w:t>
      </w:r>
      <w:r>
        <w:rPr>
          <w:rFonts w:ascii="Verdana" w:hAnsi="Verdana"/>
          <w:sz w:val="24"/>
          <w:szCs w:val="24"/>
        </w:rPr>
        <w:t xml:space="preserve">e de R$ 60.720,00 (sessenta mil </w:t>
      </w:r>
      <w:r w:rsidRPr="004E27F4">
        <w:rPr>
          <w:rFonts w:ascii="Verdana" w:hAnsi="Verdana"/>
          <w:sz w:val="24"/>
          <w:szCs w:val="24"/>
        </w:rPr>
        <w:t>setecentos e vinte reais), sendo R$ 126.446,40 (cento e vinte e</w:t>
      </w:r>
      <w:r>
        <w:rPr>
          <w:rFonts w:ascii="Verdana" w:hAnsi="Verdana"/>
          <w:sz w:val="24"/>
          <w:szCs w:val="24"/>
        </w:rPr>
        <w:t xml:space="preserve"> </w:t>
      </w:r>
      <w:r w:rsidRPr="004E27F4">
        <w:rPr>
          <w:rFonts w:ascii="Verdana" w:hAnsi="Verdana"/>
          <w:sz w:val="24"/>
          <w:szCs w:val="24"/>
        </w:rPr>
        <w:t xml:space="preserve">seis mil quatrocentos e </w:t>
      </w:r>
      <w:r w:rsidRPr="004E27F4">
        <w:rPr>
          <w:rFonts w:ascii="Verdana" w:hAnsi="Verdana"/>
          <w:sz w:val="24"/>
          <w:szCs w:val="24"/>
        </w:rPr>
        <w:lastRenderedPageBreak/>
        <w:t>quarenta e seis reais e quarenta centavos) relativos à sede da Fundação Paulistana, e R$ 189.669,60</w:t>
      </w:r>
      <w:r>
        <w:rPr>
          <w:rFonts w:ascii="Verdana" w:hAnsi="Verdana"/>
          <w:sz w:val="24"/>
          <w:szCs w:val="24"/>
        </w:rPr>
        <w:t xml:space="preserve"> </w:t>
      </w:r>
      <w:r w:rsidRPr="004E27F4">
        <w:rPr>
          <w:rFonts w:ascii="Verdana" w:hAnsi="Verdana"/>
          <w:sz w:val="24"/>
          <w:szCs w:val="24"/>
        </w:rPr>
        <w:t>(cento e oitenta e nove mil seisc</w:t>
      </w:r>
      <w:r>
        <w:rPr>
          <w:rFonts w:ascii="Verdana" w:hAnsi="Verdana"/>
          <w:sz w:val="24"/>
          <w:szCs w:val="24"/>
        </w:rPr>
        <w:t xml:space="preserve">entos e sessenta e nove reais e </w:t>
      </w:r>
      <w:r w:rsidRPr="004E27F4">
        <w:rPr>
          <w:rFonts w:ascii="Verdana" w:hAnsi="Verdana"/>
          <w:sz w:val="24"/>
          <w:szCs w:val="24"/>
        </w:rPr>
        <w:t xml:space="preserve">sessenta centavos) relativos à Escola </w:t>
      </w:r>
      <w:proofErr w:type="spellStart"/>
      <w:r w:rsidRPr="004E27F4">
        <w:rPr>
          <w:rFonts w:ascii="Verdana" w:hAnsi="Verdana"/>
          <w:sz w:val="24"/>
          <w:szCs w:val="24"/>
        </w:rPr>
        <w:t>Makiguti</w:t>
      </w:r>
      <w:proofErr w:type="spellEnd"/>
      <w:r w:rsidRPr="004E27F4">
        <w:rPr>
          <w:rFonts w:ascii="Verdana" w:hAnsi="Verdana"/>
          <w:sz w:val="24"/>
          <w:szCs w:val="24"/>
        </w:rPr>
        <w:t xml:space="preserve"> e CFCCT.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E27F4">
        <w:rPr>
          <w:rFonts w:ascii="Verdana" w:hAnsi="Verdana"/>
          <w:sz w:val="24"/>
          <w:szCs w:val="24"/>
        </w:rPr>
        <w:t>..."</w:t>
      </w:r>
      <w:proofErr w:type="gramEnd"/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Leia-se:</w:t>
      </w:r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E27F4">
        <w:rPr>
          <w:rFonts w:ascii="Verdana" w:hAnsi="Verdana"/>
          <w:sz w:val="24"/>
          <w:szCs w:val="24"/>
        </w:rPr>
        <w:t>"...</w:t>
      </w:r>
      <w:proofErr w:type="gramEnd"/>
    </w:p>
    <w:p w:rsidR="004E27F4" w:rsidRP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II – O prazo da contrataç</w:t>
      </w:r>
      <w:r>
        <w:rPr>
          <w:rFonts w:ascii="Verdana" w:hAnsi="Verdana"/>
          <w:sz w:val="24"/>
          <w:szCs w:val="24"/>
        </w:rPr>
        <w:t xml:space="preserve">ão será de 12 (doze) meses, com </w:t>
      </w:r>
      <w:r w:rsidRPr="004E27F4">
        <w:rPr>
          <w:rFonts w:ascii="Verdana" w:hAnsi="Verdana"/>
          <w:sz w:val="24"/>
          <w:szCs w:val="24"/>
        </w:rPr>
        <w:t>valor estimado global de R$ 31</w:t>
      </w:r>
      <w:r>
        <w:rPr>
          <w:rFonts w:ascii="Verdana" w:hAnsi="Verdana"/>
          <w:sz w:val="24"/>
          <w:szCs w:val="24"/>
        </w:rPr>
        <w:t xml:space="preserve">7.427,00 (trezentos e dezessete </w:t>
      </w:r>
      <w:r w:rsidRPr="004E27F4">
        <w:rPr>
          <w:rFonts w:ascii="Verdana" w:hAnsi="Verdana"/>
          <w:sz w:val="24"/>
          <w:szCs w:val="24"/>
        </w:rPr>
        <w:t>mil quatrocentos e vinte e sete</w:t>
      </w:r>
      <w:r>
        <w:rPr>
          <w:rFonts w:ascii="Verdana" w:hAnsi="Verdana"/>
          <w:sz w:val="24"/>
          <w:szCs w:val="24"/>
        </w:rPr>
        <w:t xml:space="preserve"> reais</w:t>
      </w:r>
      <w:proofErr w:type="gramStart"/>
      <w:r>
        <w:rPr>
          <w:rFonts w:ascii="Verdana" w:hAnsi="Verdana"/>
          <w:sz w:val="24"/>
          <w:szCs w:val="24"/>
        </w:rPr>
        <w:t>) ,</w:t>
      </w:r>
      <w:proofErr w:type="gramEnd"/>
      <w:r>
        <w:rPr>
          <w:rFonts w:ascii="Verdana" w:hAnsi="Verdana"/>
          <w:sz w:val="24"/>
          <w:szCs w:val="24"/>
        </w:rPr>
        <w:t xml:space="preserve"> sendo R$ 1.311,00 (um </w:t>
      </w:r>
      <w:r w:rsidRPr="004E27F4">
        <w:rPr>
          <w:rFonts w:ascii="Verdana" w:hAnsi="Verdana"/>
          <w:sz w:val="24"/>
          <w:szCs w:val="24"/>
        </w:rPr>
        <w:t>mil trezentos e onze reais) re</w:t>
      </w:r>
      <w:r>
        <w:rPr>
          <w:rFonts w:ascii="Verdana" w:hAnsi="Verdana"/>
          <w:sz w:val="24"/>
          <w:szCs w:val="24"/>
        </w:rPr>
        <w:t xml:space="preserve">ferente a taxa administrativas, </w:t>
      </w:r>
      <w:r w:rsidRPr="004E27F4">
        <w:rPr>
          <w:rFonts w:ascii="Verdana" w:hAnsi="Verdana"/>
          <w:sz w:val="24"/>
          <w:szCs w:val="24"/>
        </w:rPr>
        <w:t>R$ 255.396,00 (duzentos e ci</w:t>
      </w:r>
      <w:r>
        <w:rPr>
          <w:rFonts w:ascii="Verdana" w:hAnsi="Verdana"/>
          <w:sz w:val="24"/>
          <w:szCs w:val="24"/>
        </w:rPr>
        <w:t xml:space="preserve">nquenta e cinco mil trezentos e </w:t>
      </w:r>
      <w:r w:rsidRPr="004E27F4">
        <w:rPr>
          <w:rFonts w:ascii="Verdana" w:hAnsi="Verdana"/>
          <w:sz w:val="24"/>
          <w:szCs w:val="24"/>
        </w:rPr>
        <w:t xml:space="preserve">noventa e seis reais), estimado </w:t>
      </w:r>
      <w:r>
        <w:rPr>
          <w:rFonts w:ascii="Verdana" w:hAnsi="Verdana"/>
          <w:sz w:val="24"/>
          <w:szCs w:val="24"/>
        </w:rPr>
        <w:t xml:space="preserve">global referente a bolsas sendo </w:t>
      </w:r>
      <w:r w:rsidRPr="004E27F4">
        <w:rPr>
          <w:rFonts w:ascii="Verdana" w:hAnsi="Verdana"/>
          <w:sz w:val="24"/>
          <w:szCs w:val="24"/>
        </w:rPr>
        <w:t>R$ 102.158,40 (cento e dois mil c</w:t>
      </w:r>
      <w:r>
        <w:rPr>
          <w:rFonts w:ascii="Verdana" w:hAnsi="Verdana"/>
          <w:sz w:val="24"/>
          <w:szCs w:val="24"/>
        </w:rPr>
        <w:t xml:space="preserve">ento e cinquenta e oito reais e </w:t>
      </w:r>
      <w:r w:rsidRPr="004E27F4">
        <w:rPr>
          <w:rFonts w:ascii="Verdana" w:hAnsi="Verdana"/>
          <w:sz w:val="24"/>
          <w:szCs w:val="24"/>
        </w:rPr>
        <w:t>quarenta centavos) pertencente</w:t>
      </w:r>
      <w:r>
        <w:rPr>
          <w:rFonts w:ascii="Verdana" w:hAnsi="Verdana"/>
          <w:sz w:val="24"/>
          <w:szCs w:val="24"/>
        </w:rPr>
        <w:t xml:space="preserve"> à sede da Fundação Paulistana, </w:t>
      </w:r>
      <w:r w:rsidRPr="004E27F4">
        <w:rPr>
          <w:rFonts w:ascii="Verdana" w:hAnsi="Verdana"/>
          <w:sz w:val="24"/>
          <w:szCs w:val="24"/>
        </w:rPr>
        <w:t>e R$ 153.237,60 (cento e cinquen</w:t>
      </w:r>
      <w:r>
        <w:rPr>
          <w:rFonts w:ascii="Verdana" w:hAnsi="Verdana"/>
          <w:sz w:val="24"/>
          <w:szCs w:val="24"/>
        </w:rPr>
        <w:t xml:space="preserve">ta e três mil duzentos e trinta </w:t>
      </w:r>
      <w:r w:rsidRPr="004E27F4">
        <w:rPr>
          <w:rFonts w:ascii="Verdana" w:hAnsi="Verdana"/>
          <w:sz w:val="24"/>
          <w:szCs w:val="24"/>
        </w:rPr>
        <w:t>e sete reais e sessenta centavo</w:t>
      </w:r>
      <w:r>
        <w:rPr>
          <w:rFonts w:ascii="Verdana" w:hAnsi="Verdana"/>
          <w:sz w:val="24"/>
          <w:szCs w:val="24"/>
        </w:rPr>
        <w:t xml:space="preserve">s) relativo à Escola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r w:rsidRPr="004E27F4">
        <w:rPr>
          <w:rFonts w:ascii="Verdana" w:hAnsi="Verdana"/>
          <w:sz w:val="24"/>
          <w:szCs w:val="24"/>
        </w:rPr>
        <w:t>CFCCT e valor estimado glob</w:t>
      </w:r>
      <w:r>
        <w:rPr>
          <w:rFonts w:ascii="Verdana" w:hAnsi="Verdana"/>
          <w:sz w:val="24"/>
          <w:szCs w:val="24"/>
        </w:rPr>
        <w:t xml:space="preserve">al para o Vale Transporte de R$ </w:t>
      </w:r>
      <w:r w:rsidRPr="004E27F4">
        <w:rPr>
          <w:rFonts w:ascii="Verdana" w:hAnsi="Verdana"/>
          <w:sz w:val="24"/>
          <w:szCs w:val="24"/>
        </w:rPr>
        <w:t>60.720,00 (sessenta mil sete</w:t>
      </w:r>
      <w:r>
        <w:rPr>
          <w:rFonts w:ascii="Verdana" w:hAnsi="Verdana"/>
          <w:sz w:val="24"/>
          <w:szCs w:val="24"/>
        </w:rPr>
        <w:t xml:space="preserve">centos e vinte reais), sendo R$ </w:t>
      </w:r>
      <w:r w:rsidRPr="004E27F4">
        <w:rPr>
          <w:rFonts w:ascii="Verdana" w:hAnsi="Verdana"/>
          <w:sz w:val="24"/>
          <w:szCs w:val="24"/>
        </w:rPr>
        <w:t>24.288,00 (vinte e quatro mil d</w:t>
      </w:r>
      <w:r>
        <w:rPr>
          <w:rFonts w:ascii="Verdana" w:hAnsi="Verdana"/>
          <w:sz w:val="24"/>
          <w:szCs w:val="24"/>
        </w:rPr>
        <w:t xml:space="preserve">uzentos e oitenta e oito reais) </w:t>
      </w:r>
      <w:r w:rsidRPr="004E27F4">
        <w:rPr>
          <w:rFonts w:ascii="Verdana" w:hAnsi="Verdana"/>
          <w:sz w:val="24"/>
          <w:szCs w:val="24"/>
        </w:rPr>
        <w:t>relativo à sede da Fundação Pa</w:t>
      </w:r>
      <w:r>
        <w:rPr>
          <w:rFonts w:ascii="Verdana" w:hAnsi="Verdana"/>
          <w:sz w:val="24"/>
          <w:szCs w:val="24"/>
        </w:rPr>
        <w:t xml:space="preserve">ulistana e R$ 36.432,00 (trinta </w:t>
      </w:r>
      <w:r w:rsidRPr="004E27F4">
        <w:rPr>
          <w:rFonts w:ascii="Verdana" w:hAnsi="Verdana"/>
          <w:sz w:val="24"/>
          <w:szCs w:val="24"/>
        </w:rPr>
        <w:t>e seis mil quatrocentos e trinta e</w:t>
      </w:r>
      <w:r>
        <w:rPr>
          <w:rFonts w:ascii="Verdana" w:hAnsi="Verdana"/>
          <w:sz w:val="24"/>
          <w:szCs w:val="24"/>
        </w:rPr>
        <w:t xml:space="preserve"> dois reais), atinente à Escola </w:t>
      </w:r>
      <w:proofErr w:type="spellStart"/>
      <w:r w:rsidRPr="004E27F4">
        <w:rPr>
          <w:rFonts w:ascii="Verdana" w:hAnsi="Verdana"/>
          <w:sz w:val="24"/>
          <w:szCs w:val="24"/>
        </w:rPr>
        <w:t>Makiguti</w:t>
      </w:r>
      <w:proofErr w:type="spellEnd"/>
      <w:r w:rsidRPr="004E27F4">
        <w:rPr>
          <w:rFonts w:ascii="Verdana" w:hAnsi="Verdana"/>
          <w:sz w:val="24"/>
          <w:szCs w:val="24"/>
        </w:rPr>
        <w:t xml:space="preserve"> e CFCCT.</w:t>
      </w:r>
    </w:p>
    <w:p w:rsidR="004E27F4" w:rsidRDefault="004E27F4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E27F4">
        <w:rPr>
          <w:rFonts w:ascii="Verdana" w:hAnsi="Verdana"/>
          <w:sz w:val="24"/>
          <w:szCs w:val="24"/>
        </w:rPr>
        <w:t>E não como constou, per</w:t>
      </w:r>
      <w:r>
        <w:rPr>
          <w:rFonts w:ascii="Verdana" w:hAnsi="Verdana"/>
          <w:sz w:val="24"/>
          <w:szCs w:val="24"/>
        </w:rPr>
        <w:t xml:space="preserve">manecendo inalteradas as demais </w:t>
      </w:r>
      <w:r w:rsidRPr="004E27F4">
        <w:rPr>
          <w:rFonts w:ascii="Verdana" w:hAnsi="Verdana"/>
          <w:sz w:val="24"/>
          <w:szCs w:val="24"/>
        </w:rPr>
        <w:t>disposições do referido despacho.</w:t>
      </w:r>
    </w:p>
    <w:p w:rsidR="00D54EA8" w:rsidRDefault="00D54EA8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4EA8" w:rsidRDefault="00D54EA8" w:rsidP="004E27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07E3F" w:rsidRDefault="00407E3F" w:rsidP="00D54E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54EA8" w:rsidRPr="00407E3F" w:rsidRDefault="00D54EA8" w:rsidP="00D54E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07E3F">
        <w:rPr>
          <w:rFonts w:ascii="Verdana" w:hAnsi="Verdana"/>
          <w:b/>
          <w:sz w:val="24"/>
          <w:szCs w:val="24"/>
        </w:rPr>
        <w:t>ERMELINO MATARAZZO</w:t>
      </w:r>
    </w:p>
    <w:p w:rsid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GABINETE DO SUBPREFEITO</w:t>
      </w:r>
    </w:p>
    <w:p w:rsid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4EA8" w:rsidRPr="00407E3F" w:rsidRDefault="00D54EA8" w:rsidP="00D54E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07E3F">
        <w:rPr>
          <w:rFonts w:ascii="Verdana" w:hAnsi="Verdana"/>
          <w:b/>
          <w:sz w:val="24"/>
          <w:szCs w:val="24"/>
        </w:rPr>
        <w:t>ATA DA REUNIÃO</w:t>
      </w:r>
    </w:p>
    <w:p w:rsidR="00D54EA8" w:rsidRPr="00407E3F" w:rsidRDefault="00D54EA8" w:rsidP="00D54E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54EA8" w:rsidRPr="00407E3F" w:rsidRDefault="00D54EA8" w:rsidP="00D54E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07E3F">
        <w:rPr>
          <w:rFonts w:ascii="Verdana" w:hAnsi="Verdana"/>
          <w:b/>
          <w:sz w:val="24"/>
          <w:szCs w:val="24"/>
        </w:rPr>
        <w:t>CONSELHO DO MEIO AMBIENTE E DESENVOL</w:t>
      </w:r>
      <w:r w:rsidR="00407E3F" w:rsidRPr="00407E3F">
        <w:rPr>
          <w:rFonts w:ascii="Verdana" w:hAnsi="Verdana"/>
          <w:b/>
          <w:sz w:val="24"/>
          <w:szCs w:val="24"/>
        </w:rPr>
        <w:t xml:space="preserve">VIMENTO SUSTENTÁVEL DE ERMELINO </w:t>
      </w:r>
      <w:r w:rsidRPr="00407E3F">
        <w:rPr>
          <w:rFonts w:ascii="Verdana" w:hAnsi="Verdana"/>
          <w:b/>
          <w:sz w:val="24"/>
          <w:szCs w:val="24"/>
        </w:rPr>
        <w:t>MATARAZZO/PONTE RASA</w:t>
      </w:r>
    </w:p>
    <w:p w:rsidR="00407E3F" w:rsidRPr="00407E3F" w:rsidRDefault="00407E3F" w:rsidP="00D54E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Às dezenove horas do dia 18</w:t>
      </w:r>
      <w:r w:rsidR="00407E3F">
        <w:rPr>
          <w:rFonts w:ascii="Verdana" w:hAnsi="Verdana"/>
          <w:sz w:val="24"/>
          <w:szCs w:val="24"/>
        </w:rPr>
        <w:t xml:space="preserve"> de maio de 2021, inicia-se via </w:t>
      </w:r>
      <w:proofErr w:type="spellStart"/>
      <w:r w:rsidRPr="00D54EA8">
        <w:rPr>
          <w:rFonts w:ascii="Verdana" w:hAnsi="Verdana"/>
          <w:sz w:val="24"/>
          <w:szCs w:val="24"/>
        </w:rPr>
        <w:t>on</w:t>
      </w:r>
      <w:proofErr w:type="spellEnd"/>
      <w:r w:rsidRPr="00D54EA8">
        <w:rPr>
          <w:rFonts w:ascii="Verdana" w:hAnsi="Verdana"/>
          <w:sz w:val="24"/>
          <w:szCs w:val="24"/>
        </w:rPr>
        <w:t xml:space="preserve"> </w:t>
      </w:r>
      <w:proofErr w:type="spellStart"/>
      <w:r w:rsidRPr="00D54EA8">
        <w:rPr>
          <w:rFonts w:ascii="Verdana" w:hAnsi="Verdana"/>
          <w:sz w:val="24"/>
          <w:szCs w:val="24"/>
        </w:rPr>
        <w:t>line</w:t>
      </w:r>
      <w:proofErr w:type="spellEnd"/>
      <w:r w:rsidRPr="00D54EA8">
        <w:rPr>
          <w:rFonts w:ascii="Verdana" w:hAnsi="Verdana"/>
          <w:sz w:val="24"/>
          <w:szCs w:val="24"/>
        </w:rPr>
        <w:t xml:space="preserve"> com mediação da Sub</w:t>
      </w:r>
      <w:r w:rsidR="00407E3F">
        <w:rPr>
          <w:rFonts w:ascii="Verdana" w:hAnsi="Verdana"/>
          <w:sz w:val="24"/>
          <w:szCs w:val="24"/>
        </w:rPr>
        <w:t xml:space="preserve">prefeitura Regional de Ermelino </w:t>
      </w:r>
      <w:r w:rsidRPr="00D54EA8">
        <w:rPr>
          <w:rFonts w:ascii="Verdana" w:hAnsi="Verdana"/>
          <w:sz w:val="24"/>
          <w:szCs w:val="24"/>
        </w:rPr>
        <w:t>Matarazzo e Ponte Rasa, a vigésima primeira reunião do Conselho do Meio Ambiente e Desenvolvimento Sustentável.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1. Aprovação da Ata de Abril de 2021.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-A leitura foi feita pela Cons</w:t>
      </w:r>
      <w:r w:rsidR="00407E3F">
        <w:rPr>
          <w:rFonts w:ascii="Verdana" w:hAnsi="Verdana"/>
          <w:sz w:val="24"/>
          <w:szCs w:val="24"/>
        </w:rPr>
        <w:t xml:space="preserve">elheira Virginia Eliza </w:t>
      </w:r>
      <w:proofErr w:type="spellStart"/>
      <w:r w:rsidR="00407E3F">
        <w:rPr>
          <w:rFonts w:ascii="Verdana" w:hAnsi="Verdana"/>
          <w:sz w:val="24"/>
          <w:szCs w:val="24"/>
        </w:rPr>
        <w:t>Pivato</w:t>
      </w:r>
      <w:proofErr w:type="spellEnd"/>
      <w:r w:rsidR="00407E3F">
        <w:rPr>
          <w:rFonts w:ascii="Verdana" w:hAnsi="Verdana"/>
          <w:sz w:val="24"/>
          <w:szCs w:val="24"/>
        </w:rPr>
        <w:t xml:space="preserve"> e </w:t>
      </w:r>
      <w:r w:rsidRPr="00D54EA8">
        <w:rPr>
          <w:rFonts w:ascii="Verdana" w:hAnsi="Verdana"/>
          <w:sz w:val="24"/>
          <w:szCs w:val="24"/>
        </w:rPr>
        <w:t>em seguida aprovada pelos Conselheiros presentes.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2. Informes.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Plantação de arvores na P</w:t>
      </w:r>
      <w:r w:rsidR="00407E3F">
        <w:rPr>
          <w:rFonts w:ascii="Verdana" w:hAnsi="Verdana"/>
          <w:sz w:val="24"/>
          <w:szCs w:val="24"/>
        </w:rPr>
        <w:t xml:space="preserve">raça Mata dos Araújo, promovida </w:t>
      </w:r>
      <w:r w:rsidRPr="00D54EA8">
        <w:rPr>
          <w:rFonts w:ascii="Verdana" w:hAnsi="Verdana"/>
          <w:sz w:val="24"/>
          <w:szCs w:val="24"/>
        </w:rPr>
        <w:t>pela Sociedade da Vila Rio Branco.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 xml:space="preserve">Manutenção do Plantio na divisa da Ponte Rasa com </w:t>
      </w:r>
      <w:proofErr w:type="spellStart"/>
      <w:r w:rsidRPr="00D54EA8">
        <w:rPr>
          <w:rFonts w:ascii="Verdana" w:hAnsi="Verdana"/>
          <w:sz w:val="24"/>
          <w:szCs w:val="24"/>
        </w:rPr>
        <w:t>Tiquatira</w:t>
      </w:r>
      <w:proofErr w:type="spellEnd"/>
      <w:r w:rsidRPr="00D54EA8">
        <w:rPr>
          <w:rFonts w:ascii="Verdana" w:hAnsi="Verdana"/>
          <w:sz w:val="24"/>
          <w:szCs w:val="24"/>
        </w:rPr>
        <w:t xml:space="preserve"> (Buenos Aires).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lastRenderedPageBreak/>
        <w:t>3. Pautas.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- Reciclagem.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Foi sugerida a parceria com Saúde, educação e comerciantes para divulgação das ori</w:t>
      </w:r>
      <w:r w:rsidR="00407E3F">
        <w:rPr>
          <w:rFonts w:ascii="Verdana" w:hAnsi="Verdana"/>
          <w:sz w:val="24"/>
          <w:szCs w:val="24"/>
        </w:rPr>
        <w:t xml:space="preserve">entações de como separar o lixo </w:t>
      </w:r>
      <w:r w:rsidRPr="00D54EA8">
        <w:rPr>
          <w:rFonts w:ascii="Verdana" w:hAnsi="Verdana"/>
          <w:sz w:val="24"/>
          <w:szCs w:val="24"/>
        </w:rPr>
        <w:t>reciclável (tendo os cuidados n</w:t>
      </w:r>
      <w:r w:rsidR="00407E3F">
        <w:rPr>
          <w:rFonts w:ascii="Verdana" w:hAnsi="Verdana"/>
          <w:sz w:val="24"/>
          <w:szCs w:val="24"/>
        </w:rPr>
        <w:t xml:space="preserve">ecessários, para não contamina- </w:t>
      </w:r>
      <w:r w:rsidRPr="00D54EA8">
        <w:rPr>
          <w:rFonts w:ascii="Verdana" w:hAnsi="Verdana"/>
          <w:sz w:val="24"/>
          <w:szCs w:val="24"/>
        </w:rPr>
        <w:t>-</w:t>
      </w:r>
      <w:proofErr w:type="spellStart"/>
      <w:r w:rsidRPr="00D54EA8">
        <w:rPr>
          <w:rFonts w:ascii="Verdana" w:hAnsi="Verdana"/>
          <w:sz w:val="24"/>
          <w:szCs w:val="24"/>
        </w:rPr>
        <w:t>los</w:t>
      </w:r>
      <w:proofErr w:type="spellEnd"/>
      <w:r w:rsidRPr="00D54EA8">
        <w:rPr>
          <w:rFonts w:ascii="Verdana" w:hAnsi="Verdana"/>
          <w:sz w:val="24"/>
          <w:szCs w:val="24"/>
        </w:rPr>
        <w:t>).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Necessidade do caminhão do</w:t>
      </w:r>
      <w:r w:rsidR="00407E3F">
        <w:rPr>
          <w:rFonts w:ascii="Verdana" w:hAnsi="Verdana"/>
          <w:sz w:val="24"/>
          <w:szCs w:val="24"/>
        </w:rPr>
        <w:t xml:space="preserve">s recicláveis passar duas vezes </w:t>
      </w:r>
      <w:r w:rsidRPr="00D54EA8">
        <w:rPr>
          <w:rFonts w:ascii="Verdana" w:hAnsi="Verdana"/>
          <w:sz w:val="24"/>
          <w:szCs w:val="24"/>
        </w:rPr>
        <w:t>por semana, o mesmo fazer di</w:t>
      </w:r>
      <w:r w:rsidR="00407E3F">
        <w:rPr>
          <w:rFonts w:ascii="Verdana" w:hAnsi="Verdana"/>
          <w:sz w:val="24"/>
          <w:szCs w:val="24"/>
        </w:rPr>
        <w:t xml:space="preserve">vulgação dos dias e horários do </w:t>
      </w:r>
      <w:r w:rsidRPr="00D54EA8">
        <w:rPr>
          <w:rFonts w:ascii="Verdana" w:hAnsi="Verdana"/>
          <w:sz w:val="24"/>
          <w:szCs w:val="24"/>
        </w:rPr>
        <w:t xml:space="preserve">recolhimento, distribuir folhetos </w:t>
      </w:r>
      <w:r w:rsidR="00407E3F">
        <w:rPr>
          <w:rFonts w:ascii="Verdana" w:hAnsi="Verdana"/>
          <w:sz w:val="24"/>
          <w:szCs w:val="24"/>
        </w:rPr>
        <w:t xml:space="preserve">educacionais e ainda distribuir </w:t>
      </w:r>
      <w:r w:rsidRPr="00D54EA8">
        <w:rPr>
          <w:rFonts w:ascii="Verdana" w:hAnsi="Verdana"/>
          <w:sz w:val="24"/>
          <w:szCs w:val="24"/>
        </w:rPr>
        <w:t>sacos plásticos para reciclagem.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- Terrenos na Enel.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Terrenos da Enel que f</w:t>
      </w:r>
      <w:r w:rsidR="00407E3F">
        <w:rPr>
          <w:rFonts w:ascii="Verdana" w:hAnsi="Verdana"/>
          <w:sz w:val="24"/>
          <w:szCs w:val="24"/>
        </w:rPr>
        <w:t xml:space="preserve">icam abandonados e os moradores </w:t>
      </w:r>
      <w:r w:rsidRPr="00D54EA8">
        <w:rPr>
          <w:rFonts w:ascii="Verdana" w:hAnsi="Verdana"/>
          <w:sz w:val="24"/>
          <w:szCs w:val="24"/>
        </w:rPr>
        <w:t>descartam lixo, animais, entulhos. Solução sugerida: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Mutirão para limpeza d</w:t>
      </w:r>
      <w:r w:rsidR="00407E3F">
        <w:rPr>
          <w:rFonts w:ascii="Verdana" w:hAnsi="Verdana"/>
          <w:sz w:val="24"/>
          <w:szCs w:val="24"/>
        </w:rPr>
        <w:t xml:space="preserve">esses terrenos pelos vizinhos e </w:t>
      </w:r>
      <w:r w:rsidRPr="00D54EA8">
        <w:rPr>
          <w:rFonts w:ascii="Verdana" w:hAnsi="Verdana"/>
          <w:sz w:val="24"/>
          <w:szCs w:val="24"/>
        </w:rPr>
        <w:t xml:space="preserve">após, utilizar os mesmos para plantação de hortas e flores, envolvendo a Secretaria do Verde </w:t>
      </w:r>
      <w:r w:rsidR="00407E3F">
        <w:rPr>
          <w:rFonts w:ascii="Verdana" w:hAnsi="Verdana"/>
          <w:sz w:val="24"/>
          <w:szCs w:val="24"/>
        </w:rPr>
        <w:t xml:space="preserve">e Meio Ambiente, Subprefeitura, </w:t>
      </w:r>
      <w:r w:rsidRPr="00D54EA8">
        <w:rPr>
          <w:rFonts w:ascii="Verdana" w:hAnsi="Verdana"/>
          <w:sz w:val="24"/>
          <w:szCs w:val="24"/>
        </w:rPr>
        <w:t>CADES, Igrejas, Escolas e Comerciantes.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- Pontos Viciados.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 xml:space="preserve">Placas Alertando quanto </w:t>
      </w:r>
      <w:r w:rsidR="00407E3F">
        <w:rPr>
          <w:rFonts w:ascii="Verdana" w:hAnsi="Verdana"/>
          <w:sz w:val="24"/>
          <w:szCs w:val="24"/>
        </w:rPr>
        <w:t xml:space="preserve">à proibição do descarte do lixo </w:t>
      </w:r>
      <w:r w:rsidRPr="00D54EA8">
        <w:rPr>
          <w:rFonts w:ascii="Verdana" w:hAnsi="Verdana"/>
          <w:sz w:val="24"/>
          <w:szCs w:val="24"/>
        </w:rPr>
        <w:t>fora do dia do recolhimento do caminhão.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Placas alertando sobre mul</w:t>
      </w:r>
      <w:r w:rsidR="00407E3F">
        <w:rPr>
          <w:rFonts w:ascii="Verdana" w:hAnsi="Verdana"/>
          <w:sz w:val="24"/>
          <w:szCs w:val="24"/>
        </w:rPr>
        <w:t xml:space="preserve">ta, possibilidade de instalação </w:t>
      </w:r>
      <w:r w:rsidRPr="00D54EA8">
        <w:rPr>
          <w:rFonts w:ascii="Verdana" w:hAnsi="Verdana"/>
          <w:sz w:val="24"/>
          <w:szCs w:val="24"/>
        </w:rPr>
        <w:t>de câmeras e ronda da Guarda Metropolitana nesses pontos.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4. Considerações Finais.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 xml:space="preserve">Promoção da semana do </w:t>
      </w:r>
      <w:r w:rsidR="00407E3F">
        <w:rPr>
          <w:rFonts w:ascii="Verdana" w:hAnsi="Verdana"/>
          <w:sz w:val="24"/>
          <w:szCs w:val="24"/>
        </w:rPr>
        <w:t xml:space="preserve">meio ambiente dia 05 (cinco) de </w:t>
      </w:r>
      <w:r w:rsidRPr="00D54EA8">
        <w:rPr>
          <w:rFonts w:ascii="Verdana" w:hAnsi="Verdana"/>
          <w:sz w:val="24"/>
          <w:szCs w:val="24"/>
        </w:rPr>
        <w:t>junho.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5. Encerramento da Reunião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Tendo sido debatidos tod</w:t>
      </w:r>
      <w:r w:rsidR="00407E3F">
        <w:rPr>
          <w:rFonts w:ascii="Verdana" w:hAnsi="Verdana"/>
          <w:sz w:val="24"/>
          <w:szCs w:val="24"/>
        </w:rPr>
        <w:t xml:space="preserve">os os assuntos, foi encerrada a </w:t>
      </w:r>
      <w:r w:rsidRPr="00D54EA8">
        <w:rPr>
          <w:rFonts w:ascii="Verdana" w:hAnsi="Verdana"/>
          <w:sz w:val="24"/>
          <w:szCs w:val="24"/>
        </w:rPr>
        <w:t>reunião as vinte e uma horas (</w:t>
      </w:r>
      <w:proofErr w:type="gramStart"/>
      <w:r w:rsidRPr="00D54EA8">
        <w:rPr>
          <w:rFonts w:ascii="Verdana" w:hAnsi="Verdana"/>
          <w:sz w:val="24"/>
          <w:szCs w:val="24"/>
        </w:rPr>
        <w:t>21:00</w:t>
      </w:r>
      <w:proofErr w:type="gramEnd"/>
      <w:r w:rsidRPr="00D54EA8">
        <w:rPr>
          <w:rFonts w:ascii="Verdana" w:hAnsi="Verdana"/>
          <w:sz w:val="24"/>
          <w:szCs w:val="24"/>
        </w:rPr>
        <w:t>), com os devidos agradecimentos pela presença de todos.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Próxima reunião on-line, dia 15 (quinze)</w:t>
      </w:r>
      <w:r w:rsidR="00407E3F">
        <w:rPr>
          <w:rFonts w:ascii="Verdana" w:hAnsi="Verdana"/>
          <w:sz w:val="24"/>
          <w:szCs w:val="24"/>
        </w:rPr>
        <w:t xml:space="preserve"> de Junho do ano </w:t>
      </w:r>
      <w:r w:rsidRPr="00D54EA8">
        <w:rPr>
          <w:rFonts w:ascii="Verdana" w:hAnsi="Verdana"/>
          <w:sz w:val="24"/>
          <w:szCs w:val="24"/>
        </w:rPr>
        <w:t xml:space="preserve">vigente, (15/06/2021), </w:t>
      </w:r>
      <w:proofErr w:type="gramStart"/>
      <w:r w:rsidRPr="00D54EA8">
        <w:rPr>
          <w:rFonts w:ascii="Verdana" w:hAnsi="Verdana"/>
          <w:sz w:val="24"/>
          <w:szCs w:val="24"/>
        </w:rPr>
        <w:t>as</w:t>
      </w:r>
      <w:proofErr w:type="gramEnd"/>
      <w:r w:rsidRPr="00D54EA8">
        <w:rPr>
          <w:rFonts w:ascii="Verdana" w:hAnsi="Verdana"/>
          <w:sz w:val="24"/>
          <w:szCs w:val="24"/>
        </w:rPr>
        <w:t xml:space="preserve"> dezenove horas (19:00).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6. Pautas da Próxima Reunião.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-Ponto Viciado de descarte Irregular de Lixo Comum.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-Eleição do CADES.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-Justificaram Ausência.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 xml:space="preserve">Conselheiros Titulares </w:t>
      </w:r>
      <w:r w:rsidR="00407E3F">
        <w:rPr>
          <w:rFonts w:ascii="Verdana" w:hAnsi="Verdana"/>
          <w:sz w:val="24"/>
          <w:szCs w:val="24"/>
        </w:rPr>
        <w:t xml:space="preserve">CADES-EM/PR: Manoel </w:t>
      </w:r>
      <w:proofErr w:type="spellStart"/>
      <w:r w:rsidR="00407E3F">
        <w:rPr>
          <w:rFonts w:ascii="Verdana" w:hAnsi="Verdana"/>
          <w:sz w:val="24"/>
          <w:szCs w:val="24"/>
        </w:rPr>
        <w:t>Marcionilio</w:t>
      </w:r>
      <w:proofErr w:type="spellEnd"/>
      <w:r w:rsidR="00407E3F">
        <w:rPr>
          <w:rFonts w:ascii="Verdana" w:hAnsi="Verdana"/>
          <w:sz w:val="24"/>
          <w:szCs w:val="24"/>
        </w:rPr>
        <w:t xml:space="preserve"> </w:t>
      </w:r>
      <w:proofErr w:type="spellStart"/>
      <w:r w:rsidRPr="00D54EA8">
        <w:rPr>
          <w:rFonts w:ascii="Verdana" w:hAnsi="Verdana"/>
          <w:sz w:val="24"/>
          <w:szCs w:val="24"/>
        </w:rPr>
        <w:t>Olicio</w:t>
      </w:r>
      <w:proofErr w:type="spellEnd"/>
      <w:r w:rsidRPr="00D54EA8">
        <w:rPr>
          <w:rFonts w:ascii="Verdana" w:hAnsi="Verdana"/>
          <w:sz w:val="24"/>
          <w:szCs w:val="24"/>
        </w:rPr>
        <w:t>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Participantes Presentes: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Vigilância em Saúde (UV</w:t>
      </w:r>
      <w:r w:rsidR="00407E3F">
        <w:rPr>
          <w:rFonts w:ascii="Verdana" w:hAnsi="Verdana"/>
          <w:sz w:val="24"/>
          <w:szCs w:val="24"/>
        </w:rPr>
        <w:t xml:space="preserve">IS- Ermelino Matarazzo)- Agente </w:t>
      </w:r>
      <w:r w:rsidRPr="00D54EA8">
        <w:rPr>
          <w:rFonts w:ascii="Verdana" w:hAnsi="Verdana"/>
          <w:sz w:val="24"/>
          <w:szCs w:val="24"/>
        </w:rPr>
        <w:t xml:space="preserve">de Endemias e Conselheiro Titular: Ricardo </w:t>
      </w:r>
      <w:proofErr w:type="spellStart"/>
      <w:r w:rsidRPr="00D54EA8">
        <w:rPr>
          <w:rFonts w:ascii="Verdana" w:hAnsi="Verdana"/>
          <w:sz w:val="24"/>
          <w:szCs w:val="24"/>
        </w:rPr>
        <w:t>Pivato</w:t>
      </w:r>
      <w:proofErr w:type="spellEnd"/>
      <w:r w:rsidRPr="00D54EA8">
        <w:rPr>
          <w:rFonts w:ascii="Verdana" w:hAnsi="Verdana"/>
          <w:sz w:val="24"/>
          <w:szCs w:val="24"/>
        </w:rPr>
        <w:t>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 xml:space="preserve">Conselheiros Titulares CADES-EM/PR: Virginia Eliza </w:t>
      </w:r>
      <w:proofErr w:type="spellStart"/>
      <w:r w:rsidRPr="00D54EA8">
        <w:rPr>
          <w:rFonts w:ascii="Verdana" w:hAnsi="Verdana"/>
          <w:sz w:val="24"/>
          <w:szCs w:val="24"/>
        </w:rPr>
        <w:t>Pivato</w:t>
      </w:r>
      <w:proofErr w:type="spellEnd"/>
      <w:r w:rsidRPr="00D54EA8">
        <w:rPr>
          <w:rFonts w:ascii="Verdana" w:hAnsi="Verdana"/>
          <w:sz w:val="24"/>
          <w:szCs w:val="24"/>
        </w:rPr>
        <w:t>;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 xml:space="preserve">Flavia </w:t>
      </w:r>
      <w:proofErr w:type="spellStart"/>
      <w:r w:rsidRPr="00D54EA8">
        <w:rPr>
          <w:rFonts w:ascii="Verdana" w:hAnsi="Verdana"/>
          <w:sz w:val="24"/>
          <w:szCs w:val="24"/>
        </w:rPr>
        <w:t>Boutim</w:t>
      </w:r>
      <w:proofErr w:type="spellEnd"/>
      <w:r w:rsidRPr="00D54EA8">
        <w:rPr>
          <w:rFonts w:ascii="Verdana" w:hAnsi="Verdana"/>
          <w:sz w:val="24"/>
          <w:szCs w:val="24"/>
        </w:rPr>
        <w:t>; Marcos de Freitas.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Governo Local (Subprefeitura): M</w:t>
      </w:r>
      <w:r w:rsidR="00407E3F">
        <w:rPr>
          <w:rFonts w:ascii="Verdana" w:hAnsi="Verdana"/>
          <w:sz w:val="24"/>
          <w:szCs w:val="24"/>
        </w:rPr>
        <w:t xml:space="preserve">onica Garcia; e Ailton </w:t>
      </w:r>
      <w:proofErr w:type="spellStart"/>
      <w:r w:rsidRPr="00D54EA8">
        <w:rPr>
          <w:rFonts w:ascii="Verdana" w:hAnsi="Verdana"/>
          <w:sz w:val="24"/>
          <w:szCs w:val="24"/>
        </w:rPr>
        <w:t>Cazumba</w:t>
      </w:r>
      <w:proofErr w:type="spellEnd"/>
      <w:r w:rsidRPr="00D54EA8">
        <w:rPr>
          <w:rFonts w:ascii="Verdana" w:hAnsi="Verdana"/>
          <w:sz w:val="24"/>
          <w:szCs w:val="24"/>
        </w:rPr>
        <w:t>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Conselho Participativo Mu</w:t>
      </w:r>
      <w:r w:rsidR="00407E3F">
        <w:rPr>
          <w:rFonts w:ascii="Verdana" w:hAnsi="Verdana"/>
          <w:sz w:val="24"/>
          <w:szCs w:val="24"/>
        </w:rPr>
        <w:t xml:space="preserve">nicipal (CPM): Ricardo Marciano </w:t>
      </w:r>
      <w:r w:rsidRPr="00D54EA8">
        <w:rPr>
          <w:rFonts w:ascii="Verdana" w:hAnsi="Verdana"/>
          <w:sz w:val="24"/>
          <w:szCs w:val="24"/>
        </w:rPr>
        <w:t>de Souza.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07E3F">
        <w:rPr>
          <w:rFonts w:ascii="Verdana" w:hAnsi="Verdana"/>
          <w:b/>
          <w:sz w:val="24"/>
          <w:szCs w:val="24"/>
        </w:rPr>
        <w:t xml:space="preserve">ADE </w:t>
      </w:r>
      <w:proofErr w:type="spellStart"/>
      <w:proofErr w:type="gramStart"/>
      <w:r w:rsidRPr="00407E3F">
        <w:rPr>
          <w:rFonts w:ascii="Verdana" w:hAnsi="Verdana"/>
          <w:b/>
          <w:sz w:val="24"/>
          <w:szCs w:val="24"/>
        </w:rPr>
        <w:t>SAMPA</w:t>
      </w:r>
      <w:r w:rsidRPr="00D54EA8">
        <w:rPr>
          <w:rFonts w:ascii="Verdana" w:hAnsi="Verdana"/>
          <w:sz w:val="24"/>
          <w:szCs w:val="24"/>
        </w:rPr>
        <w:t>:</w:t>
      </w:r>
      <w:proofErr w:type="gramEnd"/>
      <w:r w:rsidRPr="00D54EA8">
        <w:rPr>
          <w:rFonts w:ascii="Verdana" w:hAnsi="Verdana"/>
          <w:sz w:val="24"/>
          <w:szCs w:val="24"/>
        </w:rPr>
        <w:t>Vilma</w:t>
      </w:r>
      <w:proofErr w:type="spellEnd"/>
      <w:r w:rsidRPr="00D54EA8">
        <w:rPr>
          <w:rFonts w:ascii="Verdana" w:hAnsi="Verdana"/>
          <w:sz w:val="24"/>
          <w:szCs w:val="24"/>
        </w:rPr>
        <w:t xml:space="preserve"> Lopes.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Rede News de Comunicação: Roberto Brandão.</w:t>
      </w:r>
    </w:p>
    <w:p w:rsidR="00D54EA8" w:rsidRPr="00D54EA8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 xml:space="preserve">Ricardo </w:t>
      </w:r>
      <w:proofErr w:type="spellStart"/>
      <w:r w:rsidRPr="00D54EA8">
        <w:rPr>
          <w:rFonts w:ascii="Verdana" w:hAnsi="Verdana"/>
          <w:sz w:val="24"/>
          <w:szCs w:val="24"/>
        </w:rPr>
        <w:t>Pivato</w:t>
      </w:r>
      <w:proofErr w:type="spellEnd"/>
    </w:p>
    <w:p w:rsidR="00407E3F" w:rsidRDefault="00D54EA8" w:rsidP="00D54E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4EA8">
        <w:rPr>
          <w:rFonts w:ascii="Verdana" w:hAnsi="Verdana"/>
          <w:sz w:val="24"/>
          <w:szCs w:val="24"/>
        </w:rPr>
        <w:t>Coordenador CADES Ermelino Matarazzo/Ponte Rasa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F20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1664"/>
    <w:rsid w:val="0007520B"/>
    <w:rsid w:val="000A272B"/>
    <w:rsid w:val="000C1894"/>
    <w:rsid w:val="000E511E"/>
    <w:rsid w:val="00187088"/>
    <w:rsid w:val="001D381D"/>
    <w:rsid w:val="00335493"/>
    <w:rsid w:val="00377C49"/>
    <w:rsid w:val="003842D0"/>
    <w:rsid w:val="00407E3F"/>
    <w:rsid w:val="004110C5"/>
    <w:rsid w:val="004169D3"/>
    <w:rsid w:val="0047792D"/>
    <w:rsid w:val="0049113F"/>
    <w:rsid w:val="004B5CEE"/>
    <w:rsid w:val="004E27F4"/>
    <w:rsid w:val="00506652"/>
    <w:rsid w:val="00593A7D"/>
    <w:rsid w:val="007748FE"/>
    <w:rsid w:val="007F2FFD"/>
    <w:rsid w:val="008826E8"/>
    <w:rsid w:val="009143B1"/>
    <w:rsid w:val="009B1C2B"/>
    <w:rsid w:val="00A01C3E"/>
    <w:rsid w:val="00A33CA0"/>
    <w:rsid w:val="00A864FE"/>
    <w:rsid w:val="00AD7B33"/>
    <w:rsid w:val="00AE31A7"/>
    <w:rsid w:val="00AE3DC7"/>
    <w:rsid w:val="00B257F2"/>
    <w:rsid w:val="00BD1BE8"/>
    <w:rsid w:val="00C21259"/>
    <w:rsid w:val="00C47E25"/>
    <w:rsid w:val="00D54EA8"/>
    <w:rsid w:val="00D64EE8"/>
    <w:rsid w:val="00D65AD1"/>
    <w:rsid w:val="00F15C20"/>
    <w:rsid w:val="00F20D62"/>
    <w:rsid w:val="00F4188B"/>
    <w:rsid w:val="00F7133C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7392-7AE2-42B5-9DC9-00DC1A1F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4533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2021-09-28T14:32:00Z</dcterms:modified>
</cp:coreProperties>
</file>