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921C9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A921C9">
        <w:rPr>
          <w:rFonts w:ascii="Verdana" w:hAnsi="Verdana"/>
          <w:b/>
          <w:sz w:val="24"/>
          <w:szCs w:val="24"/>
        </w:rPr>
        <w:t>Paulo,</w:t>
      </w:r>
      <w:proofErr w:type="gramEnd"/>
      <w:r w:rsidR="00A921C9">
        <w:rPr>
          <w:rFonts w:ascii="Verdana" w:hAnsi="Verdana"/>
          <w:b/>
          <w:sz w:val="24"/>
          <w:szCs w:val="24"/>
        </w:rPr>
        <w:t>244, Ano 66 Quarta-feira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921C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 de Dezem</w:t>
      </w:r>
      <w:r w:rsidR="00E05077">
        <w:rPr>
          <w:rFonts w:ascii="Verdana" w:hAnsi="Verdana"/>
          <w:b/>
          <w:sz w:val="24"/>
          <w:szCs w:val="24"/>
        </w:rPr>
        <w:t>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717B28" w:rsidRDefault="00717B2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17B28" w:rsidRDefault="00717B2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17B28" w:rsidRPr="00717B28" w:rsidRDefault="00717B28" w:rsidP="00717B2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17B28">
        <w:rPr>
          <w:rFonts w:ascii="Verdana" w:hAnsi="Verdana"/>
          <w:b/>
          <w:sz w:val="24"/>
          <w:szCs w:val="24"/>
        </w:rPr>
        <w:t>GABINETE DO PREFEITO</w:t>
      </w:r>
    </w:p>
    <w:p w:rsidR="00717B28" w:rsidRDefault="00717B28" w:rsidP="00717B2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17B28">
        <w:rPr>
          <w:rFonts w:ascii="Verdana" w:hAnsi="Verdana"/>
          <w:b/>
          <w:sz w:val="24"/>
          <w:szCs w:val="24"/>
        </w:rPr>
        <w:t>RICARDO NUNES</w:t>
      </w:r>
    </w:p>
    <w:p w:rsidR="002929F5" w:rsidRDefault="002929F5" w:rsidP="00717B2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LEIS</w:t>
      </w:r>
    </w:p>
    <w:p w:rsidR="00786458" w:rsidRDefault="00786458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 xml:space="preserve">LEI Nº 17.727, DE 21 DE DEZEMBRO DE </w:t>
      </w:r>
      <w:proofErr w:type="gramStart"/>
      <w:r w:rsidRPr="002929F5">
        <w:rPr>
          <w:rFonts w:ascii="Verdana" w:hAnsi="Verdana"/>
          <w:b/>
          <w:sz w:val="24"/>
          <w:szCs w:val="24"/>
        </w:rPr>
        <w:t>2021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2929F5">
        <w:rPr>
          <w:rFonts w:ascii="Verdana" w:hAnsi="Verdana"/>
          <w:b/>
          <w:sz w:val="24"/>
          <w:szCs w:val="24"/>
        </w:rPr>
        <w:t>(PROJETO DE LEI Nº 858/21, DO EXECUTIVO,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End"/>
      <w:r w:rsidRPr="002929F5">
        <w:rPr>
          <w:rFonts w:ascii="Verdana" w:hAnsi="Verdana"/>
          <w:b/>
          <w:sz w:val="24"/>
          <w:szCs w:val="24"/>
        </w:rPr>
        <w:t>APROVADO NA FORMA DE SUBSTITUTIVO DO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2929F5">
        <w:rPr>
          <w:rFonts w:ascii="Verdana" w:hAnsi="Verdana"/>
          <w:b/>
          <w:sz w:val="24"/>
          <w:szCs w:val="24"/>
        </w:rPr>
        <w:t>LEGISLATIVO)</w:t>
      </w:r>
      <w:proofErr w:type="gramEnd"/>
    </w:p>
    <w:p w:rsidR="00786458" w:rsidRDefault="00786458" w:rsidP="002929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  <w:proofErr w:type="gramStart"/>
      <w:r w:rsidRPr="002929F5">
        <w:rPr>
          <w:rFonts w:ascii="Verdana" w:hAnsi="Verdana"/>
          <w:sz w:val="24"/>
          <w:szCs w:val="24"/>
        </w:rPr>
        <w:t>Introduz</w:t>
      </w:r>
      <w:proofErr w:type="gramEnd"/>
      <w:r w:rsidR="00F70016">
        <w:rPr>
          <w:rFonts w:ascii="Verdana" w:hAnsi="Verdana"/>
          <w:sz w:val="24"/>
          <w:szCs w:val="24"/>
        </w:rPr>
        <w:t xml:space="preserve"> modificações na Lei nº 13.766, </w:t>
      </w:r>
      <w:r w:rsidRPr="002929F5">
        <w:rPr>
          <w:rFonts w:ascii="Verdana" w:hAnsi="Verdana"/>
          <w:sz w:val="24"/>
          <w:szCs w:val="24"/>
        </w:rPr>
        <w:t>de 21 de</w:t>
      </w:r>
      <w:r w:rsidR="00F70016">
        <w:rPr>
          <w:rFonts w:ascii="Verdana" w:hAnsi="Verdana"/>
          <w:sz w:val="24"/>
          <w:szCs w:val="24"/>
        </w:rPr>
        <w:t xml:space="preserve"> janeiro de 2004, para tornar o </w:t>
      </w:r>
      <w:r w:rsidRPr="002929F5">
        <w:rPr>
          <w:rFonts w:ascii="Verdana" w:hAnsi="Verdana"/>
          <w:sz w:val="24"/>
          <w:szCs w:val="24"/>
        </w:rPr>
        <w:t>atendiment</w:t>
      </w:r>
      <w:r w:rsidR="00F70016">
        <w:rPr>
          <w:rFonts w:ascii="Verdana" w:hAnsi="Verdana"/>
          <w:sz w:val="24"/>
          <w:szCs w:val="24"/>
        </w:rPr>
        <w:t xml:space="preserve">o exclusivo ao servidor público </w:t>
      </w:r>
      <w:r w:rsidRPr="002929F5">
        <w:rPr>
          <w:rFonts w:ascii="Verdana" w:hAnsi="Verdana"/>
          <w:sz w:val="24"/>
          <w:szCs w:val="24"/>
        </w:rPr>
        <w:t>municipal, descentralizar serviços especializados e alterar a estrutura organizacional criando o Conselho Delibe</w:t>
      </w:r>
      <w:r w:rsidR="00F70016">
        <w:rPr>
          <w:rFonts w:ascii="Verdana" w:hAnsi="Verdana"/>
          <w:sz w:val="24"/>
          <w:szCs w:val="24"/>
        </w:rPr>
        <w:t xml:space="preserve">rativo </w:t>
      </w:r>
      <w:r w:rsidRPr="002929F5">
        <w:rPr>
          <w:rFonts w:ascii="Verdana" w:hAnsi="Verdana"/>
          <w:sz w:val="24"/>
          <w:szCs w:val="24"/>
        </w:rPr>
        <w:t>e Fiscalizador, bem como altera a Lei nº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17.720, </w:t>
      </w:r>
      <w:r w:rsidR="00F70016">
        <w:rPr>
          <w:rFonts w:ascii="Verdana" w:hAnsi="Verdana"/>
          <w:sz w:val="24"/>
          <w:szCs w:val="24"/>
        </w:rPr>
        <w:t xml:space="preserve">de </w:t>
      </w:r>
      <w:proofErr w:type="gramStart"/>
      <w:r w:rsidR="00F70016">
        <w:rPr>
          <w:rFonts w:ascii="Verdana" w:hAnsi="Verdana"/>
          <w:sz w:val="24"/>
          <w:szCs w:val="24"/>
        </w:rPr>
        <w:t>2</w:t>
      </w:r>
      <w:proofErr w:type="gramEnd"/>
      <w:r w:rsidR="00F70016">
        <w:rPr>
          <w:rFonts w:ascii="Verdana" w:hAnsi="Verdana"/>
          <w:sz w:val="24"/>
          <w:szCs w:val="24"/>
        </w:rPr>
        <w:t xml:space="preserve"> de dezembro de 2021, a Lei </w:t>
      </w:r>
      <w:r w:rsidRPr="002929F5">
        <w:rPr>
          <w:rFonts w:ascii="Verdana" w:hAnsi="Verdana"/>
          <w:sz w:val="24"/>
          <w:szCs w:val="24"/>
        </w:rPr>
        <w:t>nº 10.182, de 30 de outubro de 1986, a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Lei nº 14.</w:t>
      </w:r>
      <w:r w:rsidR="00F70016">
        <w:rPr>
          <w:rFonts w:ascii="Verdana" w:hAnsi="Verdana"/>
          <w:sz w:val="24"/>
          <w:szCs w:val="24"/>
        </w:rPr>
        <w:t xml:space="preserve">133, de 24 de janeiro de 2006 e </w:t>
      </w:r>
      <w:r w:rsidRPr="002929F5">
        <w:rPr>
          <w:rFonts w:ascii="Verdana" w:hAnsi="Verdana"/>
          <w:sz w:val="24"/>
          <w:szCs w:val="24"/>
        </w:rPr>
        <w:t xml:space="preserve">a Lei nº 17.673, de </w:t>
      </w:r>
      <w:proofErr w:type="gramStart"/>
      <w:r w:rsidRPr="002929F5">
        <w:rPr>
          <w:rFonts w:ascii="Verdana" w:hAnsi="Verdana"/>
          <w:sz w:val="24"/>
          <w:szCs w:val="24"/>
        </w:rPr>
        <w:t>7</w:t>
      </w:r>
      <w:proofErr w:type="gramEnd"/>
      <w:r w:rsidRPr="002929F5">
        <w:rPr>
          <w:rFonts w:ascii="Verdana" w:hAnsi="Verdana"/>
          <w:sz w:val="24"/>
          <w:szCs w:val="24"/>
        </w:rPr>
        <w:t xml:space="preserve"> de outubro de 2021.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RICARDO NUNES, Prefeit</w:t>
      </w:r>
      <w:r w:rsidR="00F70016">
        <w:rPr>
          <w:rFonts w:ascii="Verdana" w:hAnsi="Verdana"/>
          <w:sz w:val="24"/>
          <w:szCs w:val="24"/>
        </w:rPr>
        <w:t xml:space="preserve">o do Município de São Paulo, no </w:t>
      </w:r>
      <w:r w:rsidRPr="002929F5">
        <w:rPr>
          <w:rFonts w:ascii="Verdana" w:hAnsi="Verdana"/>
          <w:sz w:val="24"/>
          <w:szCs w:val="24"/>
        </w:rPr>
        <w:t>uso das atribuições que lhe são co</w:t>
      </w:r>
      <w:r w:rsidR="00F70016">
        <w:rPr>
          <w:rFonts w:ascii="Verdana" w:hAnsi="Verdana"/>
          <w:sz w:val="24"/>
          <w:szCs w:val="24"/>
        </w:rPr>
        <w:t xml:space="preserve">nferidas por lei, faz saber que </w:t>
      </w:r>
      <w:r w:rsidRPr="002929F5">
        <w:rPr>
          <w:rFonts w:ascii="Verdana" w:hAnsi="Verdana"/>
          <w:sz w:val="24"/>
          <w:szCs w:val="24"/>
        </w:rPr>
        <w:t>a Câmara Municipal, em se</w:t>
      </w:r>
      <w:r w:rsidR="00F70016">
        <w:rPr>
          <w:rFonts w:ascii="Verdana" w:hAnsi="Verdana"/>
          <w:sz w:val="24"/>
          <w:szCs w:val="24"/>
        </w:rPr>
        <w:t xml:space="preserve">ssão de 17 de dezembro de 2021, </w:t>
      </w:r>
      <w:r w:rsidRPr="002929F5">
        <w:rPr>
          <w:rFonts w:ascii="Verdana" w:hAnsi="Verdana"/>
          <w:sz w:val="24"/>
          <w:szCs w:val="24"/>
        </w:rPr>
        <w:t>decretou e eu promulgo a seguinte lei: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Art. 1º Os </w:t>
      </w:r>
      <w:proofErr w:type="spellStart"/>
      <w:r w:rsidRPr="002929F5">
        <w:rPr>
          <w:rFonts w:ascii="Verdana" w:hAnsi="Verdana"/>
          <w:sz w:val="24"/>
          <w:szCs w:val="24"/>
        </w:rPr>
        <w:t>arts</w:t>
      </w:r>
      <w:proofErr w:type="spellEnd"/>
      <w:r w:rsidRPr="002929F5">
        <w:rPr>
          <w:rFonts w:ascii="Verdana" w:hAnsi="Verdana"/>
          <w:sz w:val="24"/>
          <w:szCs w:val="24"/>
        </w:rPr>
        <w:t>. 2º, 3º, 4º, 6º, 14 e 15</w:t>
      </w:r>
      <w:r w:rsidR="00F70016">
        <w:rPr>
          <w:rFonts w:ascii="Verdana" w:hAnsi="Verdana"/>
          <w:sz w:val="24"/>
          <w:szCs w:val="24"/>
        </w:rPr>
        <w:t xml:space="preserve"> da Lei nº 13.766, de 21 </w:t>
      </w:r>
      <w:r w:rsidRPr="002929F5">
        <w:rPr>
          <w:rFonts w:ascii="Verdana" w:hAnsi="Verdana"/>
          <w:sz w:val="24"/>
          <w:szCs w:val="24"/>
        </w:rPr>
        <w:t>de janeiro de 2004, passam a vigorar com a seguinte redação: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“Art. </w:t>
      </w:r>
      <w:proofErr w:type="gramStart"/>
      <w:r w:rsidRPr="002929F5">
        <w:rPr>
          <w:rFonts w:ascii="Verdana" w:hAnsi="Verdana"/>
          <w:sz w:val="24"/>
          <w:szCs w:val="24"/>
        </w:rPr>
        <w:t>2º ...</w:t>
      </w:r>
      <w:proofErr w:type="gramEnd"/>
      <w:r w:rsidRPr="002929F5">
        <w:rPr>
          <w:rFonts w:ascii="Verdana" w:hAnsi="Verdana"/>
          <w:sz w:val="24"/>
          <w:szCs w:val="24"/>
        </w:rPr>
        <w:t>...................................................................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I - prestar assistência </w:t>
      </w:r>
      <w:r w:rsidR="00F70016">
        <w:rPr>
          <w:rFonts w:ascii="Verdana" w:hAnsi="Verdana"/>
          <w:sz w:val="24"/>
          <w:szCs w:val="24"/>
        </w:rPr>
        <w:t xml:space="preserve">médica, hospitalar, domiciliar, </w:t>
      </w:r>
      <w:proofErr w:type="gramStart"/>
      <w:r w:rsidRPr="002929F5">
        <w:rPr>
          <w:rFonts w:ascii="Verdana" w:hAnsi="Verdana"/>
          <w:sz w:val="24"/>
          <w:szCs w:val="24"/>
        </w:rPr>
        <w:t>odontológica aos servidores públicos municipais referidos no art. 13</w:t>
      </w:r>
      <w:proofErr w:type="gramEnd"/>
      <w:r w:rsidRPr="002929F5">
        <w:rPr>
          <w:rFonts w:ascii="Verdana" w:hAnsi="Verdana"/>
          <w:sz w:val="24"/>
          <w:szCs w:val="24"/>
        </w:rPr>
        <w:t xml:space="preserve"> e a seus dependentes, na forma da legislação em vigor, in</w:t>
      </w:r>
      <w:r w:rsidR="00F70016">
        <w:rPr>
          <w:rFonts w:ascii="Verdana" w:hAnsi="Verdana"/>
          <w:sz w:val="24"/>
          <w:szCs w:val="24"/>
        </w:rPr>
        <w:t xml:space="preserve">dependentemente de contribuição </w:t>
      </w:r>
      <w:r w:rsidRPr="002929F5">
        <w:rPr>
          <w:rFonts w:ascii="Verdana" w:hAnsi="Verdana"/>
          <w:sz w:val="24"/>
          <w:szCs w:val="24"/>
        </w:rPr>
        <w:t>mensal;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IV - manter entendimentos com outros órgãos mediante convênios;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lastRenderedPageBreak/>
        <w:t>.........</w:t>
      </w:r>
      <w:proofErr w:type="gramEnd"/>
      <w:r w:rsidRPr="002929F5">
        <w:rPr>
          <w:rFonts w:ascii="Verdana" w:hAnsi="Verdana"/>
          <w:sz w:val="24"/>
          <w:szCs w:val="24"/>
        </w:rPr>
        <w:t xml:space="preserve"> </w:t>
      </w:r>
      <w:proofErr w:type="gramStart"/>
      <w:r w:rsidRPr="002929F5">
        <w:rPr>
          <w:rFonts w:ascii="Verdana" w:hAnsi="Verdana"/>
          <w:sz w:val="24"/>
          <w:szCs w:val="24"/>
        </w:rPr>
        <w:t>”(NR)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2929F5">
        <w:rPr>
          <w:rFonts w:ascii="Verdana" w:hAnsi="Verdana"/>
          <w:sz w:val="24"/>
          <w:szCs w:val="24"/>
        </w:rPr>
        <w:t xml:space="preserve">“Art. </w:t>
      </w:r>
      <w:proofErr w:type="gramStart"/>
      <w:r w:rsidRPr="002929F5">
        <w:rPr>
          <w:rFonts w:ascii="Verdana" w:hAnsi="Verdana"/>
          <w:sz w:val="24"/>
          <w:szCs w:val="24"/>
        </w:rPr>
        <w:t>3º ...</w:t>
      </w:r>
      <w:proofErr w:type="gramEnd"/>
      <w:r w:rsidRPr="002929F5">
        <w:rPr>
          <w:rFonts w:ascii="Verdana" w:hAnsi="Verdana"/>
          <w:sz w:val="24"/>
          <w:szCs w:val="24"/>
        </w:rPr>
        <w:t>.....................................................................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II - 1 (um) Conselho Deliberativo e Fiscalizador;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V - 1 (uma) Chefia d</w:t>
      </w:r>
      <w:r w:rsidR="00F70016">
        <w:rPr>
          <w:rFonts w:ascii="Verdana" w:hAnsi="Verdana"/>
          <w:sz w:val="24"/>
          <w:szCs w:val="24"/>
        </w:rPr>
        <w:t xml:space="preserve">e Gabinete de livre provimento, </w:t>
      </w:r>
      <w:r w:rsidRPr="002929F5">
        <w:rPr>
          <w:rFonts w:ascii="Verdana" w:hAnsi="Verdana"/>
          <w:sz w:val="24"/>
          <w:szCs w:val="24"/>
        </w:rPr>
        <w:t>com nível superior.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§ 1º O Conselho Deliberat</w:t>
      </w:r>
      <w:r w:rsidR="00F70016">
        <w:rPr>
          <w:rFonts w:ascii="Verdana" w:hAnsi="Verdana"/>
          <w:sz w:val="24"/>
          <w:szCs w:val="24"/>
        </w:rPr>
        <w:t xml:space="preserve">ivo e Fiscalizador, com caráter </w:t>
      </w:r>
      <w:r w:rsidRPr="002929F5">
        <w:rPr>
          <w:rFonts w:ascii="Verdana" w:hAnsi="Verdana"/>
          <w:sz w:val="24"/>
          <w:szCs w:val="24"/>
        </w:rPr>
        <w:t xml:space="preserve">permanente, será composto por </w:t>
      </w:r>
      <w:proofErr w:type="gramStart"/>
      <w:r w:rsidRPr="002929F5">
        <w:rPr>
          <w:rFonts w:ascii="Verdana" w:hAnsi="Verdana"/>
          <w:sz w:val="24"/>
          <w:szCs w:val="24"/>
        </w:rPr>
        <w:t>6</w:t>
      </w:r>
      <w:proofErr w:type="gramEnd"/>
      <w:r w:rsidRPr="002929F5">
        <w:rPr>
          <w:rFonts w:ascii="Verdana" w:hAnsi="Verdana"/>
          <w:sz w:val="24"/>
          <w:szCs w:val="24"/>
        </w:rPr>
        <w:t xml:space="preserve"> (seis) membros efetivos, composto da seg</w:t>
      </w:r>
      <w:r w:rsidR="00F70016">
        <w:rPr>
          <w:rFonts w:ascii="Verdana" w:hAnsi="Verdana"/>
          <w:sz w:val="24"/>
          <w:szCs w:val="24"/>
        </w:rPr>
        <w:t xml:space="preserve">uinte forma: 1 (um) Presidente, </w:t>
      </w:r>
      <w:r w:rsidRPr="002929F5">
        <w:rPr>
          <w:rFonts w:ascii="Verdana" w:hAnsi="Verdana"/>
          <w:sz w:val="24"/>
          <w:szCs w:val="24"/>
        </w:rPr>
        <w:t>que será o Superinten</w:t>
      </w:r>
      <w:r w:rsidR="00F70016">
        <w:rPr>
          <w:rFonts w:ascii="Verdana" w:hAnsi="Verdana"/>
          <w:sz w:val="24"/>
          <w:szCs w:val="24"/>
        </w:rPr>
        <w:t xml:space="preserve">dente, 1 (um) servidor indicado </w:t>
      </w:r>
      <w:r w:rsidRPr="002929F5">
        <w:rPr>
          <w:rFonts w:ascii="Verdana" w:hAnsi="Verdana"/>
          <w:sz w:val="24"/>
          <w:szCs w:val="24"/>
        </w:rPr>
        <w:t>pelo Superintenden</w:t>
      </w:r>
      <w:r w:rsidR="00F70016">
        <w:rPr>
          <w:rFonts w:ascii="Verdana" w:hAnsi="Verdana"/>
          <w:sz w:val="24"/>
          <w:szCs w:val="24"/>
        </w:rPr>
        <w:t xml:space="preserve">te, e os demais membros eleitos </w:t>
      </w:r>
      <w:r w:rsidRPr="002929F5">
        <w:rPr>
          <w:rFonts w:ascii="Verdana" w:hAnsi="Verdana"/>
          <w:sz w:val="24"/>
          <w:szCs w:val="24"/>
        </w:rPr>
        <w:t>no âmbito de cada Pasta, sendo 1 (um) da Secretaria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Municipal da Saúde, </w:t>
      </w:r>
      <w:proofErr w:type="gramStart"/>
      <w:r w:rsidRPr="002929F5">
        <w:rPr>
          <w:rFonts w:ascii="Verdana" w:hAnsi="Verdana"/>
          <w:sz w:val="24"/>
          <w:szCs w:val="24"/>
        </w:rPr>
        <w:t>1</w:t>
      </w:r>
      <w:proofErr w:type="gramEnd"/>
      <w:r w:rsidRPr="002929F5">
        <w:rPr>
          <w:rFonts w:ascii="Verdana" w:hAnsi="Verdana"/>
          <w:sz w:val="24"/>
          <w:szCs w:val="24"/>
        </w:rPr>
        <w:t xml:space="preserve"> (um) da Secretaria Municipal da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Fazenda, </w:t>
      </w:r>
      <w:proofErr w:type="gramStart"/>
      <w:r w:rsidRPr="002929F5">
        <w:rPr>
          <w:rFonts w:ascii="Verdana" w:hAnsi="Verdana"/>
          <w:sz w:val="24"/>
          <w:szCs w:val="24"/>
        </w:rPr>
        <w:t>1</w:t>
      </w:r>
      <w:proofErr w:type="gramEnd"/>
      <w:r w:rsidRPr="002929F5">
        <w:rPr>
          <w:rFonts w:ascii="Verdana" w:hAnsi="Verdana"/>
          <w:sz w:val="24"/>
          <w:szCs w:val="24"/>
        </w:rPr>
        <w:t xml:space="preserve"> (um) da Secretaria Executiva de Gestão e 1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(um) da Secretaria da Educação, sendo estes que contarão, cada qual, com </w:t>
      </w:r>
      <w:proofErr w:type="gramStart"/>
      <w:r w:rsidRPr="002929F5">
        <w:rPr>
          <w:rFonts w:ascii="Verdana" w:hAnsi="Verdana"/>
          <w:sz w:val="24"/>
          <w:szCs w:val="24"/>
        </w:rPr>
        <w:t>1</w:t>
      </w:r>
      <w:proofErr w:type="gramEnd"/>
      <w:r w:rsidRPr="002929F5">
        <w:rPr>
          <w:rFonts w:ascii="Verdana" w:hAnsi="Verdana"/>
          <w:sz w:val="24"/>
          <w:szCs w:val="24"/>
        </w:rPr>
        <w:t xml:space="preserve"> (um) suplente, todos com mandato de 2 (dois) anos, na forma do Regimento Interno.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§ 2º O Conselho Deliberat</w:t>
      </w:r>
      <w:r w:rsidR="00F70016">
        <w:rPr>
          <w:rFonts w:ascii="Verdana" w:hAnsi="Verdana"/>
          <w:sz w:val="24"/>
          <w:szCs w:val="24"/>
        </w:rPr>
        <w:t xml:space="preserve">ivo e Fiscalizador reunir-se-á, </w:t>
      </w:r>
      <w:r w:rsidRPr="002929F5">
        <w:rPr>
          <w:rFonts w:ascii="Verdana" w:hAnsi="Verdana"/>
          <w:sz w:val="24"/>
          <w:szCs w:val="24"/>
        </w:rPr>
        <w:t>ordinariamente, uma vez a cada mês,</w:t>
      </w:r>
      <w:r w:rsidR="00F70016">
        <w:rPr>
          <w:rFonts w:ascii="Verdana" w:hAnsi="Verdana"/>
          <w:sz w:val="24"/>
          <w:szCs w:val="24"/>
        </w:rPr>
        <w:t xml:space="preserve"> podendo se reunir </w:t>
      </w:r>
      <w:r w:rsidRPr="002929F5">
        <w:rPr>
          <w:rFonts w:ascii="Verdana" w:hAnsi="Verdana"/>
          <w:sz w:val="24"/>
          <w:szCs w:val="24"/>
        </w:rPr>
        <w:t>extraordinariamente se necessário.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§ </w:t>
      </w:r>
      <w:proofErr w:type="gramStart"/>
      <w:r w:rsidRPr="002929F5">
        <w:rPr>
          <w:rFonts w:ascii="Verdana" w:hAnsi="Verdana"/>
          <w:sz w:val="24"/>
          <w:szCs w:val="24"/>
        </w:rPr>
        <w:t>3º É vedado qualquer tip</w:t>
      </w:r>
      <w:r w:rsidR="00F70016">
        <w:rPr>
          <w:rFonts w:ascii="Verdana" w:hAnsi="Verdana"/>
          <w:sz w:val="24"/>
          <w:szCs w:val="24"/>
        </w:rPr>
        <w:t xml:space="preserve">o de remuneração aos membros do </w:t>
      </w:r>
      <w:r w:rsidRPr="002929F5">
        <w:rPr>
          <w:rFonts w:ascii="Verdana" w:hAnsi="Verdana"/>
          <w:sz w:val="24"/>
          <w:szCs w:val="24"/>
        </w:rPr>
        <w:t>Conselho Deliberativo e Fiscalizador, cuja atividade será considerada de relevância pública.”</w:t>
      </w:r>
      <w:proofErr w:type="gramEnd"/>
      <w:r w:rsidRPr="002929F5">
        <w:rPr>
          <w:rFonts w:ascii="Verdana" w:hAnsi="Verdana"/>
          <w:sz w:val="24"/>
          <w:szCs w:val="24"/>
        </w:rPr>
        <w:t xml:space="preserve"> (NR)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“Art. </w:t>
      </w:r>
      <w:proofErr w:type="gramStart"/>
      <w:r w:rsidRPr="002929F5">
        <w:rPr>
          <w:rFonts w:ascii="Verdana" w:hAnsi="Verdana"/>
          <w:sz w:val="24"/>
          <w:szCs w:val="24"/>
        </w:rPr>
        <w:t>4º ...</w:t>
      </w:r>
      <w:proofErr w:type="gramEnd"/>
      <w:r w:rsidRPr="002929F5">
        <w:rPr>
          <w:rFonts w:ascii="Verdana" w:hAnsi="Verdana"/>
          <w:sz w:val="24"/>
          <w:szCs w:val="24"/>
        </w:rPr>
        <w:t>.....................................................................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 - dirigir a Autarquia e</w:t>
      </w:r>
      <w:r w:rsidR="00F70016">
        <w:rPr>
          <w:rFonts w:ascii="Verdana" w:hAnsi="Verdana"/>
          <w:sz w:val="24"/>
          <w:szCs w:val="24"/>
        </w:rPr>
        <w:t xml:space="preserve">m consonância com as diretrizes </w:t>
      </w:r>
      <w:r w:rsidRPr="002929F5">
        <w:rPr>
          <w:rFonts w:ascii="Verdana" w:hAnsi="Verdana"/>
          <w:sz w:val="24"/>
          <w:szCs w:val="24"/>
        </w:rPr>
        <w:t>e normas emanadas d</w:t>
      </w:r>
      <w:r w:rsidR="00F70016">
        <w:rPr>
          <w:rFonts w:ascii="Verdana" w:hAnsi="Verdana"/>
          <w:sz w:val="24"/>
          <w:szCs w:val="24"/>
        </w:rPr>
        <w:t xml:space="preserve">o Sistema Único de Saúde - SUS, </w:t>
      </w:r>
      <w:r w:rsidRPr="002929F5">
        <w:rPr>
          <w:rFonts w:ascii="Verdana" w:hAnsi="Verdana"/>
          <w:sz w:val="24"/>
          <w:szCs w:val="24"/>
        </w:rPr>
        <w:t xml:space="preserve">do Conselho Deliberativo e Fiscalizador e do </w:t>
      </w:r>
      <w:proofErr w:type="gramStart"/>
      <w:r w:rsidRPr="002929F5">
        <w:rPr>
          <w:rFonts w:ascii="Verdana" w:hAnsi="Verdana"/>
          <w:sz w:val="24"/>
          <w:szCs w:val="24"/>
        </w:rPr>
        <w:t>Plano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Anual de Trabalho;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II - elaborar e submeter o Plano Anual de Trabalho, </w:t>
      </w:r>
      <w:proofErr w:type="gramStart"/>
      <w:r w:rsidRPr="002929F5">
        <w:rPr>
          <w:rFonts w:ascii="Verdana" w:hAnsi="Verdana"/>
          <w:sz w:val="24"/>
          <w:szCs w:val="24"/>
        </w:rPr>
        <w:t>o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Plano Plurianual de Investimentos e o Plano Diretor de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Recursos Humanos à aprovação do Conselho Deliberativo e Fiscalizador;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VI - autorizar o afastamento de servidores para participação em cursos, sem</w:t>
      </w:r>
      <w:r w:rsidR="00F70016">
        <w:rPr>
          <w:rFonts w:ascii="Verdana" w:hAnsi="Verdana"/>
          <w:sz w:val="24"/>
          <w:szCs w:val="24"/>
        </w:rPr>
        <w:t xml:space="preserve">inários e congressos, quando no </w:t>
      </w:r>
      <w:r w:rsidRPr="002929F5">
        <w:rPr>
          <w:rFonts w:ascii="Verdana" w:hAnsi="Verdana"/>
          <w:sz w:val="24"/>
          <w:szCs w:val="24"/>
        </w:rPr>
        <w:t>interesse da Autarqu</w:t>
      </w:r>
      <w:r w:rsidR="00F70016">
        <w:rPr>
          <w:rFonts w:ascii="Verdana" w:hAnsi="Verdana"/>
          <w:sz w:val="24"/>
          <w:szCs w:val="24"/>
        </w:rPr>
        <w:t xml:space="preserve">ia, nos termos da legislação em </w:t>
      </w:r>
      <w:r w:rsidRPr="002929F5">
        <w:rPr>
          <w:rFonts w:ascii="Verdana" w:hAnsi="Verdana"/>
          <w:sz w:val="24"/>
          <w:szCs w:val="24"/>
        </w:rPr>
        <w:t xml:space="preserve">vigor, disponibilizando para a fiscalização do </w:t>
      </w:r>
      <w:proofErr w:type="gramStart"/>
      <w:r w:rsidRPr="002929F5">
        <w:rPr>
          <w:rFonts w:ascii="Verdana" w:hAnsi="Verdana"/>
          <w:sz w:val="24"/>
          <w:szCs w:val="24"/>
        </w:rPr>
        <w:t>Conselho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Deliberativo e Fiscalizador relatóri</w:t>
      </w:r>
      <w:r w:rsidR="00F70016">
        <w:rPr>
          <w:rFonts w:ascii="Verdana" w:hAnsi="Verdana"/>
          <w:sz w:val="24"/>
          <w:szCs w:val="24"/>
        </w:rPr>
        <w:t xml:space="preserve">os das respectivas </w:t>
      </w:r>
      <w:r w:rsidRPr="002929F5">
        <w:rPr>
          <w:rFonts w:ascii="Verdana" w:hAnsi="Verdana"/>
          <w:sz w:val="24"/>
          <w:szCs w:val="24"/>
        </w:rPr>
        <w:t>participações;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X - submeter, trimestral</w:t>
      </w:r>
      <w:r w:rsidR="00F70016">
        <w:rPr>
          <w:rFonts w:ascii="Verdana" w:hAnsi="Verdana"/>
          <w:sz w:val="24"/>
          <w:szCs w:val="24"/>
        </w:rPr>
        <w:t xml:space="preserve">mente, ao Conselho Deliberativo </w:t>
      </w:r>
      <w:r w:rsidRPr="002929F5">
        <w:rPr>
          <w:rFonts w:ascii="Verdana" w:hAnsi="Verdana"/>
          <w:sz w:val="24"/>
          <w:szCs w:val="24"/>
        </w:rPr>
        <w:t>e Fiscalizador, as pres</w:t>
      </w:r>
      <w:r w:rsidR="00F70016">
        <w:rPr>
          <w:rFonts w:ascii="Verdana" w:hAnsi="Verdana"/>
          <w:sz w:val="24"/>
          <w:szCs w:val="24"/>
        </w:rPr>
        <w:t xml:space="preserve">tações de contas da Autarquia e </w:t>
      </w:r>
      <w:r w:rsidRPr="002929F5">
        <w:rPr>
          <w:rFonts w:ascii="Verdana" w:hAnsi="Verdana"/>
          <w:sz w:val="24"/>
          <w:szCs w:val="24"/>
        </w:rPr>
        <w:t>de seus órgãos;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lastRenderedPageBreak/>
        <w:t>...................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XII - autorizar a abertura ou dispensa de licitação</w:t>
      </w:r>
      <w:r w:rsidR="00F70016">
        <w:rPr>
          <w:rFonts w:ascii="Verdana" w:hAnsi="Verdana"/>
          <w:sz w:val="24"/>
          <w:szCs w:val="24"/>
        </w:rPr>
        <w:t xml:space="preserve"> </w:t>
      </w:r>
      <w:r w:rsidRPr="002929F5">
        <w:rPr>
          <w:rFonts w:ascii="Verdana" w:hAnsi="Verdana"/>
          <w:sz w:val="24"/>
          <w:szCs w:val="24"/>
        </w:rPr>
        <w:t>em qualquer modal</w:t>
      </w:r>
      <w:r w:rsidR="00F70016">
        <w:rPr>
          <w:rFonts w:ascii="Verdana" w:hAnsi="Verdana"/>
          <w:sz w:val="24"/>
          <w:szCs w:val="24"/>
        </w:rPr>
        <w:t xml:space="preserve">idade, fundamentada em projetos </w:t>
      </w:r>
      <w:r w:rsidRPr="002929F5">
        <w:rPr>
          <w:rFonts w:ascii="Verdana" w:hAnsi="Verdana"/>
          <w:sz w:val="24"/>
          <w:szCs w:val="24"/>
        </w:rPr>
        <w:t>técnicos básicos, previamente definidos pela Superintendência, cujos pa</w:t>
      </w:r>
      <w:r w:rsidR="00F70016">
        <w:rPr>
          <w:rFonts w:ascii="Verdana" w:hAnsi="Verdana"/>
          <w:sz w:val="24"/>
          <w:szCs w:val="24"/>
        </w:rPr>
        <w:t xml:space="preserve">râmetros serão estabelecidos na </w:t>
      </w:r>
      <w:r w:rsidRPr="002929F5">
        <w:rPr>
          <w:rFonts w:ascii="Verdana" w:hAnsi="Verdana"/>
          <w:sz w:val="24"/>
          <w:szCs w:val="24"/>
        </w:rPr>
        <w:t>regulamentação, prest</w:t>
      </w:r>
      <w:r w:rsidR="00F70016">
        <w:rPr>
          <w:rFonts w:ascii="Verdana" w:hAnsi="Verdana"/>
          <w:sz w:val="24"/>
          <w:szCs w:val="24"/>
        </w:rPr>
        <w:t xml:space="preserve">ando as pertinentes informações </w:t>
      </w:r>
      <w:r w:rsidRPr="002929F5">
        <w:rPr>
          <w:rFonts w:ascii="Verdana" w:hAnsi="Verdana"/>
          <w:sz w:val="24"/>
          <w:szCs w:val="24"/>
        </w:rPr>
        <w:t>ao Conselho Deliberativo e Fiscalizador;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</w:t>
      </w:r>
      <w:proofErr w:type="gramEnd"/>
      <w:r w:rsidRPr="002929F5">
        <w:rPr>
          <w:rFonts w:ascii="Verdana" w:hAnsi="Verdana"/>
          <w:sz w:val="24"/>
          <w:szCs w:val="24"/>
        </w:rPr>
        <w:t xml:space="preserve"> </w:t>
      </w:r>
      <w:proofErr w:type="gramStart"/>
      <w:r w:rsidRPr="002929F5">
        <w:rPr>
          <w:rFonts w:ascii="Verdana" w:hAnsi="Verdana"/>
          <w:sz w:val="24"/>
          <w:szCs w:val="24"/>
        </w:rPr>
        <w:t xml:space="preserve">” </w:t>
      </w:r>
      <w:proofErr w:type="gramEnd"/>
      <w:r w:rsidRPr="002929F5">
        <w:rPr>
          <w:rFonts w:ascii="Verdana" w:hAnsi="Verdana"/>
          <w:sz w:val="24"/>
          <w:szCs w:val="24"/>
        </w:rPr>
        <w:t>(NR)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“Art. 6º Ao Conselho Deliberativo e Fiscalizador compete: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2929F5">
        <w:rPr>
          <w:rFonts w:ascii="Verdana" w:hAnsi="Verdana"/>
          <w:sz w:val="24"/>
          <w:szCs w:val="24"/>
        </w:rPr>
        <w:t>I - apreciar e aprovar, anualmente, a proposta orçamentária da Autarquia;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II - opinar sobre matéria referente à regulamentação do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Hospital do Servidor Público Municipal – HSPM;</w:t>
      </w:r>
      <w:r>
        <w:rPr>
          <w:rFonts w:ascii="Verdana" w:hAnsi="Verdana"/>
          <w:sz w:val="24"/>
          <w:szCs w:val="24"/>
        </w:rPr>
        <w:t xml:space="preserve"> </w:t>
      </w:r>
      <w:r w:rsidRPr="002929F5">
        <w:rPr>
          <w:rFonts w:ascii="Verdana" w:hAnsi="Verdana"/>
          <w:sz w:val="24"/>
          <w:szCs w:val="24"/>
        </w:rPr>
        <w:t>III - emitir parecer sobre normas técnicas a serem adotadas pela Autarquia;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IV - emitir parecer sobre a criação e alteração de serviços ou atribuições da Autarquia;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V - exercer fiscalização </w:t>
      </w:r>
      <w:r w:rsidR="00F70016">
        <w:rPr>
          <w:rFonts w:ascii="Verdana" w:hAnsi="Verdana"/>
          <w:sz w:val="24"/>
          <w:szCs w:val="24"/>
        </w:rPr>
        <w:t xml:space="preserve">sobre a regularidade dos atos e </w:t>
      </w:r>
      <w:r w:rsidRPr="002929F5">
        <w:rPr>
          <w:rFonts w:ascii="Verdana" w:hAnsi="Verdana"/>
          <w:sz w:val="24"/>
          <w:szCs w:val="24"/>
        </w:rPr>
        <w:t>procedimentos da Autarquia;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VI - acompanhar, avalia</w:t>
      </w:r>
      <w:r w:rsidR="00F70016">
        <w:rPr>
          <w:rFonts w:ascii="Verdana" w:hAnsi="Verdana"/>
          <w:sz w:val="24"/>
          <w:szCs w:val="24"/>
        </w:rPr>
        <w:t xml:space="preserve">r e fiscalizar os serviços e as ações de </w:t>
      </w:r>
      <w:proofErr w:type="gramStart"/>
      <w:r w:rsidR="00F70016">
        <w:rPr>
          <w:rFonts w:ascii="Verdana" w:hAnsi="Verdana"/>
          <w:sz w:val="24"/>
          <w:szCs w:val="24"/>
        </w:rPr>
        <w:t xml:space="preserve">saúde </w:t>
      </w:r>
      <w:r w:rsidRPr="002929F5">
        <w:rPr>
          <w:rFonts w:ascii="Verdana" w:hAnsi="Verdana"/>
          <w:sz w:val="24"/>
          <w:szCs w:val="24"/>
        </w:rPr>
        <w:t>prestados aos usuários</w:t>
      </w:r>
      <w:proofErr w:type="gramEnd"/>
      <w:r w:rsidRPr="002929F5">
        <w:rPr>
          <w:rFonts w:ascii="Verdana" w:hAnsi="Verdana"/>
          <w:sz w:val="24"/>
          <w:szCs w:val="24"/>
        </w:rPr>
        <w:t>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VII - propor e aprovar medidas para aperfeiçoar o planejamento, a organizaçã</w:t>
      </w:r>
      <w:r w:rsidR="00F70016">
        <w:rPr>
          <w:rFonts w:ascii="Verdana" w:hAnsi="Verdana"/>
          <w:sz w:val="24"/>
          <w:szCs w:val="24"/>
        </w:rPr>
        <w:t xml:space="preserve">o, a avaliação e o controle das </w:t>
      </w:r>
      <w:r w:rsidRPr="002929F5">
        <w:rPr>
          <w:rFonts w:ascii="Verdana" w:hAnsi="Verdana"/>
          <w:sz w:val="24"/>
          <w:szCs w:val="24"/>
        </w:rPr>
        <w:t>ações desenvolvidas pela Autarquia;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VIII - solicitar e ter a</w:t>
      </w:r>
      <w:r w:rsidR="00F70016">
        <w:rPr>
          <w:rFonts w:ascii="Verdana" w:hAnsi="Verdana"/>
          <w:sz w:val="24"/>
          <w:szCs w:val="24"/>
        </w:rPr>
        <w:t xml:space="preserve">cesso às informações de caráter </w:t>
      </w:r>
      <w:r w:rsidRPr="002929F5">
        <w:rPr>
          <w:rFonts w:ascii="Verdana" w:hAnsi="Verdana"/>
          <w:sz w:val="24"/>
          <w:szCs w:val="24"/>
        </w:rPr>
        <w:t>técnico-administrativo, econômico-financeiro e operacional, relativas à Autarquia, e acompanhar a e</w:t>
      </w:r>
      <w:r w:rsidR="00F70016">
        <w:rPr>
          <w:rFonts w:ascii="Verdana" w:hAnsi="Verdana"/>
          <w:sz w:val="24"/>
          <w:szCs w:val="24"/>
        </w:rPr>
        <w:t xml:space="preserve">xecução </w:t>
      </w:r>
      <w:r w:rsidRPr="002929F5">
        <w:rPr>
          <w:rFonts w:ascii="Verdana" w:hAnsi="Verdana"/>
          <w:sz w:val="24"/>
          <w:szCs w:val="24"/>
        </w:rPr>
        <w:t>orçamentária;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IX - definir estratégi</w:t>
      </w:r>
      <w:r w:rsidR="00F70016">
        <w:rPr>
          <w:rFonts w:ascii="Verdana" w:hAnsi="Verdana"/>
          <w:sz w:val="24"/>
          <w:szCs w:val="24"/>
        </w:rPr>
        <w:t xml:space="preserve">as de ação visando à integração </w:t>
      </w:r>
      <w:r w:rsidRPr="002929F5">
        <w:rPr>
          <w:rFonts w:ascii="Verdana" w:hAnsi="Verdana"/>
          <w:sz w:val="24"/>
          <w:szCs w:val="24"/>
        </w:rPr>
        <w:t>do trabalho da Autarqui</w:t>
      </w:r>
      <w:r w:rsidR="00F70016">
        <w:rPr>
          <w:rFonts w:ascii="Verdana" w:hAnsi="Verdana"/>
          <w:sz w:val="24"/>
          <w:szCs w:val="24"/>
        </w:rPr>
        <w:t xml:space="preserve">a aos planos locais, regionais, </w:t>
      </w:r>
      <w:r w:rsidRPr="002929F5">
        <w:rPr>
          <w:rFonts w:ascii="Verdana" w:hAnsi="Verdana"/>
          <w:sz w:val="24"/>
          <w:szCs w:val="24"/>
        </w:rPr>
        <w:t>municipal e estadual</w:t>
      </w:r>
      <w:r w:rsidR="00F70016">
        <w:rPr>
          <w:rFonts w:ascii="Verdana" w:hAnsi="Verdana"/>
          <w:sz w:val="24"/>
          <w:szCs w:val="24"/>
        </w:rPr>
        <w:t xml:space="preserve"> da Saúde, assim como a planos, </w:t>
      </w:r>
      <w:r w:rsidRPr="002929F5">
        <w:rPr>
          <w:rFonts w:ascii="Verdana" w:hAnsi="Verdana"/>
          <w:sz w:val="24"/>
          <w:szCs w:val="24"/>
        </w:rPr>
        <w:t xml:space="preserve">programas e projetos </w:t>
      </w:r>
      <w:proofErr w:type="spellStart"/>
      <w:r w:rsidRPr="002929F5">
        <w:rPr>
          <w:rFonts w:ascii="Verdana" w:hAnsi="Verdana"/>
          <w:sz w:val="24"/>
          <w:szCs w:val="24"/>
        </w:rPr>
        <w:t>intersetoriais</w:t>
      </w:r>
      <w:proofErr w:type="spellEnd"/>
      <w:r w:rsidRPr="002929F5">
        <w:rPr>
          <w:rFonts w:ascii="Verdana" w:hAnsi="Verdana"/>
          <w:sz w:val="24"/>
          <w:szCs w:val="24"/>
        </w:rPr>
        <w:t>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X - elaborar e aprovar o seu Regimento Interno;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XI - apreciar e delibera</w:t>
      </w:r>
      <w:r w:rsidR="00F70016">
        <w:rPr>
          <w:rFonts w:ascii="Verdana" w:hAnsi="Verdana"/>
          <w:sz w:val="24"/>
          <w:szCs w:val="24"/>
        </w:rPr>
        <w:t xml:space="preserve">r sobre as prestações de contas </w:t>
      </w:r>
      <w:r w:rsidRPr="002929F5">
        <w:rPr>
          <w:rFonts w:ascii="Verdana" w:hAnsi="Verdana"/>
          <w:sz w:val="24"/>
          <w:szCs w:val="24"/>
        </w:rPr>
        <w:t xml:space="preserve">da Autarquia e de seus órgãos, submetidas, quadrimestralmente, à sua apreciação, pelo </w:t>
      </w:r>
      <w:proofErr w:type="gramStart"/>
      <w:r w:rsidRPr="002929F5">
        <w:rPr>
          <w:rFonts w:ascii="Verdana" w:hAnsi="Verdana"/>
          <w:sz w:val="24"/>
          <w:szCs w:val="24"/>
        </w:rPr>
        <w:t>Superintendente.</w:t>
      </w:r>
      <w:proofErr w:type="gramEnd"/>
      <w:r w:rsidRPr="002929F5">
        <w:rPr>
          <w:rFonts w:ascii="Verdana" w:hAnsi="Verdana"/>
          <w:sz w:val="24"/>
          <w:szCs w:val="24"/>
        </w:rPr>
        <w:t>”(NR)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“Art. 14.</w:t>
      </w:r>
      <w:proofErr w:type="gramEnd"/>
      <w:r w:rsidRPr="002929F5">
        <w:rPr>
          <w:rFonts w:ascii="Verdana" w:hAnsi="Verdana"/>
          <w:sz w:val="24"/>
          <w:szCs w:val="24"/>
        </w:rPr>
        <w:t xml:space="preserve"> Para prestação de serviços a seu cargo, poderá o Hospital do Se</w:t>
      </w:r>
      <w:r w:rsidR="00F70016">
        <w:rPr>
          <w:rFonts w:ascii="Verdana" w:hAnsi="Verdana"/>
          <w:sz w:val="24"/>
          <w:szCs w:val="24"/>
        </w:rPr>
        <w:t xml:space="preserve">rvidor Público Municipal – HSPM </w:t>
      </w:r>
      <w:r w:rsidRPr="002929F5">
        <w:rPr>
          <w:rFonts w:ascii="Verdana" w:hAnsi="Verdana"/>
          <w:sz w:val="24"/>
          <w:szCs w:val="24"/>
        </w:rPr>
        <w:t xml:space="preserve">atender a seus usuários mediante convênio ou celebração de contratos </w:t>
      </w:r>
      <w:r w:rsidR="00F70016">
        <w:rPr>
          <w:rFonts w:ascii="Verdana" w:hAnsi="Verdana"/>
          <w:sz w:val="24"/>
          <w:szCs w:val="24"/>
        </w:rPr>
        <w:t xml:space="preserve">com outros hospitais, entidades </w:t>
      </w:r>
      <w:r w:rsidRPr="002929F5">
        <w:rPr>
          <w:rFonts w:ascii="Verdana" w:hAnsi="Verdana"/>
          <w:sz w:val="24"/>
          <w:szCs w:val="24"/>
        </w:rPr>
        <w:t>públicas, entidades privadas.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Parágrafo único. </w:t>
      </w:r>
      <w:proofErr w:type="gramStart"/>
      <w:r w:rsidRPr="002929F5">
        <w:rPr>
          <w:rFonts w:ascii="Verdana" w:hAnsi="Verdana"/>
          <w:sz w:val="24"/>
          <w:szCs w:val="24"/>
        </w:rPr>
        <w:t>As</w:t>
      </w:r>
      <w:r w:rsidR="00F70016">
        <w:rPr>
          <w:rFonts w:ascii="Verdana" w:hAnsi="Verdana"/>
          <w:sz w:val="24"/>
          <w:szCs w:val="24"/>
        </w:rPr>
        <w:t xml:space="preserve"> contratações ou convênio serão </w:t>
      </w:r>
      <w:r w:rsidRPr="002929F5">
        <w:rPr>
          <w:rFonts w:ascii="Verdana" w:hAnsi="Verdana"/>
          <w:sz w:val="24"/>
          <w:szCs w:val="24"/>
        </w:rPr>
        <w:t>feitas mediante as formalidades legais.”</w:t>
      </w:r>
      <w:proofErr w:type="gramEnd"/>
      <w:r w:rsidRPr="002929F5">
        <w:rPr>
          <w:rFonts w:ascii="Verdana" w:hAnsi="Verdana"/>
          <w:sz w:val="24"/>
          <w:szCs w:val="24"/>
        </w:rPr>
        <w:t xml:space="preserve"> (NR)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“Art. 15. Mediante proposta do Superintendente apreciada pelo Conselho De</w:t>
      </w:r>
      <w:r w:rsidR="00F70016">
        <w:rPr>
          <w:rFonts w:ascii="Verdana" w:hAnsi="Verdana"/>
          <w:sz w:val="24"/>
          <w:szCs w:val="24"/>
        </w:rPr>
        <w:t xml:space="preserve">liberativo e Fiscalizador, será </w:t>
      </w:r>
      <w:r w:rsidRPr="002929F5">
        <w:rPr>
          <w:rFonts w:ascii="Verdana" w:hAnsi="Verdana"/>
          <w:sz w:val="24"/>
          <w:szCs w:val="24"/>
        </w:rPr>
        <w:t xml:space="preserve">elaborado o orçamento </w:t>
      </w:r>
      <w:r w:rsidR="00F70016">
        <w:rPr>
          <w:rFonts w:ascii="Verdana" w:hAnsi="Verdana"/>
          <w:sz w:val="24"/>
          <w:szCs w:val="24"/>
        </w:rPr>
        <w:t xml:space="preserve">do Hospital do Servidor Público </w:t>
      </w:r>
      <w:r w:rsidRPr="002929F5">
        <w:rPr>
          <w:rFonts w:ascii="Verdana" w:hAnsi="Verdana"/>
          <w:sz w:val="24"/>
          <w:szCs w:val="24"/>
        </w:rPr>
        <w:t>Municipal – HSPM e encaminhado à Secretaria Municipal da Saúde.” (NR</w:t>
      </w:r>
      <w:proofErr w:type="gramStart"/>
      <w:r w:rsidRPr="002929F5">
        <w:rPr>
          <w:rFonts w:ascii="Verdana" w:hAnsi="Verdana"/>
          <w:sz w:val="24"/>
          <w:szCs w:val="24"/>
        </w:rPr>
        <w:t>)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Art. 2º A Lei nº 17.720, de</w:t>
      </w:r>
      <w:r w:rsidR="00F70016">
        <w:rPr>
          <w:rFonts w:ascii="Verdana" w:hAnsi="Verdana"/>
          <w:sz w:val="24"/>
          <w:szCs w:val="24"/>
        </w:rPr>
        <w:t xml:space="preserve"> </w:t>
      </w:r>
      <w:proofErr w:type="gramStart"/>
      <w:r w:rsidR="00F70016">
        <w:rPr>
          <w:rFonts w:ascii="Verdana" w:hAnsi="Verdana"/>
          <w:sz w:val="24"/>
          <w:szCs w:val="24"/>
        </w:rPr>
        <w:t>2</w:t>
      </w:r>
      <w:proofErr w:type="gramEnd"/>
      <w:r w:rsidR="00F70016">
        <w:rPr>
          <w:rFonts w:ascii="Verdana" w:hAnsi="Verdana"/>
          <w:sz w:val="24"/>
          <w:szCs w:val="24"/>
        </w:rPr>
        <w:t xml:space="preserve"> de dezembro de 2021, passa a </w:t>
      </w:r>
      <w:r w:rsidRPr="002929F5">
        <w:rPr>
          <w:rFonts w:ascii="Verdana" w:hAnsi="Verdana"/>
          <w:sz w:val="24"/>
          <w:szCs w:val="24"/>
        </w:rPr>
        <w:t>vigorar com nova redação do art. 11 e caput do art.13, e acréscimo do art. 13-A, com as seguintes redações: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“Art. 11.</w:t>
      </w:r>
      <w:proofErr w:type="gramEnd"/>
      <w:r w:rsidRPr="002929F5">
        <w:rPr>
          <w:rFonts w:ascii="Verdana" w:hAnsi="Verdana"/>
          <w:sz w:val="24"/>
          <w:szCs w:val="24"/>
        </w:rPr>
        <w:t xml:space="preserve"> A Procuradoria Geral do Município, a Administração Tributária e a Guarda </w:t>
      </w:r>
      <w:r w:rsidR="00F70016">
        <w:rPr>
          <w:rFonts w:ascii="Verdana" w:hAnsi="Verdana"/>
          <w:sz w:val="24"/>
          <w:szCs w:val="24"/>
        </w:rPr>
        <w:t xml:space="preserve">Civil Metropolitana </w:t>
      </w:r>
      <w:r w:rsidRPr="002929F5">
        <w:rPr>
          <w:rFonts w:ascii="Verdana" w:hAnsi="Verdana"/>
          <w:sz w:val="24"/>
          <w:szCs w:val="24"/>
        </w:rPr>
        <w:t xml:space="preserve">apresentarão ao Chefe do </w:t>
      </w:r>
      <w:r w:rsidRPr="002929F5">
        <w:rPr>
          <w:rFonts w:ascii="Verdana" w:hAnsi="Verdana"/>
          <w:sz w:val="24"/>
          <w:szCs w:val="24"/>
        </w:rPr>
        <w:lastRenderedPageBreak/>
        <w:t>Poder Executivo proposta</w:t>
      </w:r>
      <w:r w:rsidR="00F70016">
        <w:rPr>
          <w:rFonts w:ascii="Verdana" w:hAnsi="Verdana"/>
          <w:sz w:val="24"/>
          <w:szCs w:val="24"/>
        </w:rPr>
        <w:t xml:space="preserve"> </w:t>
      </w:r>
      <w:r w:rsidRPr="002929F5">
        <w:rPr>
          <w:rFonts w:ascii="Verdana" w:hAnsi="Verdana"/>
          <w:sz w:val="24"/>
          <w:szCs w:val="24"/>
        </w:rPr>
        <w:t>de reestruturação adm</w:t>
      </w:r>
      <w:r w:rsidR="00F70016">
        <w:rPr>
          <w:rFonts w:ascii="Verdana" w:hAnsi="Verdana"/>
          <w:sz w:val="24"/>
          <w:szCs w:val="24"/>
        </w:rPr>
        <w:t xml:space="preserve">inistrativa, a fim de adequarem </w:t>
      </w:r>
      <w:r w:rsidRPr="002929F5">
        <w:rPr>
          <w:rFonts w:ascii="Verdana" w:hAnsi="Verdana"/>
          <w:sz w:val="24"/>
          <w:szCs w:val="24"/>
        </w:rPr>
        <w:t>a distribuição das funções de confiança ao Quadro de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Funções de Confiança dos Órgãos da Administração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Pública Municipal Direta – QF, ora criado.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§ 1º As Funções de Co</w:t>
      </w:r>
      <w:r w:rsidR="00F70016">
        <w:rPr>
          <w:rFonts w:ascii="Verdana" w:hAnsi="Verdana"/>
          <w:sz w:val="24"/>
          <w:szCs w:val="24"/>
        </w:rPr>
        <w:t xml:space="preserve">nfiança de que trata o Anexo II </w:t>
      </w:r>
      <w:r w:rsidRPr="002929F5">
        <w:rPr>
          <w:rFonts w:ascii="Verdana" w:hAnsi="Verdana"/>
          <w:sz w:val="24"/>
          <w:szCs w:val="24"/>
        </w:rPr>
        <w:t>desta Lei serão distribuídas da seguinte forma: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 - as constantes na Tabela A do Anexo II, exclusivamente na Procuradoria Geral do Município, no Conselho Municipal de Tributos, nas unidades de assessoramento ju</w:t>
      </w:r>
      <w:r w:rsidR="00F70016">
        <w:rPr>
          <w:rFonts w:ascii="Verdana" w:hAnsi="Verdana"/>
          <w:sz w:val="24"/>
          <w:szCs w:val="24"/>
        </w:rPr>
        <w:t xml:space="preserve">rídico e técnico-legislativo da </w:t>
      </w:r>
      <w:proofErr w:type="gramStart"/>
      <w:r w:rsidRPr="002929F5">
        <w:rPr>
          <w:rFonts w:ascii="Verdana" w:hAnsi="Verdana"/>
          <w:sz w:val="24"/>
          <w:szCs w:val="24"/>
        </w:rPr>
        <w:t>Administração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Municipal Direta;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II - as constantes na Tabela B do Anexo II, exclusivamente na Administração </w:t>
      </w:r>
      <w:r w:rsidR="00F70016">
        <w:rPr>
          <w:rFonts w:ascii="Verdana" w:hAnsi="Verdana"/>
          <w:sz w:val="24"/>
          <w:szCs w:val="24"/>
        </w:rPr>
        <w:t xml:space="preserve">Tributária e outras unidades da </w:t>
      </w:r>
      <w:r w:rsidRPr="002929F5">
        <w:rPr>
          <w:rFonts w:ascii="Verdana" w:hAnsi="Verdana"/>
          <w:sz w:val="24"/>
          <w:szCs w:val="24"/>
        </w:rPr>
        <w:t>Secretaria Municipal da Fazenda;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III - as constantes na Tabela C do Anexo II, exclusivamente na Guarda Civil </w:t>
      </w:r>
      <w:r w:rsidR="00F70016">
        <w:rPr>
          <w:rFonts w:ascii="Verdana" w:hAnsi="Verdana"/>
          <w:sz w:val="24"/>
          <w:szCs w:val="24"/>
        </w:rPr>
        <w:t xml:space="preserve">Metropolitana e outras unidades </w:t>
      </w:r>
      <w:r w:rsidRPr="002929F5">
        <w:rPr>
          <w:rFonts w:ascii="Verdana" w:hAnsi="Verdana"/>
          <w:sz w:val="24"/>
          <w:szCs w:val="24"/>
        </w:rPr>
        <w:t>da Secretaria Municipal de Segurança Urbana;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IV - as constantes na Tabela D do Anexo II, exclusivamente no Conselho Municipal de Tributos.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§ 2º As funções de</w:t>
      </w:r>
      <w:r w:rsidR="00F70016">
        <w:rPr>
          <w:rFonts w:ascii="Verdana" w:hAnsi="Verdana"/>
          <w:sz w:val="24"/>
          <w:szCs w:val="24"/>
        </w:rPr>
        <w:t xml:space="preserve"> confiança serão organizadas de </w:t>
      </w:r>
      <w:r w:rsidRPr="002929F5">
        <w:rPr>
          <w:rFonts w:ascii="Verdana" w:hAnsi="Verdana"/>
          <w:sz w:val="24"/>
          <w:szCs w:val="24"/>
        </w:rPr>
        <w:t xml:space="preserve">acordo com os níveis hierárquicos de cada órgão, devendo aquela de </w:t>
      </w:r>
      <w:r w:rsidR="00F70016">
        <w:rPr>
          <w:rFonts w:ascii="Verdana" w:hAnsi="Verdana"/>
          <w:sz w:val="24"/>
          <w:szCs w:val="24"/>
        </w:rPr>
        <w:t xml:space="preserve">maior referência em cada tabela </w:t>
      </w:r>
      <w:r w:rsidRPr="002929F5">
        <w:rPr>
          <w:rFonts w:ascii="Verdana" w:hAnsi="Verdana"/>
          <w:sz w:val="24"/>
          <w:szCs w:val="24"/>
        </w:rPr>
        <w:t xml:space="preserve">corresponder </w:t>
      </w:r>
      <w:proofErr w:type="gramStart"/>
      <w:r w:rsidRPr="002929F5">
        <w:rPr>
          <w:rFonts w:ascii="Verdana" w:hAnsi="Verdana"/>
          <w:sz w:val="24"/>
          <w:szCs w:val="24"/>
        </w:rPr>
        <w:t>a</w:t>
      </w:r>
      <w:proofErr w:type="gramEnd"/>
      <w:r w:rsidRPr="002929F5">
        <w:rPr>
          <w:rFonts w:ascii="Verdana" w:hAnsi="Verdana"/>
          <w:sz w:val="24"/>
          <w:szCs w:val="24"/>
        </w:rPr>
        <w:t xml:space="preserve"> funçã</w:t>
      </w:r>
      <w:r w:rsidR="00F70016">
        <w:rPr>
          <w:rFonts w:ascii="Verdana" w:hAnsi="Verdana"/>
          <w:sz w:val="24"/>
          <w:szCs w:val="24"/>
        </w:rPr>
        <w:t xml:space="preserve">o de maior nível hierárquico em </w:t>
      </w:r>
      <w:r w:rsidRPr="002929F5">
        <w:rPr>
          <w:rFonts w:ascii="Verdana" w:hAnsi="Verdana"/>
          <w:sz w:val="24"/>
          <w:szCs w:val="24"/>
        </w:rPr>
        <w:t>cada órgão.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§ 3º Serão igualmente providos privativamente por integrantes das carreiras mencionadas no Anexo II quaisquer eventuais cargos </w:t>
      </w:r>
      <w:r w:rsidR="00F70016">
        <w:rPr>
          <w:rFonts w:ascii="Verdana" w:hAnsi="Verdana"/>
          <w:sz w:val="24"/>
          <w:szCs w:val="24"/>
        </w:rPr>
        <w:t xml:space="preserve">de livre provimento em comissão </w:t>
      </w:r>
      <w:r w:rsidRPr="002929F5">
        <w:rPr>
          <w:rFonts w:ascii="Verdana" w:hAnsi="Verdana"/>
          <w:sz w:val="24"/>
          <w:szCs w:val="24"/>
        </w:rPr>
        <w:t>de direção, chefia ou a</w:t>
      </w:r>
      <w:r w:rsidR="00F70016">
        <w:rPr>
          <w:rFonts w:ascii="Verdana" w:hAnsi="Verdana"/>
          <w:sz w:val="24"/>
          <w:szCs w:val="24"/>
        </w:rPr>
        <w:t xml:space="preserve">ssessoramento cujas atribuições </w:t>
      </w:r>
      <w:r w:rsidRPr="002929F5">
        <w:rPr>
          <w:rFonts w:ascii="Verdana" w:hAnsi="Verdana"/>
          <w:sz w:val="24"/>
          <w:szCs w:val="24"/>
        </w:rPr>
        <w:t>estejam vinculadas ao exercício de atividades exclusivas dessas carreiras.” (NR</w:t>
      </w:r>
      <w:proofErr w:type="gramStart"/>
      <w:r w:rsidRPr="002929F5">
        <w:rPr>
          <w:rFonts w:ascii="Verdana" w:hAnsi="Verdana"/>
          <w:sz w:val="24"/>
          <w:szCs w:val="24"/>
        </w:rPr>
        <w:t>)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“Art. 13.</w:t>
      </w:r>
      <w:proofErr w:type="gramEnd"/>
      <w:r w:rsidRPr="002929F5">
        <w:rPr>
          <w:rFonts w:ascii="Verdana" w:hAnsi="Verdana"/>
          <w:sz w:val="24"/>
          <w:szCs w:val="24"/>
        </w:rPr>
        <w:t xml:space="preserve"> O Poder Exec</w:t>
      </w:r>
      <w:r w:rsidR="00F70016">
        <w:rPr>
          <w:rFonts w:ascii="Verdana" w:hAnsi="Verdana"/>
          <w:sz w:val="24"/>
          <w:szCs w:val="24"/>
        </w:rPr>
        <w:t xml:space="preserve">utivo Municipal fica autorizado </w:t>
      </w:r>
      <w:r w:rsidRPr="002929F5">
        <w:rPr>
          <w:rFonts w:ascii="Verdana" w:hAnsi="Verdana"/>
          <w:sz w:val="24"/>
          <w:szCs w:val="24"/>
        </w:rPr>
        <w:t>a alterar, mediante decreto, os quantitativos e a distribuição das Funções de Direção e Assessoramento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– FDA constantes do An</w:t>
      </w:r>
      <w:r w:rsidR="00F70016">
        <w:rPr>
          <w:rFonts w:ascii="Verdana" w:hAnsi="Verdana"/>
          <w:sz w:val="24"/>
          <w:szCs w:val="24"/>
        </w:rPr>
        <w:t xml:space="preserve">exo II desta Lei, desde que não </w:t>
      </w:r>
      <w:r w:rsidRPr="002929F5">
        <w:rPr>
          <w:rFonts w:ascii="Verdana" w:hAnsi="Verdana"/>
          <w:sz w:val="24"/>
          <w:szCs w:val="24"/>
        </w:rPr>
        <w:t>acarrete, em cada uma</w:t>
      </w:r>
      <w:r w:rsidR="00F70016">
        <w:rPr>
          <w:rFonts w:ascii="Verdana" w:hAnsi="Verdana"/>
          <w:sz w:val="24"/>
          <w:szCs w:val="24"/>
        </w:rPr>
        <w:t xml:space="preserve"> das tabelas do referido anexo, </w:t>
      </w:r>
      <w:r w:rsidRPr="002929F5">
        <w:rPr>
          <w:rFonts w:ascii="Verdana" w:hAnsi="Verdana"/>
          <w:sz w:val="24"/>
          <w:szCs w:val="24"/>
        </w:rPr>
        <w:t>aumento de despesa ou redução no total de FDA-unitários à disposição da A</w:t>
      </w:r>
      <w:r w:rsidR="00F70016">
        <w:rPr>
          <w:rFonts w:ascii="Verdana" w:hAnsi="Verdana"/>
          <w:sz w:val="24"/>
          <w:szCs w:val="24"/>
        </w:rPr>
        <w:t xml:space="preserve">dministração para preenchimento </w:t>
      </w:r>
      <w:r w:rsidRPr="002929F5">
        <w:rPr>
          <w:rFonts w:ascii="Verdana" w:hAnsi="Verdana"/>
          <w:sz w:val="24"/>
          <w:szCs w:val="24"/>
        </w:rPr>
        <w:t>imediato, bem como que as funções de confiança,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objetos</w:t>
      </w:r>
      <w:proofErr w:type="gramEnd"/>
      <w:r w:rsidRPr="002929F5">
        <w:rPr>
          <w:rFonts w:ascii="Verdana" w:hAnsi="Verdana"/>
          <w:sz w:val="24"/>
          <w:szCs w:val="24"/>
        </w:rPr>
        <w:t xml:space="preserve"> da alteração, estejam vagas.” (NR)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“Art. 13-A.</w:t>
      </w:r>
      <w:proofErr w:type="gramEnd"/>
      <w:r w:rsidRPr="002929F5">
        <w:rPr>
          <w:rFonts w:ascii="Verdana" w:hAnsi="Verdana"/>
          <w:sz w:val="24"/>
          <w:szCs w:val="24"/>
        </w:rPr>
        <w:t xml:space="preserve"> Observadas</w:t>
      </w:r>
      <w:r w:rsidR="00F70016">
        <w:rPr>
          <w:rFonts w:ascii="Verdana" w:hAnsi="Verdana"/>
          <w:sz w:val="24"/>
          <w:szCs w:val="24"/>
        </w:rPr>
        <w:t xml:space="preserve"> as condições estabelecidas nas </w:t>
      </w:r>
      <w:r w:rsidRPr="002929F5">
        <w:rPr>
          <w:rFonts w:ascii="Verdana" w:hAnsi="Verdana"/>
          <w:sz w:val="24"/>
          <w:szCs w:val="24"/>
        </w:rPr>
        <w:t>tabelas do Anexo II de</w:t>
      </w:r>
      <w:r w:rsidR="00F70016">
        <w:rPr>
          <w:rFonts w:ascii="Verdana" w:hAnsi="Verdana"/>
          <w:sz w:val="24"/>
          <w:szCs w:val="24"/>
        </w:rPr>
        <w:t xml:space="preserve">sta Lei, os dirigentes de maior </w:t>
      </w:r>
      <w:r w:rsidRPr="002929F5">
        <w:rPr>
          <w:rFonts w:ascii="Verdana" w:hAnsi="Verdana"/>
          <w:sz w:val="24"/>
          <w:szCs w:val="24"/>
        </w:rPr>
        <w:t>nível hierárquico na P</w:t>
      </w:r>
      <w:r w:rsidR="00F70016">
        <w:rPr>
          <w:rFonts w:ascii="Verdana" w:hAnsi="Verdana"/>
          <w:sz w:val="24"/>
          <w:szCs w:val="24"/>
        </w:rPr>
        <w:t xml:space="preserve">rocuradoria Geral do Município, </w:t>
      </w:r>
      <w:r w:rsidRPr="002929F5">
        <w:rPr>
          <w:rFonts w:ascii="Verdana" w:hAnsi="Verdana"/>
          <w:sz w:val="24"/>
          <w:szCs w:val="24"/>
        </w:rPr>
        <w:t>na Administração Tributária Municipal, na Guarda Civil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Metropolitana e no</w:t>
      </w:r>
      <w:r w:rsidR="00F70016">
        <w:rPr>
          <w:rFonts w:ascii="Verdana" w:hAnsi="Verdana"/>
          <w:sz w:val="24"/>
          <w:szCs w:val="24"/>
        </w:rPr>
        <w:t xml:space="preserve"> Conselho Municipal de Tributos </w:t>
      </w:r>
      <w:r w:rsidRPr="002929F5">
        <w:rPr>
          <w:rFonts w:ascii="Verdana" w:hAnsi="Verdana"/>
          <w:sz w:val="24"/>
          <w:szCs w:val="24"/>
        </w:rPr>
        <w:t>serão titulares de cargos efetivos, respectivamente, d</w:t>
      </w:r>
      <w:r w:rsidR="00F70016">
        <w:rPr>
          <w:rFonts w:ascii="Verdana" w:hAnsi="Verdana"/>
          <w:sz w:val="24"/>
          <w:szCs w:val="24"/>
        </w:rPr>
        <w:t xml:space="preserve">as </w:t>
      </w:r>
      <w:r w:rsidRPr="002929F5">
        <w:rPr>
          <w:rFonts w:ascii="Verdana" w:hAnsi="Verdana"/>
          <w:sz w:val="24"/>
          <w:szCs w:val="24"/>
        </w:rPr>
        <w:t>carreiras: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 - de Procurador do Município;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II - de Auditor-Fiscal Tributário Municipal;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III - de Guarda Civil Metropolitana; </w:t>
      </w:r>
      <w:proofErr w:type="gramStart"/>
      <w:r w:rsidRPr="002929F5">
        <w:rPr>
          <w:rFonts w:ascii="Verdana" w:hAnsi="Verdana"/>
          <w:sz w:val="24"/>
          <w:szCs w:val="24"/>
        </w:rPr>
        <w:t>e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IV - de Auditor-Fiscal Tributário Municipal ou de Procurador do Município.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lastRenderedPageBreak/>
        <w:t>Parágrafo único. Compete exclusivamente aos dirigentes referidos no capu</w:t>
      </w:r>
      <w:r w:rsidR="00F70016">
        <w:rPr>
          <w:rFonts w:ascii="Verdana" w:hAnsi="Verdana"/>
          <w:sz w:val="24"/>
          <w:szCs w:val="24"/>
        </w:rPr>
        <w:t xml:space="preserve">t deste artigo propor, ao Chefe </w:t>
      </w:r>
      <w:r w:rsidRPr="002929F5">
        <w:rPr>
          <w:rFonts w:ascii="Verdana" w:hAnsi="Verdana"/>
          <w:sz w:val="24"/>
          <w:szCs w:val="24"/>
        </w:rPr>
        <w:t>do Poder Executivo, as a</w:t>
      </w:r>
      <w:r w:rsidR="00F70016">
        <w:rPr>
          <w:rFonts w:ascii="Verdana" w:hAnsi="Verdana"/>
          <w:sz w:val="24"/>
          <w:szCs w:val="24"/>
        </w:rPr>
        <w:t xml:space="preserve">lterações previstas no caput do </w:t>
      </w:r>
      <w:r w:rsidRPr="002929F5">
        <w:rPr>
          <w:rFonts w:ascii="Verdana" w:hAnsi="Verdana"/>
          <w:sz w:val="24"/>
          <w:szCs w:val="24"/>
        </w:rPr>
        <w:t xml:space="preserve">art. 13 desta Lei que </w:t>
      </w:r>
      <w:proofErr w:type="gramStart"/>
      <w:r w:rsidRPr="002929F5">
        <w:rPr>
          <w:rFonts w:ascii="Verdana" w:hAnsi="Verdana"/>
          <w:sz w:val="24"/>
          <w:szCs w:val="24"/>
        </w:rPr>
        <w:t>envolvam</w:t>
      </w:r>
      <w:proofErr w:type="gramEnd"/>
      <w:r w:rsidRPr="002929F5">
        <w:rPr>
          <w:rFonts w:ascii="Verdana" w:hAnsi="Verdana"/>
          <w:sz w:val="24"/>
          <w:szCs w:val="24"/>
        </w:rPr>
        <w:t xml:space="preserve"> suas áreas.” (NR)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Art. 3º A Lei nº 10.182, de</w:t>
      </w:r>
      <w:r w:rsidR="00F70016">
        <w:rPr>
          <w:rFonts w:ascii="Verdana" w:hAnsi="Verdana"/>
          <w:sz w:val="24"/>
          <w:szCs w:val="24"/>
        </w:rPr>
        <w:t xml:space="preserve"> 30 de outubro de 1986, passa a </w:t>
      </w:r>
      <w:r w:rsidRPr="002929F5">
        <w:rPr>
          <w:rFonts w:ascii="Verdana" w:hAnsi="Verdana"/>
          <w:sz w:val="24"/>
          <w:szCs w:val="24"/>
        </w:rPr>
        <w:t>vigorar acrescida do Art. 13-A, com a seguinte redação: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“Art. 13-A.</w:t>
      </w:r>
      <w:proofErr w:type="gramEnd"/>
      <w:r w:rsidRPr="002929F5">
        <w:rPr>
          <w:rFonts w:ascii="Verdana" w:hAnsi="Verdana"/>
          <w:sz w:val="24"/>
          <w:szCs w:val="24"/>
        </w:rPr>
        <w:t xml:space="preserve"> São privativos de integrantes da carreira de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Procurador do Município: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 - no âmbito da Proc</w:t>
      </w:r>
      <w:r w:rsidR="00F70016">
        <w:rPr>
          <w:rFonts w:ascii="Verdana" w:hAnsi="Verdana"/>
          <w:sz w:val="24"/>
          <w:szCs w:val="24"/>
        </w:rPr>
        <w:t xml:space="preserve">uradoria Geral do Município, os </w:t>
      </w:r>
      <w:r w:rsidRPr="002929F5">
        <w:rPr>
          <w:rFonts w:ascii="Verdana" w:hAnsi="Verdana"/>
          <w:sz w:val="24"/>
          <w:szCs w:val="24"/>
        </w:rPr>
        <w:t>cargos ou funções de Procurador-Geral do Município,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Procurador-Geral Adjunto, Corregedor, Coordenador,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Chefe de Procurado</w:t>
      </w:r>
      <w:r w:rsidR="00F70016">
        <w:rPr>
          <w:rFonts w:ascii="Verdana" w:hAnsi="Verdana"/>
          <w:sz w:val="24"/>
          <w:szCs w:val="24"/>
        </w:rPr>
        <w:t xml:space="preserve">ria e </w:t>
      </w:r>
      <w:proofErr w:type="spellStart"/>
      <w:r w:rsidR="00F70016">
        <w:rPr>
          <w:rFonts w:ascii="Verdana" w:hAnsi="Verdana"/>
          <w:sz w:val="24"/>
          <w:szCs w:val="24"/>
        </w:rPr>
        <w:t>Subprocuradoria</w:t>
      </w:r>
      <w:proofErr w:type="spellEnd"/>
      <w:r w:rsidR="00F70016">
        <w:rPr>
          <w:rFonts w:ascii="Verdana" w:hAnsi="Verdana"/>
          <w:sz w:val="24"/>
          <w:szCs w:val="24"/>
        </w:rPr>
        <w:t xml:space="preserve">, bem como </w:t>
      </w:r>
      <w:r w:rsidRPr="002929F5">
        <w:rPr>
          <w:rFonts w:ascii="Verdana" w:hAnsi="Verdana"/>
          <w:sz w:val="24"/>
          <w:szCs w:val="24"/>
        </w:rPr>
        <w:t>todos os demais cargos</w:t>
      </w:r>
      <w:r w:rsidR="00F70016">
        <w:rPr>
          <w:rFonts w:ascii="Verdana" w:hAnsi="Verdana"/>
          <w:sz w:val="24"/>
          <w:szCs w:val="24"/>
        </w:rPr>
        <w:t xml:space="preserve"> ou funções de direção e chefia </w:t>
      </w:r>
      <w:r w:rsidRPr="002929F5">
        <w:rPr>
          <w:rFonts w:ascii="Verdana" w:hAnsi="Verdana"/>
          <w:sz w:val="24"/>
          <w:szCs w:val="24"/>
        </w:rPr>
        <w:t>das unidades jurídicas, e de assessoramento jurídico;</w:t>
      </w:r>
    </w:p>
    <w:p w:rsid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II - no âmbito das Secre</w:t>
      </w:r>
      <w:r w:rsidR="00F70016">
        <w:rPr>
          <w:rFonts w:ascii="Verdana" w:hAnsi="Verdana"/>
          <w:sz w:val="24"/>
          <w:szCs w:val="24"/>
        </w:rPr>
        <w:t xml:space="preserve">tarias e da Controladoria Geral </w:t>
      </w:r>
      <w:r w:rsidRPr="002929F5">
        <w:rPr>
          <w:rFonts w:ascii="Verdana" w:hAnsi="Verdana"/>
          <w:sz w:val="24"/>
          <w:szCs w:val="24"/>
        </w:rPr>
        <w:t xml:space="preserve">do Município, os </w:t>
      </w:r>
      <w:r w:rsidR="00F70016">
        <w:rPr>
          <w:rFonts w:ascii="Verdana" w:hAnsi="Verdana"/>
          <w:sz w:val="24"/>
          <w:szCs w:val="24"/>
        </w:rPr>
        <w:t xml:space="preserve">cargos ou funções de direção ou </w:t>
      </w:r>
      <w:r w:rsidRPr="002929F5">
        <w:rPr>
          <w:rFonts w:ascii="Verdana" w:hAnsi="Verdana"/>
          <w:sz w:val="24"/>
          <w:szCs w:val="24"/>
        </w:rPr>
        <w:t>chefia das unidades de assessoramento jurídico e técnico-legislativo.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§ 1º As funções de Procurador-Geral do Município, Procurador-Geral Adjunto </w:t>
      </w:r>
      <w:r w:rsidR="00F70016">
        <w:rPr>
          <w:rFonts w:ascii="Verdana" w:hAnsi="Verdana"/>
          <w:sz w:val="24"/>
          <w:szCs w:val="24"/>
        </w:rPr>
        <w:t xml:space="preserve">e Corregedor serão ocupadas por </w:t>
      </w:r>
      <w:r w:rsidRPr="002929F5">
        <w:rPr>
          <w:rFonts w:ascii="Verdana" w:hAnsi="Verdana"/>
          <w:sz w:val="24"/>
          <w:szCs w:val="24"/>
        </w:rPr>
        <w:t>integrantes da carreira de Referência PRM-III ou PRM-II.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§ </w:t>
      </w:r>
      <w:proofErr w:type="gramStart"/>
      <w:r w:rsidRPr="002929F5">
        <w:rPr>
          <w:rFonts w:ascii="Verdana" w:hAnsi="Verdana"/>
          <w:sz w:val="24"/>
          <w:szCs w:val="24"/>
        </w:rPr>
        <w:t>2º O Procurador-Geral Adjunto substituirá o Procurador-Geral do</w:t>
      </w:r>
      <w:r w:rsidR="00F70016">
        <w:rPr>
          <w:rFonts w:ascii="Verdana" w:hAnsi="Verdana"/>
          <w:sz w:val="24"/>
          <w:szCs w:val="24"/>
        </w:rPr>
        <w:t xml:space="preserve"> Município em seus impedimentos </w:t>
      </w:r>
      <w:r w:rsidRPr="002929F5">
        <w:rPr>
          <w:rFonts w:ascii="Verdana" w:hAnsi="Verdana"/>
          <w:sz w:val="24"/>
          <w:szCs w:val="24"/>
        </w:rPr>
        <w:t>legais.”</w:t>
      </w:r>
      <w:proofErr w:type="gramEnd"/>
      <w:r w:rsidRPr="002929F5">
        <w:rPr>
          <w:rFonts w:ascii="Verdana" w:hAnsi="Verdana"/>
          <w:sz w:val="24"/>
          <w:szCs w:val="24"/>
        </w:rPr>
        <w:t xml:space="preserve"> (NR)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Art. 4º O § 2º do art. 3º da </w:t>
      </w:r>
      <w:r w:rsidR="00F70016">
        <w:rPr>
          <w:rFonts w:ascii="Verdana" w:hAnsi="Verdana"/>
          <w:sz w:val="24"/>
          <w:szCs w:val="24"/>
        </w:rPr>
        <w:t xml:space="preserve">Lei nº 14.133, de 24 de janeiro </w:t>
      </w:r>
      <w:r w:rsidRPr="002929F5">
        <w:rPr>
          <w:rFonts w:ascii="Verdana" w:hAnsi="Verdana"/>
          <w:sz w:val="24"/>
          <w:szCs w:val="24"/>
        </w:rPr>
        <w:t xml:space="preserve">de 2006, passa a </w:t>
      </w:r>
      <w:r w:rsidR="00F70016">
        <w:rPr>
          <w:rFonts w:ascii="Verdana" w:hAnsi="Verdana"/>
          <w:sz w:val="24"/>
          <w:szCs w:val="24"/>
        </w:rPr>
        <w:t xml:space="preserve">vigorar com a seguinte redação: </w:t>
      </w:r>
      <w:r w:rsidRPr="002929F5">
        <w:rPr>
          <w:rFonts w:ascii="Verdana" w:hAnsi="Verdana"/>
          <w:sz w:val="24"/>
          <w:szCs w:val="24"/>
        </w:rPr>
        <w:t xml:space="preserve">“Art. </w:t>
      </w:r>
      <w:proofErr w:type="gramStart"/>
      <w:r w:rsidRPr="002929F5">
        <w:rPr>
          <w:rFonts w:ascii="Verdana" w:hAnsi="Verdana"/>
          <w:sz w:val="24"/>
          <w:szCs w:val="24"/>
        </w:rPr>
        <w:t>3º ...</w:t>
      </w:r>
      <w:proofErr w:type="gramEnd"/>
      <w:r w:rsidRPr="002929F5">
        <w:rPr>
          <w:rFonts w:ascii="Verdana" w:hAnsi="Verdana"/>
          <w:sz w:val="24"/>
          <w:szCs w:val="24"/>
        </w:rPr>
        <w:t>....................................................................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§ 2º Os eventuais cargos em comissão, de chefia, direção, assistência e assessoramento das atividades previstas no inciso I do art. 6º</w:t>
      </w:r>
      <w:r w:rsidR="00F70016">
        <w:rPr>
          <w:rFonts w:ascii="Verdana" w:hAnsi="Verdana"/>
          <w:sz w:val="24"/>
          <w:szCs w:val="24"/>
        </w:rPr>
        <w:t xml:space="preserve"> e § 1º do art. 6º-A desta Lei, </w:t>
      </w:r>
      <w:r w:rsidRPr="002929F5">
        <w:rPr>
          <w:rFonts w:ascii="Verdana" w:hAnsi="Verdana"/>
          <w:sz w:val="24"/>
          <w:szCs w:val="24"/>
        </w:rPr>
        <w:t>bem como as funçõe</w:t>
      </w:r>
      <w:r w:rsidR="00F70016">
        <w:rPr>
          <w:rFonts w:ascii="Verdana" w:hAnsi="Verdana"/>
          <w:sz w:val="24"/>
          <w:szCs w:val="24"/>
        </w:rPr>
        <w:t xml:space="preserve">s de confiança na Administração </w:t>
      </w:r>
      <w:r w:rsidRPr="002929F5">
        <w:rPr>
          <w:rFonts w:ascii="Verdana" w:hAnsi="Verdana"/>
          <w:sz w:val="24"/>
          <w:szCs w:val="24"/>
        </w:rPr>
        <w:t>Tributária, inclusive a função de Subs</w:t>
      </w:r>
      <w:r w:rsidR="00F70016">
        <w:rPr>
          <w:rFonts w:ascii="Verdana" w:hAnsi="Verdana"/>
          <w:sz w:val="24"/>
          <w:szCs w:val="24"/>
        </w:rPr>
        <w:t xml:space="preserve">ecretário da Receita Municipal, </w:t>
      </w:r>
      <w:r w:rsidRPr="002929F5">
        <w:rPr>
          <w:rFonts w:ascii="Verdana" w:hAnsi="Verdana"/>
          <w:sz w:val="24"/>
          <w:szCs w:val="24"/>
        </w:rPr>
        <w:t>são priv</w:t>
      </w:r>
      <w:r w:rsidR="00F70016">
        <w:rPr>
          <w:rFonts w:ascii="Verdana" w:hAnsi="Verdana"/>
          <w:sz w:val="24"/>
          <w:szCs w:val="24"/>
        </w:rPr>
        <w:t xml:space="preserve">ativos dos servidores titulares </w:t>
      </w:r>
      <w:r w:rsidRPr="002929F5">
        <w:rPr>
          <w:rFonts w:ascii="Verdana" w:hAnsi="Verdana"/>
          <w:sz w:val="24"/>
          <w:szCs w:val="24"/>
        </w:rPr>
        <w:t>dos cargos efetivos da carreira de Auditor-Fiscal Tributário Municipal, reconfig</w:t>
      </w:r>
      <w:r w:rsidR="00F70016">
        <w:rPr>
          <w:rFonts w:ascii="Verdana" w:hAnsi="Verdana"/>
          <w:sz w:val="24"/>
          <w:szCs w:val="24"/>
        </w:rPr>
        <w:t xml:space="preserve">urada pela Lei nº 15.510, de 20 </w:t>
      </w:r>
      <w:r w:rsidRPr="002929F5">
        <w:rPr>
          <w:rFonts w:ascii="Verdana" w:hAnsi="Verdana"/>
          <w:sz w:val="24"/>
          <w:szCs w:val="24"/>
        </w:rPr>
        <w:t>de dezembro de 2011, e alterações posteriores.” (NR</w:t>
      </w:r>
      <w:proofErr w:type="gramStart"/>
      <w:r w:rsidRPr="002929F5">
        <w:rPr>
          <w:rFonts w:ascii="Verdana" w:hAnsi="Verdana"/>
          <w:sz w:val="24"/>
          <w:szCs w:val="24"/>
        </w:rPr>
        <w:t>)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Art. 5º A Lei nº 17.673,</w:t>
      </w:r>
      <w:r w:rsidR="00F70016">
        <w:rPr>
          <w:rFonts w:ascii="Verdana" w:hAnsi="Verdana"/>
          <w:sz w:val="24"/>
          <w:szCs w:val="24"/>
        </w:rPr>
        <w:t xml:space="preserve"> de </w:t>
      </w:r>
      <w:proofErr w:type="gramStart"/>
      <w:r w:rsidR="00F70016">
        <w:rPr>
          <w:rFonts w:ascii="Verdana" w:hAnsi="Verdana"/>
          <w:sz w:val="24"/>
          <w:szCs w:val="24"/>
        </w:rPr>
        <w:t>7</w:t>
      </w:r>
      <w:proofErr w:type="gramEnd"/>
      <w:r w:rsidR="00F70016">
        <w:rPr>
          <w:rFonts w:ascii="Verdana" w:hAnsi="Verdana"/>
          <w:sz w:val="24"/>
          <w:szCs w:val="24"/>
        </w:rPr>
        <w:t xml:space="preserve"> de outubro de 2021, passa </w:t>
      </w:r>
      <w:r w:rsidRPr="002929F5">
        <w:rPr>
          <w:rFonts w:ascii="Verdana" w:hAnsi="Verdana"/>
          <w:sz w:val="24"/>
          <w:szCs w:val="24"/>
        </w:rPr>
        <w:t xml:space="preserve">a vigorar com acréscimo do § </w:t>
      </w:r>
      <w:r w:rsidR="00F70016">
        <w:rPr>
          <w:rFonts w:ascii="Verdana" w:hAnsi="Verdana"/>
          <w:sz w:val="24"/>
          <w:szCs w:val="24"/>
        </w:rPr>
        <w:t xml:space="preserve">4º no art. 5º e nova redação do </w:t>
      </w:r>
      <w:r w:rsidRPr="002929F5">
        <w:rPr>
          <w:rFonts w:ascii="Verdana" w:hAnsi="Verdana"/>
          <w:sz w:val="24"/>
          <w:szCs w:val="24"/>
        </w:rPr>
        <w:t>caput do art. 9º, com as seguintes redações: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“Art. </w:t>
      </w:r>
      <w:proofErr w:type="gramStart"/>
      <w:r w:rsidRPr="002929F5">
        <w:rPr>
          <w:rFonts w:ascii="Verdana" w:hAnsi="Verdana"/>
          <w:sz w:val="24"/>
          <w:szCs w:val="24"/>
        </w:rPr>
        <w:t>5º ...</w:t>
      </w:r>
      <w:proofErr w:type="gramEnd"/>
      <w:r w:rsidRPr="002929F5">
        <w:rPr>
          <w:rFonts w:ascii="Verdana" w:hAnsi="Verdana"/>
          <w:sz w:val="24"/>
          <w:szCs w:val="24"/>
        </w:rPr>
        <w:t>....................................................................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....................................................................................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§ 4º Os valores pre</w:t>
      </w:r>
      <w:r w:rsidR="00F70016">
        <w:rPr>
          <w:rFonts w:ascii="Verdana" w:hAnsi="Verdana"/>
          <w:sz w:val="24"/>
          <w:szCs w:val="24"/>
        </w:rPr>
        <w:t xml:space="preserve">vistos no Anexo Único desta Lei </w:t>
      </w:r>
      <w:r w:rsidRPr="002929F5">
        <w:rPr>
          <w:rFonts w:ascii="Verdana" w:hAnsi="Verdana"/>
          <w:sz w:val="24"/>
          <w:szCs w:val="24"/>
        </w:rPr>
        <w:t>poderão ser atualizados por decreto, anualmente, mediante disponibilidade</w:t>
      </w:r>
      <w:r w:rsidR="00F70016">
        <w:rPr>
          <w:rFonts w:ascii="Verdana" w:hAnsi="Verdana"/>
          <w:sz w:val="24"/>
          <w:szCs w:val="24"/>
        </w:rPr>
        <w:t xml:space="preserve"> orçamentária e até o limite da </w:t>
      </w:r>
      <w:r w:rsidRPr="002929F5">
        <w:rPr>
          <w:rFonts w:ascii="Verdana" w:hAnsi="Verdana"/>
          <w:sz w:val="24"/>
          <w:szCs w:val="24"/>
        </w:rPr>
        <w:t>variação, no período, do Índice de Preços ao Consumidor – IPC FIPE ou outro índice que vier a substituí</w:t>
      </w:r>
      <w:proofErr w:type="gramStart"/>
      <w:r w:rsidRPr="002929F5">
        <w:rPr>
          <w:rFonts w:ascii="Verdana" w:hAnsi="Verdana"/>
          <w:sz w:val="24"/>
          <w:szCs w:val="24"/>
        </w:rPr>
        <w:t>-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-</w:t>
      </w:r>
      <w:proofErr w:type="gramStart"/>
      <w:r w:rsidRPr="002929F5">
        <w:rPr>
          <w:rFonts w:ascii="Verdana" w:hAnsi="Verdana"/>
          <w:sz w:val="24"/>
          <w:szCs w:val="24"/>
        </w:rPr>
        <w:t>lo.”</w:t>
      </w:r>
      <w:proofErr w:type="gramEnd"/>
      <w:r w:rsidRPr="002929F5">
        <w:rPr>
          <w:rFonts w:ascii="Verdana" w:hAnsi="Verdana"/>
          <w:sz w:val="24"/>
          <w:szCs w:val="24"/>
        </w:rPr>
        <w:t xml:space="preserve"> (NR)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lastRenderedPageBreak/>
        <w:t>“Art. 9º Os residentes</w:t>
      </w:r>
      <w:r w:rsidR="00786458">
        <w:rPr>
          <w:rFonts w:ascii="Verdana" w:hAnsi="Verdana"/>
          <w:sz w:val="24"/>
          <w:szCs w:val="24"/>
        </w:rPr>
        <w:t xml:space="preserve"> poderão desempenhar atividades </w:t>
      </w:r>
      <w:r w:rsidRPr="002929F5">
        <w:rPr>
          <w:rFonts w:ascii="Verdana" w:hAnsi="Verdana"/>
          <w:sz w:val="24"/>
          <w:szCs w:val="24"/>
        </w:rPr>
        <w:t>em quaisquer órgãos d</w:t>
      </w:r>
      <w:r w:rsidR="00786458">
        <w:rPr>
          <w:rFonts w:ascii="Verdana" w:hAnsi="Verdana"/>
          <w:sz w:val="24"/>
          <w:szCs w:val="24"/>
        </w:rPr>
        <w:t xml:space="preserve">a Administração Pública Direta, </w:t>
      </w:r>
      <w:r w:rsidRPr="002929F5">
        <w:rPr>
          <w:rFonts w:ascii="Verdana" w:hAnsi="Verdana"/>
          <w:sz w:val="24"/>
          <w:szCs w:val="24"/>
        </w:rPr>
        <w:t>Autarquias ou Funda</w:t>
      </w:r>
      <w:r w:rsidR="00786458">
        <w:rPr>
          <w:rFonts w:ascii="Verdana" w:hAnsi="Verdana"/>
          <w:sz w:val="24"/>
          <w:szCs w:val="24"/>
        </w:rPr>
        <w:t xml:space="preserve">ções do Município de São Paulo, </w:t>
      </w:r>
      <w:r w:rsidRPr="002929F5">
        <w:rPr>
          <w:rFonts w:ascii="Verdana" w:hAnsi="Verdana"/>
          <w:sz w:val="24"/>
          <w:szCs w:val="24"/>
        </w:rPr>
        <w:t>mediante instrumento firmado entre os referidos órgãos ou entes e o órgão gestor do respectiv</w:t>
      </w:r>
      <w:r w:rsidR="00786458">
        <w:rPr>
          <w:rFonts w:ascii="Verdana" w:hAnsi="Verdana"/>
          <w:sz w:val="24"/>
          <w:szCs w:val="24"/>
        </w:rPr>
        <w:t xml:space="preserve">o programa </w:t>
      </w:r>
      <w:r w:rsidRPr="002929F5">
        <w:rPr>
          <w:rFonts w:ascii="Verdana" w:hAnsi="Verdana"/>
          <w:sz w:val="24"/>
          <w:szCs w:val="24"/>
        </w:rPr>
        <w:t>de residência.” (NR</w:t>
      </w:r>
      <w:proofErr w:type="gramStart"/>
      <w:r w:rsidRPr="002929F5">
        <w:rPr>
          <w:rFonts w:ascii="Verdana" w:hAnsi="Verdana"/>
          <w:sz w:val="24"/>
          <w:szCs w:val="24"/>
        </w:rPr>
        <w:t>)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Art. 6º Em decorrência da situação provocada pela pandemia do </w:t>
      </w:r>
      <w:proofErr w:type="spellStart"/>
      <w:r w:rsidRPr="002929F5">
        <w:rPr>
          <w:rFonts w:ascii="Verdana" w:hAnsi="Verdana"/>
          <w:sz w:val="24"/>
          <w:szCs w:val="24"/>
        </w:rPr>
        <w:t>coronavírus</w:t>
      </w:r>
      <w:proofErr w:type="spellEnd"/>
      <w:proofErr w:type="gramStart"/>
      <w:r w:rsidRPr="002929F5">
        <w:rPr>
          <w:rFonts w:ascii="Verdana" w:hAnsi="Verdana"/>
          <w:sz w:val="24"/>
          <w:szCs w:val="24"/>
        </w:rPr>
        <w:t>, fica</w:t>
      </w:r>
      <w:proofErr w:type="gramEnd"/>
      <w:r w:rsidRPr="002929F5">
        <w:rPr>
          <w:rFonts w:ascii="Verdana" w:hAnsi="Verdana"/>
          <w:sz w:val="24"/>
          <w:szCs w:val="24"/>
        </w:rPr>
        <w:t xml:space="preserve"> </w:t>
      </w:r>
      <w:r w:rsidR="00786458">
        <w:rPr>
          <w:rFonts w:ascii="Verdana" w:hAnsi="Verdana"/>
          <w:sz w:val="24"/>
          <w:szCs w:val="24"/>
        </w:rPr>
        <w:t xml:space="preserve">autorizada a prorrogação, até o </w:t>
      </w:r>
      <w:r w:rsidRPr="002929F5">
        <w:rPr>
          <w:rFonts w:ascii="Verdana" w:hAnsi="Verdana"/>
          <w:sz w:val="24"/>
          <w:szCs w:val="24"/>
        </w:rPr>
        <w:t>encerramento do ano letivo d</w:t>
      </w:r>
      <w:r w:rsidR="00786458">
        <w:rPr>
          <w:rFonts w:ascii="Verdana" w:hAnsi="Verdana"/>
          <w:sz w:val="24"/>
          <w:szCs w:val="24"/>
        </w:rPr>
        <w:t xml:space="preserve">e 2022, dos contratos por tempo </w:t>
      </w:r>
      <w:r w:rsidRPr="002929F5">
        <w:rPr>
          <w:rFonts w:ascii="Verdana" w:hAnsi="Verdana"/>
          <w:sz w:val="24"/>
          <w:szCs w:val="24"/>
        </w:rPr>
        <w:t>determinado de professores vigentes, nos termos da Lei nº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10.793, de 21 de dezembro de 1989, para assegurar a prestação do serviço.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Art. 7º O art. 15 da Lei nº 1</w:t>
      </w:r>
      <w:r w:rsidR="00786458">
        <w:rPr>
          <w:rFonts w:ascii="Verdana" w:hAnsi="Verdana"/>
          <w:sz w:val="24"/>
          <w:szCs w:val="24"/>
        </w:rPr>
        <w:t xml:space="preserve">7.437, de 12 de agosto de 2020, </w:t>
      </w:r>
      <w:r w:rsidRPr="002929F5">
        <w:rPr>
          <w:rFonts w:ascii="Verdana" w:hAnsi="Verdana"/>
          <w:sz w:val="24"/>
          <w:szCs w:val="24"/>
        </w:rPr>
        <w:t>passa a vigorar com a seguinte redação: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“Art. 15</w:t>
      </w:r>
      <w:proofErr w:type="gramStart"/>
      <w:r w:rsidRPr="002929F5">
        <w:rPr>
          <w:rFonts w:ascii="Verdana" w:hAnsi="Verdana"/>
          <w:sz w:val="24"/>
          <w:szCs w:val="24"/>
        </w:rPr>
        <w:t>. ...</w:t>
      </w:r>
      <w:proofErr w:type="gramEnd"/>
      <w:r w:rsidRPr="002929F5">
        <w:rPr>
          <w:rFonts w:ascii="Verdana" w:hAnsi="Verdana"/>
          <w:sz w:val="24"/>
          <w:szCs w:val="24"/>
        </w:rPr>
        <w:t>..................................................................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..............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§ 1º No caso da funçã</w:t>
      </w:r>
      <w:r w:rsidR="00786458">
        <w:rPr>
          <w:rFonts w:ascii="Verdana" w:hAnsi="Verdana"/>
          <w:sz w:val="24"/>
          <w:szCs w:val="24"/>
        </w:rPr>
        <w:t xml:space="preserve">o de Professor, a contratação a </w:t>
      </w:r>
      <w:r w:rsidRPr="002929F5">
        <w:rPr>
          <w:rFonts w:ascii="Verdana" w:hAnsi="Verdana"/>
          <w:sz w:val="24"/>
          <w:szCs w:val="24"/>
        </w:rPr>
        <w:t xml:space="preserve">que se refere o caput </w:t>
      </w:r>
      <w:r w:rsidR="00786458">
        <w:rPr>
          <w:rFonts w:ascii="Verdana" w:hAnsi="Verdana"/>
          <w:sz w:val="24"/>
          <w:szCs w:val="24"/>
        </w:rPr>
        <w:t xml:space="preserve">somente poderá ser efetivada se </w:t>
      </w:r>
      <w:r w:rsidRPr="002929F5">
        <w:rPr>
          <w:rFonts w:ascii="Verdana" w:hAnsi="Verdana"/>
          <w:sz w:val="24"/>
          <w:szCs w:val="24"/>
        </w:rPr>
        <w:t>estiver em trâmite processo para a realização de concurso público ou para a criação de cargos.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§ 2º No caso de Auxiliar Técnico de Educação, a contratação a que se refere </w:t>
      </w:r>
      <w:r w:rsidR="00786458">
        <w:rPr>
          <w:rFonts w:ascii="Verdana" w:hAnsi="Verdana"/>
          <w:sz w:val="24"/>
          <w:szCs w:val="24"/>
        </w:rPr>
        <w:t xml:space="preserve">o caput poderá ser efetivada se </w:t>
      </w:r>
      <w:r w:rsidRPr="002929F5">
        <w:rPr>
          <w:rFonts w:ascii="Verdana" w:hAnsi="Verdana"/>
          <w:sz w:val="24"/>
          <w:szCs w:val="24"/>
        </w:rPr>
        <w:t>estiver em trâmite processo para a realização de concurso público ou par</w:t>
      </w:r>
      <w:r w:rsidR="00786458">
        <w:rPr>
          <w:rFonts w:ascii="Verdana" w:hAnsi="Verdana"/>
          <w:sz w:val="24"/>
          <w:szCs w:val="24"/>
        </w:rPr>
        <w:t xml:space="preserve">a a criação de cargos, bem como </w:t>
      </w:r>
      <w:r w:rsidRPr="002929F5">
        <w:rPr>
          <w:rFonts w:ascii="Verdana" w:hAnsi="Verdana"/>
          <w:sz w:val="24"/>
          <w:szCs w:val="24"/>
        </w:rPr>
        <w:t xml:space="preserve">quando se tratar de licença médica ou </w:t>
      </w:r>
      <w:proofErr w:type="gramStart"/>
      <w:r w:rsidRPr="002929F5">
        <w:rPr>
          <w:rFonts w:ascii="Verdana" w:hAnsi="Verdana"/>
          <w:sz w:val="24"/>
          <w:szCs w:val="24"/>
        </w:rPr>
        <w:t>readaptação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29F5">
        <w:rPr>
          <w:rFonts w:ascii="Verdana" w:hAnsi="Verdana"/>
          <w:sz w:val="24"/>
          <w:szCs w:val="24"/>
        </w:rPr>
        <w:t>temporária</w:t>
      </w:r>
      <w:proofErr w:type="gramEnd"/>
      <w:r w:rsidRPr="002929F5">
        <w:rPr>
          <w:rFonts w:ascii="Verdana" w:hAnsi="Verdana"/>
          <w:sz w:val="24"/>
          <w:szCs w:val="24"/>
        </w:rPr>
        <w:t>.” (NR)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Art. 8º Ficam revogados os i</w:t>
      </w:r>
      <w:r w:rsidR="00786458">
        <w:rPr>
          <w:rFonts w:ascii="Verdana" w:hAnsi="Verdana"/>
          <w:sz w:val="24"/>
          <w:szCs w:val="24"/>
        </w:rPr>
        <w:t xml:space="preserve">ncisos V e VI do art. 2º, os §§ </w:t>
      </w:r>
      <w:r w:rsidRPr="002929F5">
        <w:rPr>
          <w:rFonts w:ascii="Verdana" w:hAnsi="Verdana"/>
          <w:sz w:val="24"/>
          <w:szCs w:val="24"/>
        </w:rPr>
        <w:t>4º, 5º e 6º do art. 3º, art. 5º e os inc</w:t>
      </w:r>
      <w:r w:rsidR="00786458">
        <w:rPr>
          <w:rFonts w:ascii="Verdana" w:hAnsi="Verdana"/>
          <w:sz w:val="24"/>
          <w:szCs w:val="24"/>
        </w:rPr>
        <w:t xml:space="preserve">isos XII, XIII e XIV do art. 6º </w:t>
      </w:r>
      <w:r w:rsidRPr="002929F5">
        <w:rPr>
          <w:rFonts w:ascii="Verdana" w:hAnsi="Verdana"/>
          <w:sz w:val="24"/>
          <w:szCs w:val="24"/>
        </w:rPr>
        <w:t>da Lei nº 13.766, de 21 de janeiro de 2004.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Art. 9º Esta Lei entrará em vigor na data de sua publicação.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PREFEITURA DO MUNIC</w:t>
      </w:r>
      <w:r w:rsidR="00786458">
        <w:rPr>
          <w:rFonts w:ascii="Verdana" w:hAnsi="Verdana"/>
          <w:sz w:val="24"/>
          <w:szCs w:val="24"/>
        </w:rPr>
        <w:t xml:space="preserve">ÍPIO DE SÃO PAULO, aos 21 de </w:t>
      </w:r>
      <w:r w:rsidRPr="002929F5">
        <w:rPr>
          <w:rFonts w:ascii="Verdana" w:hAnsi="Verdana"/>
          <w:sz w:val="24"/>
          <w:szCs w:val="24"/>
        </w:rPr>
        <w:t>dezembro de 2021, 468º da fundação de São Paulo.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929F5">
        <w:rPr>
          <w:rFonts w:ascii="Verdana" w:hAnsi="Verdana"/>
          <w:sz w:val="24"/>
          <w:szCs w:val="24"/>
        </w:rPr>
        <w:t>PREFEITO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JOSÉ RICARDO ALVARENG</w:t>
      </w:r>
      <w:r w:rsidR="00786458">
        <w:rPr>
          <w:rFonts w:ascii="Verdana" w:hAnsi="Verdana"/>
          <w:sz w:val="24"/>
          <w:szCs w:val="24"/>
        </w:rPr>
        <w:t xml:space="preserve">A TRIPOLI, Secretário Municipal da Casa </w:t>
      </w:r>
      <w:proofErr w:type="gramStart"/>
      <w:r w:rsidRPr="002929F5">
        <w:rPr>
          <w:rFonts w:ascii="Verdana" w:hAnsi="Verdana"/>
          <w:sz w:val="24"/>
          <w:szCs w:val="24"/>
        </w:rPr>
        <w:t>Civil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EUNICE APARECIDA DE JESUS PR</w:t>
      </w:r>
      <w:r w:rsidR="00786458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2929F5">
        <w:rPr>
          <w:rFonts w:ascii="Verdana" w:hAnsi="Verdana"/>
          <w:sz w:val="24"/>
          <w:szCs w:val="24"/>
        </w:rPr>
        <w:t>Justiça</w:t>
      </w:r>
      <w:proofErr w:type="gramEnd"/>
    </w:p>
    <w:p w:rsid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Publicada na Casa Civil, em 21 de dezembro de </w:t>
      </w:r>
      <w:proofErr w:type="gramStart"/>
      <w:r w:rsidRPr="002929F5">
        <w:rPr>
          <w:rFonts w:ascii="Verdana" w:hAnsi="Verdana"/>
          <w:sz w:val="24"/>
          <w:szCs w:val="24"/>
        </w:rPr>
        <w:t>2021</w:t>
      </w:r>
      <w:proofErr w:type="gramEnd"/>
    </w:p>
    <w:p w:rsid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6458" w:rsidRDefault="00786458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SECRETARIAS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 xml:space="preserve">FUNDAÇÃO PAULISTANA DE </w:t>
      </w:r>
      <w:r w:rsidRPr="002929F5">
        <w:rPr>
          <w:rFonts w:ascii="Verdana" w:hAnsi="Verdana"/>
          <w:b/>
          <w:sz w:val="24"/>
          <w:szCs w:val="24"/>
        </w:rPr>
        <w:t>EDUCAÇÃO E TECNOLOGIA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GABINETE DIRETOR GERAL</w:t>
      </w:r>
    </w:p>
    <w:p w:rsid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SEI 8110.2021/0001026-0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 xml:space="preserve">INTERESSADO: FUNDAÇÃO PAULISTANA DE EDUCAÇÃO, TECNOLOGIA E </w:t>
      </w:r>
      <w:proofErr w:type="gramStart"/>
      <w:r w:rsidRPr="002929F5">
        <w:rPr>
          <w:rFonts w:ascii="Verdana" w:hAnsi="Verdana"/>
          <w:b/>
          <w:sz w:val="24"/>
          <w:szCs w:val="24"/>
        </w:rPr>
        <w:t>CULTURA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lastRenderedPageBreak/>
        <w:t>ASSUNTO: Empenho</w:t>
      </w:r>
      <w:r w:rsidR="00786458">
        <w:rPr>
          <w:rFonts w:ascii="Verdana" w:hAnsi="Verdana"/>
          <w:b/>
          <w:sz w:val="24"/>
          <w:szCs w:val="24"/>
        </w:rPr>
        <w:t xml:space="preserve"> de recursos orçamentários para </w:t>
      </w:r>
      <w:r w:rsidRPr="002929F5">
        <w:rPr>
          <w:rFonts w:ascii="Verdana" w:hAnsi="Verdana"/>
          <w:b/>
          <w:sz w:val="24"/>
          <w:szCs w:val="24"/>
        </w:rPr>
        <w:t>atender as despesas da Fundação com Vencimentos e</w:t>
      </w:r>
      <w:r w:rsidR="00786458">
        <w:rPr>
          <w:rFonts w:ascii="Verdana" w:hAnsi="Verdana"/>
          <w:b/>
          <w:sz w:val="24"/>
          <w:szCs w:val="24"/>
        </w:rPr>
        <w:t xml:space="preserve"> </w:t>
      </w:r>
      <w:r w:rsidRPr="002929F5">
        <w:rPr>
          <w:rFonts w:ascii="Verdana" w:hAnsi="Verdana"/>
          <w:b/>
          <w:sz w:val="24"/>
          <w:szCs w:val="24"/>
        </w:rPr>
        <w:t>Vantagens Fixas – Pessoa</w:t>
      </w:r>
      <w:r w:rsidR="00786458">
        <w:rPr>
          <w:rFonts w:ascii="Verdana" w:hAnsi="Verdana"/>
          <w:b/>
          <w:sz w:val="24"/>
          <w:szCs w:val="24"/>
        </w:rPr>
        <w:t xml:space="preserve">l Civil, Quadro de Detalhamento </w:t>
      </w:r>
      <w:r w:rsidRPr="002929F5">
        <w:rPr>
          <w:rFonts w:ascii="Verdana" w:hAnsi="Verdana"/>
          <w:b/>
          <w:sz w:val="24"/>
          <w:szCs w:val="24"/>
        </w:rPr>
        <w:t>de Despesa da propos</w:t>
      </w:r>
      <w:r w:rsidR="00786458">
        <w:rPr>
          <w:rFonts w:ascii="Verdana" w:hAnsi="Verdana"/>
          <w:b/>
          <w:sz w:val="24"/>
          <w:szCs w:val="24"/>
        </w:rPr>
        <w:t xml:space="preserve">ta orçamentária, para atender o </w:t>
      </w:r>
      <w:r w:rsidRPr="002929F5">
        <w:rPr>
          <w:rFonts w:ascii="Verdana" w:hAnsi="Verdana"/>
          <w:b/>
          <w:sz w:val="24"/>
          <w:szCs w:val="24"/>
        </w:rPr>
        <w:t>exercício de 2022.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 – No exercício da competência a mim conferida, no termos do inciso I do art. 14 da Le</w:t>
      </w:r>
      <w:r w:rsidR="00786458">
        <w:rPr>
          <w:rFonts w:ascii="Verdana" w:hAnsi="Verdana"/>
          <w:sz w:val="24"/>
          <w:szCs w:val="24"/>
        </w:rPr>
        <w:t xml:space="preserve">i nº 16.115, de </w:t>
      </w:r>
      <w:proofErr w:type="gramStart"/>
      <w:r w:rsidR="00786458">
        <w:rPr>
          <w:rFonts w:ascii="Verdana" w:hAnsi="Verdana"/>
          <w:sz w:val="24"/>
          <w:szCs w:val="24"/>
        </w:rPr>
        <w:t>9</w:t>
      </w:r>
      <w:proofErr w:type="gramEnd"/>
      <w:r w:rsidR="00786458">
        <w:rPr>
          <w:rFonts w:ascii="Verdana" w:hAnsi="Verdana"/>
          <w:sz w:val="24"/>
          <w:szCs w:val="24"/>
        </w:rPr>
        <w:t xml:space="preserve"> de janeiro de </w:t>
      </w:r>
      <w:r w:rsidRPr="002929F5">
        <w:rPr>
          <w:rFonts w:ascii="Verdana" w:hAnsi="Verdana"/>
          <w:sz w:val="24"/>
          <w:szCs w:val="24"/>
        </w:rPr>
        <w:t xml:space="preserve">2015 e Estatuto Social desta </w:t>
      </w:r>
      <w:r w:rsidR="00786458">
        <w:rPr>
          <w:rFonts w:ascii="Verdana" w:hAnsi="Verdana"/>
          <w:sz w:val="24"/>
          <w:szCs w:val="24"/>
        </w:rPr>
        <w:t xml:space="preserve">Fundação, aprovado pelo Decreto </w:t>
      </w:r>
      <w:r w:rsidRPr="002929F5">
        <w:rPr>
          <w:rFonts w:ascii="Verdana" w:hAnsi="Verdana"/>
          <w:sz w:val="24"/>
          <w:szCs w:val="24"/>
        </w:rPr>
        <w:t xml:space="preserve">n. 56.507/2014, AUTORIZO </w:t>
      </w:r>
      <w:r w:rsidR="00786458">
        <w:rPr>
          <w:rFonts w:ascii="Verdana" w:hAnsi="Verdana"/>
          <w:sz w:val="24"/>
          <w:szCs w:val="24"/>
        </w:rPr>
        <w:t xml:space="preserve">a emissão das Notas de Reserva, </w:t>
      </w:r>
      <w:r w:rsidRPr="002929F5">
        <w:rPr>
          <w:rFonts w:ascii="Verdana" w:hAnsi="Verdana"/>
          <w:sz w:val="24"/>
          <w:szCs w:val="24"/>
        </w:rPr>
        <w:t>Empenhos por estimativa, liqu</w:t>
      </w:r>
      <w:r w:rsidR="00786458">
        <w:rPr>
          <w:rFonts w:ascii="Verdana" w:hAnsi="Verdana"/>
          <w:sz w:val="24"/>
          <w:szCs w:val="24"/>
        </w:rPr>
        <w:t xml:space="preserve">idação e pagamento, nos valores </w:t>
      </w:r>
      <w:r w:rsidRPr="002929F5">
        <w:rPr>
          <w:rFonts w:ascii="Verdana" w:hAnsi="Verdana"/>
          <w:sz w:val="24"/>
          <w:szCs w:val="24"/>
        </w:rPr>
        <w:t>estimados de R$ 1.401.095,0</w:t>
      </w:r>
      <w:r w:rsidR="00786458">
        <w:rPr>
          <w:rFonts w:ascii="Verdana" w:hAnsi="Verdana"/>
          <w:sz w:val="24"/>
          <w:szCs w:val="24"/>
        </w:rPr>
        <w:t xml:space="preserve">0 (Um milhão, quatrocentos e um </w:t>
      </w:r>
      <w:r w:rsidRPr="002929F5">
        <w:rPr>
          <w:rFonts w:ascii="Verdana" w:hAnsi="Verdana"/>
          <w:sz w:val="24"/>
          <w:szCs w:val="24"/>
        </w:rPr>
        <w:t xml:space="preserve">mil e noventa e cinco </w:t>
      </w:r>
      <w:proofErr w:type="spellStart"/>
      <w:r w:rsidRPr="002929F5">
        <w:rPr>
          <w:rFonts w:ascii="Verdana" w:hAnsi="Verdana"/>
          <w:sz w:val="24"/>
          <w:szCs w:val="24"/>
        </w:rPr>
        <w:t>reias</w:t>
      </w:r>
      <w:proofErr w:type="spellEnd"/>
      <w:r w:rsidRPr="002929F5">
        <w:rPr>
          <w:rFonts w:ascii="Verdana" w:hAnsi="Verdana"/>
          <w:sz w:val="24"/>
          <w:szCs w:val="24"/>
        </w:rPr>
        <w:t>), onerando a dotação de Administração da Unidade - 80.10.12.</w:t>
      </w:r>
      <w:r w:rsidR="00786458">
        <w:rPr>
          <w:rFonts w:ascii="Verdana" w:hAnsi="Verdana"/>
          <w:sz w:val="24"/>
          <w:szCs w:val="24"/>
        </w:rPr>
        <w:t xml:space="preserve">122.3024.2100.3190.11.00.00, de </w:t>
      </w:r>
      <w:r w:rsidRPr="002929F5">
        <w:rPr>
          <w:rFonts w:ascii="Verdana" w:hAnsi="Verdana"/>
          <w:sz w:val="24"/>
          <w:szCs w:val="24"/>
        </w:rPr>
        <w:t>R$ 5.238.905,00 (Cinco milhões,</w:t>
      </w:r>
      <w:r w:rsidR="00786458">
        <w:rPr>
          <w:rFonts w:ascii="Verdana" w:hAnsi="Verdana"/>
          <w:sz w:val="24"/>
          <w:szCs w:val="24"/>
        </w:rPr>
        <w:t xml:space="preserve"> duzentos e trinta e oito mil e </w:t>
      </w:r>
      <w:r w:rsidRPr="002929F5">
        <w:rPr>
          <w:rFonts w:ascii="Verdana" w:hAnsi="Verdana"/>
          <w:sz w:val="24"/>
          <w:szCs w:val="24"/>
        </w:rPr>
        <w:t xml:space="preserve">novecentos e cinco </w:t>
      </w:r>
      <w:proofErr w:type="spellStart"/>
      <w:r w:rsidRPr="002929F5">
        <w:rPr>
          <w:rFonts w:ascii="Verdana" w:hAnsi="Verdana"/>
          <w:sz w:val="24"/>
          <w:szCs w:val="24"/>
        </w:rPr>
        <w:t>reias</w:t>
      </w:r>
      <w:proofErr w:type="spellEnd"/>
      <w:r w:rsidRPr="002929F5">
        <w:rPr>
          <w:rFonts w:ascii="Verdana" w:hAnsi="Verdana"/>
          <w:sz w:val="24"/>
          <w:szCs w:val="24"/>
        </w:rPr>
        <w:t>) n</w:t>
      </w:r>
      <w:r w:rsidR="00786458">
        <w:rPr>
          <w:rFonts w:ascii="Verdana" w:hAnsi="Verdana"/>
          <w:sz w:val="24"/>
          <w:szCs w:val="24"/>
        </w:rPr>
        <w:t xml:space="preserve">a dotação Operação e Manutenção </w:t>
      </w:r>
      <w:r w:rsidRPr="002929F5">
        <w:rPr>
          <w:rFonts w:ascii="Verdana" w:hAnsi="Verdana"/>
          <w:sz w:val="24"/>
          <w:szCs w:val="24"/>
        </w:rPr>
        <w:t>das Unidades da Fundação Paulistana –</w:t>
      </w:r>
      <w:r w:rsidR="00786458">
        <w:rPr>
          <w:rFonts w:ascii="Verdana" w:hAnsi="Verdana"/>
          <w:sz w:val="24"/>
          <w:szCs w:val="24"/>
        </w:rPr>
        <w:t xml:space="preserve"> FPETEC - 80.10.12.363 </w:t>
      </w:r>
      <w:r w:rsidRPr="002929F5">
        <w:rPr>
          <w:rFonts w:ascii="Verdana" w:hAnsi="Verdana"/>
          <w:sz w:val="24"/>
          <w:szCs w:val="24"/>
        </w:rPr>
        <w:t>.3019.2881.3190.1100.00 e de R$ 364.000,00 (Trezentos e sessenta e quatro mil reais) n</w:t>
      </w:r>
      <w:r w:rsidR="00786458">
        <w:rPr>
          <w:rFonts w:ascii="Verdana" w:hAnsi="Verdana"/>
          <w:sz w:val="24"/>
          <w:szCs w:val="24"/>
        </w:rPr>
        <w:t xml:space="preserve">a dotação Operação e Manutenção </w:t>
      </w:r>
      <w:r w:rsidRPr="002929F5">
        <w:rPr>
          <w:rFonts w:ascii="Verdana" w:hAnsi="Verdana"/>
          <w:sz w:val="24"/>
          <w:szCs w:val="24"/>
        </w:rPr>
        <w:t>das Unidades da Fundação Paulistana – FPETEC - 80.10.12.363.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3019.2881.3190.04.00.00, em </w:t>
      </w:r>
      <w:r w:rsidR="00786458">
        <w:rPr>
          <w:rFonts w:ascii="Verdana" w:hAnsi="Verdana"/>
          <w:sz w:val="24"/>
          <w:szCs w:val="24"/>
        </w:rPr>
        <w:t xml:space="preserve">favor da Fundação Paulistana de </w:t>
      </w:r>
      <w:r w:rsidRPr="002929F5">
        <w:rPr>
          <w:rFonts w:ascii="Verdana" w:hAnsi="Verdana"/>
          <w:sz w:val="24"/>
          <w:szCs w:val="24"/>
        </w:rPr>
        <w:t>Educação Tecnologia e Cultu</w:t>
      </w:r>
      <w:r w:rsidR="00786458">
        <w:rPr>
          <w:rFonts w:ascii="Verdana" w:hAnsi="Verdana"/>
          <w:sz w:val="24"/>
          <w:szCs w:val="24"/>
        </w:rPr>
        <w:t xml:space="preserve">ra, CNPJ nº 07.039.800/0001-65, </w:t>
      </w:r>
      <w:r w:rsidRPr="002929F5">
        <w:rPr>
          <w:rFonts w:ascii="Verdana" w:hAnsi="Verdana"/>
          <w:sz w:val="24"/>
          <w:szCs w:val="24"/>
        </w:rPr>
        <w:t xml:space="preserve">para fazer frente às despesas com Vencimentos e </w:t>
      </w:r>
      <w:proofErr w:type="gramStart"/>
      <w:r w:rsidRPr="002929F5">
        <w:rPr>
          <w:rFonts w:ascii="Verdana" w:hAnsi="Verdana"/>
          <w:sz w:val="24"/>
          <w:szCs w:val="24"/>
        </w:rPr>
        <w:t>Vantagens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Fixas – Pessoal Civil, Quadr</w:t>
      </w:r>
      <w:r w:rsidR="00786458">
        <w:rPr>
          <w:rFonts w:ascii="Verdana" w:hAnsi="Verdana"/>
          <w:sz w:val="24"/>
          <w:szCs w:val="24"/>
        </w:rPr>
        <w:t xml:space="preserve">o de Detalhamento de Despesa da </w:t>
      </w:r>
      <w:r w:rsidRPr="002929F5">
        <w:rPr>
          <w:rFonts w:ascii="Verdana" w:hAnsi="Verdana"/>
          <w:sz w:val="24"/>
          <w:szCs w:val="24"/>
        </w:rPr>
        <w:t>proposta orçamentária, para at</w:t>
      </w:r>
      <w:r w:rsidR="00786458">
        <w:rPr>
          <w:rFonts w:ascii="Verdana" w:hAnsi="Verdana"/>
          <w:sz w:val="24"/>
          <w:szCs w:val="24"/>
        </w:rPr>
        <w:t xml:space="preserve">ender o exercício de 2022, como </w:t>
      </w:r>
      <w:r w:rsidRPr="002929F5">
        <w:rPr>
          <w:rFonts w:ascii="Verdana" w:hAnsi="Verdana"/>
          <w:sz w:val="24"/>
          <w:szCs w:val="24"/>
        </w:rPr>
        <w:t>também as suplementações que se fizerem necessárias, e também os cancelamentos de sal</w:t>
      </w:r>
      <w:r w:rsidR="00786458">
        <w:rPr>
          <w:rFonts w:ascii="Verdana" w:hAnsi="Verdana"/>
          <w:sz w:val="24"/>
          <w:szCs w:val="24"/>
        </w:rPr>
        <w:t xml:space="preserve">dos não utilizados das Notas de </w:t>
      </w:r>
      <w:r w:rsidRPr="002929F5">
        <w:rPr>
          <w:rFonts w:ascii="Verdana" w:hAnsi="Verdana"/>
          <w:sz w:val="24"/>
          <w:szCs w:val="24"/>
        </w:rPr>
        <w:t>Empenhos durante o exercício de 2022.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SEI 8110.2021/0001028-7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 xml:space="preserve">INTERESSADO: FUNDAÇÃO PAULISTANA DE EDUCAÇÃO, TECNOLOGIA E </w:t>
      </w:r>
      <w:proofErr w:type="gramStart"/>
      <w:r w:rsidRPr="002929F5">
        <w:rPr>
          <w:rFonts w:ascii="Verdana" w:hAnsi="Verdana"/>
          <w:b/>
          <w:sz w:val="24"/>
          <w:szCs w:val="24"/>
        </w:rPr>
        <w:t>CULTURA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ASSUNTO: Empenho de recursos orçamentários para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2929F5">
        <w:rPr>
          <w:rFonts w:ascii="Verdana" w:hAnsi="Verdana"/>
          <w:b/>
          <w:sz w:val="24"/>
          <w:szCs w:val="24"/>
        </w:rPr>
        <w:t>atender</w:t>
      </w:r>
      <w:proofErr w:type="gramEnd"/>
      <w:r w:rsidRPr="002929F5">
        <w:rPr>
          <w:rFonts w:ascii="Verdana" w:hAnsi="Verdana"/>
          <w:b/>
          <w:sz w:val="24"/>
          <w:szCs w:val="24"/>
        </w:rPr>
        <w:t xml:space="preserve"> as despesas da Fundação com o pagamento de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Auxílio Transporte, dos s</w:t>
      </w:r>
      <w:r w:rsidR="00786458">
        <w:rPr>
          <w:rFonts w:ascii="Verdana" w:hAnsi="Verdana"/>
          <w:b/>
          <w:sz w:val="24"/>
          <w:szCs w:val="24"/>
        </w:rPr>
        <w:t xml:space="preserve">ervidores da Fundação, conforme </w:t>
      </w:r>
      <w:r w:rsidRPr="002929F5">
        <w:rPr>
          <w:rFonts w:ascii="Verdana" w:hAnsi="Verdana"/>
          <w:b/>
          <w:sz w:val="24"/>
          <w:szCs w:val="24"/>
        </w:rPr>
        <w:t>planilha de previsão e Quadro de Detalhamento de Despesa da proposta orçame</w:t>
      </w:r>
      <w:r w:rsidR="00786458">
        <w:rPr>
          <w:rFonts w:ascii="Verdana" w:hAnsi="Verdana"/>
          <w:b/>
          <w:sz w:val="24"/>
          <w:szCs w:val="24"/>
        </w:rPr>
        <w:t xml:space="preserve">ntária para atender o exercício </w:t>
      </w:r>
      <w:r w:rsidRPr="002929F5">
        <w:rPr>
          <w:rFonts w:ascii="Verdana" w:hAnsi="Verdana"/>
          <w:b/>
          <w:sz w:val="24"/>
          <w:szCs w:val="24"/>
        </w:rPr>
        <w:t>de 2022.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 – No exercício da competência a mim conferida, no termos do inciso I do art. 14 da Le</w:t>
      </w:r>
      <w:r w:rsidR="00786458">
        <w:rPr>
          <w:rFonts w:ascii="Verdana" w:hAnsi="Verdana"/>
          <w:sz w:val="24"/>
          <w:szCs w:val="24"/>
        </w:rPr>
        <w:t xml:space="preserve">i nº 16.115, de </w:t>
      </w:r>
      <w:proofErr w:type="gramStart"/>
      <w:r w:rsidR="00786458">
        <w:rPr>
          <w:rFonts w:ascii="Verdana" w:hAnsi="Verdana"/>
          <w:sz w:val="24"/>
          <w:szCs w:val="24"/>
        </w:rPr>
        <w:t>9</w:t>
      </w:r>
      <w:proofErr w:type="gramEnd"/>
      <w:r w:rsidR="00786458">
        <w:rPr>
          <w:rFonts w:ascii="Verdana" w:hAnsi="Verdana"/>
          <w:sz w:val="24"/>
          <w:szCs w:val="24"/>
        </w:rPr>
        <w:t xml:space="preserve"> de janeiro de </w:t>
      </w:r>
      <w:r w:rsidRPr="002929F5">
        <w:rPr>
          <w:rFonts w:ascii="Verdana" w:hAnsi="Verdana"/>
          <w:sz w:val="24"/>
          <w:szCs w:val="24"/>
        </w:rPr>
        <w:t xml:space="preserve">2015 e Estatuto Social desta </w:t>
      </w:r>
      <w:r w:rsidR="00786458">
        <w:rPr>
          <w:rFonts w:ascii="Verdana" w:hAnsi="Verdana"/>
          <w:sz w:val="24"/>
          <w:szCs w:val="24"/>
        </w:rPr>
        <w:t xml:space="preserve">Fundação, aprovado pelo Decreto </w:t>
      </w:r>
      <w:r w:rsidRPr="002929F5">
        <w:rPr>
          <w:rFonts w:ascii="Verdana" w:hAnsi="Verdana"/>
          <w:sz w:val="24"/>
          <w:szCs w:val="24"/>
        </w:rPr>
        <w:t>n. 56.507/2014, AUTORIZO a emissão das Notas de Reserva,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Empenhos por estimativa, liqu</w:t>
      </w:r>
      <w:r w:rsidR="00786458">
        <w:rPr>
          <w:rFonts w:ascii="Verdana" w:hAnsi="Verdana"/>
          <w:sz w:val="24"/>
          <w:szCs w:val="24"/>
        </w:rPr>
        <w:t xml:space="preserve">idação e pagamento, nos valores </w:t>
      </w:r>
      <w:r w:rsidRPr="002929F5">
        <w:rPr>
          <w:rFonts w:ascii="Verdana" w:hAnsi="Verdana"/>
          <w:sz w:val="24"/>
          <w:szCs w:val="24"/>
        </w:rPr>
        <w:t>estimados de R$ 60.000,00 (</w:t>
      </w:r>
      <w:r w:rsidR="00786458">
        <w:rPr>
          <w:rFonts w:ascii="Verdana" w:hAnsi="Verdana"/>
          <w:sz w:val="24"/>
          <w:szCs w:val="24"/>
        </w:rPr>
        <w:t xml:space="preserve">Sessenta mil reais), onerando a </w:t>
      </w:r>
      <w:r w:rsidRPr="002929F5">
        <w:rPr>
          <w:rFonts w:ascii="Verdana" w:hAnsi="Verdana"/>
          <w:sz w:val="24"/>
          <w:szCs w:val="24"/>
        </w:rPr>
        <w:t xml:space="preserve">dotação de Administração da Unidade - </w:t>
      </w:r>
      <w:proofErr w:type="gramStart"/>
      <w:r w:rsidRPr="002929F5">
        <w:rPr>
          <w:rFonts w:ascii="Verdana" w:hAnsi="Verdana"/>
          <w:sz w:val="24"/>
          <w:szCs w:val="24"/>
        </w:rPr>
        <w:t>80.10.12.122.3024.210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0.3390.4900.00 e de R$ 100.000,00 (Cem mil reais) na dotação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Operação e Manutenção das Unidades da Fundação Paulistana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– FPETEC - 80.10.12.363.3019.2881.3390.4900.00, em favor </w:t>
      </w:r>
      <w:proofErr w:type="gramStart"/>
      <w:r w:rsidRPr="002929F5">
        <w:rPr>
          <w:rFonts w:ascii="Verdana" w:hAnsi="Verdana"/>
          <w:sz w:val="24"/>
          <w:szCs w:val="24"/>
        </w:rPr>
        <w:t>da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Fundação Paulistana de Educ</w:t>
      </w:r>
      <w:r w:rsidR="00786458">
        <w:rPr>
          <w:rFonts w:ascii="Verdana" w:hAnsi="Verdana"/>
          <w:sz w:val="24"/>
          <w:szCs w:val="24"/>
        </w:rPr>
        <w:t xml:space="preserve">ação Tecnologia e Cultura, CNPJ </w:t>
      </w:r>
      <w:r w:rsidRPr="002929F5">
        <w:rPr>
          <w:rFonts w:ascii="Verdana" w:hAnsi="Verdana"/>
          <w:sz w:val="24"/>
          <w:szCs w:val="24"/>
        </w:rPr>
        <w:t>nº 07.039.800/0001-65, para</w:t>
      </w:r>
      <w:r w:rsidR="00786458">
        <w:rPr>
          <w:rFonts w:ascii="Verdana" w:hAnsi="Verdana"/>
          <w:sz w:val="24"/>
          <w:szCs w:val="24"/>
        </w:rPr>
        <w:t xml:space="preserve"> fazer frente às despesas com o </w:t>
      </w:r>
      <w:r w:rsidRPr="002929F5">
        <w:rPr>
          <w:rFonts w:ascii="Verdana" w:hAnsi="Verdana"/>
          <w:sz w:val="24"/>
          <w:szCs w:val="24"/>
        </w:rPr>
        <w:t>pagamento de Auxílio Transpor</w:t>
      </w:r>
      <w:r w:rsidR="00786458">
        <w:rPr>
          <w:rFonts w:ascii="Verdana" w:hAnsi="Verdana"/>
          <w:sz w:val="24"/>
          <w:szCs w:val="24"/>
        </w:rPr>
        <w:t xml:space="preserve">te, dos servidores da Fundação, </w:t>
      </w:r>
      <w:r w:rsidRPr="002929F5">
        <w:rPr>
          <w:rFonts w:ascii="Verdana" w:hAnsi="Verdana"/>
          <w:sz w:val="24"/>
          <w:szCs w:val="24"/>
        </w:rPr>
        <w:t xml:space="preserve">conforme planilha de previsão e Quadro de Detalhamento </w:t>
      </w:r>
      <w:proofErr w:type="gramStart"/>
      <w:r w:rsidRPr="002929F5">
        <w:rPr>
          <w:rFonts w:ascii="Verdana" w:hAnsi="Verdana"/>
          <w:sz w:val="24"/>
          <w:szCs w:val="24"/>
        </w:rPr>
        <w:t>de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lastRenderedPageBreak/>
        <w:t>Despesa da proposta orçamentária para atender o exercício de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2022, como também as suplementações que se fizerem necessárias, e também os cancelament</w:t>
      </w:r>
      <w:r w:rsidR="00786458">
        <w:rPr>
          <w:rFonts w:ascii="Verdana" w:hAnsi="Verdana"/>
          <w:sz w:val="24"/>
          <w:szCs w:val="24"/>
        </w:rPr>
        <w:t xml:space="preserve">os de saldos não utilizados das </w:t>
      </w:r>
      <w:r w:rsidRPr="002929F5">
        <w:rPr>
          <w:rFonts w:ascii="Verdana" w:hAnsi="Verdana"/>
          <w:sz w:val="24"/>
          <w:szCs w:val="24"/>
        </w:rPr>
        <w:t>Notas de Empenhos durante o exercício de 2022.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SEI 8110.2021/0001031-7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 xml:space="preserve">INTERESSADO: FUNDAÇÃO PAULISTANA DE EDUCAÇÃO, TECNOLOGIA E </w:t>
      </w:r>
      <w:proofErr w:type="gramStart"/>
      <w:r w:rsidRPr="002929F5">
        <w:rPr>
          <w:rFonts w:ascii="Verdana" w:hAnsi="Verdana"/>
          <w:b/>
          <w:sz w:val="24"/>
          <w:szCs w:val="24"/>
        </w:rPr>
        <w:t>CULTURA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ASSUNTO: Empenho de recursos orçamentários para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2929F5">
        <w:rPr>
          <w:rFonts w:ascii="Verdana" w:hAnsi="Verdana"/>
          <w:b/>
          <w:sz w:val="24"/>
          <w:szCs w:val="24"/>
        </w:rPr>
        <w:t>atender</w:t>
      </w:r>
      <w:proofErr w:type="gramEnd"/>
      <w:r w:rsidRPr="002929F5">
        <w:rPr>
          <w:rFonts w:ascii="Verdana" w:hAnsi="Verdana"/>
          <w:b/>
          <w:sz w:val="24"/>
          <w:szCs w:val="24"/>
        </w:rPr>
        <w:t xml:space="preserve"> as despesas da Fundação com o pagamento de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INSS Patronal, dos s</w:t>
      </w:r>
      <w:r w:rsidR="00786458">
        <w:rPr>
          <w:rFonts w:ascii="Verdana" w:hAnsi="Verdana"/>
          <w:b/>
          <w:sz w:val="24"/>
          <w:szCs w:val="24"/>
        </w:rPr>
        <w:t xml:space="preserve">ervidores da Fundação, conforme </w:t>
      </w:r>
      <w:r w:rsidRPr="002929F5">
        <w:rPr>
          <w:rFonts w:ascii="Verdana" w:hAnsi="Verdana"/>
          <w:b/>
          <w:sz w:val="24"/>
          <w:szCs w:val="24"/>
        </w:rPr>
        <w:t>planilha de previsão e Quadro de Detalhamento de Despesa da proposta orçamentária, para atender o exercí</w:t>
      </w:r>
      <w:r w:rsidR="00786458">
        <w:rPr>
          <w:rFonts w:ascii="Verdana" w:hAnsi="Verdana"/>
          <w:b/>
          <w:sz w:val="24"/>
          <w:szCs w:val="24"/>
        </w:rPr>
        <w:t xml:space="preserve">cio </w:t>
      </w:r>
      <w:r w:rsidRPr="002929F5">
        <w:rPr>
          <w:rFonts w:ascii="Verdana" w:hAnsi="Verdana"/>
          <w:b/>
          <w:sz w:val="24"/>
          <w:szCs w:val="24"/>
        </w:rPr>
        <w:t>de 2022.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 – No exercício da competência a mim conferida, no termos do inciso I do art. 14 da Le</w:t>
      </w:r>
      <w:r w:rsidR="00786458">
        <w:rPr>
          <w:rFonts w:ascii="Verdana" w:hAnsi="Verdana"/>
          <w:sz w:val="24"/>
          <w:szCs w:val="24"/>
        </w:rPr>
        <w:t xml:space="preserve">i nº 16.115, de </w:t>
      </w:r>
      <w:proofErr w:type="gramStart"/>
      <w:r w:rsidR="00786458">
        <w:rPr>
          <w:rFonts w:ascii="Verdana" w:hAnsi="Verdana"/>
          <w:sz w:val="24"/>
          <w:szCs w:val="24"/>
        </w:rPr>
        <w:t>9</w:t>
      </w:r>
      <w:proofErr w:type="gramEnd"/>
      <w:r w:rsidR="00786458">
        <w:rPr>
          <w:rFonts w:ascii="Verdana" w:hAnsi="Verdana"/>
          <w:sz w:val="24"/>
          <w:szCs w:val="24"/>
        </w:rPr>
        <w:t xml:space="preserve"> de janeiro de </w:t>
      </w:r>
      <w:r w:rsidRPr="002929F5">
        <w:rPr>
          <w:rFonts w:ascii="Verdana" w:hAnsi="Verdana"/>
          <w:sz w:val="24"/>
          <w:szCs w:val="24"/>
        </w:rPr>
        <w:t xml:space="preserve">2015 e Estatuto Social desta </w:t>
      </w:r>
      <w:r w:rsidR="00786458">
        <w:rPr>
          <w:rFonts w:ascii="Verdana" w:hAnsi="Verdana"/>
          <w:sz w:val="24"/>
          <w:szCs w:val="24"/>
        </w:rPr>
        <w:t xml:space="preserve">Fundação, aprovado pelo Decreto </w:t>
      </w:r>
      <w:r w:rsidRPr="002929F5">
        <w:rPr>
          <w:rFonts w:ascii="Verdana" w:hAnsi="Verdana"/>
          <w:sz w:val="24"/>
          <w:szCs w:val="24"/>
        </w:rPr>
        <w:t xml:space="preserve">n. 56.507/2014, AUTORIZO </w:t>
      </w:r>
      <w:r w:rsidR="00786458">
        <w:rPr>
          <w:rFonts w:ascii="Verdana" w:hAnsi="Verdana"/>
          <w:sz w:val="24"/>
          <w:szCs w:val="24"/>
        </w:rPr>
        <w:t xml:space="preserve">a emissão das Notas de Reserva, </w:t>
      </w:r>
      <w:r w:rsidRPr="002929F5">
        <w:rPr>
          <w:rFonts w:ascii="Verdana" w:hAnsi="Verdana"/>
          <w:sz w:val="24"/>
          <w:szCs w:val="24"/>
        </w:rPr>
        <w:t>Empenhos por estimativa, liqu</w:t>
      </w:r>
      <w:r w:rsidR="00786458">
        <w:rPr>
          <w:rFonts w:ascii="Verdana" w:hAnsi="Verdana"/>
          <w:sz w:val="24"/>
          <w:szCs w:val="24"/>
        </w:rPr>
        <w:t xml:space="preserve">idação e pagamento, nos valores </w:t>
      </w:r>
      <w:r w:rsidRPr="002929F5">
        <w:rPr>
          <w:rFonts w:ascii="Verdana" w:hAnsi="Verdana"/>
          <w:sz w:val="24"/>
          <w:szCs w:val="24"/>
        </w:rPr>
        <w:t>estimados de R$ 317.000,00 (Trez</w:t>
      </w:r>
      <w:r w:rsidR="00786458">
        <w:rPr>
          <w:rFonts w:ascii="Verdana" w:hAnsi="Verdana"/>
          <w:sz w:val="24"/>
          <w:szCs w:val="24"/>
        </w:rPr>
        <w:t xml:space="preserve">entos e </w:t>
      </w:r>
      <w:proofErr w:type="spellStart"/>
      <w:r w:rsidR="00786458">
        <w:rPr>
          <w:rFonts w:ascii="Verdana" w:hAnsi="Verdana"/>
          <w:sz w:val="24"/>
          <w:szCs w:val="24"/>
        </w:rPr>
        <w:t>e</w:t>
      </w:r>
      <w:proofErr w:type="spellEnd"/>
      <w:r w:rsidR="00786458">
        <w:rPr>
          <w:rFonts w:ascii="Verdana" w:hAnsi="Verdana"/>
          <w:sz w:val="24"/>
          <w:szCs w:val="24"/>
        </w:rPr>
        <w:t xml:space="preserve"> dezessete mil reais), </w:t>
      </w:r>
      <w:r w:rsidRPr="002929F5">
        <w:rPr>
          <w:rFonts w:ascii="Verdana" w:hAnsi="Verdana"/>
          <w:sz w:val="24"/>
          <w:szCs w:val="24"/>
        </w:rPr>
        <w:t>onerando a dotação de Adm</w:t>
      </w:r>
      <w:r w:rsidR="00786458">
        <w:rPr>
          <w:rFonts w:ascii="Verdana" w:hAnsi="Verdana"/>
          <w:sz w:val="24"/>
          <w:szCs w:val="24"/>
        </w:rPr>
        <w:t xml:space="preserve">inistração da Unidade - 80.10.1 </w:t>
      </w:r>
      <w:r w:rsidRPr="002929F5">
        <w:rPr>
          <w:rFonts w:ascii="Verdana" w:hAnsi="Verdana"/>
          <w:sz w:val="24"/>
          <w:szCs w:val="24"/>
        </w:rPr>
        <w:t>2.122.3024.2100.3190.13</w:t>
      </w:r>
      <w:r w:rsidR="00786458">
        <w:rPr>
          <w:rFonts w:ascii="Verdana" w:hAnsi="Verdana"/>
          <w:sz w:val="24"/>
          <w:szCs w:val="24"/>
        </w:rPr>
        <w:t xml:space="preserve">.00.00 e de R$ 1.216.000,00 (Um </w:t>
      </w:r>
      <w:proofErr w:type="spellStart"/>
      <w:r w:rsidRPr="002929F5">
        <w:rPr>
          <w:rFonts w:ascii="Verdana" w:hAnsi="Verdana"/>
          <w:sz w:val="24"/>
          <w:szCs w:val="24"/>
        </w:rPr>
        <w:t>milhão,duzentos</w:t>
      </w:r>
      <w:proofErr w:type="spellEnd"/>
      <w:r w:rsidRPr="002929F5">
        <w:rPr>
          <w:rFonts w:ascii="Verdana" w:hAnsi="Verdana"/>
          <w:sz w:val="24"/>
          <w:szCs w:val="24"/>
        </w:rPr>
        <w:t xml:space="preserve"> e dezesseis mil reais) na dotação Operação e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Manutenção das Unidades da Fundação Paulistana – FPETEC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- 80.10.12.363.3019.2881.3190.1300.00, em favor da Fundação Paulistana de Educação Tecnologia e Cultura, CNPJ </w:t>
      </w:r>
      <w:proofErr w:type="gramStart"/>
      <w:r w:rsidRPr="002929F5">
        <w:rPr>
          <w:rFonts w:ascii="Verdana" w:hAnsi="Verdana"/>
          <w:sz w:val="24"/>
          <w:szCs w:val="24"/>
        </w:rPr>
        <w:t>nº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07.039.800/0001-65, para fazer frente às despesas com o pagamento de INSS Patronal, dos s</w:t>
      </w:r>
      <w:r w:rsidR="00786458">
        <w:rPr>
          <w:rFonts w:ascii="Verdana" w:hAnsi="Verdana"/>
          <w:sz w:val="24"/>
          <w:szCs w:val="24"/>
        </w:rPr>
        <w:t xml:space="preserve">ervidores da Fundação, conforme </w:t>
      </w:r>
      <w:r w:rsidRPr="002929F5">
        <w:rPr>
          <w:rFonts w:ascii="Verdana" w:hAnsi="Verdana"/>
          <w:sz w:val="24"/>
          <w:szCs w:val="24"/>
        </w:rPr>
        <w:t>planilha de previsão e Qu</w:t>
      </w:r>
      <w:r w:rsidR="00786458">
        <w:rPr>
          <w:rFonts w:ascii="Verdana" w:hAnsi="Verdana"/>
          <w:sz w:val="24"/>
          <w:szCs w:val="24"/>
        </w:rPr>
        <w:t xml:space="preserve">adro de Detalhamento de Despesa </w:t>
      </w:r>
      <w:r w:rsidRPr="002929F5">
        <w:rPr>
          <w:rFonts w:ascii="Verdana" w:hAnsi="Verdana"/>
          <w:sz w:val="24"/>
          <w:szCs w:val="24"/>
        </w:rPr>
        <w:t>da proposta orçamentária, pa</w:t>
      </w:r>
      <w:r w:rsidR="00786458">
        <w:rPr>
          <w:rFonts w:ascii="Verdana" w:hAnsi="Verdana"/>
          <w:sz w:val="24"/>
          <w:szCs w:val="24"/>
        </w:rPr>
        <w:t xml:space="preserve">ra atender o exercício de 2022, </w:t>
      </w:r>
      <w:r w:rsidRPr="002929F5">
        <w:rPr>
          <w:rFonts w:ascii="Verdana" w:hAnsi="Verdana"/>
          <w:sz w:val="24"/>
          <w:szCs w:val="24"/>
        </w:rPr>
        <w:t>como também as suplementaç</w:t>
      </w:r>
      <w:r w:rsidR="00786458">
        <w:rPr>
          <w:rFonts w:ascii="Verdana" w:hAnsi="Verdana"/>
          <w:sz w:val="24"/>
          <w:szCs w:val="24"/>
        </w:rPr>
        <w:t xml:space="preserve">ões que se fizerem necessárias, </w:t>
      </w:r>
      <w:r w:rsidRPr="002929F5">
        <w:rPr>
          <w:rFonts w:ascii="Verdana" w:hAnsi="Verdana"/>
          <w:sz w:val="24"/>
          <w:szCs w:val="24"/>
        </w:rPr>
        <w:t xml:space="preserve">e também os cancelamentos de </w:t>
      </w:r>
      <w:r w:rsidR="00786458">
        <w:rPr>
          <w:rFonts w:ascii="Verdana" w:hAnsi="Verdana"/>
          <w:sz w:val="24"/>
          <w:szCs w:val="24"/>
        </w:rPr>
        <w:t xml:space="preserve">saldos não utilizados das Notas </w:t>
      </w:r>
      <w:r w:rsidRPr="002929F5">
        <w:rPr>
          <w:rFonts w:ascii="Verdana" w:hAnsi="Verdana"/>
          <w:sz w:val="24"/>
          <w:szCs w:val="24"/>
        </w:rPr>
        <w:t>de Empenhos durante o exercício de 2022.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SEI 8110.2021/0001032-5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 xml:space="preserve">INTERESSADO: FUNDAÇÃO PAULISTANA DE EDUCAÇÃO, TECNOLOGIA E </w:t>
      </w:r>
      <w:proofErr w:type="gramStart"/>
      <w:r w:rsidRPr="002929F5">
        <w:rPr>
          <w:rFonts w:ascii="Verdana" w:hAnsi="Verdana"/>
          <w:b/>
          <w:sz w:val="24"/>
          <w:szCs w:val="24"/>
        </w:rPr>
        <w:t>CULTURA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ASSUNTO: Empenho</w:t>
      </w:r>
      <w:r w:rsidR="00786458">
        <w:rPr>
          <w:rFonts w:ascii="Verdana" w:hAnsi="Verdana"/>
          <w:b/>
          <w:sz w:val="24"/>
          <w:szCs w:val="24"/>
        </w:rPr>
        <w:t xml:space="preserve"> de recursos orçamentários para </w:t>
      </w:r>
      <w:r w:rsidRPr="002929F5">
        <w:rPr>
          <w:rFonts w:ascii="Verdana" w:hAnsi="Verdana"/>
          <w:b/>
          <w:sz w:val="24"/>
          <w:szCs w:val="24"/>
        </w:rPr>
        <w:t>atender as despesas da Fun</w:t>
      </w:r>
      <w:r w:rsidR="00786458">
        <w:rPr>
          <w:rFonts w:ascii="Verdana" w:hAnsi="Verdana"/>
          <w:b/>
          <w:sz w:val="24"/>
          <w:szCs w:val="24"/>
        </w:rPr>
        <w:t xml:space="preserve">dação com o pagamento de </w:t>
      </w:r>
      <w:r w:rsidRPr="002929F5">
        <w:rPr>
          <w:rFonts w:ascii="Verdana" w:hAnsi="Verdana"/>
          <w:b/>
          <w:sz w:val="24"/>
          <w:szCs w:val="24"/>
        </w:rPr>
        <w:t>PIS Patronal, dos servidores da Fundação, conforme planilha de previsão e Qu</w:t>
      </w:r>
      <w:r w:rsidR="00786458">
        <w:rPr>
          <w:rFonts w:ascii="Verdana" w:hAnsi="Verdana"/>
          <w:b/>
          <w:sz w:val="24"/>
          <w:szCs w:val="24"/>
        </w:rPr>
        <w:t xml:space="preserve">adro de Detalhamento de Despesa </w:t>
      </w:r>
      <w:r w:rsidRPr="002929F5">
        <w:rPr>
          <w:rFonts w:ascii="Verdana" w:hAnsi="Verdana"/>
          <w:b/>
          <w:sz w:val="24"/>
          <w:szCs w:val="24"/>
        </w:rPr>
        <w:t>da proposta orçamentá</w:t>
      </w:r>
      <w:r w:rsidR="00786458">
        <w:rPr>
          <w:rFonts w:ascii="Verdana" w:hAnsi="Verdana"/>
          <w:b/>
          <w:sz w:val="24"/>
          <w:szCs w:val="24"/>
        </w:rPr>
        <w:t xml:space="preserve">ria para atender o exercício de </w:t>
      </w:r>
      <w:r w:rsidRPr="002929F5">
        <w:rPr>
          <w:rFonts w:ascii="Verdana" w:hAnsi="Verdana"/>
          <w:b/>
          <w:sz w:val="24"/>
          <w:szCs w:val="24"/>
        </w:rPr>
        <w:t>2022.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I – No exercício da competência a mim conferida, no termos do inciso I do art. 14 da Lei nº 16.115, de </w:t>
      </w:r>
      <w:proofErr w:type="gramStart"/>
      <w:r w:rsidRPr="002929F5">
        <w:rPr>
          <w:rFonts w:ascii="Verdana" w:hAnsi="Verdana"/>
          <w:sz w:val="24"/>
          <w:szCs w:val="24"/>
        </w:rPr>
        <w:t>9</w:t>
      </w:r>
      <w:proofErr w:type="gramEnd"/>
      <w:r w:rsidRPr="002929F5">
        <w:rPr>
          <w:rFonts w:ascii="Verdana" w:hAnsi="Verdana"/>
          <w:sz w:val="24"/>
          <w:szCs w:val="24"/>
        </w:rPr>
        <w:t xml:space="preserve"> de janeiro de</w:t>
      </w:r>
      <w:r>
        <w:rPr>
          <w:rFonts w:ascii="Verdana" w:hAnsi="Verdana"/>
          <w:sz w:val="24"/>
          <w:szCs w:val="24"/>
        </w:rPr>
        <w:t xml:space="preserve"> </w:t>
      </w:r>
      <w:r w:rsidRPr="002929F5">
        <w:rPr>
          <w:rFonts w:ascii="Verdana" w:hAnsi="Verdana"/>
          <w:sz w:val="24"/>
          <w:szCs w:val="24"/>
        </w:rPr>
        <w:t xml:space="preserve">2015 e Estatuto Social desta </w:t>
      </w:r>
      <w:r w:rsidR="00F70016">
        <w:rPr>
          <w:rFonts w:ascii="Verdana" w:hAnsi="Verdana"/>
          <w:sz w:val="24"/>
          <w:szCs w:val="24"/>
        </w:rPr>
        <w:t xml:space="preserve">Fundação, aprovado pelo Decreto </w:t>
      </w:r>
      <w:r w:rsidRPr="002929F5">
        <w:rPr>
          <w:rFonts w:ascii="Verdana" w:hAnsi="Verdana"/>
          <w:sz w:val="24"/>
          <w:szCs w:val="24"/>
        </w:rPr>
        <w:t xml:space="preserve">n. 56.507/2014, AUTORIZO </w:t>
      </w:r>
      <w:r w:rsidR="00F70016">
        <w:rPr>
          <w:rFonts w:ascii="Verdana" w:hAnsi="Verdana"/>
          <w:sz w:val="24"/>
          <w:szCs w:val="24"/>
        </w:rPr>
        <w:t xml:space="preserve">a emissão das Notas de Reserva, </w:t>
      </w:r>
      <w:r w:rsidRPr="002929F5">
        <w:rPr>
          <w:rFonts w:ascii="Verdana" w:hAnsi="Verdana"/>
          <w:sz w:val="24"/>
          <w:szCs w:val="24"/>
        </w:rPr>
        <w:t>Empenhos por estimativa, liqu</w:t>
      </w:r>
      <w:r w:rsidR="00F70016">
        <w:rPr>
          <w:rFonts w:ascii="Verdana" w:hAnsi="Verdana"/>
          <w:sz w:val="24"/>
          <w:szCs w:val="24"/>
        </w:rPr>
        <w:t xml:space="preserve">idação e pagamento, nos valores </w:t>
      </w:r>
      <w:r w:rsidRPr="002929F5">
        <w:rPr>
          <w:rFonts w:ascii="Verdana" w:hAnsi="Verdana"/>
          <w:sz w:val="24"/>
          <w:szCs w:val="24"/>
        </w:rPr>
        <w:t>estimados de R$ 13.000,00 (Treze mil reais) onerando a dotação de Administração da Unid</w:t>
      </w:r>
      <w:r w:rsidR="00F70016">
        <w:rPr>
          <w:rFonts w:ascii="Verdana" w:hAnsi="Verdana"/>
          <w:sz w:val="24"/>
          <w:szCs w:val="24"/>
        </w:rPr>
        <w:t xml:space="preserve">ade - 80.10.12.122.3024.2100.31 </w:t>
      </w:r>
      <w:r w:rsidRPr="002929F5">
        <w:rPr>
          <w:rFonts w:ascii="Verdana" w:hAnsi="Verdana"/>
          <w:sz w:val="24"/>
          <w:szCs w:val="24"/>
        </w:rPr>
        <w:t>90.13.00.00 e de R$ 60.000,00 (Sessenta mil reais) na dotação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Operação e Manutenção das Unidades da Fundação Paulistana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lastRenderedPageBreak/>
        <w:t xml:space="preserve">– FPETEC - 80.10.12.363.3019.2881.3190.1300.00, em favor </w:t>
      </w:r>
      <w:proofErr w:type="gramStart"/>
      <w:r w:rsidRPr="002929F5">
        <w:rPr>
          <w:rFonts w:ascii="Verdana" w:hAnsi="Verdana"/>
          <w:sz w:val="24"/>
          <w:szCs w:val="24"/>
        </w:rPr>
        <w:t>da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 xml:space="preserve">Fundação Paulistana de Educação Tecnologia e Cultura, CNPJ </w:t>
      </w:r>
      <w:proofErr w:type="gramStart"/>
      <w:r w:rsidRPr="002929F5">
        <w:rPr>
          <w:rFonts w:ascii="Verdana" w:hAnsi="Verdana"/>
          <w:sz w:val="24"/>
          <w:szCs w:val="24"/>
        </w:rPr>
        <w:t>nº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07.039.800/0001-65, para fazer frente às despesas com o pagamento de PIS Patronal, dos s</w:t>
      </w:r>
      <w:r w:rsidR="00F70016">
        <w:rPr>
          <w:rFonts w:ascii="Verdana" w:hAnsi="Verdana"/>
          <w:sz w:val="24"/>
          <w:szCs w:val="24"/>
        </w:rPr>
        <w:t xml:space="preserve">ervidores da Fundação, conforme </w:t>
      </w:r>
      <w:r w:rsidRPr="002929F5">
        <w:rPr>
          <w:rFonts w:ascii="Verdana" w:hAnsi="Verdana"/>
          <w:sz w:val="24"/>
          <w:szCs w:val="24"/>
        </w:rPr>
        <w:t>planilha de previsão e Qu</w:t>
      </w:r>
      <w:r w:rsidR="00F70016">
        <w:rPr>
          <w:rFonts w:ascii="Verdana" w:hAnsi="Verdana"/>
          <w:sz w:val="24"/>
          <w:szCs w:val="24"/>
        </w:rPr>
        <w:t xml:space="preserve">adro de Detalhamento de Despesa </w:t>
      </w:r>
      <w:r w:rsidRPr="002929F5">
        <w:rPr>
          <w:rFonts w:ascii="Verdana" w:hAnsi="Verdana"/>
          <w:sz w:val="24"/>
          <w:szCs w:val="24"/>
        </w:rPr>
        <w:t>da proposta orçamentária pa</w:t>
      </w:r>
      <w:r w:rsidR="00F70016">
        <w:rPr>
          <w:rFonts w:ascii="Verdana" w:hAnsi="Verdana"/>
          <w:sz w:val="24"/>
          <w:szCs w:val="24"/>
        </w:rPr>
        <w:t xml:space="preserve">ra atender o exercício de 2022, </w:t>
      </w:r>
      <w:r w:rsidRPr="002929F5">
        <w:rPr>
          <w:rFonts w:ascii="Verdana" w:hAnsi="Verdana"/>
          <w:sz w:val="24"/>
          <w:szCs w:val="24"/>
        </w:rPr>
        <w:t>como também as suplementaç</w:t>
      </w:r>
      <w:r w:rsidR="00F70016">
        <w:rPr>
          <w:rFonts w:ascii="Verdana" w:hAnsi="Verdana"/>
          <w:sz w:val="24"/>
          <w:szCs w:val="24"/>
        </w:rPr>
        <w:t xml:space="preserve">ões que se fizerem necessárias, </w:t>
      </w:r>
      <w:r w:rsidRPr="002929F5">
        <w:rPr>
          <w:rFonts w:ascii="Verdana" w:hAnsi="Verdana"/>
          <w:sz w:val="24"/>
          <w:szCs w:val="24"/>
        </w:rPr>
        <w:t xml:space="preserve">e também os cancelamentos de </w:t>
      </w:r>
      <w:r w:rsidR="00F70016">
        <w:rPr>
          <w:rFonts w:ascii="Verdana" w:hAnsi="Verdana"/>
          <w:sz w:val="24"/>
          <w:szCs w:val="24"/>
        </w:rPr>
        <w:t xml:space="preserve">saldos não utilizados das Notas </w:t>
      </w:r>
      <w:r w:rsidRPr="002929F5">
        <w:rPr>
          <w:rFonts w:ascii="Verdana" w:hAnsi="Verdana"/>
          <w:sz w:val="24"/>
          <w:szCs w:val="24"/>
        </w:rPr>
        <w:t>de Empenhos durante o exercício de 2022.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PORTARIA Nº 67/FPETC/2021</w:t>
      </w:r>
    </w:p>
    <w:p w:rsidR="002929F5" w:rsidRPr="00786458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Substitui um d</w:t>
      </w:r>
      <w:r w:rsidR="00786458">
        <w:rPr>
          <w:rFonts w:ascii="Verdana" w:hAnsi="Verdana"/>
          <w:b/>
          <w:sz w:val="24"/>
          <w:szCs w:val="24"/>
        </w:rPr>
        <w:t xml:space="preserve">os membros da Comissão Especial </w:t>
      </w:r>
      <w:r w:rsidRPr="002929F5">
        <w:rPr>
          <w:rFonts w:ascii="Verdana" w:hAnsi="Verdana"/>
          <w:b/>
          <w:sz w:val="24"/>
          <w:szCs w:val="24"/>
        </w:rPr>
        <w:t>responsável pela análise</w:t>
      </w:r>
      <w:r w:rsidR="00786458">
        <w:rPr>
          <w:rFonts w:ascii="Verdana" w:hAnsi="Verdana"/>
          <w:b/>
          <w:sz w:val="24"/>
          <w:szCs w:val="24"/>
        </w:rPr>
        <w:t xml:space="preserve"> e julgamento de propostas e de </w:t>
      </w:r>
      <w:r w:rsidRPr="002929F5">
        <w:rPr>
          <w:rFonts w:ascii="Verdana" w:hAnsi="Verdana"/>
          <w:b/>
          <w:sz w:val="24"/>
          <w:szCs w:val="24"/>
        </w:rPr>
        <w:t>doações ou comodato</w:t>
      </w:r>
      <w:r w:rsidR="00786458">
        <w:rPr>
          <w:rFonts w:ascii="Verdana" w:hAnsi="Verdana"/>
          <w:b/>
          <w:sz w:val="24"/>
          <w:szCs w:val="24"/>
        </w:rPr>
        <w:t xml:space="preserve">s para a Fundação Paulistana de </w:t>
      </w:r>
      <w:r w:rsidRPr="002929F5">
        <w:rPr>
          <w:rFonts w:ascii="Verdana" w:hAnsi="Verdana"/>
          <w:b/>
          <w:sz w:val="24"/>
          <w:szCs w:val="24"/>
        </w:rPr>
        <w:t>Educação, Tecnologia e Cul</w:t>
      </w:r>
      <w:r w:rsidR="00786458">
        <w:rPr>
          <w:rFonts w:ascii="Verdana" w:hAnsi="Verdana"/>
          <w:b/>
          <w:sz w:val="24"/>
          <w:szCs w:val="24"/>
        </w:rPr>
        <w:t xml:space="preserve">tura, constituída pela Portaria </w:t>
      </w:r>
      <w:r w:rsidRPr="002929F5">
        <w:rPr>
          <w:rFonts w:ascii="Verdana" w:hAnsi="Verdana"/>
          <w:b/>
          <w:sz w:val="24"/>
          <w:szCs w:val="24"/>
        </w:rPr>
        <w:t>39/FPETC/2021;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MARIA EUGENIA RUIZ GUMIEL, Diretora Geral da Fundação Paulistana de Educação, T</w:t>
      </w:r>
      <w:r w:rsidR="00F70016">
        <w:rPr>
          <w:rFonts w:ascii="Verdana" w:hAnsi="Verdana"/>
          <w:sz w:val="24"/>
          <w:szCs w:val="24"/>
        </w:rPr>
        <w:t xml:space="preserve">ecnologia e Cultura, no uso das </w:t>
      </w:r>
      <w:r w:rsidRPr="002929F5">
        <w:rPr>
          <w:rFonts w:ascii="Verdana" w:hAnsi="Verdana"/>
          <w:sz w:val="24"/>
          <w:szCs w:val="24"/>
        </w:rPr>
        <w:t>atribuições legais que lhe foram</w:t>
      </w:r>
      <w:r w:rsidR="00F70016">
        <w:rPr>
          <w:rFonts w:ascii="Verdana" w:hAnsi="Verdana"/>
          <w:sz w:val="24"/>
          <w:szCs w:val="24"/>
        </w:rPr>
        <w:t xml:space="preserve"> atribuídas pela Lei nº 16.115, </w:t>
      </w:r>
      <w:r w:rsidRPr="002929F5">
        <w:rPr>
          <w:rFonts w:ascii="Verdana" w:hAnsi="Verdana"/>
          <w:sz w:val="24"/>
          <w:szCs w:val="24"/>
        </w:rPr>
        <w:t xml:space="preserve">de </w:t>
      </w:r>
      <w:proofErr w:type="gramStart"/>
      <w:r w:rsidRPr="002929F5">
        <w:rPr>
          <w:rFonts w:ascii="Verdana" w:hAnsi="Verdana"/>
          <w:sz w:val="24"/>
          <w:szCs w:val="24"/>
        </w:rPr>
        <w:t>9</w:t>
      </w:r>
      <w:proofErr w:type="gramEnd"/>
      <w:r w:rsidRPr="002929F5">
        <w:rPr>
          <w:rFonts w:ascii="Verdana" w:hAnsi="Verdana"/>
          <w:sz w:val="24"/>
          <w:szCs w:val="24"/>
        </w:rPr>
        <w:t xml:space="preserve"> de janeiro de 2015, bem </w:t>
      </w:r>
      <w:r w:rsidR="00F70016">
        <w:rPr>
          <w:rFonts w:ascii="Verdana" w:hAnsi="Verdana"/>
          <w:sz w:val="24"/>
          <w:szCs w:val="24"/>
        </w:rPr>
        <w:t xml:space="preserve">como nas especificações do Art. </w:t>
      </w:r>
      <w:r w:rsidRPr="002929F5">
        <w:rPr>
          <w:rFonts w:ascii="Verdana" w:hAnsi="Verdana"/>
          <w:sz w:val="24"/>
          <w:szCs w:val="24"/>
        </w:rPr>
        <w:t>4º, I, do Decreto nº 57.575,</w:t>
      </w:r>
      <w:r w:rsidR="00F70016">
        <w:rPr>
          <w:rFonts w:ascii="Verdana" w:hAnsi="Verdana"/>
          <w:sz w:val="24"/>
          <w:szCs w:val="24"/>
        </w:rPr>
        <w:t xml:space="preserve"> de 29 de dezembro de 2016, que </w:t>
      </w:r>
      <w:r w:rsidRPr="002929F5">
        <w:rPr>
          <w:rFonts w:ascii="Verdana" w:hAnsi="Verdana"/>
          <w:sz w:val="24"/>
          <w:szCs w:val="24"/>
        </w:rPr>
        <w:t>dispõe sobre a aplicação, no â</w:t>
      </w:r>
      <w:r w:rsidR="00F70016">
        <w:rPr>
          <w:rFonts w:ascii="Verdana" w:hAnsi="Verdana"/>
          <w:sz w:val="24"/>
          <w:szCs w:val="24"/>
        </w:rPr>
        <w:t xml:space="preserve">mbito da Administração Direta e </w:t>
      </w:r>
      <w:r w:rsidRPr="002929F5">
        <w:rPr>
          <w:rFonts w:ascii="Verdana" w:hAnsi="Verdana"/>
          <w:sz w:val="24"/>
          <w:szCs w:val="24"/>
        </w:rPr>
        <w:t>Indireta do Município,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RESOLVE: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Art. 1º SUBSTITUIR a servi</w:t>
      </w:r>
      <w:r w:rsidR="00F70016">
        <w:rPr>
          <w:rFonts w:ascii="Verdana" w:hAnsi="Verdana"/>
          <w:sz w:val="24"/>
          <w:szCs w:val="24"/>
        </w:rPr>
        <w:t xml:space="preserve">dora Érika </w:t>
      </w:r>
      <w:proofErr w:type="spellStart"/>
      <w:r w:rsidR="00F70016">
        <w:rPr>
          <w:rFonts w:ascii="Verdana" w:hAnsi="Verdana"/>
          <w:sz w:val="24"/>
          <w:szCs w:val="24"/>
        </w:rPr>
        <w:t>Vadala</w:t>
      </w:r>
      <w:proofErr w:type="spellEnd"/>
      <w:r w:rsidR="00F70016">
        <w:rPr>
          <w:rFonts w:ascii="Verdana" w:hAnsi="Verdana"/>
          <w:sz w:val="24"/>
          <w:szCs w:val="24"/>
        </w:rPr>
        <w:t xml:space="preserve"> - RF 889.117- </w:t>
      </w:r>
      <w:proofErr w:type="gramStart"/>
      <w:r w:rsidRPr="002929F5">
        <w:rPr>
          <w:rFonts w:ascii="Verdana" w:hAnsi="Verdana"/>
          <w:sz w:val="24"/>
          <w:szCs w:val="24"/>
        </w:rPr>
        <w:t>6</w:t>
      </w:r>
      <w:proofErr w:type="gramEnd"/>
      <w:r w:rsidRPr="002929F5">
        <w:rPr>
          <w:rFonts w:ascii="Verdana" w:hAnsi="Verdana"/>
          <w:sz w:val="24"/>
          <w:szCs w:val="24"/>
        </w:rPr>
        <w:t>, pela servidora Célia Alas Rossi RF 890 601 7, da Comissão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Especial responsável pela an</w:t>
      </w:r>
      <w:r w:rsidR="00786458">
        <w:rPr>
          <w:rFonts w:ascii="Verdana" w:hAnsi="Verdana"/>
          <w:sz w:val="24"/>
          <w:szCs w:val="24"/>
        </w:rPr>
        <w:t xml:space="preserve">álise e julgamento de propostas </w:t>
      </w:r>
      <w:r w:rsidRPr="002929F5">
        <w:rPr>
          <w:rFonts w:ascii="Verdana" w:hAnsi="Verdana"/>
          <w:sz w:val="24"/>
          <w:szCs w:val="24"/>
        </w:rPr>
        <w:t>e de doações ou comodato</w:t>
      </w:r>
      <w:r w:rsidR="00786458">
        <w:rPr>
          <w:rFonts w:ascii="Verdana" w:hAnsi="Verdana"/>
          <w:sz w:val="24"/>
          <w:szCs w:val="24"/>
        </w:rPr>
        <w:t xml:space="preserve">s para a Fundação Paulistana de </w:t>
      </w:r>
      <w:r w:rsidRPr="002929F5">
        <w:rPr>
          <w:rFonts w:ascii="Verdana" w:hAnsi="Verdana"/>
          <w:sz w:val="24"/>
          <w:szCs w:val="24"/>
        </w:rPr>
        <w:t>Educação, Tecnologia e Cultura.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Art. 2º. Esta Portaria nã</w:t>
      </w:r>
      <w:r w:rsidR="00786458">
        <w:rPr>
          <w:rFonts w:ascii="Verdana" w:hAnsi="Verdana"/>
          <w:sz w:val="24"/>
          <w:szCs w:val="24"/>
        </w:rPr>
        <w:t xml:space="preserve">o substitui ou altera as demais </w:t>
      </w:r>
      <w:r w:rsidRPr="002929F5">
        <w:rPr>
          <w:rFonts w:ascii="Verdana" w:hAnsi="Verdana"/>
          <w:sz w:val="24"/>
          <w:szCs w:val="24"/>
        </w:rPr>
        <w:t>atribuições contidas na PORTARIA 39/FPETC/2021, que</w:t>
      </w:r>
      <w:r w:rsidR="00786458">
        <w:rPr>
          <w:rFonts w:ascii="Verdana" w:hAnsi="Verdana"/>
          <w:sz w:val="24"/>
          <w:szCs w:val="24"/>
        </w:rPr>
        <w:t xml:space="preserve"> dispõe </w:t>
      </w:r>
      <w:r w:rsidRPr="002929F5">
        <w:rPr>
          <w:rFonts w:ascii="Verdana" w:hAnsi="Verdana"/>
          <w:sz w:val="24"/>
          <w:szCs w:val="24"/>
        </w:rPr>
        <w:t>sobre a criação da Comissão Es</w:t>
      </w:r>
      <w:r w:rsidR="00786458">
        <w:rPr>
          <w:rFonts w:ascii="Verdana" w:hAnsi="Verdana"/>
          <w:sz w:val="24"/>
          <w:szCs w:val="24"/>
        </w:rPr>
        <w:t xml:space="preserve">pecial responsável pela análise </w:t>
      </w:r>
      <w:r w:rsidRPr="002929F5">
        <w:rPr>
          <w:rFonts w:ascii="Verdana" w:hAnsi="Verdana"/>
          <w:sz w:val="24"/>
          <w:szCs w:val="24"/>
        </w:rPr>
        <w:t>e julgamento de propostas e</w:t>
      </w:r>
      <w:r w:rsidR="00786458">
        <w:rPr>
          <w:rFonts w:ascii="Verdana" w:hAnsi="Verdana"/>
          <w:sz w:val="24"/>
          <w:szCs w:val="24"/>
        </w:rPr>
        <w:t xml:space="preserve"> de doações ou comodatos para a </w:t>
      </w:r>
      <w:r w:rsidRPr="002929F5">
        <w:rPr>
          <w:rFonts w:ascii="Verdana" w:hAnsi="Verdana"/>
          <w:sz w:val="24"/>
          <w:szCs w:val="24"/>
        </w:rPr>
        <w:t>Fundação Paulistana de Educaçã</w:t>
      </w:r>
      <w:r w:rsidR="00786458">
        <w:rPr>
          <w:rFonts w:ascii="Verdana" w:hAnsi="Verdana"/>
          <w:sz w:val="24"/>
          <w:szCs w:val="24"/>
        </w:rPr>
        <w:t>o, Tecnologia e Cultura</w:t>
      </w:r>
      <w:proofErr w:type="gramStart"/>
      <w:r w:rsidR="00786458">
        <w:rPr>
          <w:rFonts w:ascii="Verdana" w:hAnsi="Verdana"/>
          <w:sz w:val="24"/>
          <w:szCs w:val="24"/>
        </w:rPr>
        <w:t>.,</w:t>
      </w:r>
      <w:proofErr w:type="gramEnd"/>
      <w:r w:rsidR="00786458">
        <w:rPr>
          <w:rFonts w:ascii="Verdana" w:hAnsi="Verdana"/>
          <w:sz w:val="24"/>
          <w:szCs w:val="24"/>
        </w:rPr>
        <w:t xml:space="preserve"> tendo </w:t>
      </w:r>
      <w:r w:rsidRPr="002929F5">
        <w:rPr>
          <w:rFonts w:ascii="Verdana" w:hAnsi="Verdana"/>
          <w:sz w:val="24"/>
          <w:szCs w:val="24"/>
        </w:rPr>
        <w:t>efeito somente na sub</w:t>
      </w:r>
      <w:r w:rsidR="00786458">
        <w:rPr>
          <w:rFonts w:ascii="Verdana" w:hAnsi="Verdana"/>
          <w:sz w:val="24"/>
          <w:szCs w:val="24"/>
        </w:rPr>
        <w:t xml:space="preserve">stituição que cita o artigo 1º. </w:t>
      </w:r>
      <w:r w:rsidRPr="002929F5">
        <w:rPr>
          <w:rFonts w:ascii="Verdana" w:hAnsi="Verdana"/>
          <w:sz w:val="24"/>
          <w:szCs w:val="24"/>
        </w:rPr>
        <w:t>Art. 3º. Esta Portaria entra em vigor na data de sua publicação.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SEI 8110.2021/0001024-4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 xml:space="preserve">INTERESSADO: FUNDAÇÃO PAULISTANA DE EDUCAÇÃO, TECNOLOGIA E </w:t>
      </w:r>
      <w:proofErr w:type="gramStart"/>
      <w:r w:rsidRPr="002929F5">
        <w:rPr>
          <w:rFonts w:ascii="Verdana" w:hAnsi="Verdana"/>
          <w:b/>
          <w:sz w:val="24"/>
          <w:szCs w:val="24"/>
        </w:rPr>
        <w:t>CULTURA</w:t>
      </w:r>
      <w:proofErr w:type="gramEnd"/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ASSUNTO: Autorização para contratação por período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2929F5">
        <w:rPr>
          <w:rFonts w:ascii="Verdana" w:hAnsi="Verdana"/>
          <w:b/>
          <w:sz w:val="24"/>
          <w:szCs w:val="24"/>
        </w:rPr>
        <w:t>determinado</w:t>
      </w:r>
      <w:proofErr w:type="gramEnd"/>
      <w:r w:rsidRPr="002929F5">
        <w:rPr>
          <w:rFonts w:ascii="Verdana" w:hAnsi="Verdana"/>
          <w:b/>
          <w:sz w:val="24"/>
          <w:szCs w:val="24"/>
        </w:rPr>
        <w:t xml:space="preserve"> de 12 (doze) meses, de até 6 (seis) professores de ensino técnico, devido à parceria celebrada entre a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29F5">
        <w:rPr>
          <w:rFonts w:ascii="Verdana" w:hAnsi="Verdana"/>
          <w:b/>
          <w:sz w:val="24"/>
          <w:szCs w:val="24"/>
        </w:rPr>
        <w:t>Secretaria Municipal de Educação e a Fundação Paulistana de Educação Tecnolog</w:t>
      </w:r>
      <w:r w:rsidR="00786458">
        <w:rPr>
          <w:rFonts w:ascii="Verdana" w:hAnsi="Verdana"/>
          <w:b/>
          <w:sz w:val="24"/>
          <w:szCs w:val="24"/>
        </w:rPr>
        <w:t xml:space="preserve">ia e Cultura por meio da Escola </w:t>
      </w:r>
      <w:r w:rsidRPr="002929F5">
        <w:rPr>
          <w:rFonts w:ascii="Verdana" w:hAnsi="Verdana"/>
          <w:b/>
          <w:sz w:val="24"/>
          <w:szCs w:val="24"/>
        </w:rPr>
        <w:t>Municipal de Educação Pro</w:t>
      </w:r>
      <w:r w:rsidR="00786458">
        <w:rPr>
          <w:rFonts w:ascii="Verdana" w:hAnsi="Verdana"/>
          <w:b/>
          <w:sz w:val="24"/>
          <w:szCs w:val="24"/>
        </w:rPr>
        <w:t xml:space="preserve">fissional e Saúde Pública </w:t>
      </w:r>
      <w:proofErr w:type="spellStart"/>
      <w:r w:rsidR="00786458">
        <w:rPr>
          <w:rFonts w:ascii="Verdana" w:hAnsi="Verdana"/>
          <w:b/>
          <w:sz w:val="24"/>
          <w:szCs w:val="24"/>
        </w:rPr>
        <w:t>Profº</w:t>
      </w:r>
      <w:proofErr w:type="spellEnd"/>
      <w:r w:rsidR="00786458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2929F5">
        <w:rPr>
          <w:rFonts w:ascii="Verdana" w:hAnsi="Verdana"/>
          <w:b/>
          <w:sz w:val="24"/>
          <w:szCs w:val="24"/>
        </w:rPr>
        <w:t>Makiguti</w:t>
      </w:r>
      <w:proofErr w:type="spellEnd"/>
      <w:r w:rsidRPr="002929F5">
        <w:rPr>
          <w:rFonts w:ascii="Verdana" w:hAnsi="Verdana"/>
          <w:b/>
          <w:sz w:val="24"/>
          <w:szCs w:val="24"/>
        </w:rPr>
        <w:t>, para ofertar o Ensino Profissional Técnico Integrado ao Ensino Médio na Rede Municipal de Educação.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 - No exercício das competê</w:t>
      </w:r>
      <w:r w:rsidR="00786458">
        <w:rPr>
          <w:rFonts w:ascii="Verdana" w:hAnsi="Verdana"/>
          <w:sz w:val="24"/>
          <w:szCs w:val="24"/>
        </w:rPr>
        <w:t xml:space="preserve">ncias a mim conferidas pela Lei </w:t>
      </w:r>
      <w:r w:rsidRPr="002929F5">
        <w:rPr>
          <w:rFonts w:ascii="Verdana" w:hAnsi="Verdana"/>
          <w:sz w:val="24"/>
          <w:szCs w:val="24"/>
        </w:rPr>
        <w:t>16.115/2015 e pelo art. 12, inciso IV do Estatuto Social da Fundação Paulistana, aprovado pelo Decreto 56.507/2015 e demais</w:t>
      </w:r>
      <w:r w:rsidR="00F70016">
        <w:rPr>
          <w:rFonts w:ascii="Verdana" w:hAnsi="Verdana"/>
          <w:sz w:val="24"/>
          <w:szCs w:val="24"/>
        </w:rPr>
        <w:t xml:space="preserve"> </w:t>
      </w:r>
      <w:r w:rsidRPr="002929F5">
        <w:rPr>
          <w:rFonts w:ascii="Verdana" w:hAnsi="Verdana"/>
          <w:sz w:val="24"/>
          <w:szCs w:val="24"/>
        </w:rPr>
        <w:t xml:space="preserve">elementos </w:t>
      </w:r>
      <w:r w:rsidRPr="002929F5">
        <w:rPr>
          <w:rFonts w:ascii="Verdana" w:hAnsi="Verdana"/>
          <w:sz w:val="24"/>
          <w:szCs w:val="24"/>
        </w:rPr>
        <w:lastRenderedPageBreak/>
        <w:t xml:space="preserve">do presente, especialmente as informações da Supervisão da Escola Municipal de Educação Profissional e Saúde Pública Professor </w:t>
      </w:r>
      <w:proofErr w:type="spellStart"/>
      <w:r w:rsidRPr="002929F5">
        <w:rPr>
          <w:rFonts w:ascii="Verdana" w:hAnsi="Verdana"/>
          <w:sz w:val="24"/>
          <w:szCs w:val="24"/>
        </w:rPr>
        <w:t>Makiguti</w:t>
      </w:r>
      <w:proofErr w:type="spellEnd"/>
      <w:r w:rsidRPr="002929F5">
        <w:rPr>
          <w:rFonts w:ascii="Verdana" w:hAnsi="Verdana"/>
          <w:sz w:val="24"/>
          <w:szCs w:val="24"/>
        </w:rPr>
        <w:t xml:space="preserve"> (Doc</w:t>
      </w:r>
      <w:r w:rsidR="00F70016">
        <w:rPr>
          <w:rFonts w:ascii="Verdana" w:hAnsi="Verdana"/>
          <w:sz w:val="24"/>
          <w:szCs w:val="24"/>
        </w:rPr>
        <w:t xml:space="preserve">umento SEI 056168472) e Parecer </w:t>
      </w:r>
      <w:r w:rsidRPr="002929F5">
        <w:rPr>
          <w:rFonts w:ascii="Verdana" w:hAnsi="Verdana"/>
          <w:sz w:val="24"/>
          <w:szCs w:val="24"/>
        </w:rPr>
        <w:t>da Assessoria Técnico-Jurídic</w:t>
      </w:r>
      <w:r w:rsidR="00F70016">
        <w:rPr>
          <w:rFonts w:ascii="Verdana" w:hAnsi="Verdana"/>
          <w:sz w:val="24"/>
          <w:szCs w:val="24"/>
        </w:rPr>
        <w:t xml:space="preserve">a (Documento SEI 056670647), os </w:t>
      </w:r>
      <w:r w:rsidRPr="002929F5">
        <w:rPr>
          <w:rFonts w:ascii="Verdana" w:hAnsi="Verdana"/>
          <w:sz w:val="24"/>
          <w:szCs w:val="24"/>
        </w:rPr>
        <w:t>quais adoto como razão de de</w:t>
      </w:r>
      <w:r w:rsidR="00F70016">
        <w:rPr>
          <w:rFonts w:ascii="Verdana" w:hAnsi="Verdana"/>
          <w:sz w:val="24"/>
          <w:szCs w:val="24"/>
        </w:rPr>
        <w:t xml:space="preserve">cidir, AUTORIZO, com fundamento </w:t>
      </w:r>
      <w:r w:rsidRPr="002929F5">
        <w:rPr>
          <w:rFonts w:ascii="Verdana" w:hAnsi="Verdana"/>
          <w:sz w:val="24"/>
          <w:szCs w:val="24"/>
        </w:rPr>
        <w:t>na Lei Municipal 10.793/89, inciso</w:t>
      </w:r>
      <w:r w:rsidR="00F70016">
        <w:rPr>
          <w:rFonts w:ascii="Verdana" w:hAnsi="Verdana"/>
          <w:sz w:val="24"/>
          <w:szCs w:val="24"/>
        </w:rPr>
        <w:t xml:space="preserve">s VII e VIII, a contratação, em </w:t>
      </w:r>
      <w:r w:rsidRPr="002929F5">
        <w:rPr>
          <w:rFonts w:ascii="Verdana" w:hAnsi="Verdana"/>
          <w:sz w:val="24"/>
          <w:szCs w:val="24"/>
        </w:rPr>
        <w:t>caráter de urgência, pelo períod</w:t>
      </w:r>
      <w:r w:rsidR="00F70016">
        <w:rPr>
          <w:rFonts w:ascii="Verdana" w:hAnsi="Verdana"/>
          <w:sz w:val="24"/>
          <w:szCs w:val="24"/>
        </w:rPr>
        <w:t xml:space="preserve">o de 12 (doze) meses, </w:t>
      </w:r>
      <w:proofErr w:type="gramStart"/>
      <w:r w:rsidR="00F70016">
        <w:rPr>
          <w:rFonts w:ascii="Verdana" w:hAnsi="Verdana"/>
          <w:sz w:val="24"/>
          <w:szCs w:val="24"/>
        </w:rPr>
        <w:t xml:space="preserve">de </w:t>
      </w:r>
      <w:proofErr w:type="spellStart"/>
      <w:r w:rsidR="00F70016">
        <w:rPr>
          <w:rFonts w:ascii="Verdana" w:hAnsi="Verdana"/>
          <w:sz w:val="24"/>
          <w:szCs w:val="24"/>
        </w:rPr>
        <w:t>de</w:t>
      </w:r>
      <w:proofErr w:type="spellEnd"/>
      <w:proofErr w:type="gramEnd"/>
      <w:r w:rsidR="00F70016">
        <w:rPr>
          <w:rFonts w:ascii="Verdana" w:hAnsi="Verdana"/>
          <w:sz w:val="24"/>
          <w:szCs w:val="24"/>
        </w:rPr>
        <w:t xml:space="preserve"> até </w:t>
      </w:r>
      <w:r w:rsidRPr="002929F5">
        <w:rPr>
          <w:rFonts w:ascii="Verdana" w:hAnsi="Verdana"/>
          <w:sz w:val="24"/>
          <w:szCs w:val="24"/>
        </w:rPr>
        <w:t>6 (seis) professores de ensino técnico, devido à parceria celebrada entre a Secretaria Mun</w:t>
      </w:r>
      <w:r w:rsidR="00F70016">
        <w:rPr>
          <w:rFonts w:ascii="Verdana" w:hAnsi="Verdana"/>
          <w:sz w:val="24"/>
          <w:szCs w:val="24"/>
        </w:rPr>
        <w:t xml:space="preserve">icipal de Educação e a Fundação </w:t>
      </w:r>
      <w:r w:rsidRPr="002929F5">
        <w:rPr>
          <w:rFonts w:ascii="Verdana" w:hAnsi="Verdana"/>
          <w:sz w:val="24"/>
          <w:szCs w:val="24"/>
        </w:rPr>
        <w:t>Paulistana de Educação Tecnolog</w:t>
      </w:r>
      <w:r w:rsidR="00F70016">
        <w:rPr>
          <w:rFonts w:ascii="Verdana" w:hAnsi="Verdana"/>
          <w:sz w:val="24"/>
          <w:szCs w:val="24"/>
        </w:rPr>
        <w:t xml:space="preserve">ia e Cultura por meio da Escola </w:t>
      </w:r>
      <w:r w:rsidRPr="002929F5">
        <w:rPr>
          <w:rFonts w:ascii="Verdana" w:hAnsi="Verdana"/>
          <w:sz w:val="24"/>
          <w:szCs w:val="24"/>
        </w:rPr>
        <w:t xml:space="preserve">Municipal de Educação Profissional e Saúde Pública </w:t>
      </w:r>
      <w:proofErr w:type="spellStart"/>
      <w:r w:rsidRPr="002929F5">
        <w:rPr>
          <w:rFonts w:ascii="Verdana" w:hAnsi="Verdana"/>
          <w:sz w:val="24"/>
          <w:szCs w:val="24"/>
        </w:rPr>
        <w:t>Profº</w:t>
      </w:r>
      <w:proofErr w:type="spellEnd"/>
      <w:r w:rsidRPr="002929F5">
        <w:rPr>
          <w:rFonts w:ascii="Verdana" w:hAnsi="Verdana"/>
          <w:sz w:val="24"/>
          <w:szCs w:val="24"/>
        </w:rPr>
        <w:t xml:space="preserve"> </w:t>
      </w:r>
      <w:proofErr w:type="spellStart"/>
      <w:r w:rsidRPr="002929F5">
        <w:rPr>
          <w:rFonts w:ascii="Verdana" w:hAnsi="Verdana"/>
          <w:sz w:val="24"/>
          <w:szCs w:val="24"/>
        </w:rPr>
        <w:t>Makiguti</w:t>
      </w:r>
      <w:proofErr w:type="spellEnd"/>
      <w:r w:rsidRPr="002929F5">
        <w:rPr>
          <w:rFonts w:ascii="Verdana" w:hAnsi="Verdana"/>
          <w:sz w:val="24"/>
          <w:szCs w:val="24"/>
        </w:rPr>
        <w:t>, para ofertar o Ensino Pr</w:t>
      </w:r>
      <w:r w:rsidR="00F70016">
        <w:rPr>
          <w:rFonts w:ascii="Verdana" w:hAnsi="Verdana"/>
          <w:sz w:val="24"/>
          <w:szCs w:val="24"/>
        </w:rPr>
        <w:t xml:space="preserve">ofissional Técnico Integrado ao </w:t>
      </w:r>
      <w:r w:rsidRPr="002929F5">
        <w:rPr>
          <w:rFonts w:ascii="Verdana" w:hAnsi="Verdana"/>
          <w:sz w:val="24"/>
          <w:szCs w:val="24"/>
        </w:rPr>
        <w:t>Ensino Médio na Rede Municip</w:t>
      </w:r>
      <w:r w:rsidR="00F70016">
        <w:rPr>
          <w:rFonts w:ascii="Verdana" w:hAnsi="Verdana"/>
          <w:sz w:val="24"/>
          <w:szCs w:val="24"/>
        </w:rPr>
        <w:t xml:space="preserve">al de Educação, para assumir as </w:t>
      </w:r>
      <w:r w:rsidRPr="002929F5">
        <w:rPr>
          <w:rFonts w:ascii="Verdana" w:hAnsi="Verdana"/>
          <w:sz w:val="24"/>
          <w:szCs w:val="24"/>
        </w:rPr>
        <w:t>funções a partir do dia 27/01/2022.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II - Ainda, APROVO</w:t>
      </w:r>
      <w:r w:rsidR="00F70016">
        <w:rPr>
          <w:rFonts w:ascii="Verdana" w:hAnsi="Verdana"/>
          <w:sz w:val="24"/>
          <w:szCs w:val="24"/>
        </w:rPr>
        <w:t xml:space="preserve"> o Comunicado exarado em SEI nº </w:t>
      </w:r>
      <w:r w:rsidRPr="002929F5">
        <w:rPr>
          <w:rFonts w:ascii="Verdana" w:hAnsi="Verdana"/>
          <w:sz w:val="24"/>
          <w:szCs w:val="24"/>
        </w:rPr>
        <w:t>056584770.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III - A título de info</w:t>
      </w:r>
      <w:r w:rsidR="00F70016">
        <w:rPr>
          <w:rFonts w:ascii="Verdana" w:hAnsi="Verdana"/>
          <w:sz w:val="24"/>
          <w:szCs w:val="24"/>
        </w:rPr>
        <w:t xml:space="preserve">rmação, conforme encaminhamento </w:t>
      </w:r>
      <w:r w:rsidRPr="002929F5">
        <w:rPr>
          <w:rFonts w:ascii="Verdana" w:hAnsi="Verdana"/>
          <w:sz w:val="24"/>
          <w:szCs w:val="24"/>
        </w:rPr>
        <w:t>exarado pela Coordenadoria Administrativa e F</w:t>
      </w:r>
      <w:r w:rsidR="00F70016">
        <w:rPr>
          <w:rFonts w:ascii="Verdana" w:hAnsi="Verdana"/>
          <w:sz w:val="24"/>
          <w:szCs w:val="24"/>
        </w:rPr>
        <w:t xml:space="preserve">inanceira (SEI </w:t>
      </w:r>
      <w:r w:rsidRPr="002929F5">
        <w:rPr>
          <w:rFonts w:ascii="Verdana" w:hAnsi="Verdana"/>
          <w:sz w:val="24"/>
          <w:szCs w:val="24"/>
        </w:rPr>
        <w:t xml:space="preserve">056614415), conforme previsão da LOA 2022 da Fundação Paulistana, o valor total previsto </w:t>
      </w:r>
      <w:r w:rsidR="00F70016">
        <w:rPr>
          <w:rFonts w:ascii="Verdana" w:hAnsi="Verdana"/>
          <w:sz w:val="24"/>
          <w:szCs w:val="24"/>
        </w:rPr>
        <w:t xml:space="preserve">na dotação 80.10.12.363.3019.28 </w:t>
      </w:r>
      <w:r w:rsidRPr="002929F5">
        <w:rPr>
          <w:rFonts w:ascii="Verdana" w:hAnsi="Verdana"/>
          <w:sz w:val="24"/>
          <w:szCs w:val="24"/>
        </w:rPr>
        <w:t>81.31901100.00 do Quadro d</w:t>
      </w:r>
      <w:r w:rsidR="00F70016">
        <w:rPr>
          <w:rFonts w:ascii="Verdana" w:hAnsi="Verdana"/>
          <w:sz w:val="24"/>
          <w:szCs w:val="24"/>
        </w:rPr>
        <w:t xml:space="preserve">e Detalhamento de </w:t>
      </w:r>
      <w:proofErr w:type="spellStart"/>
      <w:r w:rsidR="00F70016">
        <w:rPr>
          <w:rFonts w:ascii="Verdana" w:hAnsi="Verdana"/>
          <w:sz w:val="24"/>
          <w:szCs w:val="24"/>
        </w:rPr>
        <w:t>Despea</w:t>
      </w:r>
      <w:proofErr w:type="spellEnd"/>
      <w:r w:rsidR="00F70016">
        <w:rPr>
          <w:rFonts w:ascii="Verdana" w:hAnsi="Verdana"/>
          <w:sz w:val="24"/>
          <w:szCs w:val="24"/>
        </w:rPr>
        <w:t xml:space="preserve"> - QDD, </w:t>
      </w:r>
      <w:r w:rsidRPr="002929F5">
        <w:rPr>
          <w:rFonts w:ascii="Verdana" w:hAnsi="Verdana"/>
          <w:sz w:val="24"/>
          <w:szCs w:val="24"/>
        </w:rPr>
        <w:t>doc. SEI 056614356, constante</w:t>
      </w:r>
      <w:r w:rsidR="00F70016">
        <w:rPr>
          <w:rFonts w:ascii="Verdana" w:hAnsi="Verdana"/>
          <w:sz w:val="24"/>
          <w:szCs w:val="24"/>
        </w:rPr>
        <w:t xml:space="preserve"> no Projeto de Lei do Executivo </w:t>
      </w:r>
      <w:r w:rsidRPr="002929F5">
        <w:rPr>
          <w:rFonts w:ascii="Verdana" w:hAnsi="Verdana"/>
          <w:sz w:val="24"/>
          <w:szCs w:val="24"/>
        </w:rPr>
        <w:t>nº 669 de 30/09/2021, o qu</w:t>
      </w:r>
      <w:r w:rsidR="00F70016">
        <w:rPr>
          <w:rFonts w:ascii="Verdana" w:hAnsi="Verdana"/>
          <w:sz w:val="24"/>
          <w:szCs w:val="24"/>
        </w:rPr>
        <w:t xml:space="preserve">al por sua vez consta de acordo </w:t>
      </w:r>
      <w:r w:rsidRPr="002929F5">
        <w:rPr>
          <w:rFonts w:ascii="Verdana" w:hAnsi="Verdana"/>
          <w:sz w:val="24"/>
          <w:szCs w:val="24"/>
        </w:rPr>
        <w:t>com o apresentado no Qu</w:t>
      </w:r>
      <w:r w:rsidR="00F70016">
        <w:rPr>
          <w:rFonts w:ascii="Verdana" w:hAnsi="Verdana"/>
          <w:sz w:val="24"/>
          <w:szCs w:val="24"/>
        </w:rPr>
        <w:t xml:space="preserve">adro do PPA 2022/2025, doc. SEI </w:t>
      </w:r>
      <w:r w:rsidRPr="002929F5">
        <w:rPr>
          <w:rFonts w:ascii="Verdana" w:hAnsi="Verdana"/>
          <w:sz w:val="24"/>
          <w:szCs w:val="24"/>
        </w:rPr>
        <w:t>056614321, constante no Projeto</w:t>
      </w:r>
      <w:r w:rsidR="00F70016">
        <w:rPr>
          <w:rFonts w:ascii="Verdana" w:hAnsi="Verdana"/>
          <w:sz w:val="24"/>
          <w:szCs w:val="24"/>
        </w:rPr>
        <w:t xml:space="preserve"> de Lei do Executivo nº 676 de. </w:t>
      </w:r>
      <w:r w:rsidRPr="002929F5">
        <w:rPr>
          <w:rFonts w:ascii="Verdana" w:hAnsi="Verdana"/>
          <w:sz w:val="24"/>
          <w:szCs w:val="24"/>
        </w:rPr>
        <w:t>30/09/2021</w:t>
      </w:r>
      <w:proofErr w:type="gramStart"/>
      <w:r w:rsidRPr="002929F5">
        <w:rPr>
          <w:rFonts w:ascii="Verdana" w:hAnsi="Verdana"/>
          <w:sz w:val="24"/>
          <w:szCs w:val="24"/>
        </w:rPr>
        <w:t>, cobre</w:t>
      </w:r>
      <w:proofErr w:type="gramEnd"/>
      <w:r w:rsidRPr="002929F5">
        <w:rPr>
          <w:rFonts w:ascii="Verdana" w:hAnsi="Verdana"/>
          <w:sz w:val="24"/>
          <w:szCs w:val="24"/>
        </w:rPr>
        <w:t xml:space="preserve"> as despesas pr</w:t>
      </w:r>
      <w:r w:rsidR="00F70016">
        <w:rPr>
          <w:rFonts w:ascii="Verdana" w:hAnsi="Verdana"/>
          <w:sz w:val="24"/>
          <w:szCs w:val="24"/>
        </w:rPr>
        <w:t xml:space="preserve">evistas até o fim do ano letivo </w:t>
      </w:r>
      <w:r w:rsidRPr="002929F5">
        <w:rPr>
          <w:rFonts w:ascii="Verdana" w:hAnsi="Verdana"/>
          <w:sz w:val="24"/>
          <w:szCs w:val="24"/>
        </w:rPr>
        <w:t>de aulas da RME - Rede Municipal de Ensino.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IV - A rescisão dos contratos deverá ser providenciada tão</w:t>
      </w:r>
      <w:r w:rsidR="00F70016">
        <w:rPr>
          <w:rFonts w:ascii="Verdana" w:hAnsi="Verdana"/>
          <w:sz w:val="24"/>
          <w:szCs w:val="24"/>
        </w:rPr>
        <w:t xml:space="preserve"> </w:t>
      </w:r>
      <w:r w:rsidRPr="002929F5">
        <w:rPr>
          <w:rFonts w:ascii="Verdana" w:hAnsi="Verdana"/>
          <w:sz w:val="24"/>
          <w:szCs w:val="24"/>
        </w:rPr>
        <w:t>logo se dê início o exercíc</w:t>
      </w:r>
      <w:r w:rsidR="00F70016">
        <w:rPr>
          <w:rFonts w:ascii="Verdana" w:hAnsi="Verdana"/>
          <w:sz w:val="24"/>
          <w:szCs w:val="24"/>
        </w:rPr>
        <w:t xml:space="preserve">io dos contratados aprovados em </w:t>
      </w:r>
      <w:r w:rsidRPr="002929F5">
        <w:rPr>
          <w:rFonts w:ascii="Verdana" w:hAnsi="Verdana"/>
          <w:sz w:val="24"/>
          <w:szCs w:val="24"/>
        </w:rPr>
        <w:t>concurso público.</w:t>
      </w:r>
    </w:p>
    <w:p w:rsidR="002929F5" w:rsidRP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V - A Comissão Especi</w:t>
      </w:r>
      <w:r w:rsidR="00F70016">
        <w:rPr>
          <w:rFonts w:ascii="Verdana" w:hAnsi="Verdana"/>
          <w:sz w:val="24"/>
          <w:szCs w:val="24"/>
        </w:rPr>
        <w:t xml:space="preserve">al de Seleção para acompanhar e </w:t>
      </w:r>
      <w:proofErr w:type="gramStart"/>
      <w:r w:rsidRPr="002929F5">
        <w:rPr>
          <w:rFonts w:ascii="Verdana" w:hAnsi="Verdana"/>
          <w:sz w:val="24"/>
          <w:szCs w:val="24"/>
        </w:rPr>
        <w:t>proceder o</w:t>
      </w:r>
      <w:proofErr w:type="gramEnd"/>
      <w:r w:rsidRPr="002929F5">
        <w:rPr>
          <w:rFonts w:ascii="Verdana" w:hAnsi="Verdana"/>
          <w:sz w:val="24"/>
          <w:szCs w:val="24"/>
        </w:rPr>
        <w:t xml:space="preserve"> processo seletivo já fora constituída, nos moldes da</w:t>
      </w:r>
    </w:p>
    <w:p w:rsid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  <w:r w:rsidRPr="002929F5">
        <w:rPr>
          <w:rFonts w:ascii="Verdana" w:hAnsi="Verdana"/>
          <w:sz w:val="24"/>
          <w:szCs w:val="24"/>
        </w:rPr>
        <w:t>Portaria nº 66/FPETC/2021.</w:t>
      </w:r>
      <w:r w:rsidRPr="002929F5">
        <w:rPr>
          <w:rFonts w:ascii="Verdana" w:hAnsi="Verdana"/>
          <w:sz w:val="24"/>
          <w:szCs w:val="24"/>
        </w:rPr>
        <w:cr/>
      </w:r>
    </w:p>
    <w:p w:rsidR="002929F5" w:rsidRDefault="002929F5" w:rsidP="002929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929F5" w:rsidRPr="00536941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36941">
        <w:rPr>
          <w:rFonts w:ascii="Verdana" w:hAnsi="Verdana"/>
          <w:b/>
          <w:sz w:val="24"/>
          <w:szCs w:val="24"/>
        </w:rPr>
        <w:t>LICITAÇÕES</w:t>
      </w:r>
      <w:proofErr w:type="gramStart"/>
      <w:r w:rsidRPr="00536941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536941">
        <w:rPr>
          <w:rFonts w:ascii="Verdana" w:hAnsi="Verdana"/>
          <w:b/>
          <w:sz w:val="24"/>
          <w:szCs w:val="24"/>
        </w:rPr>
        <w:t>PAG. 61</w:t>
      </w:r>
    </w:p>
    <w:p w:rsidR="002929F5" w:rsidRPr="00536941" w:rsidRDefault="002929F5" w:rsidP="002929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36941" w:rsidRPr="00536941" w:rsidRDefault="00536941" w:rsidP="0053694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36941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3694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GABINETE DA SECRETÁRIA</w:t>
      </w:r>
    </w:p>
    <w:p w:rsid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6941" w:rsidRPr="00536941" w:rsidRDefault="00536941" w:rsidP="0053694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36941">
        <w:rPr>
          <w:rFonts w:ascii="Verdana" w:hAnsi="Verdana"/>
          <w:b/>
          <w:sz w:val="24"/>
          <w:szCs w:val="24"/>
        </w:rPr>
        <w:t>DESPACHOS DA SECRETÁRIA</w:t>
      </w:r>
    </w:p>
    <w:p w:rsidR="00536941" w:rsidRDefault="00536941" w:rsidP="0053694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36941" w:rsidRPr="00536941" w:rsidRDefault="00536941" w:rsidP="0053694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36941">
        <w:rPr>
          <w:rFonts w:ascii="Verdana" w:hAnsi="Verdana"/>
          <w:b/>
          <w:sz w:val="24"/>
          <w:szCs w:val="24"/>
        </w:rPr>
        <w:t>6064.2017/0000338-6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confiada pela </w:t>
      </w:r>
      <w:r w:rsidRPr="00536941">
        <w:rPr>
          <w:rFonts w:ascii="Verdana" w:hAnsi="Verdana"/>
          <w:sz w:val="24"/>
          <w:szCs w:val="24"/>
        </w:rPr>
        <w:t>Lei Municipal n. 13.164/2001, e à vista dos elementos de convicção contidos no presente, e</w:t>
      </w:r>
      <w:r>
        <w:rPr>
          <w:rFonts w:ascii="Verdana" w:hAnsi="Verdana"/>
          <w:sz w:val="24"/>
          <w:szCs w:val="24"/>
        </w:rPr>
        <w:t xml:space="preserve">m especial, as manifestações do </w:t>
      </w:r>
      <w:r w:rsidRPr="00536941">
        <w:rPr>
          <w:rFonts w:ascii="Verdana" w:hAnsi="Verdana"/>
          <w:sz w:val="24"/>
          <w:szCs w:val="24"/>
        </w:rPr>
        <w:t>Gestor do Contrato e da Supe</w:t>
      </w:r>
      <w:r>
        <w:rPr>
          <w:rFonts w:ascii="Verdana" w:hAnsi="Verdana"/>
          <w:sz w:val="24"/>
          <w:szCs w:val="24"/>
        </w:rPr>
        <w:t xml:space="preserve">rvisão de Execução Orçamentária </w:t>
      </w:r>
      <w:r w:rsidRPr="00536941">
        <w:rPr>
          <w:rFonts w:ascii="Verdana" w:hAnsi="Verdana"/>
          <w:sz w:val="24"/>
          <w:szCs w:val="24"/>
        </w:rPr>
        <w:t xml:space="preserve">e Financeira, </w:t>
      </w:r>
      <w:proofErr w:type="gramStart"/>
      <w:r w:rsidRPr="00536941">
        <w:rPr>
          <w:rFonts w:ascii="Verdana" w:hAnsi="Verdana"/>
          <w:sz w:val="24"/>
          <w:szCs w:val="24"/>
        </w:rPr>
        <w:t>as quais aco</w:t>
      </w:r>
      <w:r>
        <w:rPr>
          <w:rFonts w:ascii="Verdana" w:hAnsi="Verdana"/>
          <w:sz w:val="24"/>
          <w:szCs w:val="24"/>
        </w:rPr>
        <w:t>lho</w:t>
      </w:r>
      <w:proofErr w:type="gramEnd"/>
      <w:r>
        <w:rPr>
          <w:rFonts w:ascii="Verdana" w:hAnsi="Verdana"/>
          <w:sz w:val="24"/>
          <w:szCs w:val="24"/>
        </w:rPr>
        <w:t xml:space="preserve">, com fundamento na Cláusula </w:t>
      </w:r>
      <w:r w:rsidRPr="00536941">
        <w:rPr>
          <w:rFonts w:ascii="Verdana" w:hAnsi="Verdana"/>
          <w:sz w:val="24"/>
          <w:szCs w:val="24"/>
        </w:rPr>
        <w:t xml:space="preserve">Quinta do </w:t>
      </w:r>
      <w:r w:rsidRPr="00536941">
        <w:rPr>
          <w:rFonts w:ascii="Verdana" w:hAnsi="Verdana"/>
          <w:b/>
          <w:sz w:val="24"/>
          <w:szCs w:val="24"/>
        </w:rPr>
        <w:t>Contrato</w:t>
      </w:r>
      <w:r w:rsidRPr="00536941">
        <w:rPr>
          <w:rFonts w:ascii="Verdana" w:hAnsi="Verdana"/>
          <w:sz w:val="24"/>
          <w:szCs w:val="24"/>
        </w:rPr>
        <w:t xml:space="preserve"> </w:t>
      </w:r>
      <w:r w:rsidRPr="00536941">
        <w:rPr>
          <w:rFonts w:ascii="Verdana" w:hAnsi="Verdana"/>
          <w:b/>
          <w:sz w:val="24"/>
          <w:szCs w:val="24"/>
        </w:rPr>
        <w:t>n. 021/</w:t>
      </w:r>
      <w:r w:rsidRPr="00536941">
        <w:rPr>
          <w:rFonts w:ascii="Verdana" w:hAnsi="Verdana"/>
          <w:b/>
          <w:sz w:val="24"/>
          <w:szCs w:val="24"/>
        </w:rPr>
        <w:t>2017/SMTE</w:t>
      </w:r>
      <w:r>
        <w:rPr>
          <w:rFonts w:ascii="Verdana" w:hAnsi="Verdana"/>
          <w:sz w:val="24"/>
          <w:szCs w:val="24"/>
        </w:rPr>
        <w:t xml:space="preserve"> e no respectivo Termo </w:t>
      </w:r>
      <w:r w:rsidRPr="00536941">
        <w:rPr>
          <w:rFonts w:ascii="Verdana" w:hAnsi="Verdana"/>
          <w:sz w:val="24"/>
          <w:szCs w:val="24"/>
        </w:rPr>
        <w:t xml:space="preserve">de </w:t>
      </w:r>
      <w:proofErr w:type="spellStart"/>
      <w:r w:rsidRPr="00536941">
        <w:rPr>
          <w:rFonts w:ascii="Verdana" w:hAnsi="Verdana"/>
          <w:sz w:val="24"/>
          <w:szCs w:val="24"/>
        </w:rPr>
        <w:t>Apostilamento</w:t>
      </w:r>
      <w:proofErr w:type="spellEnd"/>
      <w:r w:rsidRPr="00536941">
        <w:rPr>
          <w:rFonts w:ascii="Verdana" w:hAnsi="Verdana"/>
          <w:sz w:val="24"/>
          <w:szCs w:val="24"/>
        </w:rPr>
        <w:t xml:space="preserve">, celebrado com a Empresa </w:t>
      </w:r>
      <w:r w:rsidRPr="00536941">
        <w:rPr>
          <w:rFonts w:ascii="Verdana" w:hAnsi="Verdana"/>
          <w:b/>
          <w:sz w:val="24"/>
          <w:szCs w:val="24"/>
        </w:rPr>
        <w:t xml:space="preserve">Jumper Segurança e Vigilância Patrimonial </w:t>
      </w:r>
      <w:proofErr w:type="spellStart"/>
      <w:r w:rsidRPr="00536941">
        <w:rPr>
          <w:rFonts w:ascii="Verdana" w:hAnsi="Verdana"/>
          <w:b/>
          <w:sz w:val="24"/>
          <w:szCs w:val="24"/>
        </w:rPr>
        <w:t>Eireli</w:t>
      </w:r>
      <w:proofErr w:type="spellEnd"/>
      <w:r w:rsidRPr="00536941">
        <w:rPr>
          <w:rFonts w:ascii="Verdana" w:hAnsi="Verdana"/>
          <w:sz w:val="24"/>
          <w:szCs w:val="24"/>
        </w:rPr>
        <w:t>, inscrita n</w:t>
      </w:r>
      <w:r>
        <w:rPr>
          <w:rFonts w:ascii="Verdana" w:hAnsi="Verdana"/>
          <w:sz w:val="24"/>
          <w:szCs w:val="24"/>
        </w:rPr>
        <w:t xml:space="preserve">o CNPJ n. </w:t>
      </w:r>
      <w:r w:rsidRPr="00536941">
        <w:rPr>
          <w:rFonts w:ascii="Verdana" w:hAnsi="Verdana"/>
          <w:sz w:val="24"/>
          <w:szCs w:val="24"/>
        </w:rPr>
        <w:t xml:space="preserve">26.886.266/0001-77, cujo </w:t>
      </w:r>
      <w:r w:rsidRPr="00536941">
        <w:rPr>
          <w:rFonts w:ascii="Verdana" w:hAnsi="Verdana"/>
          <w:sz w:val="24"/>
          <w:szCs w:val="24"/>
        </w:rPr>
        <w:lastRenderedPageBreak/>
        <w:t>o</w:t>
      </w:r>
      <w:r>
        <w:rPr>
          <w:rFonts w:ascii="Verdana" w:hAnsi="Verdana"/>
          <w:sz w:val="24"/>
          <w:szCs w:val="24"/>
        </w:rPr>
        <w:t xml:space="preserve">bjeto é a prestação de serviços </w:t>
      </w:r>
      <w:r w:rsidRPr="00536941">
        <w:rPr>
          <w:rFonts w:ascii="Verdana" w:hAnsi="Verdana"/>
          <w:sz w:val="24"/>
          <w:szCs w:val="24"/>
        </w:rPr>
        <w:t xml:space="preserve">de vigilância e segurança </w:t>
      </w:r>
      <w:r>
        <w:rPr>
          <w:rFonts w:ascii="Verdana" w:hAnsi="Verdana"/>
          <w:sz w:val="24"/>
          <w:szCs w:val="24"/>
        </w:rPr>
        <w:t xml:space="preserve">patrimonial desarmada, </w:t>
      </w:r>
      <w:r w:rsidRPr="00536941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</w:t>
      </w:r>
      <w:r w:rsidRPr="00536941">
        <w:rPr>
          <w:rFonts w:ascii="Verdana" w:hAnsi="Verdana"/>
          <w:sz w:val="24"/>
          <w:szCs w:val="24"/>
        </w:rPr>
        <w:t>a CONCESSÃO DE REAJU</w:t>
      </w:r>
      <w:r>
        <w:rPr>
          <w:rFonts w:ascii="Verdana" w:hAnsi="Verdana"/>
          <w:sz w:val="24"/>
          <w:szCs w:val="24"/>
        </w:rPr>
        <w:t xml:space="preserve">STE DEFINITIVO no percentual de </w:t>
      </w:r>
      <w:r w:rsidRPr="00536941">
        <w:rPr>
          <w:rFonts w:ascii="Verdana" w:hAnsi="Verdana"/>
          <w:sz w:val="24"/>
          <w:szCs w:val="24"/>
        </w:rPr>
        <w:t>10,30% (Índice de Preço ao Con</w:t>
      </w:r>
      <w:r>
        <w:rPr>
          <w:rFonts w:ascii="Verdana" w:hAnsi="Verdana"/>
          <w:sz w:val="24"/>
          <w:szCs w:val="24"/>
        </w:rPr>
        <w:t xml:space="preserve">sumidor - IPC-FIPE), que altera </w:t>
      </w:r>
      <w:r w:rsidRPr="00536941">
        <w:rPr>
          <w:rFonts w:ascii="Verdana" w:hAnsi="Verdana"/>
          <w:sz w:val="24"/>
          <w:szCs w:val="24"/>
        </w:rPr>
        <w:t>o valor mensal para R$ 102.985,50 (cento e dois mil, novecentos e oitenta e cinco reais e cin</w:t>
      </w:r>
      <w:r>
        <w:rPr>
          <w:rFonts w:ascii="Verdana" w:hAnsi="Verdana"/>
          <w:sz w:val="24"/>
          <w:szCs w:val="24"/>
        </w:rPr>
        <w:t xml:space="preserve">quenta centavos), totalizando o </w:t>
      </w:r>
      <w:r w:rsidRPr="00536941">
        <w:rPr>
          <w:rFonts w:ascii="Verdana" w:hAnsi="Verdana"/>
          <w:sz w:val="24"/>
          <w:szCs w:val="24"/>
        </w:rPr>
        <w:t>valor de R$ 1.235.826,00 (um mi</w:t>
      </w:r>
      <w:r>
        <w:rPr>
          <w:rFonts w:ascii="Verdana" w:hAnsi="Verdana"/>
          <w:sz w:val="24"/>
          <w:szCs w:val="24"/>
        </w:rPr>
        <w:t xml:space="preserve">lhão, duzentos e trinta e cinco </w:t>
      </w:r>
      <w:r w:rsidRPr="00536941">
        <w:rPr>
          <w:rFonts w:ascii="Verdana" w:hAnsi="Verdana"/>
          <w:sz w:val="24"/>
          <w:szCs w:val="24"/>
        </w:rPr>
        <w:t>mil, oitocentos e vinte e seis re</w:t>
      </w:r>
      <w:r>
        <w:rPr>
          <w:rFonts w:ascii="Verdana" w:hAnsi="Verdana"/>
          <w:sz w:val="24"/>
          <w:szCs w:val="24"/>
        </w:rPr>
        <w:t xml:space="preserve">ais), pelo período de 12 (doze) </w:t>
      </w:r>
      <w:r w:rsidRPr="00536941">
        <w:rPr>
          <w:rFonts w:ascii="Verdana" w:hAnsi="Verdana"/>
          <w:sz w:val="24"/>
          <w:szCs w:val="24"/>
        </w:rPr>
        <w:t>meses, com vigência até 11/10/2022.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II – Em consequência</w:t>
      </w:r>
      <w:proofErr w:type="gramStart"/>
      <w:r w:rsidRPr="00536941">
        <w:rPr>
          <w:rFonts w:ascii="Verdana" w:hAnsi="Verdana"/>
          <w:sz w:val="24"/>
          <w:szCs w:val="24"/>
        </w:rPr>
        <w:t xml:space="preserve">, </w:t>
      </w:r>
      <w:r w:rsidRPr="00536941">
        <w:rPr>
          <w:rFonts w:ascii="Verdana" w:hAnsi="Verdana"/>
          <w:b/>
          <w:sz w:val="24"/>
          <w:szCs w:val="24"/>
        </w:rPr>
        <w:t>AUTORIZO</w:t>
      </w:r>
      <w:proofErr w:type="gramEnd"/>
      <w:r w:rsidRPr="00536941">
        <w:rPr>
          <w:rFonts w:ascii="Verdana" w:hAnsi="Verdana"/>
          <w:b/>
          <w:sz w:val="24"/>
          <w:szCs w:val="24"/>
        </w:rPr>
        <w:t xml:space="preserve"> </w:t>
      </w:r>
      <w:r w:rsidRPr="00536941">
        <w:rPr>
          <w:rFonts w:ascii="Verdana" w:hAnsi="Verdana"/>
          <w:sz w:val="24"/>
          <w:szCs w:val="24"/>
        </w:rPr>
        <w:t>a emissão da competente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 xml:space="preserve">Nota de Empenho, no valor de </w:t>
      </w:r>
      <w:r>
        <w:rPr>
          <w:rFonts w:ascii="Verdana" w:hAnsi="Verdana"/>
          <w:sz w:val="24"/>
          <w:szCs w:val="24"/>
        </w:rPr>
        <w:t xml:space="preserve">R$ 25.644,00 (vinte e cinco mil </w:t>
      </w:r>
      <w:r w:rsidRPr="00536941">
        <w:rPr>
          <w:rFonts w:ascii="Verdana" w:hAnsi="Verdana"/>
          <w:sz w:val="24"/>
          <w:szCs w:val="24"/>
        </w:rPr>
        <w:t>seiscentos e quarenta e quatro reais), onerando a dotação orçamentária n. 30.10.08.605.30</w:t>
      </w:r>
      <w:r>
        <w:rPr>
          <w:rFonts w:ascii="Verdana" w:hAnsi="Verdana"/>
          <w:sz w:val="24"/>
          <w:szCs w:val="24"/>
        </w:rPr>
        <w:t xml:space="preserve">16.8103.33903900.00 do presente </w:t>
      </w:r>
      <w:r w:rsidRPr="00536941">
        <w:rPr>
          <w:rFonts w:ascii="Verdana" w:hAnsi="Verdana"/>
          <w:sz w:val="24"/>
          <w:szCs w:val="24"/>
        </w:rPr>
        <w:t>exercício financeiro, e, à luz do princípio da anualidade financeira, o restante das despesa</w:t>
      </w:r>
      <w:r>
        <w:rPr>
          <w:rFonts w:ascii="Verdana" w:hAnsi="Verdana"/>
          <w:sz w:val="24"/>
          <w:szCs w:val="24"/>
        </w:rPr>
        <w:t xml:space="preserve">s deverá onerar dotação própria </w:t>
      </w:r>
      <w:r w:rsidRPr="00536941">
        <w:rPr>
          <w:rFonts w:ascii="Verdana" w:hAnsi="Verdana"/>
          <w:sz w:val="24"/>
          <w:szCs w:val="24"/>
        </w:rPr>
        <w:t>do exercício vindouro, observando, naquilo que couber, as disposições das Leis Complementares n. 101/2000 e n. 131/2009.</w:t>
      </w:r>
    </w:p>
    <w:p w:rsid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6941" w:rsidRPr="00536941" w:rsidRDefault="00536941" w:rsidP="0053694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36941">
        <w:rPr>
          <w:rFonts w:ascii="Verdana" w:hAnsi="Verdana"/>
          <w:b/>
          <w:sz w:val="24"/>
          <w:szCs w:val="24"/>
        </w:rPr>
        <w:t>6064.2017/0000700-4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 xml:space="preserve">I – No exercício da </w:t>
      </w:r>
      <w:r>
        <w:rPr>
          <w:rFonts w:ascii="Verdana" w:hAnsi="Verdana"/>
          <w:sz w:val="24"/>
          <w:szCs w:val="24"/>
        </w:rPr>
        <w:t xml:space="preserve">competência que me foi confiada pela Lei </w:t>
      </w:r>
      <w:r w:rsidRPr="00536941">
        <w:rPr>
          <w:rFonts w:ascii="Verdana" w:hAnsi="Verdana"/>
          <w:sz w:val="24"/>
          <w:szCs w:val="24"/>
        </w:rPr>
        <w:t>Municipal n. 13.16</w:t>
      </w:r>
      <w:r>
        <w:rPr>
          <w:rFonts w:ascii="Verdana" w:hAnsi="Verdana"/>
          <w:sz w:val="24"/>
          <w:szCs w:val="24"/>
        </w:rPr>
        <w:t xml:space="preserve">4/2001 e pelo Decreto Municipal </w:t>
      </w:r>
      <w:r w:rsidRPr="00536941">
        <w:rPr>
          <w:rFonts w:ascii="Verdana" w:hAnsi="Verdana"/>
          <w:sz w:val="24"/>
          <w:szCs w:val="24"/>
        </w:rPr>
        <w:t xml:space="preserve">n. 58.153/2018, à vista dos </w:t>
      </w:r>
      <w:r>
        <w:rPr>
          <w:rFonts w:ascii="Verdana" w:hAnsi="Verdana"/>
          <w:sz w:val="24"/>
          <w:szCs w:val="24"/>
        </w:rPr>
        <w:t xml:space="preserve">elementos de convicção contidos </w:t>
      </w:r>
      <w:r w:rsidRPr="00536941">
        <w:rPr>
          <w:rFonts w:ascii="Verdana" w:hAnsi="Verdana"/>
          <w:sz w:val="24"/>
          <w:szCs w:val="24"/>
        </w:rPr>
        <w:t xml:space="preserve">no presente, em especial, </w:t>
      </w:r>
      <w:r>
        <w:rPr>
          <w:rFonts w:ascii="Verdana" w:hAnsi="Verdana"/>
          <w:sz w:val="24"/>
          <w:szCs w:val="24"/>
        </w:rPr>
        <w:t xml:space="preserve">a manifestação da Supervisão de </w:t>
      </w:r>
      <w:r w:rsidRPr="00536941">
        <w:rPr>
          <w:rFonts w:ascii="Verdana" w:hAnsi="Verdana"/>
          <w:sz w:val="24"/>
          <w:szCs w:val="24"/>
        </w:rPr>
        <w:t>Administração, da Superv</w:t>
      </w:r>
      <w:r>
        <w:rPr>
          <w:rFonts w:ascii="Verdana" w:hAnsi="Verdana"/>
          <w:sz w:val="24"/>
          <w:szCs w:val="24"/>
        </w:rPr>
        <w:t xml:space="preserve">isão de Execução Orçamentária e </w:t>
      </w:r>
      <w:r w:rsidRPr="00536941">
        <w:rPr>
          <w:rFonts w:ascii="Verdana" w:hAnsi="Verdana"/>
          <w:sz w:val="24"/>
          <w:szCs w:val="24"/>
        </w:rPr>
        <w:t>Financeira, Setor de Compras e Divisão de Administração e</w:t>
      </w:r>
      <w:r>
        <w:rPr>
          <w:rFonts w:ascii="Verdana" w:hAnsi="Verdana"/>
          <w:sz w:val="24"/>
          <w:szCs w:val="24"/>
        </w:rPr>
        <w:t xml:space="preserve"> </w:t>
      </w:r>
      <w:r w:rsidRPr="00536941">
        <w:rPr>
          <w:rFonts w:ascii="Verdana" w:hAnsi="Verdana"/>
          <w:sz w:val="24"/>
          <w:szCs w:val="24"/>
        </w:rPr>
        <w:t>Finanças e da Assessoria Jurídi</w:t>
      </w:r>
      <w:r>
        <w:rPr>
          <w:rFonts w:ascii="Verdana" w:hAnsi="Verdana"/>
          <w:sz w:val="24"/>
          <w:szCs w:val="24"/>
        </w:rPr>
        <w:t xml:space="preserve">ca, que ora acolho e adoto como </w:t>
      </w:r>
      <w:r w:rsidRPr="00536941">
        <w:rPr>
          <w:rFonts w:ascii="Verdana" w:hAnsi="Verdana"/>
          <w:sz w:val="24"/>
          <w:szCs w:val="24"/>
        </w:rPr>
        <w:t xml:space="preserve">razão de decidir, </w:t>
      </w:r>
      <w:r w:rsidRPr="00536941">
        <w:rPr>
          <w:rFonts w:ascii="Verdana" w:hAnsi="Verdana"/>
          <w:b/>
          <w:sz w:val="24"/>
          <w:szCs w:val="24"/>
        </w:rPr>
        <w:t>AUTORIZO</w:t>
      </w:r>
      <w:r w:rsidRPr="00536941">
        <w:rPr>
          <w:rFonts w:ascii="Verdana" w:hAnsi="Verdana"/>
          <w:sz w:val="24"/>
          <w:szCs w:val="24"/>
        </w:rPr>
        <w:t>, ob</w:t>
      </w:r>
      <w:r>
        <w:rPr>
          <w:rFonts w:ascii="Verdana" w:hAnsi="Verdana"/>
          <w:sz w:val="24"/>
          <w:szCs w:val="24"/>
        </w:rPr>
        <w:t xml:space="preserve">servadas as formalidades legais </w:t>
      </w:r>
      <w:r w:rsidRPr="00536941">
        <w:rPr>
          <w:rFonts w:ascii="Verdana" w:hAnsi="Verdana"/>
          <w:sz w:val="24"/>
          <w:szCs w:val="24"/>
        </w:rPr>
        <w:t>e cautelas de estilo, com fundame</w:t>
      </w:r>
      <w:r>
        <w:rPr>
          <w:rFonts w:ascii="Verdana" w:hAnsi="Verdana"/>
          <w:sz w:val="24"/>
          <w:szCs w:val="24"/>
        </w:rPr>
        <w:t xml:space="preserve">nto no Art. 57, §4° e art. 65 § </w:t>
      </w:r>
      <w:r w:rsidRPr="00536941">
        <w:rPr>
          <w:rFonts w:ascii="Verdana" w:hAnsi="Verdana"/>
          <w:sz w:val="24"/>
          <w:szCs w:val="24"/>
        </w:rPr>
        <w:t xml:space="preserve">2º, II da Lei Federal n. 8.666/93 </w:t>
      </w:r>
      <w:r>
        <w:rPr>
          <w:rFonts w:ascii="Verdana" w:hAnsi="Verdana"/>
          <w:sz w:val="24"/>
          <w:szCs w:val="24"/>
        </w:rPr>
        <w:t xml:space="preserve">cc. art. 46, parágrafo único do </w:t>
      </w:r>
      <w:r w:rsidRPr="00536941">
        <w:rPr>
          <w:rFonts w:ascii="Verdana" w:hAnsi="Verdana"/>
          <w:sz w:val="24"/>
          <w:szCs w:val="24"/>
        </w:rPr>
        <w:t>Decreto Municipal n. 44.2</w:t>
      </w:r>
      <w:r>
        <w:rPr>
          <w:rFonts w:ascii="Verdana" w:hAnsi="Verdana"/>
          <w:sz w:val="24"/>
          <w:szCs w:val="24"/>
        </w:rPr>
        <w:t xml:space="preserve">79/03, o aditamento do Contrato </w:t>
      </w:r>
      <w:r w:rsidRPr="00536941">
        <w:rPr>
          <w:rFonts w:ascii="Verdana" w:hAnsi="Verdana"/>
          <w:sz w:val="24"/>
          <w:szCs w:val="24"/>
        </w:rPr>
        <w:t xml:space="preserve">n. 009/2016/SDTE celebrado com a empresa </w:t>
      </w:r>
      <w:r w:rsidRPr="00536941">
        <w:rPr>
          <w:rFonts w:ascii="Verdana" w:hAnsi="Verdana"/>
          <w:b/>
          <w:sz w:val="24"/>
          <w:szCs w:val="24"/>
        </w:rPr>
        <w:t>MASTER SERVIÇOS DE LOCAÇÃO DE VEÍCULOS EIREL</w:t>
      </w:r>
      <w:r w:rsidRPr="00536941">
        <w:rPr>
          <w:rFonts w:ascii="Verdana" w:hAnsi="Verdana"/>
          <w:b/>
          <w:sz w:val="24"/>
          <w:szCs w:val="24"/>
        </w:rPr>
        <w:t xml:space="preserve">I - </w:t>
      </w:r>
      <w:proofErr w:type="gramStart"/>
      <w:r w:rsidRPr="00536941">
        <w:rPr>
          <w:rFonts w:ascii="Verdana" w:hAnsi="Verdana"/>
          <w:b/>
          <w:sz w:val="24"/>
          <w:szCs w:val="24"/>
        </w:rPr>
        <w:t>EPP .</w:t>
      </w:r>
      <w:proofErr w:type="gramEnd"/>
      <w:r>
        <w:rPr>
          <w:rFonts w:ascii="Verdana" w:hAnsi="Verdana"/>
          <w:sz w:val="24"/>
          <w:szCs w:val="24"/>
        </w:rPr>
        <w:t xml:space="preserve">, inscrita no </w:t>
      </w:r>
      <w:r w:rsidRPr="00536941">
        <w:rPr>
          <w:rFonts w:ascii="Verdana" w:hAnsi="Verdana"/>
          <w:sz w:val="24"/>
          <w:szCs w:val="24"/>
        </w:rPr>
        <w:t>CNPJ sob o n. 14.276.029/000</w:t>
      </w:r>
      <w:r>
        <w:rPr>
          <w:rFonts w:ascii="Verdana" w:hAnsi="Verdana"/>
          <w:sz w:val="24"/>
          <w:szCs w:val="24"/>
        </w:rPr>
        <w:t xml:space="preserve">1-05, cujo objeto é a prestação </w:t>
      </w:r>
      <w:r w:rsidRPr="00536941">
        <w:rPr>
          <w:rFonts w:ascii="Verdana" w:hAnsi="Verdana"/>
          <w:sz w:val="24"/>
          <w:szCs w:val="24"/>
        </w:rPr>
        <w:t>de serviços de transportes, co</w:t>
      </w:r>
      <w:r>
        <w:rPr>
          <w:rFonts w:ascii="Verdana" w:hAnsi="Verdana"/>
          <w:sz w:val="24"/>
          <w:szCs w:val="24"/>
        </w:rPr>
        <w:t xml:space="preserve">m veículos do Tipo “D1 - Van” e </w:t>
      </w:r>
      <w:r w:rsidRPr="00536941">
        <w:rPr>
          <w:rFonts w:ascii="Verdana" w:hAnsi="Verdana"/>
          <w:sz w:val="24"/>
          <w:szCs w:val="24"/>
        </w:rPr>
        <w:t>“D1 – Furgão” e “D1 -Furgão ref</w:t>
      </w:r>
      <w:r>
        <w:rPr>
          <w:rFonts w:ascii="Verdana" w:hAnsi="Verdana"/>
          <w:sz w:val="24"/>
          <w:szCs w:val="24"/>
        </w:rPr>
        <w:t xml:space="preserve">rigerado”, incluindo motorista, </w:t>
      </w:r>
      <w:r w:rsidRPr="00536941">
        <w:rPr>
          <w:rFonts w:ascii="Verdana" w:hAnsi="Verdana"/>
          <w:sz w:val="24"/>
          <w:szCs w:val="24"/>
        </w:rPr>
        <w:t>combustível, quilometragem livre, com a finalida</w:t>
      </w:r>
      <w:r>
        <w:rPr>
          <w:rFonts w:ascii="Verdana" w:hAnsi="Verdana"/>
          <w:sz w:val="24"/>
          <w:szCs w:val="24"/>
        </w:rPr>
        <w:t xml:space="preserve">de de efetivar </w:t>
      </w:r>
      <w:r w:rsidRPr="00536941">
        <w:rPr>
          <w:rFonts w:ascii="Verdana" w:hAnsi="Verdana"/>
          <w:sz w:val="24"/>
          <w:szCs w:val="24"/>
        </w:rPr>
        <w:t>locomoção de pessoas, m</w:t>
      </w:r>
      <w:r>
        <w:rPr>
          <w:rFonts w:ascii="Verdana" w:hAnsi="Verdana"/>
          <w:sz w:val="24"/>
          <w:szCs w:val="24"/>
        </w:rPr>
        <w:t xml:space="preserve">ateriais, documentos e pequenas </w:t>
      </w:r>
      <w:r w:rsidRPr="00536941">
        <w:rPr>
          <w:rFonts w:ascii="Verdana" w:hAnsi="Verdana"/>
          <w:sz w:val="24"/>
          <w:szCs w:val="24"/>
        </w:rPr>
        <w:t>cargas para atendimento da</w:t>
      </w:r>
      <w:r>
        <w:rPr>
          <w:rFonts w:ascii="Verdana" w:hAnsi="Verdana"/>
          <w:sz w:val="24"/>
          <w:szCs w:val="24"/>
        </w:rPr>
        <w:t xml:space="preserve">s demandas da SMDET, para fazer </w:t>
      </w:r>
      <w:r w:rsidRPr="00536941">
        <w:rPr>
          <w:rFonts w:ascii="Verdana" w:hAnsi="Verdana"/>
          <w:sz w:val="24"/>
          <w:szCs w:val="24"/>
        </w:rPr>
        <w:t>constar: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 xml:space="preserve">1. Prorrogação, excepcional, </w:t>
      </w:r>
      <w:r>
        <w:rPr>
          <w:rFonts w:ascii="Verdana" w:hAnsi="Verdana"/>
          <w:sz w:val="24"/>
          <w:szCs w:val="24"/>
        </w:rPr>
        <w:t xml:space="preserve">do prazo de vigência contratual </w:t>
      </w:r>
      <w:r w:rsidRPr="00536941">
        <w:rPr>
          <w:rFonts w:ascii="Verdana" w:hAnsi="Verdana"/>
          <w:sz w:val="24"/>
          <w:szCs w:val="24"/>
        </w:rPr>
        <w:t>por mais 06 (seis) meses, vigorando até 21/06/2022, ou até</w:t>
      </w:r>
      <w:r>
        <w:rPr>
          <w:rFonts w:ascii="Verdana" w:hAnsi="Verdana"/>
          <w:sz w:val="24"/>
          <w:szCs w:val="24"/>
        </w:rPr>
        <w:t xml:space="preserve"> </w:t>
      </w:r>
      <w:r w:rsidRPr="00536941">
        <w:rPr>
          <w:rFonts w:ascii="Verdana" w:hAnsi="Verdana"/>
          <w:sz w:val="24"/>
          <w:szCs w:val="24"/>
        </w:rPr>
        <w:t xml:space="preserve">a conclusão do procedimento </w:t>
      </w:r>
      <w:r>
        <w:rPr>
          <w:rFonts w:ascii="Verdana" w:hAnsi="Verdana"/>
          <w:sz w:val="24"/>
          <w:szCs w:val="24"/>
        </w:rPr>
        <w:t xml:space="preserve">licitatório tratado no processo </w:t>
      </w:r>
      <w:r w:rsidRPr="00536941">
        <w:rPr>
          <w:rFonts w:ascii="Verdana" w:hAnsi="Verdana"/>
          <w:sz w:val="24"/>
          <w:szCs w:val="24"/>
        </w:rPr>
        <w:t>administrativo 6064.2021/0000791-5.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2. Supressão contratual de 04 (quatro) vans, sendo 02 (dois) veículos tipo D1 - Van Furgão e 0</w:t>
      </w:r>
      <w:r>
        <w:rPr>
          <w:rFonts w:ascii="Verdana" w:hAnsi="Verdana"/>
          <w:sz w:val="24"/>
          <w:szCs w:val="24"/>
        </w:rPr>
        <w:t xml:space="preserve">2 (dois) veículos tipo D1 – Van </w:t>
      </w:r>
      <w:r w:rsidRPr="00536941">
        <w:rPr>
          <w:rFonts w:ascii="Verdana" w:hAnsi="Verdana"/>
          <w:sz w:val="24"/>
          <w:szCs w:val="24"/>
        </w:rPr>
        <w:t xml:space="preserve">Refrigerada, que corresponde </w:t>
      </w:r>
      <w:proofErr w:type="gramStart"/>
      <w:r w:rsidRPr="00536941">
        <w:rPr>
          <w:rFonts w:ascii="Verdana" w:hAnsi="Verdana"/>
          <w:sz w:val="24"/>
          <w:szCs w:val="24"/>
        </w:rPr>
        <w:t>a</w:t>
      </w:r>
      <w:proofErr w:type="gramEnd"/>
      <w:r w:rsidRPr="00536941">
        <w:rPr>
          <w:rFonts w:ascii="Verdana" w:hAnsi="Verdana"/>
          <w:sz w:val="24"/>
          <w:szCs w:val="24"/>
        </w:rPr>
        <w:t xml:space="preserve"> re</w:t>
      </w:r>
      <w:r>
        <w:rPr>
          <w:rFonts w:ascii="Verdana" w:hAnsi="Verdana"/>
          <w:sz w:val="24"/>
          <w:szCs w:val="24"/>
        </w:rPr>
        <w:t xml:space="preserve">dução de 32,78% do valor inicial do </w:t>
      </w:r>
      <w:r w:rsidRPr="00536941">
        <w:rPr>
          <w:rFonts w:ascii="Verdana" w:hAnsi="Verdana"/>
          <w:sz w:val="24"/>
          <w:szCs w:val="24"/>
        </w:rPr>
        <w:t>contrato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III– O valor mensal e</w:t>
      </w:r>
      <w:r>
        <w:rPr>
          <w:rFonts w:ascii="Verdana" w:hAnsi="Verdana"/>
          <w:sz w:val="24"/>
          <w:szCs w:val="24"/>
        </w:rPr>
        <w:t xml:space="preserve">stimado da presente prorrogação </w:t>
      </w:r>
      <w:r w:rsidRPr="00536941">
        <w:rPr>
          <w:rFonts w:ascii="Verdana" w:hAnsi="Verdana"/>
          <w:sz w:val="24"/>
          <w:szCs w:val="24"/>
        </w:rPr>
        <w:t xml:space="preserve">passará de R$ 135.791,56 (cento </w:t>
      </w:r>
      <w:r>
        <w:rPr>
          <w:rFonts w:ascii="Verdana" w:hAnsi="Verdana"/>
          <w:sz w:val="24"/>
          <w:szCs w:val="24"/>
        </w:rPr>
        <w:t xml:space="preserve">e trinta e cinco mil setecentos </w:t>
      </w:r>
      <w:r w:rsidRPr="00536941">
        <w:rPr>
          <w:rFonts w:ascii="Verdana" w:hAnsi="Verdana"/>
          <w:sz w:val="24"/>
          <w:szCs w:val="24"/>
        </w:rPr>
        <w:t>e noventa e um reais e cin</w:t>
      </w:r>
      <w:r>
        <w:rPr>
          <w:rFonts w:ascii="Verdana" w:hAnsi="Verdana"/>
          <w:sz w:val="24"/>
          <w:szCs w:val="24"/>
        </w:rPr>
        <w:t xml:space="preserve">quenta e seis centavos) para R$ </w:t>
      </w:r>
      <w:r w:rsidRPr="00536941">
        <w:rPr>
          <w:rFonts w:ascii="Verdana" w:hAnsi="Verdana"/>
          <w:sz w:val="24"/>
          <w:szCs w:val="24"/>
        </w:rPr>
        <w:t xml:space="preserve">55.923,34 (cinquenta e cinco mil </w:t>
      </w:r>
      <w:r>
        <w:rPr>
          <w:rFonts w:ascii="Verdana" w:hAnsi="Verdana"/>
          <w:sz w:val="24"/>
          <w:szCs w:val="24"/>
        </w:rPr>
        <w:t xml:space="preserve">novecentos e vinte e três reais </w:t>
      </w:r>
      <w:r w:rsidRPr="00536941">
        <w:rPr>
          <w:rFonts w:ascii="Verdana" w:hAnsi="Verdana"/>
          <w:sz w:val="24"/>
          <w:szCs w:val="24"/>
        </w:rPr>
        <w:t>e trinta e quatro centavos), d</w:t>
      </w:r>
      <w:r>
        <w:rPr>
          <w:rFonts w:ascii="Verdana" w:hAnsi="Verdana"/>
          <w:sz w:val="24"/>
          <w:szCs w:val="24"/>
        </w:rPr>
        <w:t xml:space="preserve">e modo que o valor total para o </w:t>
      </w:r>
      <w:r w:rsidRPr="00536941">
        <w:rPr>
          <w:rFonts w:ascii="Verdana" w:hAnsi="Verdana"/>
          <w:sz w:val="24"/>
          <w:szCs w:val="24"/>
        </w:rPr>
        <w:t xml:space="preserve">período de 06 (seis) meses </w:t>
      </w:r>
      <w:r>
        <w:rPr>
          <w:rFonts w:ascii="Verdana" w:hAnsi="Verdana"/>
          <w:sz w:val="24"/>
          <w:szCs w:val="24"/>
        </w:rPr>
        <w:t xml:space="preserve">é de R$ </w:t>
      </w:r>
      <w:r>
        <w:rPr>
          <w:rFonts w:ascii="Verdana" w:hAnsi="Verdana"/>
          <w:sz w:val="24"/>
          <w:szCs w:val="24"/>
        </w:rPr>
        <w:lastRenderedPageBreak/>
        <w:t xml:space="preserve">335.540,04 (trezentos e </w:t>
      </w:r>
      <w:r w:rsidRPr="00536941">
        <w:rPr>
          <w:rFonts w:ascii="Verdana" w:hAnsi="Verdana"/>
          <w:sz w:val="24"/>
          <w:szCs w:val="24"/>
        </w:rPr>
        <w:t>trinta e cinco mil quinhentos e quarenta reais e quatro centavos), conforme demonstrativ</w:t>
      </w:r>
      <w:r>
        <w:rPr>
          <w:rFonts w:ascii="Verdana" w:hAnsi="Verdana"/>
          <w:sz w:val="24"/>
          <w:szCs w:val="24"/>
        </w:rPr>
        <w:t xml:space="preserve">o confeccionado pela SEOF (doc. </w:t>
      </w:r>
      <w:r w:rsidRPr="00536941">
        <w:rPr>
          <w:rFonts w:ascii="Verdana" w:hAnsi="Verdana"/>
          <w:sz w:val="24"/>
          <w:szCs w:val="24"/>
        </w:rPr>
        <w:t>055807262).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IV- Em consequência</w:t>
      </w:r>
      <w:proofErr w:type="gramStart"/>
      <w:r w:rsidRPr="00536941">
        <w:rPr>
          <w:rFonts w:ascii="Verdana" w:hAnsi="Verdana"/>
          <w:sz w:val="24"/>
          <w:szCs w:val="24"/>
        </w:rPr>
        <w:t>, AUTORIZO</w:t>
      </w:r>
      <w:proofErr w:type="gramEnd"/>
      <w:r w:rsidRPr="00536941">
        <w:rPr>
          <w:rFonts w:ascii="Verdana" w:hAnsi="Verdana"/>
          <w:sz w:val="24"/>
          <w:szCs w:val="24"/>
        </w:rPr>
        <w:t xml:space="preserve"> a emissão da Nota de Empenho, que onerará as dotações orçamentárias 30.10.11.122.30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24.2100.33903900.00 do exercício financeiro vigente.</w:t>
      </w:r>
    </w:p>
    <w:p w:rsidR="00536941" w:rsidRDefault="00536941" w:rsidP="0053694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36941" w:rsidRPr="00536941" w:rsidRDefault="00536941" w:rsidP="0053694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36941">
        <w:rPr>
          <w:rFonts w:ascii="Verdana" w:hAnsi="Verdana"/>
          <w:b/>
          <w:sz w:val="24"/>
          <w:szCs w:val="24"/>
        </w:rPr>
        <w:t>EXTRATO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PROCESSO: 6010.2021/0001829-7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TERMO DE FOMENTO: 014/SMDET/2021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Contratante: Secretaria Municipal de Desenvolvimento Econômico, Trabalho e Turismo - CNPJ 04.537.740/0001-</w:t>
      </w:r>
      <w:proofErr w:type="gramStart"/>
      <w:r w:rsidRPr="00536941">
        <w:rPr>
          <w:rFonts w:ascii="Verdana" w:hAnsi="Verdana"/>
          <w:sz w:val="24"/>
          <w:szCs w:val="24"/>
        </w:rPr>
        <w:t>12</w:t>
      </w:r>
      <w:proofErr w:type="gramEnd"/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Contratada: Centro Comunitário e Recreativo do Jardim</w:t>
      </w:r>
    </w:p>
    <w:p w:rsidR="002929F5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Macedônia – CNPJ 54.277.744/0001-87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Objeto Contratual: Execução</w:t>
      </w:r>
      <w:r w:rsidR="00F70016">
        <w:rPr>
          <w:rFonts w:ascii="Verdana" w:hAnsi="Verdana"/>
          <w:sz w:val="24"/>
          <w:szCs w:val="24"/>
        </w:rPr>
        <w:t xml:space="preserve"> do Projeto “Qualifica SP”, que </w:t>
      </w:r>
      <w:r w:rsidRPr="00536941">
        <w:rPr>
          <w:rFonts w:ascii="Verdana" w:hAnsi="Verdana"/>
          <w:sz w:val="24"/>
          <w:szCs w:val="24"/>
        </w:rPr>
        <w:t xml:space="preserve">tem como objetivo capacitar </w:t>
      </w:r>
      <w:r w:rsidR="00F70016">
        <w:rPr>
          <w:rFonts w:ascii="Verdana" w:hAnsi="Verdana"/>
          <w:sz w:val="24"/>
          <w:szCs w:val="24"/>
        </w:rPr>
        <w:t xml:space="preserve">1.600 alunos, em 04 turmas, com </w:t>
      </w:r>
      <w:r w:rsidRPr="00536941">
        <w:rPr>
          <w:rFonts w:ascii="Verdana" w:hAnsi="Verdana"/>
          <w:sz w:val="24"/>
          <w:szCs w:val="24"/>
        </w:rPr>
        <w:t>duração de 03 meses cada turma, nos cursos de Auxiliar Administrativo, Auxiliar de Recursos Humanos, Documentação Imobiliária, Informática, Cuidador de Id</w:t>
      </w:r>
      <w:r w:rsidR="00F70016">
        <w:rPr>
          <w:rFonts w:ascii="Verdana" w:hAnsi="Verdana"/>
          <w:sz w:val="24"/>
          <w:szCs w:val="24"/>
        </w:rPr>
        <w:t xml:space="preserve">osos, Recepcionista Hospitalar, </w:t>
      </w:r>
      <w:r w:rsidRPr="00536941">
        <w:rPr>
          <w:rFonts w:ascii="Verdana" w:hAnsi="Verdana"/>
          <w:sz w:val="24"/>
          <w:szCs w:val="24"/>
        </w:rPr>
        <w:t>Auxiliar de Laboratório e Auxiliar</w:t>
      </w:r>
      <w:r w:rsidR="00F70016">
        <w:rPr>
          <w:rFonts w:ascii="Verdana" w:hAnsi="Verdana"/>
          <w:sz w:val="24"/>
          <w:szCs w:val="24"/>
        </w:rPr>
        <w:t xml:space="preserve"> de </w:t>
      </w:r>
      <w:proofErr w:type="gramStart"/>
      <w:r w:rsidR="00F70016">
        <w:rPr>
          <w:rFonts w:ascii="Verdana" w:hAnsi="Verdana"/>
          <w:sz w:val="24"/>
          <w:szCs w:val="24"/>
        </w:rPr>
        <w:t xml:space="preserve">Veterinário </w:t>
      </w:r>
      <w:r w:rsidRPr="00536941">
        <w:rPr>
          <w:rFonts w:ascii="Verdana" w:hAnsi="Verdana"/>
          <w:sz w:val="24"/>
          <w:szCs w:val="24"/>
        </w:rPr>
        <w:t>Dotação</w:t>
      </w:r>
      <w:proofErr w:type="gramEnd"/>
      <w:r w:rsidRPr="00536941">
        <w:rPr>
          <w:rFonts w:ascii="Verdana" w:hAnsi="Verdana"/>
          <w:sz w:val="24"/>
          <w:szCs w:val="24"/>
        </w:rPr>
        <w:t xml:space="preserve"> Orçamentária: </w:t>
      </w:r>
      <w:r w:rsidR="00F70016">
        <w:rPr>
          <w:rFonts w:ascii="Verdana" w:hAnsi="Verdana"/>
          <w:sz w:val="24"/>
          <w:szCs w:val="24"/>
        </w:rPr>
        <w:t xml:space="preserve">30.10.11.333.3019.8.088.3.3.50. </w:t>
      </w:r>
      <w:r w:rsidRPr="00536941">
        <w:rPr>
          <w:rFonts w:ascii="Verdana" w:hAnsi="Verdana"/>
          <w:sz w:val="24"/>
          <w:szCs w:val="24"/>
        </w:rPr>
        <w:t>39.00.00.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Valor global: R$ 199.700,00 (cento e noventa e nove mil e</w:t>
      </w:r>
      <w:r w:rsidR="00F70016">
        <w:rPr>
          <w:rFonts w:ascii="Verdana" w:hAnsi="Verdana"/>
          <w:sz w:val="24"/>
          <w:szCs w:val="24"/>
        </w:rPr>
        <w:t xml:space="preserve"> </w:t>
      </w:r>
      <w:r w:rsidRPr="00536941">
        <w:rPr>
          <w:rFonts w:ascii="Verdana" w:hAnsi="Verdana"/>
          <w:sz w:val="24"/>
          <w:szCs w:val="24"/>
        </w:rPr>
        <w:t>setecentos reais).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Vigência: 12 (doze) meses, a partir da ordem de início.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 xml:space="preserve">Signatários: Aline Pereira Cardoso de Sá </w:t>
      </w:r>
      <w:proofErr w:type="spellStart"/>
      <w:r w:rsidRPr="00536941">
        <w:rPr>
          <w:rFonts w:ascii="Verdana" w:hAnsi="Verdana"/>
          <w:sz w:val="24"/>
          <w:szCs w:val="24"/>
        </w:rPr>
        <w:t>Barabinot</w:t>
      </w:r>
      <w:proofErr w:type="spellEnd"/>
      <w:r w:rsidRPr="00536941">
        <w:rPr>
          <w:rFonts w:ascii="Verdana" w:hAnsi="Verdana"/>
          <w:sz w:val="24"/>
          <w:szCs w:val="24"/>
        </w:rPr>
        <w:t>, assinado em 20/12/2021, pel</w:t>
      </w:r>
      <w:r w:rsidR="00F70016">
        <w:rPr>
          <w:rFonts w:ascii="Verdana" w:hAnsi="Verdana"/>
          <w:sz w:val="24"/>
          <w:szCs w:val="24"/>
        </w:rPr>
        <w:t xml:space="preserve">a SMDET e Carlos Gomes Batista, </w:t>
      </w:r>
      <w:r w:rsidRPr="00536941">
        <w:rPr>
          <w:rFonts w:ascii="Verdana" w:hAnsi="Verdana"/>
          <w:sz w:val="24"/>
          <w:szCs w:val="24"/>
        </w:rPr>
        <w:t xml:space="preserve">assinado em 16/12/2021, pelo </w:t>
      </w:r>
      <w:r w:rsidR="00F70016">
        <w:rPr>
          <w:rFonts w:ascii="Verdana" w:hAnsi="Verdana"/>
          <w:sz w:val="24"/>
          <w:szCs w:val="24"/>
        </w:rPr>
        <w:t xml:space="preserve">Centro Comunitário e Recreativo </w:t>
      </w:r>
      <w:r w:rsidRPr="00536941">
        <w:rPr>
          <w:rFonts w:ascii="Verdana" w:hAnsi="Verdana"/>
          <w:sz w:val="24"/>
          <w:szCs w:val="24"/>
        </w:rPr>
        <w:t>do Jardim Macedônia.</w:t>
      </w:r>
    </w:p>
    <w:p w:rsidR="00F70016" w:rsidRDefault="00F70016" w:rsidP="005369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36941" w:rsidRPr="00F70016" w:rsidRDefault="00536941" w:rsidP="0053694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70016">
        <w:rPr>
          <w:rFonts w:ascii="Verdana" w:hAnsi="Verdana"/>
          <w:b/>
          <w:sz w:val="24"/>
          <w:szCs w:val="24"/>
        </w:rPr>
        <w:t>EXTRATO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6064.2017/0000482-0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TERMO DE APOSTILAMENTO Nº 003/SMDET/2021 AO CONTRATO Nº 022/SMTE/2017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Contratante: Secretaria Municipal do Desenvolvimento Econômico, Trabalho e Turismo – SMDET – CNPJ 04.537.740/0001</w:t>
      </w:r>
      <w:proofErr w:type="gramStart"/>
      <w:r w:rsidRPr="00536941">
        <w:rPr>
          <w:rFonts w:ascii="Verdana" w:hAnsi="Verdana"/>
          <w:sz w:val="24"/>
          <w:szCs w:val="24"/>
        </w:rPr>
        <w:t>-</w:t>
      </w:r>
      <w:proofErr w:type="gramEnd"/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12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 xml:space="preserve">Contratada: </w:t>
      </w:r>
      <w:proofErr w:type="spellStart"/>
      <w:r w:rsidRPr="00536941">
        <w:rPr>
          <w:rFonts w:ascii="Verdana" w:hAnsi="Verdana"/>
          <w:sz w:val="24"/>
          <w:szCs w:val="24"/>
        </w:rPr>
        <w:t>Piercoffee</w:t>
      </w:r>
      <w:proofErr w:type="spellEnd"/>
      <w:r w:rsidRPr="00536941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536941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536941">
        <w:rPr>
          <w:rFonts w:ascii="Verdana" w:hAnsi="Verdana"/>
          <w:sz w:val="24"/>
          <w:szCs w:val="24"/>
        </w:rPr>
        <w:t xml:space="preserve"> Services &amp; </w:t>
      </w:r>
      <w:proofErr w:type="spellStart"/>
      <w:r w:rsidRPr="00536941">
        <w:rPr>
          <w:rFonts w:ascii="Verdana" w:hAnsi="Verdana"/>
          <w:sz w:val="24"/>
          <w:szCs w:val="24"/>
        </w:rPr>
        <w:t>Facilities</w:t>
      </w:r>
      <w:proofErr w:type="spellEnd"/>
      <w:r w:rsidRPr="00536941">
        <w:rPr>
          <w:rFonts w:ascii="Verdana" w:hAnsi="Verdana"/>
          <w:sz w:val="24"/>
          <w:szCs w:val="24"/>
        </w:rPr>
        <w:t xml:space="preserve"> LTDA- ME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Objeto contratual: Locação de equipamentos de autosserviço (“self servisse”) para o f</w:t>
      </w:r>
      <w:r w:rsidR="00F70016">
        <w:rPr>
          <w:rFonts w:ascii="Verdana" w:hAnsi="Verdana"/>
          <w:sz w:val="24"/>
          <w:szCs w:val="24"/>
        </w:rPr>
        <w:t xml:space="preserve">ornecimento de café e de outras </w:t>
      </w:r>
      <w:r w:rsidRPr="00536941">
        <w:rPr>
          <w:rFonts w:ascii="Verdana" w:hAnsi="Verdana"/>
          <w:sz w:val="24"/>
          <w:szCs w:val="24"/>
        </w:rPr>
        <w:t>bebidas quentes.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Objeto: Reajuste Índice de Preços ao Consumidor – IPC-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 xml:space="preserve">-FIPE = acréscimo de 10,30%, pela Cláusula Terceira do </w:t>
      </w:r>
      <w:proofErr w:type="gramStart"/>
      <w:r w:rsidRPr="00536941">
        <w:rPr>
          <w:rFonts w:ascii="Verdana" w:hAnsi="Verdana"/>
          <w:sz w:val="24"/>
          <w:szCs w:val="24"/>
        </w:rPr>
        <w:t>Termo</w:t>
      </w:r>
      <w:proofErr w:type="gramEnd"/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Inicial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Valor anual estimado: R$</w:t>
      </w:r>
      <w:r w:rsidR="00F70016">
        <w:rPr>
          <w:rFonts w:ascii="Verdana" w:hAnsi="Verdana"/>
          <w:sz w:val="24"/>
          <w:szCs w:val="24"/>
        </w:rPr>
        <w:t xml:space="preserve"> 62.208,00 (sessenta e dois mil </w:t>
      </w:r>
      <w:r w:rsidRPr="00536941">
        <w:rPr>
          <w:rFonts w:ascii="Verdana" w:hAnsi="Verdana"/>
          <w:sz w:val="24"/>
          <w:szCs w:val="24"/>
        </w:rPr>
        <w:t>duzentos e oito reais).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Dotação orçamentária: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30.10.11.122.3024.2100.33903900.00</w:t>
      </w:r>
    </w:p>
    <w:p w:rsidR="00536941" w:rsidRP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t>Vigência contratual: 31/10/2017 a 31/10/2022</w:t>
      </w:r>
    </w:p>
    <w:p w:rsidR="00536941" w:rsidRDefault="00536941" w:rsidP="00536941">
      <w:pPr>
        <w:spacing w:after="0" w:line="240" w:lineRule="auto"/>
        <w:rPr>
          <w:rFonts w:ascii="Verdana" w:hAnsi="Verdana"/>
          <w:sz w:val="24"/>
          <w:szCs w:val="24"/>
        </w:rPr>
      </w:pPr>
      <w:r w:rsidRPr="00536941">
        <w:rPr>
          <w:rFonts w:ascii="Verdana" w:hAnsi="Verdana"/>
          <w:sz w:val="24"/>
          <w:szCs w:val="24"/>
        </w:rPr>
        <w:lastRenderedPageBreak/>
        <w:t xml:space="preserve">Signatários: Claudio </w:t>
      </w:r>
      <w:proofErr w:type="spellStart"/>
      <w:r w:rsidRPr="00536941">
        <w:rPr>
          <w:rFonts w:ascii="Verdana" w:hAnsi="Verdana"/>
          <w:sz w:val="24"/>
          <w:szCs w:val="24"/>
        </w:rPr>
        <w:t>M</w:t>
      </w:r>
      <w:r w:rsidR="00F70016">
        <w:rPr>
          <w:rFonts w:ascii="Verdana" w:hAnsi="Verdana"/>
          <w:sz w:val="24"/>
          <w:szCs w:val="24"/>
        </w:rPr>
        <w:t>alamud</w:t>
      </w:r>
      <w:proofErr w:type="spellEnd"/>
      <w:r w:rsidR="00F70016">
        <w:rPr>
          <w:rFonts w:ascii="Verdana" w:hAnsi="Verdana"/>
          <w:sz w:val="24"/>
          <w:szCs w:val="24"/>
        </w:rPr>
        <w:t xml:space="preserve">, assinado em 15/12/2021, </w:t>
      </w:r>
      <w:r w:rsidRPr="00536941">
        <w:rPr>
          <w:rFonts w:ascii="Verdana" w:hAnsi="Verdana"/>
          <w:sz w:val="24"/>
          <w:szCs w:val="24"/>
        </w:rPr>
        <w:t xml:space="preserve">pela </w:t>
      </w:r>
      <w:proofErr w:type="spellStart"/>
      <w:r w:rsidRPr="00536941">
        <w:rPr>
          <w:rFonts w:ascii="Verdana" w:hAnsi="Verdana"/>
          <w:sz w:val="24"/>
          <w:szCs w:val="24"/>
        </w:rPr>
        <w:t>Piercoffee</w:t>
      </w:r>
      <w:proofErr w:type="spellEnd"/>
      <w:r w:rsidRPr="00536941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536941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536941">
        <w:rPr>
          <w:rFonts w:ascii="Verdana" w:hAnsi="Verdana"/>
          <w:sz w:val="24"/>
          <w:szCs w:val="24"/>
        </w:rPr>
        <w:t xml:space="preserve"> Services &amp; </w:t>
      </w:r>
      <w:proofErr w:type="spellStart"/>
      <w:r w:rsidRPr="00536941">
        <w:rPr>
          <w:rFonts w:ascii="Verdana" w:hAnsi="Verdana"/>
          <w:sz w:val="24"/>
          <w:szCs w:val="24"/>
        </w:rPr>
        <w:t>Facilities</w:t>
      </w:r>
      <w:proofErr w:type="spellEnd"/>
      <w:r w:rsidRPr="00536941">
        <w:rPr>
          <w:rFonts w:ascii="Verdana" w:hAnsi="Verdana"/>
          <w:sz w:val="24"/>
          <w:szCs w:val="24"/>
        </w:rPr>
        <w:t xml:space="preserve"> LTDA - ME e Aline Pereira Cardoso de Sá </w:t>
      </w:r>
      <w:proofErr w:type="spellStart"/>
      <w:r w:rsidRPr="00536941">
        <w:rPr>
          <w:rFonts w:ascii="Verdana" w:hAnsi="Verdana"/>
          <w:sz w:val="24"/>
          <w:szCs w:val="24"/>
        </w:rPr>
        <w:t>Barabinot</w:t>
      </w:r>
      <w:proofErr w:type="spellEnd"/>
      <w:r w:rsidRPr="00536941">
        <w:rPr>
          <w:rFonts w:ascii="Verdana" w:hAnsi="Verdana"/>
          <w:sz w:val="24"/>
          <w:szCs w:val="24"/>
        </w:rPr>
        <w:t>, assinad</w:t>
      </w:r>
      <w:r w:rsidR="00F70016">
        <w:rPr>
          <w:rFonts w:ascii="Verdana" w:hAnsi="Verdana"/>
          <w:sz w:val="24"/>
          <w:szCs w:val="24"/>
        </w:rPr>
        <w:t xml:space="preserve">o em 20/12/2021, pela </w:t>
      </w:r>
      <w:r w:rsidRPr="00536941">
        <w:rPr>
          <w:rFonts w:ascii="Verdana" w:hAnsi="Verdana"/>
          <w:sz w:val="24"/>
          <w:szCs w:val="24"/>
        </w:rPr>
        <w:t>Secretaria Municipal do Dese</w:t>
      </w:r>
      <w:r w:rsidR="00F70016">
        <w:rPr>
          <w:rFonts w:ascii="Verdana" w:hAnsi="Verdana"/>
          <w:sz w:val="24"/>
          <w:szCs w:val="24"/>
        </w:rPr>
        <w:t xml:space="preserve">nvolvimento Econômico, Trabalho </w:t>
      </w:r>
      <w:r w:rsidRPr="00536941">
        <w:rPr>
          <w:rFonts w:ascii="Verdana" w:hAnsi="Verdana"/>
          <w:sz w:val="24"/>
          <w:szCs w:val="24"/>
        </w:rPr>
        <w:t>e Turismo.</w:t>
      </w:r>
    </w:p>
    <w:p w:rsidR="00F70016" w:rsidRDefault="00F70016" w:rsidP="005369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70016" w:rsidRPr="002929F5" w:rsidRDefault="00F70016" w:rsidP="00536941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7B28" w:rsidRPr="002929F5" w:rsidRDefault="00717B28" w:rsidP="00717B2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72D27" w:rsidRPr="002929F5" w:rsidRDefault="00572D27" w:rsidP="00572D27">
      <w:pPr>
        <w:spacing w:after="0" w:line="240" w:lineRule="auto"/>
        <w:rPr>
          <w:rFonts w:ascii="Verdana" w:hAnsi="Verdana"/>
          <w:sz w:val="24"/>
          <w:szCs w:val="24"/>
        </w:rPr>
      </w:pPr>
    </w:p>
    <w:p w:rsidR="00572D27" w:rsidRPr="002929F5" w:rsidRDefault="00572D27" w:rsidP="00572D27">
      <w:pPr>
        <w:spacing w:after="0" w:line="240" w:lineRule="auto"/>
        <w:rPr>
          <w:rFonts w:ascii="Verdana" w:hAnsi="Verdana"/>
          <w:sz w:val="24"/>
          <w:szCs w:val="24"/>
        </w:rPr>
      </w:pPr>
    </w:p>
    <w:p w:rsidR="00572D27" w:rsidRPr="002929F5" w:rsidRDefault="00572D27" w:rsidP="00572D27">
      <w:pPr>
        <w:spacing w:after="0" w:line="240" w:lineRule="auto"/>
        <w:rPr>
          <w:rFonts w:ascii="Verdana" w:hAnsi="Verdana"/>
          <w:sz w:val="24"/>
          <w:szCs w:val="24"/>
        </w:rPr>
      </w:pPr>
    </w:p>
    <w:p w:rsidR="00572D27" w:rsidRPr="002929F5" w:rsidRDefault="00572D27" w:rsidP="00572D2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1BA" w:rsidRPr="002929F5" w:rsidRDefault="009911BA" w:rsidP="00572D2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11BA" w:rsidRPr="002929F5" w:rsidRDefault="009911BA" w:rsidP="00572D27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9911BA" w:rsidRPr="002929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6823"/>
    <w:multiLevelType w:val="hybridMultilevel"/>
    <w:tmpl w:val="5508AE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92369"/>
    <w:rsid w:val="000A272B"/>
    <w:rsid w:val="000C1894"/>
    <w:rsid w:val="000E511E"/>
    <w:rsid w:val="002929F5"/>
    <w:rsid w:val="002A67EA"/>
    <w:rsid w:val="00302036"/>
    <w:rsid w:val="00335493"/>
    <w:rsid w:val="00377C49"/>
    <w:rsid w:val="004169D3"/>
    <w:rsid w:val="00436E29"/>
    <w:rsid w:val="0047792D"/>
    <w:rsid w:val="00516DB1"/>
    <w:rsid w:val="005347C9"/>
    <w:rsid w:val="00536941"/>
    <w:rsid w:val="00572D27"/>
    <w:rsid w:val="006067AC"/>
    <w:rsid w:val="006640A5"/>
    <w:rsid w:val="00717B28"/>
    <w:rsid w:val="007748FE"/>
    <w:rsid w:val="00783DC9"/>
    <w:rsid w:val="00785C60"/>
    <w:rsid w:val="00786458"/>
    <w:rsid w:val="008826E8"/>
    <w:rsid w:val="009911BA"/>
    <w:rsid w:val="009B1C2B"/>
    <w:rsid w:val="00A33CA0"/>
    <w:rsid w:val="00A6403F"/>
    <w:rsid w:val="00A921C9"/>
    <w:rsid w:val="00AA7F9A"/>
    <w:rsid w:val="00AC1A82"/>
    <w:rsid w:val="00AD7B33"/>
    <w:rsid w:val="00B257F2"/>
    <w:rsid w:val="00BD1BE8"/>
    <w:rsid w:val="00BD4F52"/>
    <w:rsid w:val="00C21259"/>
    <w:rsid w:val="00C47E25"/>
    <w:rsid w:val="00D65AD1"/>
    <w:rsid w:val="00D97715"/>
    <w:rsid w:val="00E05077"/>
    <w:rsid w:val="00EB4B69"/>
    <w:rsid w:val="00F15C20"/>
    <w:rsid w:val="00F70016"/>
    <w:rsid w:val="00F7133C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B76C-4830-4F79-A43D-9D7F7A93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13</Pages>
  <Words>4563</Words>
  <Characters>24643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2020-12-08T17:15:00Z</dcterms:created>
  <dcterms:modified xsi:type="dcterms:W3CDTF">2021-12-27T17:56:00Z</dcterms:modified>
</cp:coreProperties>
</file>