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D06428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D06428">
        <w:rPr>
          <w:rFonts w:ascii="Verdana" w:hAnsi="Verdana"/>
          <w:b/>
          <w:sz w:val="24"/>
          <w:szCs w:val="24"/>
        </w:rPr>
        <w:t>Paulo,</w:t>
      </w:r>
      <w:proofErr w:type="gramEnd"/>
      <w:r w:rsidR="00D06428">
        <w:rPr>
          <w:rFonts w:ascii="Verdana" w:hAnsi="Verdana"/>
          <w:b/>
          <w:sz w:val="24"/>
          <w:szCs w:val="24"/>
        </w:rPr>
        <w:t>204, Ano 66  Sex</w:t>
      </w:r>
      <w:r w:rsidR="0047792D">
        <w:rPr>
          <w:rFonts w:ascii="Verdana" w:hAnsi="Verdana"/>
          <w:b/>
          <w:sz w:val="24"/>
          <w:szCs w:val="24"/>
        </w:rPr>
        <w:t>ta</w:t>
      </w:r>
      <w:r w:rsidR="008826E8"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D06428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22 de Outubro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D771D1" w:rsidRDefault="00D771D1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771D1" w:rsidRDefault="00D771D1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771D1" w:rsidRPr="00D771D1" w:rsidRDefault="00D771D1" w:rsidP="00D771D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771D1">
        <w:rPr>
          <w:rFonts w:ascii="Verdana" w:hAnsi="Verdana"/>
          <w:b/>
          <w:sz w:val="24"/>
          <w:szCs w:val="24"/>
        </w:rPr>
        <w:t>GABINETE DO PREFEITO</w:t>
      </w:r>
    </w:p>
    <w:p w:rsidR="00D771D1" w:rsidRPr="00D771D1" w:rsidRDefault="00D771D1" w:rsidP="00D771D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771D1">
        <w:rPr>
          <w:rFonts w:ascii="Verdana" w:hAnsi="Verdana"/>
          <w:b/>
          <w:sz w:val="24"/>
          <w:szCs w:val="24"/>
        </w:rPr>
        <w:t>RICARDO NUNES</w:t>
      </w:r>
    </w:p>
    <w:p w:rsidR="00D771D1" w:rsidRPr="00D771D1" w:rsidRDefault="00D771D1" w:rsidP="00D771D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771D1" w:rsidRPr="00D771D1" w:rsidRDefault="00D771D1" w:rsidP="00D771D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771D1">
        <w:rPr>
          <w:rFonts w:ascii="Verdana" w:hAnsi="Verdana"/>
          <w:b/>
          <w:sz w:val="24"/>
          <w:szCs w:val="24"/>
        </w:rPr>
        <w:t>DECRETOS</w:t>
      </w:r>
    </w:p>
    <w:p w:rsidR="00D771D1" w:rsidRPr="00D771D1" w:rsidRDefault="00D771D1" w:rsidP="00D771D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771D1" w:rsidRPr="00D771D1" w:rsidRDefault="00D771D1" w:rsidP="00D771D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771D1">
        <w:rPr>
          <w:rFonts w:ascii="Verdana" w:hAnsi="Verdana"/>
          <w:b/>
          <w:sz w:val="24"/>
          <w:szCs w:val="24"/>
        </w:rPr>
        <w:t>DECRETO</w:t>
      </w:r>
      <w:r>
        <w:rPr>
          <w:rFonts w:ascii="Verdana" w:hAnsi="Verdana"/>
          <w:b/>
          <w:sz w:val="24"/>
          <w:szCs w:val="24"/>
        </w:rPr>
        <w:t xml:space="preserve"> Nº 60.656, DE 21 DE OUTUBRO DE </w:t>
      </w:r>
      <w:proofErr w:type="gramStart"/>
      <w:r w:rsidRPr="00D771D1">
        <w:rPr>
          <w:rFonts w:ascii="Verdana" w:hAnsi="Verdana"/>
          <w:b/>
          <w:sz w:val="24"/>
          <w:szCs w:val="24"/>
        </w:rPr>
        <w:t>2021</w:t>
      </w:r>
      <w:proofErr w:type="gramEnd"/>
    </w:p>
    <w:p w:rsidR="00D771D1" w:rsidRPr="00D771D1" w:rsidRDefault="00D771D1" w:rsidP="00D771D1">
      <w:pPr>
        <w:spacing w:after="0" w:line="240" w:lineRule="auto"/>
        <w:rPr>
          <w:rFonts w:ascii="Verdana" w:hAnsi="Verdana"/>
          <w:sz w:val="24"/>
          <w:szCs w:val="24"/>
        </w:rPr>
      </w:pPr>
      <w:r w:rsidRPr="00D771D1">
        <w:rPr>
          <w:rFonts w:ascii="Verdana" w:hAnsi="Verdana"/>
          <w:sz w:val="24"/>
          <w:szCs w:val="24"/>
        </w:rPr>
        <w:t>Dispõe so</w:t>
      </w:r>
      <w:r>
        <w:rPr>
          <w:rFonts w:ascii="Verdana" w:hAnsi="Verdana"/>
          <w:sz w:val="24"/>
          <w:szCs w:val="24"/>
        </w:rPr>
        <w:t xml:space="preserve">bre permissão de uso ao Governo </w:t>
      </w:r>
      <w:r w:rsidRPr="00D771D1">
        <w:rPr>
          <w:rFonts w:ascii="Verdana" w:hAnsi="Verdana"/>
          <w:sz w:val="24"/>
          <w:szCs w:val="24"/>
        </w:rPr>
        <w:t xml:space="preserve">do Estado </w:t>
      </w:r>
      <w:r>
        <w:rPr>
          <w:rFonts w:ascii="Verdana" w:hAnsi="Verdana"/>
          <w:sz w:val="24"/>
          <w:szCs w:val="24"/>
        </w:rPr>
        <w:t xml:space="preserve">de São Paulo, a título precário </w:t>
      </w:r>
      <w:r w:rsidRPr="00D771D1">
        <w:rPr>
          <w:rFonts w:ascii="Verdana" w:hAnsi="Verdana"/>
          <w:sz w:val="24"/>
          <w:szCs w:val="24"/>
        </w:rPr>
        <w:t xml:space="preserve">e gratuito, de área municipal localizada </w:t>
      </w:r>
      <w:proofErr w:type="gramStart"/>
      <w:r w:rsidRPr="00D771D1">
        <w:rPr>
          <w:rFonts w:ascii="Verdana" w:hAnsi="Verdana"/>
          <w:sz w:val="24"/>
          <w:szCs w:val="24"/>
        </w:rPr>
        <w:t>na</w:t>
      </w:r>
      <w:proofErr w:type="gramEnd"/>
    </w:p>
    <w:p w:rsidR="00D771D1" w:rsidRPr="00D771D1" w:rsidRDefault="00D771D1" w:rsidP="00D771D1">
      <w:pPr>
        <w:spacing w:after="0" w:line="240" w:lineRule="auto"/>
        <w:rPr>
          <w:rFonts w:ascii="Verdana" w:hAnsi="Verdana"/>
          <w:sz w:val="24"/>
          <w:szCs w:val="24"/>
        </w:rPr>
      </w:pPr>
      <w:r w:rsidRPr="00D771D1">
        <w:rPr>
          <w:rFonts w:ascii="Verdana" w:hAnsi="Verdana"/>
          <w:sz w:val="24"/>
          <w:szCs w:val="24"/>
        </w:rPr>
        <w:t>Avenida Hebe Camargo, Distrito d</w:t>
      </w:r>
      <w:r>
        <w:rPr>
          <w:rFonts w:ascii="Verdana" w:hAnsi="Verdana"/>
          <w:sz w:val="24"/>
          <w:szCs w:val="24"/>
        </w:rPr>
        <w:t xml:space="preserve">e Vila </w:t>
      </w:r>
      <w:r w:rsidRPr="00D771D1">
        <w:rPr>
          <w:rFonts w:ascii="Verdana" w:hAnsi="Verdana"/>
          <w:sz w:val="24"/>
          <w:szCs w:val="24"/>
        </w:rPr>
        <w:t>Andrade, nos termos que especifica.</w:t>
      </w:r>
    </w:p>
    <w:p w:rsidR="00D771D1" w:rsidRPr="00D771D1" w:rsidRDefault="00D771D1" w:rsidP="00D771D1">
      <w:pPr>
        <w:spacing w:after="0" w:line="240" w:lineRule="auto"/>
        <w:rPr>
          <w:rFonts w:ascii="Verdana" w:hAnsi="Verdana"/>
          <w:sz w:val="24"/>
          <w:szCs w:val="24"/>
        </w:rPr>
      </w:pPr>
      <w:r w:rsidRPr="00D771D1">
        <w:rPr>
          <w:rFonts w:ascii="Verdana" w:hAnsi="Verdana"/>
          <w:sz w:val="24"/>
          <w:szCs w:val="24"/>
        </w:rPr>
        <w:t>RICARDO NUNES, Prefeit</w:t>
      </w:r>
      <w:r>
        <w:rPr>
          <w:rFonts w:ascii="Verdana" w:hAnsi="Verdana"/>
          <w:sz w:val="24"/>
          <w:szCs w:val="24"/>
        </w:rPr>
        <w:t xml:space="preserve">o do Município de São Paulo, no </w:t>
      </w:r>
      <w:r w:rsidRPr="00D771D1">
        <w:rPr>
          <w:rFonts w:ascii="Verdana" w:hAnsi="Verdana"/>
          <w:sz w:val="24"/>
          <w:szCs w:val="24"/>
        </w:rPr>
        <w:t>uso das atribuições que lhe são conferidas por lei, e na conformidade do disposto no artig</w:t>
      </w:r>
      <w:r>
        <w:rPr>
          <w:rFonts w:ascii="Verdana" w:hAnsi="Verdana"/>
          <w:sz w:val="24"/>
          <w:szCs w:val="24"/>
        </w:rPr>
        <w:t xml:space="preserve">o 114, § 4º, da Lei Orgânica do </w:t>
      </w:r>
      <w:r w:rsidRPr="00D771D1">
        <w:rPr>
          <w:rFonts w:ascii="Verdana" w:hAnsi="Verdana"/>
          <w:sz w:val="24"/>
          <w:szCs w:val="24"/>
        </w:rPr>
        <w:t>Município de São Paulo,</w:t>
      </w:r>
    </w:p>
    <w:p w:rsidR="00D771D1" w:rsidRPr="00D771D1" w:rsidRDefault="00D771D1" w:rsidP="00D771D1">
      <w:pPr>
        <w:spacing w:after="0" w:line="240" w:lineRule="auto"/>
        <w:rPr>
          <w:rFonts w:ascii="Verdana" w:hAnsi="Verdana"/>
          <w:sz w:val="24"/>
          <w:szCs w:val="24"/>
        </w:rPr>
      </w:pPr>
      <w:r w:rsidRPr="00D771D1">
        <w:rPr>
          <w:rFonts w:ascii="Verdana" w:hAnsi="Verdana"/>
          <w:sz w:val="24"/>
          <w:szCs w:val="24"/>
        </w:rPr>
        <w:t>D E C R E T A:</w:t>
      </w:r>
    </w:p>
    <w:p w:rsidR="00D771D1" w:rsidRPr="00D771D1" w:rsidRDefault="00D771D1" w:rsidP="00D771D1">
      <w:pPr>
        <w:spacing w:after="0" w:line="240" w:lineRule="auto"/>
        <w:rPr>
          <w:rFonts w:ascii="Verdana" w:hAnsi="Verdana"/>
          <w:sz w:val="24"/>
          <w:szCs w:val="24"/>
        </w:rPr>
      </w:pPr>
      <w:r w:rsidRPr="00D771D1">
        <w:rPr>
          <w:rFonts w:ascii="Verdana" w:hAnsi="Verdana"/>
          <w:sz w:val="24"/>
          <w:szCs w:val="24"/>
        </w:rPr>
        <w:t>Art. 1º Fica autorizada a</w:t>
      </w:r>
      <w:r>
        <w:rPr>
          <w:rFonts w:ascii="Verdana" w:hAnsi="Verdana"/>
          <w:sz w:val="24"/>
          <w:szCs w:val="24"/>
        </w:rPr>
        <w:t xml:space="preserve"> outorga de permissão de uso ao </w:t>
      </w:r>
      <w:r w:rsidRPr="00D771D1">
        <w:rPr>
          <w:rFonts w:ascii="Verdana" w:hAnsi="Verdana"/>
          <w:sz w:val="24"/>
          <w:szCs w:val="24"/>
        </w:rPr>
        <w:t>Governo do Estado de São Paulo, a</w:t>
      </w:r>
      <w:r>
        <w:rPr>
          <w:rFonts w:ascii="Verdana" w:hAnsi="Verdana"/>
          <w:sz w:val="24"/>
          <w:szCs w:val="24"/>
        </w:rPr>
        <w:t xml:space="preserve"> título precário e gratuito, de </w:t>
      </w:r>
      <w:r w:rsidRPr="00D771D1">
        <w:rPr>
          <w:rFonts w:ascii="Verdana" w:hAnsi="Verdana"/>
          <w:sz w:val="24"/>
          <w:szCs w:val="24"/>
        </w:rPr>
        <w:t>área municipal situada na Av</w:t>
      </w:r>
      <w:r>
        <w:rPr>
          <w:rFonts w:ascii="Verdana" w:hAnsi="Verdana"/>
          <w:sz w:val="24"/>
          <w:szCs w:val="24"/>
        </w:rPr>
        <w:t xml:space="preserve">enida Hebe Camargo, Distrito de </w:t>
      </w:r>
      <w:r w:rsidRPr="00D771D1">
        <w:rPr>
          <w:rFonts w:ascii="Verdana" w:hAnsi="Verdana"/>
          <w:sz w:val="24"/>
          <w:szCs w:val="24"/>
        </w:rPr>
        <w:t>Vila Andrade, para fins de uso social.</w:t>
      </w:r>
    </w:p>
    <w:p w:rsidR="00D771D1" w:rsidRPr="00D771D1" w:rsidRDefault="00D771D1" w:rsidP="00D771D1">
      <w:pPr>
        <w:spacing w:after="0" w:line="240" w:lineRule="auto"/>
        <w:rPr>
          <w:rFonts w:ascii="Verdana" w:hAnsi="Verdana"/>
          <w:sz w:val="24"/>
          <w:szCs w:val="24"/>
        </w:rPr>
      </w:pPr>
      <w:r w:rsidRPr="00D771D1">
        <w:rPr>
          <w:rFonts w:ascii="Verdana" w:hAnsi="Verdana"/>
          <w:sz w:val="24"/>
          <w:szCs w:val="24"/>
        </w:rPr>
        <w:t>Art. 2º A área referida no artigo</w:t>
      </w:r>
      <w:r>
        <w:rPr>
          <w:rFonts w:ascii="Verdana" w:hAnsi="Verdana"/>
          <w:sz w:val="24"/>
          <w:szCs w:val="24"/>
        </w:rPr>
        <w:t xml:space="preserve"> 1º deste decreto, encontra- </w:t>
      </w:r>
      <w:r w:rsidRPr="00D771D1">
        <w:rPr>
          <w:rFonts w:ascii="Verdana" w:hAnsi="Verdana"/>
          <w:sz w:val="24"/>
          <w:szCs w:val="24"/>
        </w:rPr>
        <w:t>-se identificada no croqui documento nº 043197790, do processo SEI nº 6011.2020/00031</w:t>
      </w:r>
      <w:r>
        <w:rPr>
          <w:rFonts w:ascii="Verdana" w:hAnsi="Verdana"/>
          <w:sz w:val="24"/>
          <w:szCs w:val="24"/>
        </w:rPr>
        <w:t xml:space="preserve">12-2, e será descrita quando da </w:t>
      </w:r>
      <w:r w:rsidRPr="00D771D1">
        <w:rPr>
          <w:rFonts w:ascii="Verdana" w:hAnsi="Verdana"/>
          <w:sz w:val="24"/>
          <w:szCs w:val="24"/>
        </w:rPr>
        <w:t>formalização do respectivo Termo de Permissão de Uso.</w:t>
      </w:r>
    </w:p>
    <w:p w:rsidR="00D771D1" w:rsidRPr="00D771D1" w:rsidRDefault="00D771D1" w:rsidP="00D771D1">
      <w:pPr>
        <w:spacing w:after="0" w:line="240" w:lineRule="auto"/>
        <w:rPr>
          <w:rFonts w:ascii="Verdana" w:hAnsi="Verdana"/>
          <w:sz w:val="24"/>
          <w:szCs w:val="24"/>
        </w:rPr>
      </w:pPr>
      <w:r w:rsidRPr="00D771D1">
        <w:rPr>
          <w:rFonts w:ascii="Verdana" w:hAnsi="Verdana"/>
          <w:sz w:val="24"/>
          <w:szCs w:val="24"/>
        </w:rPr>
        <w:t>Art. 3º Do Termo de Per</w:t>
      </w:r>
      <w:r>
        <w:rPr>
          <w:rFonts w:ascii="Verdana" w:hAnsi="Verdana"/>
          <w:sz w:val="24"/>
          <w:szCs w:val="24"/>
        </w:rPr>
        <w:t xml:space="preserve">missão de Uso a ser formalizado </w:t>
      </w:r>
      <w:r w:rsidRPr="00D771D1">
        <w:rPr>
          <w:rFonts w:ascii="Verdana" w:hAnsi="Verdana"/>
          <w:sz w:val="24"/>
          <w:szCs w:val="24"/>
        </w:rPr>
        <w:t>pela Coordenadoria de Ges</w:t>
      </w:r>
      <w:r>
        <w:rPr>
          <w:rFonts w:ascii="Verdana" w:hAnsi="Verdana"/>
          <w:sz w:val="24"/>
          <w:szCs w:val="24"/>
        </w:rPr>
        <w:t xml:space="preserve">tão do Patrimônio Imobiliário - </w:t>
      </w:r>
      <w:r w:rsidRPr="00D771D1">
        <w:rPr>
          <w:rFonts w:ascii="Verdana" w:hAnsi="Verdana"/>
          <w:sz w:val="24"/>
          <w:szCs w:val="24"/>
        </w:rPr>
        <w:t>CGPATRI, além das cláusul</w:t>
      </w:r>
      <w:r>
        <w:rPr>
          <w:rFonts w:ascii="Verdana" w:hAnsi="Verdana"/>
          <w:sz w:val="24"/>
          <w:szCs w:val="24"/>
        </w:rPr>
        <w:t xml:space="preserve">as usuais, deverá constar que o </w:t>
      </w:r>
      <w:r w:rsidRPr="00D771D1">
        <w:rPr>
          <w:rFonts w:ascii="Verdana" w:hAnsi="Verdana"/>
          <w:sz w:val="24"/>
          <w:szCs w:val="24"/>
        </w:rPr>
        <w:t>permissionário fica obrigado a:</w:t>
      </w:r>
    </w:p>
    <w:p w:rsidR="00D771D1" w:rsidRPr="00D771D1" w:rsidRDefault="00D771D1" w:rsidP="00D771D1">
      <w:pPr>
        <w:spacing w:after="0" w:line="240" w:lineRule="auto"/>
        <w:rPr>
          <w:rFonts w:ascii="Verdana" w:hAnsi="Verdana"/>
          <w:sz w:val="24"/>
          <w:szCs w:val="24"/>
        </w:rPr>
      </w:pPr>
      <w:r w:rsidRPr="00D771D1">
        <w:rPr>
          <w:rFonts w:ascii="Verdana" w:hAnsi="Verdana"/>
          <w:sz w:val="24"/>
          <w:szCs w:val="24"/>
        </w:rPr>
        <w:t>I - não utilizar a área para fi</w:t>
      </w:r>
      <w:r>
        <w:rPr>
          <w:rFonts w:ascii="Verdana" w:hAnsi="Verdana"/>
          <w:sz w:val="24"/>
          <w:szCs w:val="24"/>
        </w:rPr>
        <w:t xml:space="preserve">nalidade diversa da prevista no </w:t>
      </w:r>
      <w:r w:rsidRPr="00D771D1">
        <w:rPr>
          <w:rFonts w:ascii="Verdana" w:hAnsi="Verdana"/>
          <w:sz w:val="24"/>
          <w:szCs w:val="24"/>
        </w:rPr>
        <w:t xml:space="preserve">artigo 1º deste decreto, bem </w:t>
      </w:r>
      <w:r>
        <w:rPr>
          <w:rFonts w:ascii="Verdana" w:hAnsi="Verdana"/>
          <w:sz w:val="24"/>
          <w:szCs w:val="24"/>
        </w:rPr>
        <w:t xml:space="preserve">como não cedê-la, no todo ou em </w:t>
      </w:r>
      <w:r w:rsidRPr="00D771D1">
        <w:rPr>
          <w:rFonts w:ascii="Verdana" w:hAnsi="Verdana"/>
          <w:sz w:val="24"/>
          <w:szCs w:val="24"/>
        </w:rPr>
        <w:t>parte, a terceiros;</w:t>
      </w:r>
    </w:p>
    <w:p w:rsidR="00D771D1" w:rsidRPr="00D771D1" w:rsidRDefault="00D771D1" w:rsidP="00D771D1">
      <w:pPr>
        <w:spacing w:after="0" w:line="240" w:lineRule="auto"/>
        <w:rPr>
          <w:rFonts w:ascii="Verdana" w:hAnsi="Verdana"/>
          <w:sz w:val="24"/>
          <w:szCs w:val="24"/>
        </w:rPr>
      </w:pPr>
      <w:r w:rsidRPr="00D771D1">
        <w:rPr>
          <w:rFonts w:ascii="Verdana" w:hAnsi="Verdana"/>
          <w:sz w:val="24"/>
          <w:szCs w:val="24"/>
        </w:rPr>
        <w:t>II - não realizar quaisquer ob</w:t>
      </w:r>
      <w:r>
        <w:rPr>
          <w:rFonts w:ascii="Verdana" w:hAnsi="Verdana"/>
          <w:sz w:val="24"/>
          <w:szCs w:val="24"/>
        </w:rPr>
        <w:t xml:space="preserve">ras, ampliações ou benfeitorias </w:t>
      </w:r>
      <w:r w:rsidRPr="00D771D1">
        <w:rPr>
          <w:rFonts w:ascii="Verdana" w:hAnsi="Verdana"/>
          <w:sz w:val="24"/>
          <w:szCs w:val="24"/>
        </w:rPr>
        <w:t>na área cedida sem prévia e ex</w:t>
      </w:r>
      <w:r>
        <w:rPr>
          <w:rFonts w:ascii="Verdana" w:hAnsi="Verdana"/>
          <w:sz w:val="24"/>
          <w:szCs w:val="24"/>
        </w:rPr>
        <w:t xml:space="preserve">pressa aprovação do projeto por </w:t>
      </w:r>
      <w:r w:rsidRPr="00D771D1">
        <w:rPr>
          <w:rFonts w:ascii="Verdana" w:hAnsi="Verdana"/>
          <w:sz w:val="24"/>
          <w:szCs w:val="24"/>
        </w:rPr>
        <w:t>todas as unidades municipais competentes;</w:t>
      </w:r>
    </w:p>
    <w:p w:rsidR="00D771D1" w:rsidRPr="00D771D1" w:rsidRDefault="00D771D1" w:rsidP="00D771D1">
      <w:pPr>
        <w:spacing w:after="0" w:line="240" w:lineRule="auto"/>
        <w:rPr>
          <w:rFonts w:ascii="Verdana" w:hAnsi="Verdana"/>
          <w:sz w:val="24"/>
          <w:szCs w:val="24"/>
        </w:rPr>
      </w:pPr>
      <w:r w:rsidRPr="00D771D1">
        <w:rPr>
          <w:rFonts w:ascii="Verdana" w:hAnsi="Verdana"/>
          <w:sz w:val="24"/>
          <w:szCs w:val="24"/>
        </w:rPr>
        <w:lastRenderedPageBreak/>
        <w:t>III - não permitir que terceiros se apossem do imóvel, bem</w:t>
      </w:r>
      <w:r>
        <w:rPr>
          <w:rFonts w:ascii="Verdana" w:hAnsi="Verdana"/>
          <w:sz w:val="24"/>
          <w:szCs w:val="24"/>
        </w:rPr>
        <w:t xml:space="preserve"> </w:t>
      </w:r>
      <w:r w:rsidRPr="00D771D1">
        <w:rPr>
          <w:rFonts w:ascii="Verdana" w:hAnsi="Verdana"/>
          <w:sz w:val="24"/>
          <w:szCs w:val="24"/>
        </w:rPr>
        <w:t>como dar conhecimento imediato à Prefeitura de qualquer turbação de posse que se verifique;</w:t>
      </w:r>
    </w:p>
    <w:p w:rsidR="00D771D1" w:rsidRPr="00D771D1" w:rsidRDefault="00D771D1" w:rsidP="00D771D1">
      <w:pPr>
        <w:spacing w:after="0" w:line="240" w:lineRule="auto"/>
        <w:rPr>
          <w:rFonts w:ascii="Verdana" w:hAnsi="Verdana"/>
          <w:sz w:val="24"/>
          <w:szCs w:val="24"/>
        </w:rPr>
      </w:pPr>
      <w:r w:rsidRPr="00D771D1">
        <w:rPr>
          <w:rFonts w:ascii="Verdana" w:hAnsi="Verdana"/>
          <w:sz w:val="24"/>
          <w:szCs w:val="24"/>
        </w:rPr>
        <w:t>IV - restituir a área imediata</w:t>
      </w:r>
      <w:r>
        <w:rPr>
          <w:rFonts w:ascii="Verdana" w:hAnsi="Verdana"/>
          <w:sz w:val="24"/>
          <w:szCs w:val="24"/>
        </w:rPr>
        <w:t xml:space="preserve">mente, tão logo solicitada pela </w:t>
      </w:r>
      <w:r w:rsidRPr="00D771D1">
        <w:rPr>
          <w:rFonts w:ascii="Verdana" w:hAnsi="Verdana"/>
          <w:sz w:val="24"/>
          <w:szCs w:val="24"/>
        </w:rPr>
        <w:t>Prefeitura, sem direito de retenção e independenteme</w:t>
      </w:r>
      <w:r>
        <w:rPr>
          <w:rFonts w:ascii="Verdana" w:hAnsi="Verdana"/>
          <w:sz w:val="24"/>
          <w:szCs w:val="24"/>
        </w:rPr>
        <w:t xml:space="preserve">nte de </w:t>
      </w:r>
      <w:r w:rsidRPr="00D771D1">
        <w:rPr>
          <w:rFonts w:ascii="Verdana" w:hAnsi="Verdana"/>
          <w:sz w:val="24"/>
          <w:szCs w:val="24"/>
        </w:rPr>
        <w:t>pagamento ou indenização pelas</w:t>
      </w:r>
      <w:r>
        <w:rPr>
          <w:rFonts w:ascii="Verdana" w:hAnsi="Verdana"/>
          <w:sz w:val="24"/>
          <w:szCs w:val="24"/>
        </w:rPr>
        <w:t xml:space="preserve"> benfeitorias executadas, ainda </w:t>
      </w:r>
      <w:r w:rsidRPr="00D771D1">
        <w:rPr>
          <w:rFonts w:ascii="Verdana" w:hAnsi="Verdana"/>
          <w:sz w:val="24"/>
          <w:szCs w:val="24"/>
        </w:rPr>
        <w:t>que necessárias, as quais p</w:t>
      </w:r>
      <w:r>
        <w:rPr>
          <w:rFonts w:ascii="Verdana" w:hAnsi="Verdana"/>
          <w:sz w:val="24"/>
          <w:szCs w:val="24"/>
        </w:rPr>
        <w:t xml:space="preserve">assarão a integrar o patrimônio </w:t>
      </w:r>
      <w:r w:rsidRPr="00D771D1">
        <w:rPr>
          <w:rFonts w:ascii="Verdana" w:hAnsi="Verdana"/>
          <w:sz w:val="24"/>
          <w:szCs w:val="24"/>
        </w:rPr>
        <w:t>público municipal;</w:t>
      </w:r>
    </w:p>
    <w:p w:rsidR="00D771D1" w:rsidRPr="00D771D1" w:rsidRDefault="00D771D1" w:rsidP="00D771D1">
      <w:pPr>
        <w:spacing w:after="0" w:line="240" w:lineRule="auto"/>
        <w:rPr>
          <w:rFonts w:ascii="Verdana" w:hAnsi="Verdana"/>
          <w:sz w:val="24"/>
          <w:szCs w:val="24"/>
        </w:rPr>
      </w:pPr>
      <w:r w:rsidRPr="00D771D1">
        <w:rPr>
          <w:rFonts w:ascii="Verdana" w:hAnsi="Verdana"/>
          <w:sz w:val="24"/>
          <w:szCs w:val="24"/>
        </w:rPr>
        <w:t xml:space="preserve">V - afixar e manter, no </w:t>
      </w:r>
      <w:r>
        <w:rPr>
          <w:rFonts w:ascii="Verdana" w:hAnsi="Verdana"/>
          <w:sz w:val="24"/>
          <w:szCs w:val="24"/>
        </w:rPr>
        <w:t xml:space="preserve">acesso ao imóvel, e em lugar de </w:t>
      </w:r>
      <w:r w:rsidRPr="00D771D1">
        <w:rPr>
          <w:rFonts w:ascii="Verdana" w:hAnsi="Verdana"/>
          <w:sz w:val="24"/>
          <w:szCs w:val="24"/>
        </w:rPr>
        <w:t>perfeita visibilidade, placa informativa sobre a prop</w:t>
      </w:r>
      <w:r>
        <w:rPr>
          <w:rFonts w:ascii="Verdana" w:hAnsi="Verdana"/>
          <w:sz w:val="24"/>
          <w:szCs w:val="24"/>
        </w:rPr>
        <w:t xml:space="preserve">riedade do </w:t>
      </w:r>
      <w:r w:rsidRPr="00D771D1">
        <w:rPr>
          <w:rFonts w:ascii="Verdana" w:hAnsi="Verdana"/>
          <w:sz w:val="24"/>
          <w:szCs w:val="24"/>
        </w:rPr>
        <w:t xml:space="preserve">bem e condições de </w:t>
      </w:r>
      <w:proofErr w:type="gramStart"/>
      <w:r w:rsidRPr="00D771D1">
        <w:rPr>
          <w:rFonts w:ascii="Verdana" w:hAnsi="Verdana"/>
          <w:sz w:val="24"/>
          <w:szCs w:val="24"/>
        </w:rPr>
        <w:t>suas ocupação</w:t>
      </w:r>
      <w:proofErr w:type="gramEnd"/>
      <w:r w:rsidRPr="00D771D1">
        <w:rPr>
          <w:rFonts w:ascii="Verdana" w:hAnsi="Verdana"/>
          <w:sz w:val="24"/>
          <w:szCs w:val="24"/>
        </w:rPr>
        <w:t>;</w:t>
      </w:r>
    </w:p>
    <w:p w:rsidR="00D771D1" w:rsidRPr="00D771D1" w:rsidRDefault="00D771D1" w:rsidP="00D771D1">
      <w:pPr>
        <w:spacing w:after="0" w:line="240" w:lineRule="auto"/>
        <w:rPr>
          <w:rFonts w:ascii="Verdana" w:hAnsi="Verdana"/>
          <w:sz w:val="24"/>
          <w:szCs w:val="24"/>
        </w:rPr>
      </w:pPr>
      <w:r w:rsidRPr="00D771D1">
        <w:rPr>
          <w:rFonts w:ascii="Verdana" w:hAnsi="Verdana"/>
          <w:sz w:val="24"/>
          <w:szCs w:val="24"/>
        </w:rPr>
        <w:t>VI - responsabilizar-se por</w:t>
      </w:r>
      <w:r>
        <w:rPr>
          <w:rFonts w:ascii="Verdana" w:hAnsi="Verdana"/>
          <w:sz w:val="24"/>
          <w:szCs w:val="24"/>
        </w:rPr>
        <w:t xml:space="preserve"> quaisquer eventos que decorram </w:t>
      </w:r>
      <w:r w:rsidRPr="00D771D1">
        <w:rPr>
          <w:rFonts w:ascii="Verdana" w:hAnsi="Verdana"/>
          <w:sz w:val="24"/>
          <w:szCs w:val="24"/>
        </w:rPr>
        <w:t>da utilização do bem;</w:t>
      </w:r>
    </w:p>
    <w:p w:rsidR="00D771D1" w:rsidRPr="00D771D1" w:rsidRDefault="00D771D1" w:rsidP="00D771D1">
      <w:pPr>
        <w:spacing w:after="0" w:line="240" w:lineRule="auto"/>
        <w:rPr>
          <w:rFonts w:ascii="Verdana" w:hAnsi="Verdana"/>
          <w:sz w:val="24"/>
          <w:szCs w:val="24"/>
        </w:rPr>
      </w:pPr>
      <w:r w:rsidRPr="00D771D1">
        <w:rPr>
          <w:rFonts w:ascii="Verdana" w:hAnsi="Verdana"/>
          <w:sz w:val="24"/>
          <w:szCs w:val="24"/>
        </w:rPr>
        <w:t>VII - observar as normas</w:t>
      </w:r>
      <w:r>
        <w:rPr>
          <w:rFonts w:ascii="Verdana" w:hAnsi="Verdana"/>
          <w:sz w:val="24"/>
          <w:szCs w:val="24"/>
        </w:rPr>
        <w:t xml:space="preserve"> que versam sobre a segurança e </w:t>
      </w:r>
      <w:r w:rsidRPr="00D771D1">
        <w:rPr>
          <w:rFonts w:ascii="Verdana" w:hAnsi="Verdana"/>
          <w:sz w:val="24"/>
          <w:szCs w:val="24"/>
        </w:rPr>
        <w:t>regularidade as edificações, bem como os parâmetros de incomodidade e condições de instalação constantes da legislação.</w:t>
      </w:r>
    </w:p>
    <w:p w:rsidR="00D771D1" w:rsidRPr="00D771D1" w:rsidRDefault="00D771D1" w:rsidP="00D771D1">
      <w:pPr>
        <w:spacing w:after="0" w:line="240" w:lineRule="auto"/>
        <w:rPr>
          <w:rFonts w:ascii="Verdana" w:hAnsi="Verdana"/>
          <w:sz w:val="24"/>
          <w:szCs w:val="24"/>
        </w:rPr>
      </w:pPr>
      <w:r w:rsidRPr="00D771D1">
        <w:rPr>
          <w:rFonts w:ascii="Verdana" w:hAnsi="Verdana"/>
          <w:sz w:val="24"/>
          <w:szCs w:val="24"/>
        </w:rPr>
        <w:t xml:space="preserve">Art. 4º A Prefeitura terá </w:t>
      </w:r>
      <w:r>
        <w:rPr>
          <w:rFonts w:ascii="Verdana" w:hAnsi="Verdana"/>
          <w:sz w:val="24"/>
          <w:szCs w:val="24"/>
        </w:rPr>
        <w:t xml:space="preserve">o direito de, a qualquer tempo, </w:t>
      </w:r>
      <w:r w:rsidRPr="00D771D1">
        <w:rPr>
          <w:rFonts w:ascii="Verdana" w:hAnsi="Verdana"/>
          <w:sz w:val="24"/>
          <w:szCs w:val="24"/>
        </w:rPr>
        <w:t>fiscalizar o cumprimento das</w:t>
      </w:r>
      <w:r>
        <w:rPr>
          <w:rFonts w:ascii="Verdana" w:hAnsi="Verdana"/>
          <w:sz w:val="24"/>
          <w:szCs w:val="24"/>
        </w:rPr>
        <w:t xml:space="preserve"> obrigações estabelecidas neste </w:t>
      </w:r>
      <w:r w:rsidRPr="00D771D1">
        <w:rPr>
          <w:rFonts w:ascii="Verdana" w:hAnsi="Verdana"/>
          <w:sz w:val="24"/>
          <w:szCs w:val="24"/>
        </w:rPr>
        <w:t>decreto e no termo de permissão de uso.</w:t>
      </w:r>
    </w:p>
    <w:p w:rsidR="00D771D1" w:rsidRPr="00D771D1" w:rsidRDefault="00D771D1" w:rsidP="00D771D1">
      <w:pPr>
        <w:spacing w:after="0" w:line="240" w:lineRule="auto"/>
        <w:rPr>
          <w:rFonts w:ascii="Verdana" w:hAnsi="Verdana"/>
          <w:sz w:val="24"/>
          <w:szCs w:val="24"/>
        </w:rPr>
      </w:pPr>
      <w:r w:rsidRPr="00D771D1">
        <w:rPr>
          <w:rFonts w:ascii="Verdana" w:hAnsi="Verdana"/>
          <w:sz w:val="24"/>
          <w:szCs w:val="24"/>
        </w:rPr>
        <w:t>Art. 5º A Municipalidade não será responsável, inclu</w:t>
      </w:r>
      <w:r>
        <w:rPr>
          <w:rFonts w:ascii="Verdana" w:hAnsi="Verdana"/>
          <w:sz w:val="24"/>
          <w:szCs w:val="24"/>
        </w:rPr>
        <w:t xml:space="preserve">sive </w:t>
      </w:r>
      <w:r w:rsidRPr="00D771D1">
        <w:rPr>
          <w:rFonts w:ascii="Verdana" w:hAnsi="Verdana"/>
          <w:sz w:val="24"/>
          <w:szCs w:val="24"/>
        </w:rPr>
        <w:t>perante terceiros, por quaisque</w:t>
      </w:r>
      <w:r>
        <w:rPr>
          <w:rFonts w:ascii="Verdana" w:hAnsi="Verdana"/>
          <w:sz w:val="24"/>
          <w:szCs w:val="24"/>
        </w:rPr>
        <w:t xml:space="preserve">r prejuízos causados por obras, </w:t>
      </w:r>
      <w:r w:rsidRPr="00D771D1">
        <w:rPr>
          <w:rFonts w:ascii="Verdana" w:hAnsi="Verdana"/>
          <w:sz w:val="24"/>
          <w:szCs w:val="24"/>
        </w:rPr>
        <w:t>serviços e trabalhos a cargo da permissionária.</w:t>
      </w:r>
    </w:p>
    <w:p w:rsidR="00D771D1" w:rsidRPr="00D771D1" w:rsidRDefault="00D771D1" w:rsidP="00D771D1">
      <w:pPr>
        <w:spacing w:after="0" w:line="240" w:lineRule="auto"/>
        <w:rPr>
          <w:rFonts w:ascii="Verdana" w:hAnsi="Verdana"/>
          <w:sz w:val="24"/>
          <w:szCs w:val="24"/>
        </w:rPr>
      </w:pPr>
      <w:r w:rsidRPr="00D771D1">
        <w:rPr>
          <w:rFonts w:ascii="Verdana" w:hAnsi="Verdana"/>
          <w:sz w:val="24"/>
          <w:szCs w:val="24"/>
        </w:rPr>
        <w:t xml:space="preserve">Art. 6º Este decreto </w:t>
      </w:r>
      <w:r>
        <w:rPr>
          <w:rFonts w:ascii="Verdana" w:hAnsi="Verdana"/>
          <w:sz w:val="24"/>
          <w:szCs w:val="24"/>
        </w:rPr>
        <w:t xml:space="preserve">entrará em vigor na data de sua </w:t>
      </w:r>
      <w:r w:rsidRPr="00D771D1">
        <w:rPr>
          <w:rFonts w:ascii="Verdana" w:hAnsi="Verdana"/>
          <w:sz w:val="24"/>
          <w:szCs w:val="24"/>
        </w:rPr>
        <w:t>publicação.</w:t>
      </w:r>
    </w:p>
    <w:p w:rsidR="00D771D1" w:rsidRPr="00D771D1" w:rsidRDefault="00D771D1" w:rsidP="00D771D1">
      <w:pPr>
        <w:spacing w:after="0" w:line="240" w:lineRule="auto"/>
        <w:rPr>
          <w:rFonts w:ascii="Verdana" w:hAnsi="Verdana"/>
          <w:sz w:val="24"/>
          <w:szCs w:val="24"/>
        </w:rPr>
      </w:pPr>
      <w:r w:rsidRPr="00D771D1">
        <w:rPr>
          <w:rFonts w:ascii="Verdana" w:hAnsi="Verdana"/>
          <w:sz w:val="24"/>
          <w:szCs w:val="24"/>
        </w:rPr>
        <w:t>PREFEITURA DO M</w:t>
      </w:r>
      <w:r>
        <w:rPr>
          <w:rFonts w:ascii="Verdana" w:hAnsi="Verdana"/>
          <w:sz w:val="24"/>
          <w:szCs w:val="24"/>
        </w:rPr>
        <w:t xml:space="preserve">UNICÍPIO DE SÃO PAULO, em 21 de </w:t>
      </w:r>
      <w:r w:rsidRPr="00D771D1">
        <w:rPr>
          <w:rFonts w:ascii="Verdana" w:hAnsi="Verdana"/>
          <w:sz w:val="24"/>
          <w:szCs w:val="24"/>
        </w:rPr>
        <w:t>outubro de 2021, 468º da Fundação de São Paulo.</w:t>
      </w:r>
    </w:p>
    <w:p w:rsidR="00D771D1" w:rsidRPr="00D771D1" w:rsidRDefault="00D771D1" w:rsidP="00D771D1">
      <w:pPr>
        <w:spacing w:after="0" w:line="240" w:lineRule="auto"/>
        <w:rPr>
          <w:rFonts w:ascii="Verdana" w:hAnsi="Verdana"/>
          <w:sz w:val="24"/>
          <w:szCs w:val="24"/>
        </w:rPr>
      </w:pPr>
      <w:r w:rsidRPr="00D771D1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D771D1">
        <w:rPr>
          <w:rFonts w:ascii="Verdana" w:hAnsi="Verdana"/>
          <w:sz w:val="24"/>
          <w:szCs w:val="24"/>
        </w:rPr>
        <w:t>PREFEITO</w:t>
      </w:r>
      <w:proofErr w:type="gramEnd"/>
    </w:p>
    <w:p w:rsidR="00D771D1" w:rsidRPr="00D771D1" w:rsidRDefault="00D771D1" w:rsidP="00D771D1">
      <w:pPr>
        <w:spacing w:after="0" w:line="240" w:lineRule="auto"/>
        <w:rPr>
          <w:rFonts w:ascii="Verdana" w:hAnsi="Verdana"/>
          <w:sz w:val="24"/>
          <w:szCs w:val="24"/>
        </w:rPr>
      </w:pPr>
      <w:r w:rsidRPr="00D771D1">
        <w:rPr>
          <w:rFonts w:ascii="Verdana" w:hAnsi="Verdana"/>
          <w:sz w:val="24"/>
          <w:szCs w:val="24"/>
        </w:rPr>
        <w:t xml:space="preserve">CESAR ANGEL BOFFA DE AZEVEDO, Secretário Municipal </w:t>
      </w:r>
      <w:proofErr w:type="gramStart"/>
      <w:r w:rsidRPr="00D771D1">
        <w:rPr>
          <w:rFonts w:ascii="Verdana" w:hAnsi="Verdana"/>
          <w:sz w:val="24"/>
          <w:szCs w:val="24"/>
        </w:rPr>
        <w:t>de</w:t>
      </w:r>
      <w:proofErr w:type="gramEnd"/>
    </w:p>
    <w:p w:rsidR="00D771D1" w:rsidRPr="00D771D1" w:rsidRDefault="00D771D1" w:rsidP="00D771D1">
      <w:pPr>
        <w:spacing w:after="0" w:line="240" w:lineRule="auto"/>
        <w:rPr>
          <w:rFonts w:ascii="Verdana" w:hAnsi="Verdana"/>
          <w:sz w:val="24"/>
          <w:szCs w:val="24"/>
        </w:rPr>
      </w:pPr>
      <w:r w:rsidRPr="00D771D1">
        <w:rPr>
          <w:rFonts w:ascii="Verdana" w:hAnsi="Verdana"/>
          <w:sz w:val="24"/>
          <w:szCs w:val="24"/>
        </w:rPr>
        <w:t>Urbanismo e Licenciamento</w:t>
      </w:r>
    </w:p>
    <w:p w:rsidR="00D771D1" w:rsidRPr="00D771D1" w:rsidRDefault="00D771D1" w:rsidP="00D771D1">
      <w:pPr>
        <w:spacing w:after="0" w:line="240" w:lineRule="auto"/>
        <w:rPr>
          <w:rFonts w:ascii="Verdana" w:hAnsi="Verdana"/>
          <w:sz w:val="24"/>
          <w:szCs w:val="24"/>
        </w:rPr>
      </w:pPr>
      <w:r w:rsidRPr="00D771D1">
        <w:rPr>
          <w:rFonts w:ascii="Verdana" w:hAnsi="Verdana"/>
          <w:sz w:val="24"/>
          <w:szCs w:val="24"/>
        </w:rPr>
        <w:t>JOSÉ RICARDO ALVARENG</w:t>
      </w:r>
      <w:r>
        <w:rPr>
          <w:rFonts w:ascii="Verdana" w:hAnsi="Verdana"/>
          <w:sz w:val="24"/>
          <w:szCs w:val="24"/>
        </w:rPr>
        <w:t xml:space="preserve">A TRIPOLI, Secretário Municipal </w:t>
      </w:r>
      <w:r w:rsidRPr="00D771D1">
        <w:rPr>
          <w:rFonts w:ascii="Verdana" w:hAnsi="Verdana"/>
          <w:sz w:val="24"/>
          <w:szCs w:val="24"/>
        </w:rPr>
        <w:t xml:space="preserve">da Casa </w:t>
      </w:r>
      <w:proofErr w:type="gramStart"/>
      <w:r w:rsidRPr="00D771D1">
        <w:rPr>
          <w:rFonts w:ascii="Verdana" w:hAnsi="Verdana"/>
          <w:sz w:val="24"/>
          <w:szCs w:val="24"/>
        </w:rPr>
        <w:t>Civil</w:t>
      </w:r>
      <w:proofErr w:type="gramEnd"/>
    </w:p>
    <w:p w:rsidR="00D771D1" w:rsidRPr="00D771D1" w:rsidRDefault="00D771D1" w:rsidP="00D771D1">
      <w:pPr>
        <w:spacing w:after="0" w:line="240" w:lineRule="auto"/>
        <w:rPr>
          <w:rFonts w:ascii="Verdana" w:hAnsi="Verdana"/>
          <w:sz w:val="24"/>
          <w:szCs w:val="24"/>
        </w:rPr>
      </w:pPr>
      <w:r w:rsidRPr="00D771D1">
        <w:rPr>
          <w:rFonts w:ascii="Verdana" w:hAnsi="Verdana"/>
          <w:sz w:val="24"/>
          <w:szCs w:val="24"/>
        </w:rPr>
        <w:t>EUNICE APARECIDA DE JESUS PRUDENTE, S</w:t>
      </w:r>
      <w:r>
        <w:rPr>
          <w:rFonts w:ascii="Verdana" w:hAnsi="Verdana"/>
          <w:sz w:val="24"/>
          <w:szCs w:val="24"/>
        </w:rPr>
        <w:t xml:space="preserve">ecretária Municipal de </w:t>
      </w:r>
      <w:proofErr w:type="gramStart"/>
      <w:r w:rsidRPr="00D771D1">
        <w:rPr>
          <w:rFonts w:ascii="Verdana" w:hAnsi="Verdana"/>
          <w:sz w:val="24"/>
          <w:szCs w:val="24"/>
        </w:rPr>
        <w:t>Justiça</w:t>
      </w:r>
      <w:proofErr w:type="gramEnd"/>
    </w:p>
    <w:p w:rsidR="00D771D1" w:rsidRPr="00D771D1" w:rsidRDefault="00D771D1" w:rsidP="00D771D1">
      <w:pPr>
        <w:spacing w:after="0" w:line="240" w:lineRule="auto"/>
        <w:rPr>
          <w:rFonts w:ascii="Verdana" w:hAnsi="Verdana"/>
          <w:sz w:val="24"/>
          <w:szCs w:val="24"/>
        </w:rPr>
      </w:pPr>
      <w:r w:rsidRPr="00D771D1">
        <w:rPr>
          <w:rFonts w:ascii="Verdana" w:hAnsi="Verdana"/>
          <w:sz w:val="24"/>
          <w:szCs w:val="24"/>
        </w:rPr>
        <w:t xml:space="preserve">RUBENS NAMAN RIZEK JUNIOR, Secretário de </w:t>
      </w:r>
      <w:proofErr w:type="gramStart"/>
      <w:r w:rsidRPr="00D771D1">
        <w:rPr>
          <w:rFonts w:ascii="Verdana" w:hAnsi="Verdana"/>
          <w:sz w:val="24"/>
          <w:szCs w:val="24"/>
        </w:rPr>
        <w:t>Governo</w:t>
      </w:r>
      <w:proofErr w:type="gramEnd"/>
    </w:p>
    <w:p w:rsidR="00D771D1" w:rsidRPr="00D771D1" w:rsidRDefault="00D771D1" w:rsidP="00D771D1">
      <w:pPr>
        <w:spacing w:after="0" w:line="240" w:lineRule="auto"/>
        <w:rPr>
          <w:rFonts w:ascii="Verdana" w:hAnsi="Verdana"/>
          <w:sz w:val="24"/>
          <w:szCs w:val="24"/>
        </w:rPr>
      </w:pPr>
      <w:r w:rsidRPr="00D771D1">
        <w:rPr>
          <w:rFonts w:ascii="Verdana" w:hAnsi="Verdana"/>
          <w:sz w:val="24"/>
          <w:szCs w:val="24"/>
        </w:rPr>
        <w:t>Municipal</w:t>
      </w:r>
    </w:p>
    <w:p w:rsidR="00D771D1" w:rsidRDefault="00D771D1" w:rsidP="00D771D1">
      <w:pPr>
        <w:spacing w:after="0" w:line="240" w:lineRule="auto"/>
        <w:rPr>
          <w:rFonts w:ascii="Verdana" w:hAnsi="Verdana"/>
          <w:sz w:val="24"/>
          <w:szCs w:val="24"/>
        </w:rPr>
      </w:pPr>
      <w:r w:rsidRPr="00D771D1">
        <w:rPr>
          <w:rFonts w:ascii="Verdana" w:hAnsi="Verdana"/>
          <w:sz w:val="24"/>
          <w:szCs w:val="24"/>
        </w:rPr>
        <w:t>Publicado na Secretaria</w:t>
      </w:r>
      <w:r>
        <w:rPr>
          <w:rFonts w:ascii="Verdana" w:hAnsi="Verdana"/>
          <w:sz w:val="24"/>
          <w:szCs w:val="24"/>
        </w:rPr>
        <w:t xml:space="preserve"> de Governo Municipal, em 21 de </w:t>
      </w:r>
      <w:r w:rsidRPr="00D771D1">
        <w:rPr>
          <w:rFonts w:ascii="Verdana" w:hAnsi="Verdana"/>
          <w:sz w:val="24"/>
          <w:szCs w:val="24"/>
        </w:rPr>
        <w:t>outubro de 2021.</w:t>
      </w:r>
    </w:p>
    <w:p w:rsidR="00D771D1" w:rsidRDefault="00D771D1" w:rsidP="00D771D1">
      <w:pPr>
        <w:spacing w:after="0" w:line="240" w:lineRule="auto"/>
        <w:rPr>
          <w:rFonts w:ascii="Verdana" w:hAnsi="Verdana"/>
          <w:sz w:val="24"/>
          <w:szCs w:val="24"/>
        </w:rPr>
      </w:pPr>
    </w:p>
    <w:p w:rsidR="00D771D1" w:rsidRDefault="00D771D1" w:rsidP="00D771D1">
      <w:pPr>
        <w:spacing w:after="0" w:line="240" w:lineRule="auto"/>
        <w:rPr>
          <w:rFonts w:ascii="Verdana" w:hAnsi="Verdana"/>
          <w:sz w:val="24"/>
          <w:szCs w:val="24"/>
        </w:rPr>
      </w:pPr>
    </w:p>
    <w:p w:rsidR="003A130C" w:rsidRDefault="003A130C" w:rsidP="00D771D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771D1" w:rsidRPr="00D771D1" w:rsidRDefault="00D771D1" w:rsidP="00D771D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771D1">
        <w:rPr>
          <w:rFonts w:ascii="Verdana" w:hAnsi="Verdana"/>
          <w:b/>
          <w:sz w:val="24"/>
          <w:szCs w:val="24"/>
        </w:rPr>
        <w:t>SECRETARIAS</w:t>
      </w:r>
    </w:p>
    <w:p w:rsidR="00D771D1" w:rsidRPr="00D771D1" w:rsidRDefault="00D771D1" w:rsidP="00D771D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771D1" w:rsidRPr="00D771D1" w:rsidRDefault="00D771D1" w:rsidP="00D771D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771D1">
        <w:rPr>
          <w:rFonts w:ascii="Verdana" w:hAnsi="Verdana"/>
          <w:b/>
          <w:sz w:val="24"/>
          <w:szCs w:val="24"/>
        </w:rPr>
        <w:t xml:space="preserve">FUNDAÇÃO PAULISTANA DE </w:t>
      </w:r>
      <w:r w:rsidRPr="00D771D1">
        <w:rPr>
          <w:rFonts w:ascii="Verdana" w:hAnsi="Verdana"/>
          <w:b/>
          <w:sz w:val="24"/>
          <w:szCs w:val="24"/>
        </w:rPr>
        <w:t>EDUCAÇÃO E TECNOLOGIA</w:t>
      </w:r>
    </w:p>
    <w:p w:rsidR="00D771D1" w:rsidRPr="00D771D1" w:rsidRDefault="00D771D1" w:rsidP="00D771D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771D1" w:rsidRPr="00D771D1" w:rsidRDefault="00D771D1" w:rsidP="00D771D1">
      <w:pPr>
        <w:spacing w:after="0" w:line="240" w:lineRule="auto"/>
        <w:rPr>
          <w:rFonts w:ascii="Verdana" w:hAnsi="Verdana"/>
          <w:sz w:val="24"/>
          <w:szCs w:val="24"/>
        </w:rPr>
      </w:pPr>
      <w:r w:rsidRPr="00D771D1">
        <w:rPr>
          <w:rFonts w:ascii="Verdana" w:hAnsi="Verdana"/>
          <w:sz w:val="24"/>
          <w:szCs w:val="24"/>
        </w:rPr>
        <w:t>GABINETE DIRETOR GERAL</w:t>
      </w:r>
    </w:p>
    <w:p w:rsidR="00D771D1" w:rsidRDefault="00D771D1" w:rsidP="00D771D1">
      <w:pPr>
        <w:spacing w:after="0" w:line="240" w:lineRule="auto"/>
        <w:rPr>
          <w:rFonts w:ascii="Verdana" w:hAnsi="Verdana"/>
          <w:sz w:val="24"/>
          <w:szCs w:val="24"/>
        </w:rPr>
      </w:pPr>
    </w:p>
    <w:p w:rsidR="00D771D1" w:rsidRPr="00D771D1" w:rsidRDefault="00D771D1" w:rsidP="00D771D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771D1">
        <w:rPr>
          <w:rFonts w:ascii="Verdana" w:hAnsi="Verdana"/>
          <w:b/>
          <w:sz w:val="24"/>
          <w:szCs w:val="24"/>
        </w:rPr>
        <w:t>SEI 8110.2021/0000761-8</w:t>
      </w:r>
    </w:p>
    <w:p w:rsidR="00D771D1" w:rsidRPr="00D771D1" w:rsidRDefault="00D771D1" w:rsidP="00D771D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771D1">
        <w:rPr>
          <w:rFonts w:ascii="Verdana" w:hAnsi="Verdana"/>
          <w:b/>
          <w:sz w:val="24"/>
          <w:szCs w:val="24"/>
        </w:rPr>
        <w:t xml:space="preserve">INTERESSADO: FUNDAÇÃO PAULISTANA DE EDUCAÇÃO, TECNOLOGIA E </w:t>
      </w:r>
      <w:proofErr w:type="gramStart"/>
      <w:r w:rsidRPr="00D771D1">
        <w:rPr>
          <w:rFonts w:ascii="Verdana" w:hAnsi="Verdana"/>
          <w:b/>
          <w:sz w:val="24"/>
          <w:szCs w:val="24"/>
        </w:rPr>
        <w:t>CULTURA</w:t>
      </w:r>
      <w:proofErr w:type="gramEnd"/>
    </w:p>
    <w:p w:rsidR="00D771D1" w:rsidRPr="00D771D1" w:rsidRDefault="00D771D1" w:rsidP="00D771D1">
      <w:pPr>
        <w:spacing w:after="0" w:line="240" w:lineRule="auto"/>
        <w:rPr>
          <w:rFonts w:ascii="Verdana" w:hAnsi="Verdana"/>
          <w:sz w:val="24"/>
          <w:szCs w:val="24"/>
        </w:rPr>
      </w:pPr>
      <w:r w:rsidRPr="00D771D1">
        <w:rPr>
          <w:rFonts w:ascii="Verdana" w:hAnsi="Verdana"/>
          <w:b/>
          <w:sz w:val="24"/>
          <w:szCs w:val="24"/>
        </w:rPr>
        <w:lastRenderedPageBreak/>
        <w:t>ASSUNTO</w:t>
      </w:r>
      <w:r w:rsidRPr="00D771D1">
        <w:rPr>
          <w:rFonts w:ascii="Verdana" w:hAnsi="Verdana"/>
          <w:sz w:val="24"/>
          <w:szCs w:val="24"/>
        </w:rPr>
        <w:t xml:space="preserve">: Reabertura de processo seletivo público simplificado para profissionais para </w:t>
      </w:r>
      <w:r>
        <w:rPr>
          <w:rFonts w:ascii="Verdana" w:hAnsi="Verdana"/>
          <w:sz w:val="24"/>
          <w:szCs w:val="24"/>
        </w:rPr>
        <w:t xml:space="preserve">atuação como bolsista na Escola </w:t>
      </w:r>
      <w:r w:rsidRPr="00D771D1">
        <w:rPr>
          <w:rFonts w:ascii="Verdana" w:hAnsi="Verdana"/>
          <w:sz w:val="24"/>
          <w:szCs w:val="24"/>
        </w:rPr>
        <w:t>Municipal de Educação Profiss</w:t>
      </w:r>
      <w:r>
        <w:rPr>
          <w:rFonts w:ascii="Verdana" w:hAnsi="Verdana"/>
          <w:sz w:val="24"/>
          <w:szCs w:val="24"/>
        </w:rPr>
        <w:t xml:space="preserve">ional e Saúde Pública Professor </w:t>
      </w:r>
      <w:proofErr w:type="spellStart"/>
      <w:r w:rsidRPr="00D771D1">
        <w:rPr>
          <w:rFonts w:ascii="Verdana" w:hAnsi="Verdana"/>
          <w:sz w:val="24"/>
          <w:szCs w:val="24"/>
        </w:rPr>
        <w:t>Makiguti</w:t>
      </w:r>
      <w:proofErr w:type="spellEnd"/>
      <w:r w:rsidRPr="00D771D1">
        <w:rPr>
          <w:rFonts w:ascii="Verdana" w:hAnsi="Verdana"/>
          <w:sz w:val="24"/>
          <w:szCs w:val="24"/>
        </w:rPr>
        <w:t xml:space="preserve"> - Núcleo Norte </w:t>
      </w:r>
      <w:proofErr w:type="gramStart"/>
      <w:r w:rsidRPr="00D771D1">
        <w:rPr>
          <w:rFonts w:ascii="Verdana" w:hAnsi="Verdana"/>
          <w:sz w:val="24"/>
          <w:szCs w:val="24"/>
        </w:rPr>
        <w:t>1</w:t>
      </w:r>
      <w:proofErr w:type="gramEnd"/>
      <w:r w:rsidRPr="00D771D1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 xml:space="preserve">tanto para contratação imediata </w:t>
      </w:r>
      <w:r w:rsidRPr="00D771D1">
        <w:rPr>
          <w:rFonts w:ascii="Verdana" w:hAnsi="Verdana"/>
          <w:sz w:val="24"/>
          <w:szCs w:val="24"/>
        </w:rPr>
        <w:t xml:space="preserve">quanto para cadastro reserva, no </w:t>
      </w:r>
      <w:proofErr w:type="spellStart"/>
      <w:r w:rsidRPr="00D771D1">
        <w:rPr>
          <w:rFonts w:ascii="Verdana" w:hAnsi="Verdana"/>
          <w:sz w:val="24"/>
          <w:szCs w:val="24"/>
        </w:rPr>
        <w:t>ambito</w:t>
      </w:r>
      <w:proofErr w:type="spellEnd"/>
      <w:r w:rsidRPr="00D771D1">
        <w:rPr>
          <w:rFonts w:ascii="Verdana" w:hAnsi="Verdana"/>
          <w:sz w:val="24"/>
          <w:szCs w:val="24"/>
        </w:rPr>
        <w:t xml:space="preserve"> do </w:t>
      </w:r>
      <w:proofErr w:type="spellStart"/>
      <w:r w:rsidRPr="00D771D1">
        <w:rPr>
          <w:rFonts w:ascii="Verdana" w:hAnsi="Verdana"/>
          <w:sz w:val="24"/>
          <w:szCs w:val="24"/>
        </w:rPr>
        <w:t>Pronatec</w:t>
      </w:r>
      <w:proofErr w:type="spellEnd"/>
      <w:r w:rsidRPr="00D771D1">
        <w:rPr>
          <w:rFonts w:ascii="Verdana" w:hAnsi="Verdana"/>
          <w:sz w:val="24"/>
          <w:szCs w:val="24"/>
        </w:rPr>
        <w:t xml:space="preserve"> - Programa Nacional de Acesso ao Ens</w:t>
      </w:r>
      <w:r>
        <w:rPr>
          <w:rFonts w:ascii="Verdana" w:hAnsi="Verdana"/>
          <w:sz w:val="24"/>
          <w:szCs w:val="24"/>
        </w:rPr>
        <w:t xml:space="preserve">ino Técnico e Emprego na Cidade </w:t>
      </w:r>
      <w:r w:rsidRPr="00D771D1">
        <w:rPr>
          <w:rFonts w:ascii="Verdana" w:hAnsi="Verdana"/>
          <w:sz w:val="24"/>
          <w:szCs w:val="24"/>
        </w:rPr>
        <w:t>de São Paulo, em cargos que não ho</w:t>
      </w:r>
      <w:r>
        <w:rPr>
          <w:rFonts w:ascii="Verdana" w:hAnsi="Verdana"/>
          <w:sz w:val="24"/>
          <w:szCs w:val="24"/>
        </w:rPr>
        <w:t xml:space="preserve">uveram candidatos inscritos </w:t>
      </w:r>
      <w:r w:rsidRPr="00D771D1">
        <w:rPr>
          <w:rFonts w:ascii="Verdana" w:hAnsi="Verdana"/>
          <w:sz w:val="24"/>
          <w:szCs w:val="24"/>
        </w:rPr>
        <w:t>suficientes no Edital 08/2021. Possibilidade.</w:t>
      </w:r>
    </w:p>
    <w:p w:rsidR="00D771D1" w:rsidRPr="00D771D1" w:rsidRDefault="00D771D1" w:rsidP="00D771D1">
      <w:pPr>
        <w:spacing w:after="0" w:line="240" w:lineRule="auto"/>
        <w:rPr>
          <w:rFonts w:ascii="Verdana" w:hAnsi="Verdana"/>
          <w:sz w:val="24"/>
          <w:szCs w:val="24"/>
        </w:rPr>
      </w:pPr>
      <w:r w:rsidRPr="00D771D1">
        <w:rPr>
          <w:rFonts w:ascii="Verdana" w:hAnsi="Verdana"/>
          <w:sz w:val="24"/>
          <w:szCs w:val="24"/>
        </w:rPr>
        <w:t>I - No uso das atribuições qu</w:t>
      </w:r>
      <w:r>
        <w:rPr>
          <w:rFonts w:ascii="Verdana" w:hAnsi="Verdana"/>
          <w:sz w:val="24"/>
          <w:szCs w:val="24"/>
        </w:rPr>
        <w:t xml:space="preserve">e me foram conferidas por lei e </w:t>
      </w:r>
      <w:r w:rsidRPr="00D771D1">
        <w:rPr>
          <w:rFonts w:ascii="Verdana" w:hAnsi="Verdana"/>
          <w:sz w:val="24"/>
          <w:szCs w:val="24"/>
        </w:rPr>
        <w:t>demais elementos do presente,</w:t>
      </w:r>
      <w:r>
        <w:rPr>
          <w:rFonts w:ascii="Verdana" w:hAnsi="Verdana"/>
          <w:sz w:val="24"/>
          <w:szCs w:val="24"/>
        </w:rPr>
        <w:t xml:space="preserve"> notadamente a Justificativa da </w:t>
      </w:r>
      <w:r w:rsidRPr="00D771D1">
        <w:rPr>
          <w:rFonts w:ascii="Verdana" w:hAnsi="Verdana"/>
          <w:sz w:val="24"/>
          <w:szCs w:val="24"/>
        </w:rPr>
        <w:t>Coordenadoria de Ensino, Pesquisa e Cultura SEI nº 053237220</w:t>
      </w:r>
      <w:r>
        <w:rPr>
          <w:rFonts w:ascii="Verdana" w:hAnsi="Verdana"/>
          <w:sz w:val="24"/>
          <w:szCs w:val="24"/>
        </w:rPr>
        <w:t xml:space="preserve"> </w:t>
      </w:r>
      <w:r w:rsidRPr="00D771D1">
        <w:rPr>
          <w:rFonts w:ascii="Verdana" w:hAnsi="Verdana"/>
          <w:sz w:val="24"/>
          <w:szCs w:val="24"/>
        </w:rPr>
        <w:t>e manifestação da Assessoria Técnico-Jurídica a respeito (Parecer FUNDATEC/AJ 053377253</w:t>
      </w:r>
      <w:r>
        <w:rPr>
          <w:rFonts w:ascii="Verdana" w:hAnsi="Verdana"/>
          <w:sz w:val="24"/>
          <w:szCs w:val="24"/>
        </w:rPr>
        <w:t xml:space="preserve">), </w:t>
      </w:r>
      <w:proofErr w:type="gramStart"/>
      <w:r>
        <w:rPr>
          <w:rFonts w:ascii="Verdana" w:hAnsi="Verdana"/>
          <w:sz w:val="24"/>
          <w:szCs w:val="24"/>
        </w:rPr>
        <w:t>o qual acolho</w:t>
      </w:r>
      <w:proofErr w:type="gramEnd"/>
      <w:r>
        <w:rPr>
          <w:rFonts w:ascii="Verdana" w:hAnsi="Verdana"/>
          <w:sz w:val="24"/>
          <w:szCs w:val="24"/>
        </w:rPr>
        <w:t xml:space="preserve">, AUTORIZO, com </w:t>
      </w:r>
      <w:r w:rsidRPr="00D771D1">
        <w:rPr>
          <w:rFonts w:ascii="Verdana" w:hAnsi="Verdana"/>
          <w:sz w:val="24"/>
          <w:szCs w:val="24"/>
        </w:rPr>
        <w:t>amparo no artigo 25, caput, da Lei Federal nº 8.666/93 e Artigos</w:t>
      </w:r>
    </w:p>
    <w:p w:rsidR="00D771D1" w:rsidRPr="00D771D1" w:rsidRDefault="00D771D1" w:rsidP="00D771D1">
      <w:pPr>
        <w:spacing w:after="0" w:line="240" w:lineRule="auto"/>
        <w:rPr>
          <w:rFonts w:ascii="Verdana" w:hAnsi="Verdana"/>
          <w:sz w:val="24"/>
          <w:szCs w:val="24"/>
        </w:rPr>
      </w:pPr>
      <w:r w:rsidRPr="00D771D1">
        <w:rPr>
          <w:rFonts w:ascii="Verdana" w:hAnsi="Verdana"/>
          <w:sz w:val="24"/>
          <w:szCs w:val="24"/>
        </w:rPr>
        <w:t xml:space="preserve">2º e 4º da Lei Municipal 16.115/2015, a publicação de reabertura de processo seletivo público </w:t>
      </w:r>
      <w:r>
        <w:rPr>
          <w:rFonts w:ascii="Verdana" w:hAnsi="Verdana"/>
          <w:sz w:val="24"/>
          <w:szCs w:val="24"/>
        </w:rPr>
        <w:t xml:space="preserve">simplificado para profissionais </w:t>
      </w:r>
      <w:r w:rsidRPr="00D771D1">
        <w:rPr>
          <w:rFonts w:ascii="Verdana" w:hAnsi="Verdana"/>
          <w:sz w:val="24"/>
          <w:szCs w:val="24"/>
        </w:rPr>
        <w:t xml:space="preserve">para atuação como bolsista </w:t>
      </w:r>
      <w:r>
        <w:rPr>
          <w:rFonts w:ascii="Verdana" w:hAnsi="Verdana"/>
          <w:sz w:val="24"/>
          <w:szCs w:val="24"/>
        </w:rPr>
        <w:t xml:space="preserve">na Escola Municipal de Educação </w:t>
      </w:r>
      <w:r w:rsidRPr="00D771D1">
        <w:rPr>
          <w:rFonts w:ascii="Verdana" w:hAnsi="Verdana"/>
          <w:sz w:val="24"/>
          <w:szCs w:val="24"/>
        </w:rPr>
        <w:t>Profissional e Saúde Pública Pr</w:t>
      </w:r>
      <w:r>
        <w:rPr>
          <w:rFonts w:ascii="Verdana" w:hAnsi="Verdana"/>
          <w:sz w:val="24"/>
          <w:szCs w:val="24"/>
        </w:rPr>
        <w:t xml:space="preserve">ofessor </w:t>
      </w:r>
      <w:proofErr w:type="spellStart"/>
      <w:r>
        <w:rPr>
          <w:rFonts w:ascii="Verdana" w:hAnsi="Verdana"/>
          <w:sz w:val="24"/>
          <w:szCs w:val="24"/>
        </w:rPr>
        <w:t>Makiguti</w:t>
      </w:r>
      <w:proofErr w:type="spellEnd"/>
      <w:r>
        <w:rPr>
          <w:rFonts w:ascii="Verdana" w:hAnsi="Verdana"/>
          <w:sz w:val="24"/>
          <w:szCs w:val="24"/>
        </w:rPr>
        <w:t xml:space="preserve"> - Núcleo Norte </w:t>
      </w:r>
      <w:proofErr w:type="gramStart"/>
      <w:r w:rsidRPr="00D771D1">
        <w:rPr>
          <w:rFonts w:ascii="Verdana" w:hAnsi="Verdana"/>
          <w:sz w:val="24"/>
          <w:szCs w:val="24"/>
        </w:rPr>
        <w:t>1</w:t>
      </w:r>
      <w:proofErr w:type="gramEnd"/>
      <w:r w:rsidRPr="00D771D1">
        <w:rPr>
          <w:rFonts w:ascii="Verdana" w:hAnsi="Verdana"/>
          <w:sz w:val="24"/>
          <w:szCs w:val="24"/>
        </w:rPr>
        <w:t xml:space="preserve">, tanto para contratação imediata quanto para cadastro reserva, no </w:t>
      </w:r>
      <w:proofErr w:type="spellStart"/>
      <w:r w:rsidRPr="00D771D1">
        <w:rPr>
          <w:rFonts w:ascii="Verdana" w:hAnsi="Verdana"/>
          <w:sz w:val="24"/>
          <w:szCs w:val="24"/>
        </w:rPr>
        <w:t>ambito</w:t>
      </w:r>
      <w:proofErr w:type="spellEnd"/>
      <w:r w:rsidRPr="00D771D1">
        <w:rPr>
          <w:rFonts w:ascii="Verdana" w:hAnsi="Verdana"/>
          <w:sz w:val="24"/>
          <w:szCs w:val="24"/>
        </w:rPr>
        <w:t xml:space="preserve"> do </w:t>
      </w:r>
      <w:proofErr w:type="spellStart"/>
      <w:r w:rsidRPr="00D771D1">
        <w:rPr>
          <w:rFonts w:ascii="Verdana" w:hAnsi="Verdana"/>
          <w:sz w:val="24"/>
          <w:szCs w:val="24"/>
        </w:rPr>
        <w:t>Pronate</w:t>
      </w:r>
      <w:r>
        <w:rPr>
          <w:rFonts w:ascii="Verdana" w:hAnsi="Verdana"/>
          <w:sz w:val="24"/>
          <w:szCs w:val="24"/>
        </w:rPr>
        <w:t>c</w:t>
      </w:r>
      <w:proofErr w:type="spellEnd"/>
      <w:r>
        <w:rPr>
          <w:rFonts w:ascii="Verdana" w:hAnsi="Verdana"/>
          <w:sz w:val="24"/>
          <w:szCs w:val="24"/>
        </w:rPr>
        <w:t xml:space="preserve"> - Programa Nacional de Acesso </w:t>
      </w:r>
      <w:r w:rsidRPr="00D771D1">
        <w:rPr>
          <w:rFonts w:ascii="Verdana" w:hAnsi="Verdana"/>
          <w:sz w:val="24"/>
          <w:szCs w:val="24"/>
        </w:rPr>
        <w:t>ao Ensino Técnico e Emp</w:t>
      </w:r>
      <w:r>
        <w:rPr>
          <w:rFonts w:ascii="Verdana" w:hAnsi="Verdana"/>
          <w:sz w:val="24"/>
          <w:szCs w:val="24"/>
        </w:rPr>
        <w:t xml:space="preserve">rego na Cidade de São Paulo, em </w:t>
      </w:r>
      <w:r w:rsidRPr="00D771D1">
        <w:rPr>
          <w:rFonts w:ascii="Verdana" w:hAnsi="Verdana"/>
          <w:sz w:val="24"/>
          <w:szCs w:val="24"/>
        </w:rPr>
        <w:t>cargos que não houveram cand</w:t>
      </w:r>
      <w:r>
        <w:rPr>
          <w:rFonts w:ascii="Verdana" w:hAnsi="Verdana"/>
          <w:sz w:val="24"/>
          <w:szCs w:val="24"/>
        </w:rPr>
        <w:t xml:space="preserve">idatos inscritos suficientes no </w:t>
      </w:r>
      <w:r w:rsidRPr="00D771D1">
        <w:rPr>
          <w:rFonts w:ascii="Verdana" w:hAnsi="Verdana"/>
          <w:sz w:val="24"/>
          <w:szCs w:val="24"/>
        </w:rPr>
        <w:t xml:space="preserve">Edital 08/2021, em conformidade </w:t>
      </w:r>
      <w:r>
        <w:rPr>
          <w:rFonts w:ascii="Verdana" w:hAnsi="Verdana"/>
          <w:sz w:val="24"/>
          <w:szCs w:val="24"/>
        </w:rPr>
        <w:t xml:space="preserve">com a Minuta de Edital (SEI </w:t>
      </w:r>
      <w:r w:rsidRPr="00D771D1">
        <w:rPr>
          <w:rFonts w:ascii="Verdana" w:hAnsi="Verdana"/>
          <w:sz w:val="24"/>
          <w:szCs w:val="24"/>
        </w:rPr>
        <w:t>053239747), que aprovo.</w:t>
      </w:r>
    </w:p>
    <w:p w:rsidR="00D771D1" w:rsidRPr="00D771D1" w:rsidRDefault="00D771D1" w:rsidP="00D771D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771D1">
        <w:rPr>
          <w:rFonts w:ascii="Verdana" w:hAnsi="Verdana"/>
          <w:b/>
          <w:sz w:val="24"/>
          <w:szCs w:val="24"/>
        </w:rPr>
        <w:t>DESPACHO AUTORIZATÓRIO</w:t>
      </w:r>
    </w:p>
    <w:p w:rsidR="00D771D1" w:rsidRPr="00D771D1" w:rsidRDefault="00D771D1" w:rsidP="00D771D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771D1">
        <w:rPr>
          <w:rFonts w:ascii="Verdana" w:hAnsi="Verdana"/>
          <w:b/>
          <w:sz w:val="24"/>
          <w:szCs w:val="24"/>
        </w:rPr>
        <w:t>SEI Nº 6022.2021/0001696-6</w:t>
      </w:r>
    </w:p>
    <w:p w:rsidR="00D771D1" w:rsidRPr="00D771D1" w:rsidRDefault="00D771D1" w:rsidP="00D771D1">
      <w:pPr>
        <w:spacing w:after="0" w:line="240" w:lineRule="auto"/>
        <w:rPr>
          <w:rFonts w:ascii="Verdana" w:hAnsi="Verdana"/>
          <w:sz w:val="24"/>
          <w:szCs w:val="24"/>
        </w:rPr>
      </w:pPr>
      <w:r w:rsidRPr="00D771D1">
        <w:rPr>
          <w:rFonts w:ascii="Verdana" w:hAnsi="Verdana"/>
          <w:sz w:val="24"/>
          <w:szCs w:val="24"/>
        </w:rPr>
        <w:t xml:space="preserve">ASSUNTO: Autorização </w:t>
      </w:r>
      <w:r>
        <w:rPr>
          <w:rFonts w:ascii="Verdana" w:hAnsi="Verdana"/>
          <w:sz w:val="24"/>
          <w:szCs w:val="24"/>
        </w:rPr>
        <w:t xml:space="preserve">para emissão de Nota de Reserva </w:t>
      </w:r>
      <w:r w:rsidRPr="00D771D1">
        <w:rPr>
          <w:rFonts w:ascii="Verdana" w:hAnsi="Verdana"/>
          <w:sz w:val="24"/>
          <w:szCs w:val="24"/>
        </w:rPr>
        <w:t>com Transferência da Fundação Paulistana de Educação Tecnologia e Cultura para Secretaria de Infraest</w:t>
      </w:r>
      <w:r>
        <w:rPr>
          <w:rFonts w:ascii="Verdana" w:hAnsi="Verdana"/>
          <w:sz w:val="24"/>
          <w:szCs w:val="24"/>
        </w:rPr>
        <w:t xml:space="preserve">rutura Urbana e </w:t>
      </w:r>
      <w:r w:rsidRPr="00D771D1">
        <w:rPr>
          <w:rFonts w:ascii="Verdana" w:hAnsi="Verdana"/>
          <w:sz w:val="24"/>
          <w:szCs w:val="24"/>
        </w:rPr>
        <w:t>Obras.</w:t>
      </w:r>
    </w:p>
    <w:p w:rsidR="00D771D1" w:rsidRPr="00D771D1" w:rsidRDefault="00D771D1" w:rsidP="00D771D1">
      <w:pPr>
        <w:spacing w:after="0" w:line="240" w:lineRule="auto"/>
        <w:rPr>
          <w:rFonts w:ascii="Verdana" w:hAnsi="Verdana"/>
          <w:sz w:val="24"/>
          <w:szCs w:val="24"/>
        </w:rPr>
      </w:pPr>
      <w:r w:rsidRPr="00D771D1">
        <w:rPr>
          <w:rFonts w:ascii="Verdana" w:hAnsi="Verdana"/>
          <w:sz w:val="24"/>
          <w:szCs w:val="24"/>
        </w:rPr>
        <w:t xml:space="preserve">I – No uso das atribuições </w:t>
      </w:r>
      <w:r>
        <w:rPr>
          <w:rFonts w:ascii="Verdana" w:hAnsi="Verdana"/>
          <w:sz w:val="24"/>
          <w:szCs w:val="24"/>
        </w:rPr>
        <w:t xml:space="preserve">que me foram conferidas por lei </w:t>
      </w:r>
      <w:r w:rsidRPr="00D771D1">
        <w:rPr>
          <w:rFonts w:ascii="Verdana" w:hAnsi="Verdana"/>
          <w:sz w:val="24"/>
          <w:szCs w:val="24"/>
        </w:rPr>
        <w:t xml:space="preserve">e demais elementos do presente, com fulcro no Art. 5º, § 1º, </w:t>
      </w:r>
      <w:proofErr w:type="gramStart"/>
      <w:r w:rsidRPr="00D771D1">
        <w:rPr>
          <w:rFonts w:ascii="Verdana" w:hAnsi="Verdana"/>
          <w:sz w:val="24"/>
          <w:szCs w:val="24"/>
        </w:rPr>
        <w:t>da</w:t>
      </w:r>
      <w:proofErr w:type="gramEnd"/>
    </w:p>
    <w:p w:rsidR="00D771D1" w:rsidRPr="00D771D1" w:rsidRDefault="00D771D1" w:rsidP="00D771D1">
      <w:pPr>
        <w:spacing w:after="0" w:line="240" w:lineRule="auto"/>
        <w:rPr>
          <w:rFonts w:ascii="Verdana" w:hAnsi="Verdana"/>
          <w:sz w:val="24"/>
          <w:szCs w:val="24"/>
        </w:rPr>
      </w:pPr>
      <w:r w:rsidRPr="00D771D1">
        <w:rPr>
          <w:rFonts w:ascii="Verdana" w:hAnsi="Verdana"/>
          <w:sz w:val="24"/>
          <w:szCs w:val="24"/>
        </w:rPr>
        <w:t>Portaria Conjunta n° 002/2021- SF/SMG (SEI nº 048062970),</w:t>
      </w:r>
    </w:p>
    <w:p w:rsidR="00D771D1" w:rsidRPr="00D771D1" w:rsidRDefault="00D771D1" w:rsidP="00D771D1">
      <w:pPr>
        <w:spacing w:after="0" w:line="240" w:lineRule="auto"/>
        <w:rPr>
          <w:rFonts w:ascii="Verdana" w:hAnsi="Verdana"/>
          <w:sz w:val="24"/>
          <w:szCs w:val="24"/>
        </w:rPr>
      </w:pPr>
      <w:r w:rsidRPr="00D771D1">
        <w:rPr>
          <w:rFonts w:ascii="Verdana" w:hAnsi="Verdana"/>
          <w:sz w:val="24"/>
          <w:szCs w:val="24"/>
        </w:rPr>
        <w:t>AUTORIZO os usuários identificados a utilizar o níve</w:t>
      </w:r>
      <w:r>
        <w:rPr>
          <w:rFonts w:ascii="Verdana" w:hAnsi="Verdana"/>
          <w:sz w:val="24"/>
          <w:szCs w:val="24"/>
        </w:rPr>
        <w:t xml:space="preserve">l de acesso, </w:t>
      </w:r>
      <w:r w:rsidRPr="00D771D1">
        <w:rPr>
          <w:rFonts w:ascii="Verdana" w:hAnsi="Verdana"/>
          <w:sz w:val="24"/>
          <w:szCs w:val="24"/>
        </w:rPr>
        <w:t>para operações na Unidade Orç</w:t>
      </w:r>
      <w:r>
        <w:rPr>
          <w:rFonts w:ascii="Verdana" w:hAnsi="Verdana"/>
          <w:sz w:val="24"/>
          <w:szCs w:val="24"/>
        </w:rPr>
        <w:t xml:space="preserve">amentária, da Fundação Paulista </w:t>
      </w:r>
      <w:r w:rsidRPr="00D771D1">
        <w:rPr>
          <w:rFonts w:ascii="Verdana" w:hAnsi="Verdana"/>
          <w:sz w:val="24"/>
          <w:szCs w:val="24"/>
        </w:rPr>
        <w:t>de Educação Tecnologia e</w:t>
      </w:r>
      <w:r>
        <w:rPr>
          <w:rFonts w:ascii="Verdana" w:hAnsi="Verdana"/>
          <w:sz w:val="24"/>
          <w:szCs w:val="24"/>
        </w:rPr>
        <w:t xml:space="preserve"> Cultura, CÓDIGO 80.10 conforme </w:t>
      </w:r>
      <w:r w:rsidRPr="00D771D1">
        <w:rPr>
          <w:rFonts w:ascii="Verdana" w:hAnsi="Verdana"/>
          <w:sz w:val="24"/>
          <w:szCs w:val="24"/>
        </w:rPr>
        <w:t>manifestação da SF (</w:t>
      </w:r>
      <w:proofErr w:type="spellStart"/>
      <w:proofErr w:type="gramStart"/>
      <w:r w:rsidRPr="00D771D1">
        <w:rPr>
          <w:rFonts w:ascii="Verdana" w:hAnsi="Verdana"/>
          <w:sz w:val="24"/>
          <w:szCs w:val="24"/>
        </w:rPr>
        <w:t>SEIs</w:t>
      </w:r>
      <w:proofErr w:type="spellEnd"/>
      <w:proofErr w:type="gramEnd"/>
      <w:r w:rsidRPr="00D771D1">
        <w:rPr>
          <w:rFonts w:ascii="Verdana" w:hAnsi="Verdana"/>
          <w:sz w:val="24"/>
          <w:szCs w:val="24"/>
        </w:rPr>
        <w:t xml:space="preserve"> nº 048061308 e 048061919).</w:t>
      </w:r>
    </w:p>
    <w:p w:rsidR="00D771D1" w:rsidRPr="00D771D1" w:rsidRDefault="00D771D1" w:rsidP="00D771D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771D1">
        <w:rPr>
          <w:rFonts w:ascii="Verdana" w:hAnsi="Verdana"/>
          <w:b/>
          <w:sz w:val="24"/>
          <w:szCs w:val="24"/>
        </w:rPr>
        <w:t>DESPACHO AUTORIZATÓRIO</w:t>
      </w:r>
    </w:p>
    <w:p w:rsidR="00D771D1" w:rsidRPr="00D771D1" w:rsidRDefault="00D771D1" w:rsidP="00D771D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771D1">
        <w:rPr>
          <w:rFonts w:ascii="Verdana" w:hAnsi="Verdana"/>
          <w:b/>
          <w:sz w:val="24"/>
          <w:szCs w:val="24"/>
        </w:rPr>
        <w:t>SEI 8110.2021/0000677-8</w:t>
      </w:r>
    </w:p>
    <w:p w:rsidR="00D771D1" w:rsidRPr="00D771D1" w:rsidRDefault="00D771D1" w:rsidP="00D771D1">
      <w:pPr>
        <w:spacing w:after="0" w:line="240" w:lineRule="auto"/>
        <w:rPr>
          <w:rFonts w:ascii="Verdana" w:hAnsi="Verdana"/>
          <w:sz w:val="24"/>
          <w:szCs w:val="24"/>
        </w:rPr>
      </w:pPr>
      <w:r w:rsidRPr="00D771D1">
        <w:rPr>
          <w:rFonts w:ascii="Verdana" w:hAnsi="Verdana"/>
          <w:sz w:val="24"/>
          <w:szCs w:val="24"/>
        </w:rPr>
        <w:t xml:space="preserve">ASSUNTO: Aquisição de </w:t>
      </w:r>
      <w:proofErr w:type="gramStart"/>
      <w:r w:rsidRPr="00D771D1">
        <w:rPr>
          <w:rFonts w:ascii="Verdana" w:hAnsi="Verdana"/>
          <w:sz w:val="24"/>
          <w:szCs w:val="24"/>
        </w:rPr>
        <w:t>2</w:t>
      </w:r>
      <w:proofErr w:type="gramEnd"/>
      <w:r w:rsidRPr="00D771D1">
        <w:rPr>
          <w:rFonts w:ascii="Verdana" w:hAnsi="Verdana"/>
          <w:sz w:val="24"/>
          <w:szCs w:val="24"/>
        </w:rPr>
        <w:t>(dua</w:t>
      </w:r>
      <w:r>
        <w:rPr>
          <w:rFonts w:ascii="Verdana" w:hAnsi="Verdana"/>
          <w:sz w:val="24"/>
          <w:szCs w:val="24"/>
        </w:rPr>
        <w:t xml:space="preserve">s) unidades – NOTEBOOK </w:t>
      </w:r>
      <w:r w:rsidRPr="00D771D1">
        <w:rPr>
          <w:rFonts w:ascii="Verdana" w:hAnsi="Verdana"/>
          <w:sz w:val="24"/>
          <w:szCs w:val="24"/>
        </w:rPr>
        <w:t>devido à necessidade de a</w:t>
      </w:r>
      <w:r>
        <w:rPr>
          <w:rFonts w:ascii="Verdana" w:hAnsi="Verdana"/>
          <w:sz w:val="24"/>
          <w:szCs w:val="24"/>
        </w:rPr>
        <w:t xml:space="preserve">dequar a Fundação Paulistana de </w:t>
      </w:r>
      <w:r w:rsidRPr="00D771D1">
        <w:rPr>
          <w:rFonts w:ascii="Verdana" w:hAnsi="Verdana"/>
          <w:sz w:val="24"/>
          <w:szCs w:val="24"/>
        </w:rPr>
        <w:t>Educação, Tecnologia e Cultura ao advento do tele</w:t>
      </w:r>
      <w:r>
        <w:rPr>
          <w:rFonts w:ascii="Verdana" w:hAnsi="Verdana"/>
          <w:sz w:val="24"/>
          <w:szCs w:val="24"/>
        </w:rPr>
        <w:t xml:space="preserve"> </w:t>
      </w:r>
      <w:r w:rsidRPr="00D771D1">
        <w:rPr>
          <w:rFonts w:ascii="Verdana" w:hAnsi="Verdana"/>
          <w:sz w:val="24"/>
          <w:szCs w:val="24"/>
        </w:rPr>
        <w:t>trabalho.</w:t>
      </w:r>
    </w:p>
    <w:p w:rsidR="00D771D1" w:rsidRPr="00D771D1" w:rsidRDefault="00D771D1" w:rsidP="00D771D1">
      <w:pPr>
        <w:spacing w:after="0" w:line="240" w:lineRule="auto"/>
        <w:rPr>
          <w:rFonts w:ascii="Verdana" w:hAnsi="Verdana"/>
          <w:sz w:val="24"/>
          <w:szCs w:val="24"/>
        </w:rPr>
      </w:pPr>
      <w:r w:rsidRPr="00D771D1">
        <w:rPr>
          <w:rFonts w:ascii="Verdana" w:hAnsi="Verdana"/>
          <w:sz w:val="24"/>
          <w:szCs w:val="24"/>
        </w:rPr>
        <w:t>Dispensa de licitação.</w:t>
      </w:r>
    </w:p>
    <w:p w:rsidR="00D771D1" w:rsidRPr="00D771D1" w:rsidRDefault="00D771D1" w:rsidP="00D771D1">
      <w:pPr>
        <w:spacing w:after="0" w:line="240" w:lineRule="auto"/>
        <w:rPr>
          <w:rFonts w:ascii="Verdana" w:hAnsi="Verdana"/>
          <w:sz w:val="24"/>
          <w:szCs w:val="24"/>
        </w:rPr>
      </w:pPr>
      <w:r w:rsidRPr="00D771D1">
        <w:rPr>
          <w:rFonts w:ascii="Verdana" w:hAnsi="Verdana"/>
          <w:sz w:val="24"/>
          <w:szCs w:val="24"/>
        </w:rPr>
        <w:t xml:space="preserve">I – No uso das atribuições </w:t>
      </w:r>
      <w:r>
        <w:rPr>
          <w:rFonts w:ascii="Verdana" w:hAnsi="Verdana"/>
          <w:sz w:val="24"/>
          <w:szCs w:val="24"/>
        </w:rPr>
        <w:t xml:space="preserve">que me foram conferidas por lei </w:t>
      </w:r>
      <w:r w:rsidRPr="00D771D1">
        <w:rPr>
          <w:rFonts w:ascii="Verdana" w:hAnsi="Verdana"/>
          <w:sz w:val="24"/>
          <w:szCs w:val="24"/>
        </w:rPr>
        <w:t>e demais elementos constantes n° 13</w:t>
      </w:r>
      <w:r>
        <w:rPr>
          <w:rFonts w:ascii="Verdana" w:hAnsi="Verdana"/>
          <w:sz w:val="24"/>
          <w:szCs w:val="24"/>
        </w:rPr>
        <w:t xml:space="preserve">.278/2002, regulamentada </w:t>
      </w:r>
      <w:r w:rsidRPr="00D771D1">
        <w:rPr>
          <w:rFonts w:ascii="Verdana" w:hAnsi="Verdana"/>
          <w:sz w:val="24"/>
          <w:szCs w:val="24"/>
        </w:rPr>
        <w:t xml:space="preserve">pelo Decreto Municipal n° </w:t>
      </w:r>
      <w:r>
        <w:rPr>
          <w:rFonts w:ascii="Verdana" w:hAnsi="Verdana"/>
          <w:sz w:val="24"/>
          <w:szCs w:val="24"/>
        </w:rPr>
        <w:t xml:space="preserve">44.279/2003 e Decreto Municipal </w:t>
      </w:r>
      <w:r w:rsidRPr="00D771D1">
        <w:rPr>
          <w:rFonts w:ascii="Verdana" w:hAnsi="Verdana"/>
          <w:sz w:val="24"/>
          <w:szCs w:val="24"/>
        </w:rPr>
        <w:t>n° 54.102/2013, bem como e</w:t>
      </w:r>
      <w:r>
        <w:rPr>
          <w:rFonts w:ascii="Verdana" w:hAnsi="Verdana"/>
          <w:sz w:val="24"/>
          <w:szCs w:val="24"/>
        </w:rPr>
        <w:t xml:space="preserve">m parecer exarado dos presentes </w:t>
      </w:r>
      <w:r w:rsidRPr="00D771D1">
        <w:rPr>
          <w:rFonts w:ascii="Verdana" w:hAnsi="Verdana"/>
          <w:sz w:val="24"/>
          <w:szCs w:val="24"/>
        </w:rPr>
        <w:t>autos, em especial a mani</w:t>
      </w:r>
      <w:r>
        <w:rPr>
          <w:rFonts w:ascii="Verdana" w:hAnsi="Verdana"/>
          <w:sz w:val="24"/>
          <w:szCs w:val="24"/>
        </w:rPr>
        <w:t xml:space="preserve">festação da </w:t>
      </w:r>
      <w:proofErr w:type="gramStart"/>
      <w:r>
        <w:rPr>
          <w:rFonts w:ascii="Verdana" w:hAnsi="Verdana"/>
          <w:sz w:val="24"/>
          <w:szCs w:val="24"/>
        </w:rPr>
        <w:t>Assessoria Técnico</w:t>
      </w:r>
      <w:proofErr w:type="gramEnd"/>
      <w:r>
        <w:rPr>
          <w:rFonts w:ascii="Verdana" w:hAnsi="Verdana"/>
          <w:sz w:val="24"/>
          <w:szCs w:val="24"/>
        </w:rPr>
        <w:t xml:space="preserve">- </w:t>
      </w:r>
      <w:r w:rsidRPr="00D771D1">
        <w:rPr>
          <w:rFonts w:ascii="Verdana" w:hAnsi="Verdana"/>
          <w:sz w:val="24"/>
          <w:szCs w:val="24"/>
        </w:rPr>
        <w:t>-Jurídica desta Fundação (</w:t>
      </w:r>
      <w:r>
        <w:rPr>
          <w:rFonts w:ascii="Verdana" w:hAnsi="Verdana"/>
          <w:sz w:val="24"/>
          <w:szCs w:val="24"/>
        </w:rPr>
        <w:t xml:space="preserve">SEI 053630852) e com fundamento </w:t>
      </w:r>
      <w:r w:rsidRPr="00D771D1">
        <w:rPr>
          <w:rFonts w:ascii="Verdana" w:hAnsi="Verdana"/>
          <w:sz w:val="24"/>
          <w:szCs w:val="24"/>
        </w:rPr>
        <w:t xml:space="preserve">no artigo 24, inciso II, da Lei Federal </w:t>
      </w:r>
      <w:r w:rsidRPr="00D771D1">
        <w:rPr>
          <w:rFonts w:ascii="Verdana" w:hAnsi="Verdana"/>
          <w:sz w:val="24"/>
          <w:szCs w:val="24"/>
        </w:rPr>
        <w:lastRenderedPageBreak/>
        <w:t>n° 8666/93, AUTORIZO</w:t>
      </w:r>
      <w:r>
        <w:rPr>
          <w:rFonts w:ascii="Verdana" w:hAnsi="Verdana"/>
          <w:sz w:val="24"/>
          <w:szCs w:val="24"/>
        </w:rPr>
        <w:t xml:space="preserve"> </w:t>
      </w:r>
      <w:r w:rsidRPr="00D771D1">
        <w:rPr>
          <w:rFonts w:ascii="Verdana" w:hAnsi="Verdana"/>
          <w:sz w:val="24"/>
          <w:szCs w:val="24"/>
        </w:rPr>
        <w:t>a contratação direta, pelo menor valor, da empresa: GEANE</w:t>
      </w:r>
    </w:p>
    <w:p w:rsidR="00D771D1" w:rsidRPr="00D771D1" w:rsidRDefault="00D771D1" w:rsidP="00D771D1">
      <w:pPr>
        <w:spacing w:after="0" w:line="240" w:lineRule="auto"/>
        <w:rPr>
          <w:rFonts w:ascii="Verdana" w:hAnsi="Verdana"/>
          <w:sz w:val="24"/>
          <w:szCs w:val="24"/>
        </w:rPr>
      </w:pPr>
      <w:r w:rsidRPr="00D771D1">
        <w:rPr>
          <w:rFonts w:ascii="Verdana" w:hAnsi="Verdana"/>
          <w:sz w:val="24"/>
          <w:szCs w:val="24"/>
        </w:rPr>
        <w:t xml:space="preserve">COSTA DE SOUZA, inscrita no CNPJ/MF sob </w:t>
      </w:r>
      <w:proofErr w:type="gramStart"/>
      <w:r w:rsidRPr="00D771D1">
        <w:rPr>
          <w:rFonts w:ascii="Verdana" w:hAnsi="Verdana"/>
          <w:sz w:val="24"/>
          <w:szCs w:val="24"/>
        </w:rPr>
        <w:t>nº30.</w:t>
      </w:r>
      <w:proofErr w:type="gramEnd"/>
      <w:r w:rsidRPr="00D771D1">
        <w:rPr>
          <w:rFonts w:ascii="Verdana" w:hAnsi="Verdana"/>
          <w:sz w:val="24"/>
          <w:szCs w:val="24"/>
        </w:rPr>
        <w:t>262.732/0001-</w:t>
      </w:r>
    </w:p>
    <w:p w:rsidR="00D771D1" w:rsidRPr="00D771D1" w:rsidRDefault="00D771D1" w:rsidP="00D771D1">
      <w:pPr>
        <w:spacing w:after="0" w:line="240" w:lineRule="auto"/>
        <w:rPr>
          <w:rFonts w:ascii="Verdana" w:hAnsi="Verdana"/>
          <w:sz w:val="24"/>
          <w:szCs w:val="24"/>
        </w:rPr>
      </w:pPr>
      <w:r w:rsidRPr="00D771D1">
        <w:rPr>
          <w:rFonts w:ascii="Verdana" w:hAnsi="Verdana"/>
          <w:sz w:val="24"/>
          <w:szCs w:val="24"/>
        </w:rPr>
        <w:t xml:space="preserve">10, pela aquisição de </w:t>
      </w:r>
      <w:proofErr w:type="gramStart"/>
      <w:r w:rsidRPr="00D771D1">
        <w:rPr>
          <w:rFonts w:ascii="Verdana" w:hAnsi="Verdana"/>
          <w:sz w:val="24"/>
          <w:szCs w:val="24"/>
        </w:rPr>
        <w:t>2</w:t>
      </w:r>
      <w:proofErr w:type="gramEnd"/>
      <w:r w:rsidRPr="00D771D1">
        <w:rPr>
          <w:rFonts w:ascii="Verdana" w:hAnsi="Verdana"/>
          <w:sz w:val="24"/>
          <w:szCs w:val="24"/>
        </w:rPr>
        <w:t xml:space="preserve"> (dua</w:t>
      </w:r>
      <w:r>
        <w:rPr>
          <w:rFonts w:ascii="Verdana" w:hAnsi="Verdana"/>
          <w:sz w:val="24"/>
          <w:szCs w:val="24"/>
        </w:rPr>
        <w:t xml:space="preserve">s) unidades - NOTEBOOK devido à </w:t>
      </w:r>
      <w:r w:rsidRPr="00D771D1">
        <w:rPr>
          <w:rFonts w:ascii="Verdana" w:hAnsi="Verdana"/>
          <w:sz w:val="24"/>
          <w:szCs w:val="24"/>
        </w:rPr>
        <w:t>necessidade de adequar a Fundação Paulistana de Educação,</w:t>
      </w:r>
    </w:p>
    <w:p w:rsidR="00D771D1" w:rsidRPr="00D771D1" w:rsidRDefault="00D771D1" w:rsidP="00D771D1">
      <w:pPr>
        <w:spacing w:after="0" w:line="240" w:lineRule="auto"/>
        <w:rPr>
          <w:rFonts w:ascii="Verdana" w:hAnsi="Verdana"/>
          <w:sz w:val="24"/>
          <w:szCs w:val="24"/>
        </w:rPr>
      </w:pPr>
      <w:r w:rsidRPr="00D771D1">
        <w:rPr>
          <w:rFonts w:ascii="Verdana" w:hAnsi="Verdana"/>
          <w:sz w:val="24"/>
          <w:szCs w:val="24"/>
        </w:rPr>
        <w:t>Tecnologia e Cultura ao advento do tele</w:t>
      </w:r>
      <w:r>
        <w:rPr>
          <w:rFonts w:ascii="Verdana" w:hAnsi="Verdana"/>
          <w:sz w:val="24"/>
          <w:szCs w:val="24"/>
        </w:rPr>
        <w:t xml:space="preserve"> </w:t>
      </w:r>
      <w:r w:rsidRPr="00D771D1">
        <w:rPr>
          <w:rFonts w:ascii="Verdana" w:hAnsi="Verdana"/>
          <w:sz w:val="24"/>
          <w:szCs w:val="24"/>
        </w:rPr>
        <w:t>trabalho pelo valor global de R$7.999,94 (sete mil no</w:t>
      </w:r>
      <w:r>
        <w:rPr>
          <w:rFonts w:ascii="Verdana" w:hAnsi="Verdana"/>
          <w:sz w:val="24"/>
          <w:szCs w:val="24"/>
        </w:rPr>
        <w:t xml:space="preserve">vecentos e noventa e nove reais </w:t>
      </w:r>
      <w:r w:rsidRPr="00D771D1">
        <w:rPr>
          <w:rFonts w:ascii="Verdana" w:hAnsi="Verdana"/>
          <w:sz w:val="24"/>
          <w:szCs w:val="24"/>
        </w:rPr>
        <w:t>e noventa e quatro centavos).</w:t>
      </w:r>
    </w:p>
    <w:p w:rsidR="00D771D1" w:rsidRPr="00D771D1" w:rsidRDefault="00D771D1" w:rsidP="00D771D1">
      <w:pPr>
        <w:spacing w:after="0" w:line="240" w:lineRule="auto"/>
        <w:rPr>
          <w:rFonts w:ascii="Verdana" w:hAnsi="Verdana"/>
          <w:sz w:val="24"/>
          <w:szCs w:val="24"/>
        </w:rPr>
      </w:pPr>
      <w:r w:rsidRPr="00D771D1">
        <w:rPr>
          <w:rFonts w:ascii="Verdana" w:hAnsi="Verdana"/>
          <w:sz w:val="24"/>
          <w:szCs w:val="24"/>
        </w:rPr>
        <w:t>II – Em consequência, fica autorizada a emissão das respectivas notas de empenho, l</w:t>
      </w:r>
      <w:r>
        <w:rPr>
          <w:rFonts w:ascii="Verdana" w:hAnsi="Verdana"/>
          <w:sz w:val="24"/>
          <w:szCs w:val="24"/>
        </w:rPr>
        <w:t xml:space="preserve">iquidação e pagamento, onerando </w:t>
      </w:r>
      <w:r w:rsidRPr="00D771D1">
        <w:rPr>
          <w:rFonts w:ascii="Verdana" w:hAnsi="Verdana"/>
          <w:sz w:val="24"/>
          <w:szCs w:val="24"/>
        </w:rPr>
        <w:t>a dotação 80.10.12.126.3</w:t>
      </w:r>
      <w:r>
        <w:rPr>
          <w:rFonts w:ascii="Verdana" w:hAnsi="Verdana"/>
          <w:sz w:val="24"/>
          <w:szCs w:val="24"/>
        </w:rPr>
        <w:t xml:space="preserve">011.2.8184.4.90.52.0000 Informo </w:t>
      </w:r>
      <w:r w:rsidRPr="00D771D1">
        <w:rPr>
          <w:rFonts w:ascii="Verdana" w:hAnsi="Verdana"/>
          <w:sz w:val="24"/>
          <w:szCs w:val="24"/>
        </w:rPr>
        <w:t>ainda, havendo saldo da reserva poderá ser cancelado.</w:t>
      </w:r>
    </w:p>
    <w:p w:rsidR="00D771D1" w:rsidRDefault="00D771D1" w:rsidP="00D771D1">
      <w:pPr>
        <w:spacing w:after="0" w:line="240" w:lineRule="auto"/>
        <w:rPr>
          <w:rFonts w:ascii="Verdana" w:hAnsi="Verdana"/>
          <w:sz w:val="24"/>
          <w:szCs w:val="24"/>
        </w:rPr>
      </w:pPr>
      <w:r w:rsidRPr="00D771D1">
        <w:rPr>
          <w:rFonts w:ascii="Verdana" w:hAnsi="Verdana"/>
          <w:sz w:val="24"/>
          <w:szCs w:val="24"/>
        </w:rPr>
        <w:t>III – Fica indicado como f</w:t>
      </w:r>
      <w:r>
        <w:rPr>
          <w:rFonts w:ascii="Verdana" w:hAnsi="Verdana"/>
          <w:sz w:val="24"/>
          <w:szCs w:val="24"/>
        </w:rPr>
        <w:t xml:space="preserve">iscal o Sr. João Pedro de Souza </w:t>
      </w:r>
      <w:r w:rsidRPr="00D771D1">
        <w:rPr>
          <w:rFonts w:ascii="Verdana" w:hAnsi="Verdana"/>
          <w:sz w:val="24"/>
          <w:szCs w:val="24"/>
        </w:rPr>
        <w:t>Alves de Paula RF: 883.314-7, e com</w:t>
      </w:r>
      <w:r>
        <w:rPr>
          <w:rFonts w:ascii="Verdana" w:hAnsi="Verdana"/>
          <w:sz w:val="24"/>
          <w:szCs w:val="24"/>
        </w:rPr>
        <w:t xml:space="preserve">o suplente o </w:t>
      </w:r>
      <w:proofErr w:type="gramStart"/>
      <w:r>
        <w:rPr>
          <w:rFonts w:ascii="Verdana" w:hAnsi="Verdana"/>
          <w:sz w:val="24"/>
          <w:szCs w:val="24"/>
        </w:rPr>
        <w:t>Sr.</w:t>
      </w:r>
      <w:proofErr w:type="gramEnd"/>
      <w:r>
        <w:rPr>
          <w:rFonts w:ascii="Verdana" w:hAnsi="Verdana"/>
          <w:sz w:val="24"/>
          <w:szCs w:val="24"/>
        </w:rPr>
        <w:t xml:space="preserve"> o Gilberto </w:t>
      </w:r>
      <w:r w:rsidRPr="00D771D1">
        <w:rPr>
          <w:rFonts w:ascii="Verdana" w:hAnsi="Verdana"/>
          <w:sz w:val="24"/>
          <w:szCs w:val="24"/>
        </w:rPr>
        <w:t>Martins, RF: 886.012-2.</w:t>
      </w:r>
    </w:p>
    <w:p w:rsidR="00D771D1" w:rsidRDefault="00D771D1" w:rsidP="00D771D1">
      <w:pPr>
        <w:spacing w:after="0" w:line="240" w:lineRule="auto"/>
        <w:rPr>
          <w:rFonts w:ascii="Verdana" w:hAnsi="Verdana"/>
          <w:sz w:val="24"/>
          <w:szCs w:val="24"/>
        </w:rPr>
      </w:pPr>
    </w:p>
    <w:p w:rsidR="00A754C1" w:rsidRDefault="00A754C1" w:rsidP="00D771D1">
      <w:pPr>
        <w:spacing w:after="0" w:line="240" w:lineRule="auto"/>
        <w:rPr>
          <w:rFonts w:ascii="Verdana" w:hAnsi="Verdana"/>
          <w:sz w:val="24"/>
          <w:szCs w:val="24"/>
        </w:rPr>
      </w:pPr>
    </w:p>
    <w:p w:rsidR="007C3FDA" w:rsidRDefault="007C3FDA" w:rsidP="00D771D1">
      <w:pPr>
        <w:spacing w:after="0" w:line="240" w:lineRule="auto"/>
        <w:rPr>
          <w:rFonts w:ascii="Verdana" w:hAnsi="Verdana"/>
          <w:sz w:val="24"/>
          <w:szCs w:val="24"/>
        </w:rPr>
      </w:pPr>
    </w:p>
    <w:p w:rsidR="007C3FDA" w:rsidRPr="007C3FDA" w:rsidRDefault="007C3FDA" w:rsidP="00D771D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C3FDA">
        <w:rPr>
          <w:rFonts w:ascii="Verdana" w:hAnsi="Verdana"/>
          <w:b/>
          <w:sz w:val="24"/>
          <w:szCs w:val="24"/>
        </w:rPr>
        <w:t>EDITAIS</w:t>
      </w:r>
      <w:proofErr w:type="gramStart"/>
      <w:r w:rsidRPr="007C3FDA">
        <w:rPr>
          <w:rFonts w:ascii="Verdana" w:hAnsi="Verdana"/>
          <w:b/>
          <w:sz w:val="24"/>
          <w:szCs w:val="24"/>
        </w:rPr>
        <w:t xml:space="preserve">    </w:t>
      </w:r>
      <w:proofErr w:type="gramEnd"/>
      <w:r w:rsidRPr="007C3FDA">
        <w:rPr>
          <w:rFonts w:ascii="Verdana" w:hAnsi="Verdana"/>
          <w:b/>
          <w:sz w:val="24"/>
          <w:szCs w:val="24"/>
        </w:rPr>
        <w:t>PAG. 39</w:t>
      </w:r>
    </w:p>
    <w:p w:rsidR="007C3FDA" w:rsidRPr="007C3FDA" w:rsidRDefault="007C3FDA" w:rsidP="00D771D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C3FDA" w:rsidRPr="007C3FDA" w:rsidRDefault="007C3FDA" w:rsidP="007C3FD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C3FDA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7C3FDA" w:rsidRDefault="007C3FDA" w:rsidP="007C3FDA">
      <w:pPr>
        <w:spacing w:after="0" w:line="240" w:lineRule="auto"/>
        <w:rPr>
          <w:rFonts w:ascii="Verdana" w:hAnsi="Verdana"/>
          <w:sz w:val="24"/>
          <w:szCs w:val="24"/>
        </w:rPr>
      </w:pPr>
    </w:p>
    <w:p w:rsidR="007C3FDA" w:rsidRPr="007C3FDA" w:rsidRDefault="007C3FDA" w:rsidP="007C3FDA">
      <w:pPr>
        <w:spacing w:after="0" w:line="240" w:lineRule="auto"/>
        <w:rPr>
          <w:rFonts w:ascii="Verdana" w:hAnsi="Verdana"/>
          <w:sz w:val="24"/>
          <w:szCs w:val="24"/>
        </w:rPr>
      </w:pPr>
      <w:r w:rsidRPr="007C3FDA">
        <w:rPr>
          <w:rFonts w:ascii="Verdana" w:hAnsi="Verdana"/>
          <w:sz w:val="24"/>
          <w:szCs w:val="24"/>
        </w:rPr>
        <w:t>GABINETE DIRETOR GERAL</w:t>
      </w:r>
    </w:p>
    <w:p w:rsidR="007C3FDA" w:rsidRDefault="007C3FDA" w:rsidP="007C3FDA">
      <w:pPr>
        <w:spacing w:after="0" w:line="240" w:lineRule="auto"/>
        <w:rPr>
          <w:rFonts w:ascii="Verdana" w:hAnsi="Verdana"/>
          <w:sz w:val="24"/>
          <w:szCs w:val="24"/>
        </w:rPr>
      </w:pPr>
    </w:p>
    <w:p w:rsidR="007C3FDA" w:rsidRPr="007C3FDA" w:rsidRDefault="007C3FDA" w:rsidP="007C3FD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C3FDA">
        <w:rPr>
          <w:rFonts w:ascii="Verdana" w:hAnsi="Verdana"/>
          <w:b/>
          <w:sz w:val="24"/>
          <w:szCs w:val="24"/>
        </w:rPr>
        <w:t>EDITAL Nº 19/ 2021</w:t>
      </w:r>
    </w:p>
    <w:p w:rsidR="007C3FDA" w:rsidRPr="007C3FDA" w:rsidRDefault="007C3FDA" w:rsidP="007C3FD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C3FDA" w:rsidRPr="007C3FDA" w:rsidRDefault="007C3FDA" w:rsidP="007C3FD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C3FDA">
        <w:rPr>
          <w:rFonts w:ascii="Verdana" w:hAnsi="Verdana"/>
          <w:b/>
          <w:sz w:val="24"/>
          <w:szCs w:val="24"/>
        </w:rPr>
        <w:t>EDITAL DE REABERTURA DE INSCRIÇÃO AO PROCESSO SELETIVO PÚBLICO SIMPLIFICADO DE PROFISSIONAIS PARA</w:t>
      </w:r>
    </w:p>
    <w:p w:rsidR="007C3FDA" w:rsidRPr="007C3FDA" w:rsidRDefault="007C3FDA" w:rsidP="007C3FD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C3FDA">
        <w:rPr>
          <w:rFonts w:ascii="Verdana" w:hAnsi="Verdana"/>
          <w:b/>
          <w:sz w:val="24"/>
          <w:szCs w:val="24"/>
        </w:rPr>
        <w:t>ATUAREM NO ÂMBITO DO PRONATEC – PROGRAMA NACIONAL DE ACESSO AO ENSINO TÉCNICO E EMPREGO NA CIDADE DE SÃO PAULO - EDITAL 08/2021.</w:t>
      </w:r>
    </w:p>
    <w:p w:rsidR="007C3FDA" w:rsidRPr="007C3FDA" w:rsidRDefault="007C3FDA" w:rsidP="007C3FDA">
      <w:pPr>
        <w:spacing w:after="0" w:line="240" w:lineRule="auto"/>
        <w:rPr>
          <w:rFonts w:ascii="Verdana" w:hAnsi="Verdana"/>
          <w:sz w:val="24"/>
          <w:szCs w:val="24"/>
        </w:rPr>
      </w:pPr>
      <w:r w:rsidRPr="007C3FDA">
        <w:rPr>
          <w:rFonts w:ascii="Verdana" w:hAnsi="Verdana"/>
          <w:sz w:val="24"/>
          <w:szCs w:val="24"/>
        </w:rPr>
        <w:t>DESTINAÇÃO: EXCLUSIVA À PARTICIPAÇÃO DE PESSOAS FÍSICAS</w:t>
      </w:r>
    </w:p>
    <w:p w:rsidR="007C3FDA" w:rsidRPr="007C3FDA" w:rsidRDefault="007C3FDA" w:rsidP="007C3FDA">
      <w:pPr>
        <w:spacing w:after="0" w:line="240" w:lineRule="auto"/>
        <w:rPr>
          <w:rFonts w:ascii="Verdana" w:hAnsi="Verdana"/>
          <w:sz w:val="24"/>
          <w:szCs w:val="24"/>
        </w:rPr>
      </w:pPr>
      <w:r w:rsidRPr="007C3FDA">
        <w:rPr>
          <w:rFonts w:ascii="Verdana" w:hAnsi="Verdana"/>
          <w:sz w:val="24"/>
          <w:szCs w:val="24"/>
        </w:rPr>
        <w:t xml:space="preserve">A Diretora Geral da Fundação Paulistana de Educação, Tecnologia e Cultura - doravante denominada FUNDAÇÃO PAULISTANA - no uso de suas atribuições legais, e com fundamento pela Lei nº 16.115/2015 e pelo art. 12, </w:t>
      </w:r>
      <w:r w:rsidR="003A130C">
        <w:rPr>
          <w:rFonts w:ascii="Verdana" w:hAnsi="Verdana"/>
          <w:sz w:val="24"/>
          <w:szCs w:val="24"/>
        </w:rPr>
        <w:t xml:space="preserve">inciso IV do Estatuto Social da </w:t>
      </w:r>
      <w:r w:rsidRPr="007C3FDA">
        <w:rPr>
          <w:rFonts w:ascii="Verdana" w:hAnsi="Verdana"/>
          <w:sz w:val="24"/>
          <w:szCs w:val="24"/>
        </w:rPr>
        <w:t>Fundação Paulistana, aprovado pelo Decreto 56.</w:t>
      </w:r>
      <w:r w:rsidR="003A130C">
        <w:rPr>
          <w:rFonts w:ascii="Verdana" w:hAnsi="Verdana"/>
          <w:sz w:val="24"/>
          <w:szCs w:val="24"/>
        </w:rPr>
        <w:t xml:space="preserve">507/2015 e no art. 3º da Lei nº </w:t>
      </w:r>
      <w:r w:rsidRPr="007C3FDA">
        <w:rPr>
          <w:rFonts w:ascii="Verdana" w:hAnsi="Verdana"/>
          <w:sz w:val="24"/>
          <w:szCs w:val="24"/>
        </w:rPr>
        <w:t>15.362/2011 c/c</w:t>
      </w:r>
      <w:r w:rsidR="003A130C">
        <w:rPr>
          <w:rFonts w:ascii="Verdana" w:hAnsi="Verdana"/>
          <w:sz w:val="24"/>
          <w:szCs w:val="24"/>
        </w:rPr>
        <w:t xml:space="preserve"> Lei nº 10.793/1989: Conforme a </w:t>
      </w:r>
      <w:r w:rsidRPr="007C3FDA">
        <w:rPr>
          <w:rFonts w:ascii="Verdana" w:hAnsi="Verdana"/>
          <w:sz w:val="24"/>
          <w:szCs w:val="24"/>
        </w:rPr>
        <w:t>Resolução da CD/FNDE, n.23 de 28 de junho de 2012, que permite a oferta do Programa Nacio</w:t>
      </w:r>
      <w:r w:rsidR="003A130C">
        <w:rPr>
          <w:rFonts w:ascii="Verdana" w:hAnsi="Verdana"/>
          <w:sz w:val="24"/>
          <w:szCs w:val="24"/>
        </w:rPr>
        <w:t xml:space="preserve">nal de Acesso ao Ensino Técnico e Emprego </w:t>
      </w:r>
      <w:r w:rsidRPr="007C3FDA">
        <w:rPr>
          <w:rFonts w:ascii="Verdana" w:hAnsi="Verdana"/>
          <w:sz w:val="24"/>
          <w:szCs w:val="24"/>
        </w:rPr>
        <w:t>(</w:t>
      </w:r>
      <w:proofErr w:type="spellStart"/>
      <w:r w:rsidRPr="007C3FDA">
        <w:rPr>
          <w:rFonts w:ascii="Verdana" w:hAnsi="Verdana"/>
          <w:sz w:val="24"/>
          <w:szCs w:val="24"/>
        </w:rPr>
        <w:t>Pronatec</w:t>
      </w:r>
      <w:proofErr w:type="spellEnd"/>
      <w:r w:rsidRPr="007C3FDA">
        <w:rPr>
          <w:rFonts w:ascii="Verdana" w:hAnsi="Verdana"/>
          <w:sz w:val="24"/>
          <w:szCs w:val="24"/>
        </w:rPr>
        <w:t xml:space="preserve">) no âmbito da bolsa-formação, torna público a Reabertura das Inscrições do </w:t>
      </w:r>
      <w:r w:rsidR="003A130C">
        <w:rPr>
          <w:rFonts w:ascii="Verdana" w:hAnsi="Verdana"/>
          <w:sz w:val="24"/>
          <w:szCs w:val="24"/>
        </w:rPr>
        <w:t xml:space="preserve">Edital 08/2021, publicado no </w:t>
      </w:r>
      <w:r w:rsidRPr="007C3FDA">
        <w:rPr>
          <w:rFonts w:ascii="Verdana" w:hAnsi="Verdana"/>
          <w:sz w:val="24"/>
          <w:szCs w:val="24"/>
        </w:rPr>
        <w:t xml:space="preserve">Diário Oficial da Cidade de São Paulo em 25 de maio de 2021 e </w:t>
      </w:r>
      <w:proofErr w:type="spellStart"/>
      <w:r w:rsidRPr="007C3FDA">
        <w:rPr>
          <w:rFonts w:ascii="Verdana" w:hAnsi="Verdana"/>
          <w:sz w:val="24"/>
          <w:szCs w:val="24"/>
        </w:rPr>
        <w:t>rerratificação</w:t>
      </w:r>
      <w:proofErr w:type="spellEnd"/>
      <w:r w:rsidRPr="007C3FDA">
        <w:rPr>
          <w:rFonts w:ascii="Verdana" w:hAnsi="Verdana"/>
          <w:sz w:val="24"/>
          <w:szCs w:val="24"/>
        </w:rPr>
        <w:t xml:space="preserve"> em 03 de junho de</w:t>
      </w:r>
      <w:r w:rsidR="003A130C">
        <w:rPr>
          <w:rFonts w:ascii="Verdana" w:hAnsi="Verdana"/>
          <w:sz w:val="24"/>
          <w:szCs w:val="24"/>
        </w:rPr>
        <w:t xml:space="preserve"> 2021, pela Escola Municipal de </w:t>
      </w:r>
      <w:r w:rsidRPr="007C3FDA">
        <w:rPr>
          <w:rFonts w:ascii="Verdana" w:hAnsi="Verdana"/>
          <w:sz w:val="24"/>
          <w:szCs w:val="24"/>
        </w:rPr>
        <w:t xml:space="preserve">Educação Profissional e Saúde Pública Professor </w:t>
      </w:r>
      <w:proofErr w:type="spellStart"/>
      <w:r w:rsidRPr="007C3FDA">
        <w:rPr>
          <w:rFonts w:ascii="Verdana" w:hAnsi="Verdana"/>
          <w:sz w:val="24"/>
          <w:szCs w:val="24"/>
        </w:rPr>
        <w:t>Makiguti</w:t>
      </w:r>
      <w:proofErr w:type="spellEnd"/>
      <w:r w:rsidRPr="007C3FDA">
        <w:rPr>
          <w:rFonts w:ascii="Verdana" w:hAnsi="Verdana"/>
          <w:sz w:val="24"/>
          <w:szCs w:val="24"/>
        </w:rPr>
        <w:t xml:space="preserve">, localizada na </w:t>
      </w:r>
      <w:proofErr w:type="gramStart"/>
      <w:r w:rsidRPr="007C3FDA">
        <w:rPr>
          <w:rFonts w:ascii="Verdana" w:hAnsi="Verdana"/>
          <w:sz w:val="24"/>
          <w:szCs w:val="24"/>
        </w:rPr>
        <w:t>Av.</w:t>
      </w:r>
      <w:proofErr w:type="gramEnd"/>
      <w:r w:rsidRPr="007C3FDA">
        <w:rPr>
          <w:rFonts w:ascii="Verdana" w:hAnsi="Verdana"/>
          <w:sz w:val="24"/>
          <w:szCs w:val="24"/>
        </w:rPr>
        <w:t xml:space="preserve"> dos Metalúrgicos, 1945, C</w:t>
      </w:r>
      <w:r w:rsidR="003A130C">
        <w:rPr>
          <w:rFonts w:ascii="Verdana" w:hAnsi="Verdana"/>
          <w:sz w:val="24"/>
          <w:szCs w:val="24"/>
        </w:rPr>
        <w:t xml:space="preserve">idade Tiradentes, a partir do </w:t>
      </w:r>
      <w:r w:rsidRPr="007C3FDA">
        <w:rPr>
          <w:rFonts w:ascii="Verdana" w:hAnsi="Verdana"/>
          <w:sz w:val="24"/>
          <w:szCs w:val="24"/>
        </w:rPr>
        <w:t>dia 18 de novembro de 2021, as 10:00 até o dia 19 de novem</w:t>
      </w:r>
      <w:r w:rsidR="003A130C">
        <w:rPr>
          <w:rFonts w:ascii="Verdana" w:hAnsi="Verdana"/>
          <w:sz w:val="24"/>
          <w:szCs w:val="24"/>
        </w:rPr>
        <w:t xml:space="preserve">bro, às 16:00, tendo em vista a </w:t>
      </w:r>
      <w:r w:rsidRPr="007C3FDA">
        <w:rPr>
          <w:rFonts w:ascii="Verdana" w:hAnsi="Verdana"/>
          <w:sz w:val="24"/>
          <w:szCs w:val="24"/>
        </w:rPr>
        <w:t xml:space="preserve">constatação de que não houve candidatos inscritos suficiente aos </w:t>
      </w:r>
      <w:r w:rsidRPr="007C3FDA">
        <w:rPr>
          <w:rFonts w:ascii="Verdana" w:hAnsi="Verdana"/>
          <w:sz w:val="24"/>
          <w:szCs w:val="24"/>
        </w:rPr>
        <w:lastRenderedPageBreak/>
        <w:t xml:space="preserve">cargos: Apoio às atividades acadêmicas e administrativas - Laboratório </w:t>
      </w:r>
      <w:r w:rsidR="003A130C">
        <w:rPr>
          <w:rFonts w:ascii="Verdana" w:hAnsi="Verdana"/>
          <w:sz w:val="24"/>
          <w:szCs w:val="24"/>
        </w:rPr>
        <w:t xml:space="preserve">farmácia, Apoio às atividades </w:t>
      </w:r>
      <w:r w:rsidRPr="007C3FDA">
        <w:rPr>
          <w:rFonts w:ascii="Verdana" w:hAnsi="Verdana"/>
          <w:sz w:val="24"/>
          <w:szCs w:val="24"/>
        </w:rPr>
        <w:t>acadêmicas e administrativas - Laboratório saúde bucal, Professor de ensino técnico- Módulo I tran</w:t>
      </w:r>
      <w:r w:rsidR="003A130C">
        <w:rPr>
          <w:rFonts w:ascii="Verdana" w:hAnsi="Verdana"/>
          <w:sz w:val="24"/>
          <w:szCs w:val="24"/>
        </w:rPr>
        <w:t xml:space="preserve">sversal, Psicólogo Professor de </w:t>
      </w:r>
      <w:r w:rsidRPr="007C3FDA">
        <w:rPr>
          <w:rFonts w:ascii="Verdana" w:hAnsi="Verdana"/>
          <w:sz w:val="24"/>
          <w:szCs w:val="24"/>
        </w:rPr>
        <w:t>ensino técnico - Módulo I transversal, Professor de ensino técnico em saúde bucal- Módulo II e III e</w:t>
      </w:r>
      <w:r w:rsidR="003A130C">
        <w:rPr>
          <w:rFonts w:ascii="Verdana" w:hAnsi="Verdana"/>
          <w:sz w:val="24"/>
          <w:szCs w:val="24"/>
        </w:rPr>
        <w:t xml:space="preserve"> Professor de ensino técnico em </w:t>
      </w:r>
      <w:r w:rsidRPr="007C3FDA">
        <w:rPr>
          <w:rFonts w:ascii="Verdana" w:hAnsi="Verdana"/>
          <w:sz w:val="24"/>
          <w:szCs w:val="24"/>
        </w:rPr>
        <w:t>farmácia- Módulo II e III.</w:t>
      </w:r>
    </w:p>
    <w:p w:rsidR="007C3FDA" w:rsidRPr="007C3FDA" w:rsidRDefault="007C3FDA" w:rsidP="007C3FDA">
      <w:pPr>
        <w:spacing w:after="0" w:line="240" w:lineRule="auto"/>
        <w:rPr>
          <w:rFonts w:ascii="Verdana" w:hAnsi="Verdana"/>
          <w:sz w:val="24"/>
          <w:szCs w:val="24"/>
        </w:rPr>
      </w:pPr>
      <w:r w:rsidRPr="007C3FDA">
        <w:rPr>
          <w:rFonts w:ascii="Verdana" w:hAnsi="Verdana"/>
          <w:sz w:val="24"/>
          <w:szCs w:val="24"/>
        </w:rPr>
        <w:t xml:space="preserve">Os profissionais a serem contratados irão atuar, como bolsistas, no período noturno, na Escola Municipal de Educação Profissional e Saúde Pública Professor </w:t>
      </w:r>
      <w:proofErr w:type="spellStart"/>
      <w:r w:rsidRPr="007C3FDA">
        <w:rPr>
          <w:rFonts w:ascii="Verdana" w:hAnsi="Verdana"/>
          <w:sz w:val="24"/>
          <w:szCs w:val="24"/>
        </w:rPr>
        <w:t>Makiguti</w:t>
      </w:r>
      <w:proofErr w:type="spellEnd"/>
      <w:r w:rsidRPr="007C3FDA">
        <w:rPr>
          <w:rFonts w:ascii="Verdana" w:hAnsi="Verdana"/>
          <w:sz w:val="24"/>
          <w:szCs w:val="24"/>
        </w:rPr>
        <w:t xml:space="preserve"> - Núcleo Norte </w:t>
      </w:r>
      <w:proofErr w:type="gramStart"/>
      <w:r w:rsidRPr="007C3FDA">
        <w:rPr>
          <w:rFonts w:ascii="Verdana" w:hAnsi="Verdana"/>
          <w:sz w:val="24"/>
          <w:szCs w:val="24"/>
        </w:rPr>
        <w:t>1</w:t>
      </w:r>
      <w:proofErr w:type="gramEnd"/>
      <w:r w:rsidRPr="007C3FDA">
        <w:rPr>
          <w:rFonts w:ascii="Verdana" w:hAnsi="Verdana"/>
          <w:sz w:val="24"/>
          <w:szCs w:val="24"/>
        </w:rPr>
        <w:t>, localizado na Rua Voluntários da Pá</w:t>
      </w:r>
      <w:r w:rsidR="003A130C">
        <w:rPr>
          <w:rFonts w:ascii="Verdana" w:hAnsi="Verdana"/>
          <w:sz w:val="24"/>
          <w:szCs w:val="24"/>
        </w:rPr>
        <w:t xml:space="preserve">tria, 777 - Santana e na Escola </w:t>
      </w:r>
      <w:r w:rsidRPr="007C3FDA">
        <w:rPr>
          <w:rFonts w:ascii="Verdana" w:hAnsi="Verdana"/>
          <w:sz w:val="24"/>
          <w:szCs w:val="24"/>
        </w:rPr>
        <w:t xml:space="preserve">Municipal de Educação Profissional e Saúde Pública Professor </w:t>
      </w:r>
      <w:proofErr w:type="spellStart"/>
      <w:r w:rsidRPr="007C3FDA">
        <w:rPr>
          <w:rFonts w:ascii="Verdana" w:hAnsi="Verdana"/>
          <w:sz w:val="24"/>
          <w:szCs w:val="24"/>
        </w:rPr>
        <w:t>Makiguti</w:t>
      </w:r>
      <w:proofErr w:type="spellEnd"/>
      <w:r w:rsidRPr="007C3FDA">
        <w:rPr>
          <w:rFonts w:ascii="Verdana" w:hAnsi="Verdana"/>
          <w:sz w:val="24"/>
          <w:szCs w:val="24"/>
        </w:rPr>
        <w:t xml:space="preserve"> - Sede, localizada na </w:t>
      </w:r>
      <w:r w:rsidR="003A130C">
        <w:rPr>
          <w:rFonts w:ascii="Verdana" w:hAnsi="Verdana"/>
          <w:sz w:val="24"/>
          <w:szCs w:val="24"/>
        </w:rPr>
        <w:t xml:space="preserve">Avenida dos Metalúrgicos, 1945, </w:t>
      </w:r>
      <w:r w:rsidRPr="007C3FDA">
        <w:rPr>
          <w:rFonts w:ascii="Verdana" w:hAnsi="Verdana"/>
          <w:sz w:val="24"/>
          <w:szCs w:val="24"/>
        </w:rPr>
        <w:t>Cidade Tiradentes.</w:t>
      </w:r>
    </w:p>
    <w:p w:rsidR="007C3FDA" w:rsidRPr="007C3FDA" w:rsidRDefault="007C3FDA" w:rsidP="007C3FDA">
      <w:pPr>
        <w:spacing w:after="0" w:line="240" w:lineRule="auto"/>
        <w:rPr>
          <w:rFonts w:ascii="Verdana" w:hAnsi="Verdana"/>
          <w:sz w:val="24"/>
          <w:szCs w:val="24"/>
        </w:rPr>
      </w:pPr>
      <w:r w:rsidRPr="007C3FDA">
        <w:rPr>
          <w:rFonts w:ascii="Verdana" w:hAnsi="Verdana"/>
          <w:sz w:val="24"/>
          <w:szCs w:val="24"/>
        </w:rPr>
        <w:t>O presente Edital é viabilizado pela FUNDAÇÃO PAULISTANA, Instituição Ofertante do</w:t>
      </w:r>
      <w:r w:rsidR="003A130C">
        <w:rPr>
          <w:rFonts w:ascii="Verdana" w:hAnsi="Verdana"/>
          <w:sz w:val="24"/>
          <w:szCs w:val="24"/>
        </w:rPr>
        <w:t xml:space="preserve"> PRONATEC, visando à seleção de </w:t>
      </w:r>
      <w:r w:rsidRPr="007C3FDA">
        <w:rPr>
          <w:rFonts w:ascii="Verdana" w:hAnsi="Verdana"/>
          <w:sz w:val="24"/>
          <w:szCs w:val="24"/>
        </w:rPr>
        <w:t xml:space="preserve">profissionais e à formação de cadastro de reserva dos cargos aqui relacionados, que possuam </w:t>
      </w:r>
      <w:r w:rsidR="003A130C">
        <w:rPr>
          <w:rFonts w:ascii="Verdana" w:hAnsi="Verdana"/>
          <w:sz w:val="24"/>
          <w:szCs w:val="24"/>
        </w:rPr>
        <w:t>capacidade técnica comprovada e</w:t>
      </w:r>
      <w:proofErr w:type="gramStart"/>
      <w:r w:rsidR="003A130C">
        <w:rPr>
          <w:rFonts w:ascii="Verdana" w:hAnsi="Verdana"/>
          <w:sz w:val="24"/>
          <w:szCs w:val="24"/>
        </w:rPr>
        <w:t xml:space="preserve">  </w:t>
      </w:r>
      <w:proofErr w:type="gramEnd"/>
      <w:r w:rsidRPr="007C3FDA">
        <w:rPr>
          <w:rFonts w:ascii="Verdana" w:hAnsi="Verdana"/>
          <w:sz w:val="24"/>
          <w:szCs w:val="24"/>
        </w:rPr>
        <w:t>formação adequada para o desempenho das respectivas atribuições especificadas neste edital.</w:t>
      </w:r>
    </w:p>
    <w:p w:rsidR="007C3FDA" w:rsidRPr="007C3FDA" w:rsidRDefault="007C3FDA" w:rsidP="007C3FDA">
      <w:pPr>
        <w:spacing w:after="0" w:line="240" w:lineRule="auto"/>
        <w:rPr>
          <w:rFonts w:ascii="Verdana" w:hAnsi="Verdana"/>
          <w:sz w:val="24"/>
          <w:szCs w:val="24"/>
        </w:rPr>
      </w:pPr>
      <w:r w:rsidRPr="007C3FDA">
        <w:rPr>
          <w:rFonts w:ascii="Verdana" w:hAnsi="Verdana"/>
          <w:sz w:val="24"/>
          <w:szCs w:val="24"/>
        </w:rPr>
        <w:t>Constituem parte integrante do edital 19/2021, os seguintes anexos contemplados do Edital 08/2021.</w:t>
      </w:r>
    </w:p>
    <w:p w:rsidR="007C3FDA" w:rsidRPr="007C3FDA" w:rsidRDefault="007C3FDA" w:rsidP="007C3FDA">
      <w:pPr>
        <w:spacing w:after="0" w:line="240" w:lineRule="auto"/>
        <w:rPr>
          <w:rFonts w:ascii="Verdana" w:hAnsi="Verdana"/>
          <w:sz w:val="24"/>
          <w:szCs w:val="24"/>
        </w:rPr>
      </w:pPr>
      <w:r w:rsidRPr="007C3FDA">
        <w:rPr>
          <w:rFonts w:ascii="Verdana" w:hAnsi="Verdana"/>
          <w:sz w:val="24"/>
          <w:szCs w:val="24"/>
        </w:rPr>
        <w:t>Anexo I – Formulário de Inscrição</w:t>
      </w:r>
    </w:p>
    <w:p w:rsidR="007C3FDA" w:rsidRPr="007C3FDA" w:rsidRDefault="007C3FDA" w:rsidP="007C3FDA">
      <w:pPr>
        <w:spacing w:after="0" w:line="240" w:lineRule="auto"/>
        <w:rPr>
          <w:rFonts w:ascii="Verdana" w:hAnsi="Verdana"/>
          <w:sz w:val="24"/>
          <w:szCs w:val="24"/>
        </w:rPr>
      </w:pPr>
      <w:r w:rsidRPr="007C3FDA">
        <w:rPr>
          <w:rFonts w:ascii="Verdana" w:hAnsi="Verdana"/>
          <w:sz w:val="24"/>
          <w:szCs w:val="24"/>
        </w:rPr>
        <w:t>Anexo II – Declaração anual de bens</w:t>
      </w:r>
    </w:p>
    <w:p w:rsidR="007C3FDA" w:rsidRPr="007C3FDA" w:rsidRDefault="007C3FDA" w:rsidP="007C3FDA">
      <w:pPr>
        <w:spacing w:after="0" w:line="240" w:lineRule="auto"/>
        <w:rPr>
          <w:rFonts w:ascii="Verdana" w:hAnsi="Verdana"/>
          <w:sz w:val="24"/>
          <w:szCs w:val="24"/>
        </w:rPr>
      </w:pPr>
      <w:r w:rsidRPr="007C3FDA">
        <w:rPr>
          <w:rFonts w:ascii="Verdana" w:hAnsi="Verdana"/>
          <w:sz w:val="24"/>
          <w:szCs w:val="24"/>
        </w:rPr>
        <w:t xml:space="preserve">Anexo III - Termo de Anuência da Chefia de </w:t>
      </w:r>
      <w:proofErr w:type="gramStart"/>
      <w:r w:rsidRPr="007C3FDA">
        <w:rPr>
          <w:rFonts w:ascii="Verdana" w:hAnsi="Verdana"/>
          <w:sz w:val="24"/>
          <w:szCs w:val="24"/>
        </w:rPr>
        <w:t>Servidor(</w:t>
      </w:r>
      <w:proofErr w:type="gramEnd"/>
      <w:r w:rsidRPr="007C3FDA">
        <w:rPr>
          <w:rFonts w:ascii="Verdana" w:hAnsi="Verdana"/>
          <w:sz w:val="24"/>
          <w:szCs w:val="24"/>
        </w:rPr>
        <w:t>a) Público(a)</w:t>
      </w:r>
    </w:p>
    <w:p w:rsidR="007C3FDA" w:rsidRPr="007C3FDA" w:rsidRDefault="007C3FDA" w:rsidP="007C3FDA">
      <w:pPr>
        <w:spacing w:after="0" w:line="240" w:lineRule="auto"/>
        <w:rPr>
          <w:rFonts w:ascii="Verdana" w:hAnsi="Verdana"/>
          <w:sz w:val="24"/>
          <w:szCs w:val="24"/>
        </w:rPr>
      </w:pPr>
      <w:r w:rsidRPr="007C3FDA">
        <w:rPr>
          <w:rFonts w:ascii="Verdana" w:hAnsi="Verdana"/>
          <w:sz w:val="24"/>
          <w:szCs w:val="24"/>
        </w:rPr>
        <w:t>Anexo IV- Formulário Ficha Limpa</w:t>
      </w:r>
    </w:p>
    <w:p w:rsidR="007C3FDA" w:rsidRPr="007C3FDA" w:rsidRDefault="007C3FDA" w:rsidP="007C3FD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C3FDA">
        <w:rPr>
          <w:rFonts w:ascii="Verdana" w:hAnsi="Verdana"/>
          <w:sz w:val="24"/>
          <w:szCs w:val="24"/>
        </w:rPr>
        <w:t>Anexo VI</w:t>
      </w:r>
      <w:proofErr w:type="gramEnd"/>
      <w:r w:rsidRPr="007C3FDA">
        <w:rPr>
          <w:rFonts w:ascii="Verdana" w:hAnsi="Verdana"/>
          <w:sz w:val="24"/>
          <w:szCs w:val="24"/>
        </w:rPr>
        <w:t xml:space="preserve"> – Termo de compromisso </w:t>
      </w:r>
      <w:proofErr w:type="spellStart"/>
      <w:r w:rsidRPr="007C3FDA">
        <w:rPr>
          <w:rFonts w:ascii="Verdana" w:hAnsi="Verdana"/>
          <w:sz w:val="24"/>
          <w:szCs w:val="24"/>
        </w:rPr>
        <w:t>Pronatec</w:t>
      </w:r>
      <w:proofErr w:type="spellEnd"/>
    </w:p>
    <w:p w:rsidR="007C3FDA" w:rsidRPr="007C3FDA" w:rsidRDefault="007C3FDA" w:rsidP="007C3FDA">
      <w:pPr>
        <w:spacing w:after="0" w:line="240" w:lineRule="auto"/>
        <w:rPr>
          <w:rFonts w:ascii="Verdana" w:hAnsi="Verdana"/>
          <w:sz w:val="24"/>
          <w:szCs w:val="24"/>
        </w:rPr>
      </w:pPr>
      <w:r w:rsidRPr="007C3FDA">
        <w:rPr>
          <w:rFonts w:ascii="Verdana" w:hAnsi="Verdana"/>
          <w:sz w:val="24"/>
          <w:szCs w:val="24"/>
        </w:rPr>
        <w:t>1. Objeto</w:t>
      </w:r>
    </w:p>
    <w:p w:rsidR="007C3FDA" w:rsidRPr="007C3FDA" w:rsidRDefault="007C3FDA" w:rsidP="007C3FDA">
      <w:pPr>
        <w:spacing w:after="0" w:line="240" w:lineRule="auto"/>
        <w:rPr>
          <w:rFonts w:ascii="Verdana" w:hAnsi="Verdana"/>
          <w:sz w:val="24"/>
          <w:szCs w:val="24"/>
        </w:rPr>
      </w:pPr>
      <w:r w:rsidRPr="007C3FDA">
        <w:rPr>
          <w:rFonts w:ascii="Verdana" w:hAnsi="Verdana"/>
          <w:sz w:val="24"/>
          <w:szCs w:val="24"/>
        </w:rPr>
        <w:t>Com o objetivo de expandir e democratizar a oferta de cursos de educação profissional e tecnológica de nível médio em saúde</w:t>
      </w:r>
    </w:p>
    <w:p w:rsidR="007C3FDA" w:rsidRPr="007C3FDA" w:rsidRDefault="007C3FDA" w:rsidP="007C3FD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C3FDA">
        <w:rPr>
          <w:rFonts w:ascii="Verdana" w:hAnsi="Verdana"/>
          <w:sz w:val="24"/>
          <w:szCs w:val="24"/>
        </w:rPr>
        <w:t>a</w:t>
      </w:r>
      <w:proofErr w:type="gramEnd"/>
      <w:r w:rsidRPr="007C3FDA">
        <w:rPr>
          <w:rFonts w:ascii="Verdana" w:hAnsi="Verdana"/>
          <w:sz w:val="24"/>
          <w:szCs w:val="24"/>
        </w:rPr>
        <w:t xml:space="preserve"> presente reabertura do edital 08/2021 visa selecionar profissionais para atuação na Escola Municipal de Educação Profissional e</w:t>
      </w:r>
    </w:p>
    <w:p w:rsidR="007C3FDA" w:rsidRPr="007C3FDA" w:rsidRDefault="007C3FDA" w:rsidP="007C3FDA">
      <w:pPr>
        <w:spacing w:after="0" w:line="240" w:lineRule="auto"/>
        <w:rPr>
          <w:rFonts w:ascii="Verdana" w:hAnsi="Verdana"/>
          <w:sz w:val="24"/>
          <w:szCs w:val="24"/>
        </w:rPr>
      </w:pPr>
      <w:r w:rsidRPr="007C3FDA">
        <w:rPr>
          <w:rFonts w:ascii="Verdana" w:hAnsi="Verdana"/>
          <w:sz w:val="24"/>
          <w:szCs w:val="24"/>
        </w:rPr>
        <w:t xml:space="preserve">Saúde Pública Professor </w:t>
      </w:r>
      <w:proofErr w:type="spellStart"/>
      <w:r w:rsidRPr="007C3FDA">
        <w:rPr>
          <w:rFonts w:ascii="Verdana" w:hAnsi="Verdana"/>
          <w:sz w:val="24"/>
          <w:szCs w:val="24"/>
        </w:rPr>
        <w:t>Makiguti</w:t>
      </w:r>
      <w:proofErr w:type="spellEnd"/>
      <w:r w:rsidRPr="007C3FDA">
        <w:rPr>
          <w:rFonts w:ascii="Verdana" w:hAnsi="Verdana"/>
          <w:sz w:val="24"/>
          <w:szCs w:val="24"/>
        </w:rPr>
        <w:t xml:space="preserve"> - Núcleo Norte </w:t>
      </w:r>
      <w:proofErr w:type="gramStart"/>
      <w:r w:rsidRPr="007C3FDA">
        <w:rPr>
          <w:rFonts w:ascii="Verdana" w:hAnsi="Verdana"/>
          <w:sz w:val="24"/>
          <w:szCs w:val="24"/>
        </w:rPr>
        <w:t>1</w:t>
      </w:r>
      <w:proofErr w:type="gramEnd"/>
      <w:r w:rsidRPr="007C3FDA">
        <w:rPr>
          <w:rFonts w:ascii="Verdana" w:hAnsi="Verdana"/>
          <w:sz w:val="24"/>
          <w:szCs w:val="24"/>
        </w:rPr>
        <w:t xml:space="preserve">, tanto para contratação imediata quanto para </w:t>
      </w:r>
      <w:r w:rsidR="003A130C">
        <w:rPr>
          <w:rFonts w:ascii="Verdana" w:hAnsi="Verdana"/>
          <w:sz w:val="24"/>
          <w:szCs w:val="24"/>
        </w:rPr>
        <w:t xml:space="preserve">cadastro reserva, de acordo com </w:t>
      </w:r>
      <w:r w:rsidRPr="007C3FDA">
        <w:rPr>
          <w:rFonts w:ascii="Verdana" w:hAnsi="Verdana"/>
          <w:sz w:val="24"/>
          <w:szCs w:val="24"/>
        </w:rPr>
        <w:t>a necessidade da FUNDAÇÃO PAULISTANA DE EDUCAÇÃO, TECNOLOGIA E CULTURA, em car</w:t>
      </w:r>
      <w:r w:rsidR="003A130C">
        <w:rPr>
          <w:rFonts w:ascii="Verdana" w:hAnsi="Verdana"/>
          <w:sz w:val="24"/>
          <w:szCs w:val="24"/>
        </w:rPr>
        <w:t xml:space="preserve">gos que não houveram candidatos </w:t>
      </w:r>
      <w:r w:rsidRPr="007C3FDA">
        <w:rPr>
          <w:rFonts w:ascii="Verdana" w:hAnsi="Verdana"/>
          <w:sz w:val="24"/>
          <w:szCs w:val="24"/>
        </w:rPr>
        <w:t>inscritos suficientes.</w:t>
      </w:r>
    </w:p>
    <w:p w:rsidR="007C3FDA" w:rsidRPr="007C3FDA" w:rsidRDefault="007C3FDA" w:rsidP="007C3FDA">
      <w:pPr>
        <w:spacing w:after="0" w:line="240" w:lineRule="auto"/>
        <w:rPr>
          <w:rFonts w:ascii="Verdana" w:hAnsi="Verdana"/>
          <w:sz w:val="24"/>
          <w:szCs w:val="24"/>
        </w:rPr>
      </w:pPr>
      <w:r w:rsidRPr="007C3FDA">
        <w:rPr>
          <w:rFonts w:ascii="Verdana" w:hAnsi="Verdana"/>
          <w:sz w:val="24"/>
          <w:szCs w:val="24"/>
        </w:rPr>
        <w:t xml:space="preserve">2. Dos cargos, pré-requisitos e </w:t>
      </w:r>
      <w:proofErr w:type="gramStart"/>
      <w:r w:rsidRPr="007C3FDA">
        <w:rPr>
          <w:rFonts w:ascii="Verdana" w:hAnsi="Verdana"/>
          <w:sz w:val="24"/>
          <w:szCs w:val="24"/>
        </w:rPr>
        <w:t>vagas</w:t>
      </w:r>
      <w:proofErr w:type="gramEnd"/>
    </w:p>
    <w:p w:rsidR="007C3FDA" w:rsidRDefault="007C3FDA" w:rsidP="007C3FDA">
      <w:pPr>
        <w:spacing w:after="0" w:line="240" w:lineRule="auto"/>
        <w:rPr>
          <w:rFonts w:ascii="Verdana" w:hAnsi="Verdana"/>
          <w:sz w:val="24"/>
          <w:szCs w:val="24"/>
        </w:rPr>
      </w:pPr>
      <w:r w:rsidRPr="007C3FDA">
        <w:rPr>
          <w:rFonts w:ascii="Verdana" w:hAnsi="Verdana"/>
          <w:sz w:val="24"/>
          <w:szCs w:val="24"/>
        </w:rPr>
        <w:t>2.1 Os cargos estão distribuídos de acordo com tabela abaixo:</w:t>
      </w:r>
    </w:p>
    <w:p w:rsidR="007C3FDA" w:rsidRDefault="007C3FDA" w:rsidP="007C3FDA">
      <w:pPr>
        <w:spacing w:after="0" w:line="240" w:lineRule="auto"/>
        <w:rPr>
          <w:rFonts w:ascii="Verdana" w:hAnsi="Verdana"/>
          <w:sz w:val="24"/>
          <w:szCs w:val="24"/>
        </w:rPr>
      </w:pPr>
    </w:p>
    <w:p w:rsidR="007C3FDA" w:rsidRDefault="007C3FDA" w:rsidP="007C3FDA">
      <w:pPr>
        <w:spacing w:after="0" w:line="240" w:lineRule="auto"/>
        <w:rPr>
          <w:rFonts w:ascii="Verdana" w:hAnsi="Verdana"/>
          <w:sz w:val="24"/>
          <w:szCs w:val="24"/>
        </w:rPr>
      </w:pPr>
      <w:r w:rsidRPr="007C3FDA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32562A1E" wp14:editId="065DD575">
            <wp:extent cx="6000749" cy="3057525"/>
            <wp:effectExtent l="0" t="0" r="63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10645" cy="3062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FDA" w:rsidRDefault="007C3FDA" w:rsidP="007C3FDA">
      <w:pPr>
        <w:spacing w:after="0" w:line="240" w:lineRule="auto"/>
        <w:rPr>
          <w:rFonts w:ascii="Verdana" w:hAnsi="Verdana"/>
          <w:sz w:val="24"/>
          <w:szCs w:val="24"/>
        </w:rPr>
      </w:pPr>
    </w:p>
    <w:p w:rsidR="007C3FDA" w:rsidRPr="007C3FDA" w:rsidRDefault="007C3FDA" w:rsidP="007C3FDA">
      <w:pPr>
        <w:spacing w:after="0" w:line="240" w:lineRule="auto"/>
        <w:rPr>
          <w:rFonts w:ascii="Verdana" w:hAnsi="Verdana"/>
          <w:sz w:val="24"/>
          <w:szCs w:val="24"/>
        </w:rPr>
      </w:pPr>
      <w:r w:rsidRPr="007C3FDA">
        <w:rPr>
          <w:rFonts w:ascii="Verdana" w:hAnsi="Verdana"/>
          <w:sz w:val="24"/>
          <w:szCs w:val="24"/>
        </w:rPr>
        <w:t>6. Do Processo Seletivo</w:t>
      </w:r>
    </w:p>
    <w:p w:rsidR="007C3FDA" w:rsidRPr="007C3FDA" w:rsidRDefault="007C3FDA" w:rsidP="007C3FDA">
      <w:pPr>
        <w:spacing w:after="0" w:line="240" w:lineRule="auto"/>
        <w:rPr>
          <w:rFonts w:ascii="Verdana" w:hAnsi="Verdana"/>
          <w:sz w:val="24"/>
          <w:szCs w:val="24"/>
        </w:rPr>
      </w:pPr>
      <w:r w:rsidRPr="007C3FDA">
        <w:rPr>
          <w:rFonts w:ascii="Verdana" w:hAnsi="Verdana"/>
          <w:sz w:val="24"/>
          <w:szCs w:val="24"/>
        </w:rPr>
        <w:t>6.1 O candidato deverá apresentar documento comprobatório do tempo de serviço em estab</w:t>
      </w:r>
      <w:r w:rsidR="003A130C">
        <w:rPr>
          <w:rFonts w:ascii="Verdana" w:hAnsi="Verdana"/>
          <w:sz w:val="24"/>
          <w:szCs w:val="24"/>
        </w:rPr>
        <w:t xml:space="preserve">elecimento de ensino técnico na </w:t>
      </w:r>
      <w:r w:rsidRPr="007C3FDA">
        <w:rPr>
          <w:rFonts w:ascii="Verdana" w:hAnsi="Verdana"/>
          <w:sz w:val="24"/>
          <w:szCs w:val="24"/>
        </w:rPr>
        <w:t xml:space="preserve">área da saúde, obrigatoriamente, expresso em meses, até </w:t>
      </w:r>
      <w:proofErr w:type="gramStart"/>
      <w:r w:rsidRPr="007C3FDA">
        <w:rPr>
          <w:rFonts w:ascii="Verdana" w:hAnsi="Verdana"/>
          <w:sz w:val="24"/>
          <w:szCs w:val="24"/>
        </w:rPr>
        <w:t>30/06/2021</w:t>
      </w:r>
      <w:proofErr w:type="gramEnd"/>
    </w:p>
    <w:p w:rsidR="007C3FDA" w:rsidRPr="007C3FDA" w:rsidRDefault="007C3FDA" w:rsidP="007C3FDA">
      <w:pPr>
        <w:spacing w:after="0" w:line="240" w:lineRule="auto"/>
        <w:rPr>
          <w:rFonts w:ascii="Verdana" w:hAnsi="Verdana"/>
          <w:sz w:val="24"/>
          <w:szCs w:val="24"/>
        </w:rPr>
      </w:pPr>
      <w:r w:rsidRPr="007C3FDA">
        <w:rPr>
          <w:rFonts w:ascii="Verdana" w:hAnsi="Verdana"/>
          <w:sz w:val="24"/>
          <w:szCs w:val="24"/>
        </w:rPr>
        <w:t>7. Contratação</w:t>
      </w:r>
    </w:p>
    <w:p w:rsidR="007C3FDA" w:rsidRPr="007C3FDA" w:rsidRDefault="007C3FDA" w:rsidP="007C3FDA">
      <w:pPr>
        <w:spacing w:after="0" w:line="240" w:lineRule="auto"/>
        <w:rPr>
          <w:rFonts w:ascii="Verdana" w:hAnsi="Verdana"/>
          <w:sz w:val="24"/>
          <w:szCs w:val="24"/>
        </w:rPr>
      </w:pPr>
      <w:r w:rsidRPr="007C3FDA">
        <w:rPr>
          <w:rFonts w:ascii="Verdana" w:hAnsi="Verdana"/>
          <w:sz w:val="24"/>
          <w:szCs w:val="24"/>
        </w:rPr>
        <w:t>7.1 Em razão da situação de emergência no Município de São Paulo, declarada por meio d</w:t>
      </w:r>
      <w:r w:rsidR="003A130C">
        <w:rPr>
          <w:rFonts w:ascii="Verdana" w:hAnsi="Verdana"/>
          <w:sz w:val="24"/>
          <w:szCs w:val="24"/>
        </w:rPr>
        <w:t xml:space="preserve">o Decreto nº 59.283/2020, </w:t>
      </w:r>
      <w:proofErr w:type="gramStart"/>
      <w:r w:rsidR="003A130C">
        <w:rPr>
          <w:rFonts w:ascii="Verdana" w:hAnsi="Verdana"/>
          <w:sz w:val="24"/>
          <w:szCs w:val="24"/>
        </w:rPr>
        <w:t>fica</w:t>
      </w:r>
      <w:proofErr w:type="gramEnd"/>
      <w:r w:rsidR="003A130C">
        <w:rPr>
          <w:rFonts w:ascii="Verdana" w:hAnsi="Verdana"/>
          <w:sz w:val="24"/>
          <w:szCs w:val="24"/>
        </w:rPr>
        <w:t xml:space="preserve"> </w:t>
      </w:r>
      <w:r w:rsidRPr="007C3FDA">
        <w:rPr>
          <w:rFonts w:ascii="Verdana" w:hAnsi="Verdana"/>
          <w:sz w:val="24"/>
          <w:szCs w:val="24"/>
        </w:rPr>
        <w:t>obrigados a apresentarem comprovação completa do esquema vacinal contra COVID-19, no ato</w:t>
      </w:r>
      <w:r w:rsidR="003A130C">
        <w:rPr>
          <w:rFonts w:ascii="Verdana" w:hAnsi="Verdana"/>
          <w:sz w:val="24"/>
          <w:szCs w:val="24"/>
        </w:rPr>
        <w:t xml:space="preserve"> da contratação: a) gestantes e </w:t>
      </w:r>
      <w:r w:rsidRPr="007C3FDA">
        <w:rPr>
          <w:rFonts w:ascii="Verdana" w:hAnsi="Verdana"/>
          <w:sz w:val="24"/>
          <w:szCs w:val="24"/>
        </w:rPr>
        <w:t>lactantes; b) maiores de 60 (sessenta) anos; c) portadores de qualquer doença ou outra condição</w:t>
      </w:r>
      <w:r w:rsidR="003A130C">
        <w:rPr>
          <w:rFonts w:ascii="Verdana" w:hAnsi="Verdana"/>
          <w:sz w:val="24"/>
          <w:szCs w:val="24"/>
        </w:rPr>
        <w:t xml:space="preserve"> de risco de desenvolvimento de </w:t>
      </w:r>
      <w:r w:rsidRPr="007C3FDA">
        <w:rPr>
          <w:rFonts w:ascii="Verdana" w:hAnsi="Verdana"/>
          <w:sz w:val="24"/>
          <w:szCs w:val="24"/>
        </w:rPr>
        <w:t xml:space="preserve">sintomas mais graves decorrentes da infecção pelo </w:t>
      </w:r>
      <w:proofErr w:type="spellStart"/>
      <w:r w:rsidRPr="007C3FDA">
        <w:rPr>
          <w:rFonts w:ascii="Verdana" w:hAnsi="Verdana"/>
          <w:sz w:val="24"/>
          <w:szCs w:val="24"/>
        </w:rPr>
        <w:t>coronavírus</w:t>
      </w:r>
      <w:proofErr w:type="spellEnd"/>
      <w:r w:rsidRPr="007C3FDA">
        <w:rPr>
          <w:rFonts w:ascii="Verdana" w:hAnsi="Verdana"/>
          <w:sz w:val="24"/>
          <w:szCs w:val="24"/>
        </w:rPr>
        <w:t>, nos termos definidos pelas autorid</w:t>
      </w:r>
      <w:r w:rsidR="003A130C">
        <w:rPr>
          <w:rFonts w:ascii="Verdana" w:hAnsi="Verdana"/>
          <w:sz w:val="24"/>
          <w:szCs w:val="24"/>
        </w:rPr>
        <w:t xml:space="preserve">ades de saúde e sanitária; d) </w:t>
      </w:r>
      <w:r w:rsidRPr="007C3FDA">
        <w:rPr>
          <w:rFonts w:ascii="Verdana" w:hAnsi="Verdana"/>
          <w:sz w:val="24"/>
          <w:szCs w:val="24"/>
        </w:rPr>
        <w:t>deficientes que estejam no grupo de risco.</w:t>
      </w:r>
    </w:p>
    <w:p w:rsidR="007C3FDA" w:rsidRPr="007C3FDA" w:rsidRDefault="007C3FDA" w:rsidP="007C3FDA">
      <w:pPr>
        <w:spacing w:after="0" w:line="240" w:lineRule="auto"/>
        <w:rPr>
          <w:rFonts w:ascii="Verdana" w:hAnsi="Verdana"/>
          <w:sz w:val="24"/>
          <w:szCs w:val="24"/>
        </w:rPr>
      </w:pPr>
      <w:r w:rsidRPr="007C3FDA">
        <w:rPr>
          <w:rFonts w:ascii="Verdana" w:hAnsi="Verdana"/>
          <w:sz w:val="24"/>
          <w:szCs w:val="24"/>
        </w:rPr>
        <w:t>7.2 A vigência dos termos de comprom</w:t>
      </w:r>
      <w:r w:rsidR="003A130C">
        <w:rPr>
          <w:rFonts w:ascii="Verdana" w:hAnsi="Verdana"/>
          <w:sz w:val="24"/>
          <w:szCs w:val="24"/>
        </w:rPr>
        <w:t xml:space="preserve">isso, terá o prazo de 12 (doze) </w:t>
      </w:r>
      <w:proofErr w:type="gramStart"/>
      <w:r w:rsidRPr="007C3FDA">
        <w:rPr>
          <w:rFonts w:ascii="Verdana" w:hAnsi="Verdana"/>
          <w:sz w:val="24"/>
          <w:szCs w:val="24"/>
        </w:rPr>
        <w:t>meses</w:t>
      </w:r>
      <w:proofErr w:type="gramEnd"/>
    </w:p>
    <w:p w:rsidR="007C3FDA" w:rsidRPr="007C3FDA" w:rsidRDefault="007C3FDA" w:rsidP="007C3FDA">
      <w:pPr>
        <w:spacing w:after="0" w:line="240" w:lineRule="auto"/>
        <w:rPr>
          <w:rFonts w:ascii="Verdana" w:hAnsi="Verdana"/>
          <w:sz w:val="24"/>
          <w:szCs w:val="24"/>
        </w:rPr>
      </w:pPr>
      <w:r w:rsidRPr="007C3FDA">
        <w:rPr>
          <w:rFonts w:ascii="Verdana" w:hAnsi="Verdana"/>
          <w:sz w:val="24"/>
          <w:szCs w:val="24"/>
        </w:rPr>
        <w:t>8. Dos pagamentos</w:t>
      </w:r>
    </w:p>
    <w:p w:rsidR="007C3FDA" w:rsidRPr="007C3FDA" w:rsidRDefault="007C3FDA" w:rsidP="007C3FDA">
      <w:pPr>
        <w:spacing w:after="0" w:line="240" w:lineRule="auto"/>
        <w:rPr>
          <w:rFonts w:ascii="Verdana" w:hAnsi="Verdana"/>
          <w:sz w:val="24"/>
          <w:szCs w:val="24"/>
        </w:rPr>
      </w:pPr>
      <w:r w:rsidRPr="007C3FDA">
        <w:rPr>
          <w:rFonts w:ascii="Verdana" w:hAnsi="Verdana"/>
          <w:sz w:val="24"/>
          <w:szCs w:val="24"/>
        </w:rPr>
        <w:t>8.1 Os profissionais selecionados serão remunerados por meio da modalidade “pagamento de bo</w:t>
      </w:r>
      <w:r w:rsidR="003A130C">
        <w:rPr>
          <w:rFonts w:ascii="Verdana" w:hAnsi="Verdana"/>
          <w:sz w:val="24"/>
          <w:szCs w:val="24"/>
        </w:rPr>
        <w:t xml:space="preserve">lsa formação por pessoa </w:t>
      </w:r>
      <w:r w:rsidRPr="007C3FDA">
        <w:rPr>
          <w:rFonts w:ascii="Verdana" w:hAnsi="Verdana"/>
          <w:sz w:val="24"/>
          <w:szCs w:val="24"/>
        </w:rPr>
        <w:t xml:space="preserve">física”, havendo descontos de impostos (INSS, ISS, Imposto de Renda ou outros encargos legais), conforme Portaria SF </w:t>
      </w:r>
      <w:proofErr w:type="gramStart"/>
      <w:r w:rsidRPr="007C3FDA">
        <w:rPr>
          <w:rFonts w:ascii="Verdana" w:hAnsi="Verdana"/>
          <w:sz w:val="24"/>
          <w:szCs w:val="24"/>
        </w:rPr>
        <w:t>no 170</w:t>
      </w:r>
      <w:proofErr w:type="gramEnd"/>
      <w:r w:rsidRPr="007C3FDA">
        <w:rPr>
          <w:rFonts w:ascii="Verdana" w:hAnsi="Verdana"/>
          <w:sz w:val="24"/>
          <w:szCs w:val="24"/>
        </w:rPr>
        <w:t>, de</w:t>
      </w:r>
    </w:p>
    <w:p w:rsidR="007C3FDA" w:rsidRPr="007C3FDA" w:rsidRDefault="007C3FDA" w:rsidP="007C3FDA">
      <w:pPr>
        <w:spacing w:after="0" w:line="240" w:lineRule="auto"/>
        <w:rPr>
          <w:rFonts w:ascii="Verdana" w:hAnsi="Verdana"/>
          <w:sz w:val="24"/>
          <w:szCs w:val="24"/>
        </w:rPr>
      </w:pPr>
      <w:r w:rsidRPr="007C3FDA">
        <w:rPr>
          <w:rFonts w:ascii="Verdana" w:hAnsi="Verdana"/>
          <w:sz w:val="24"/>
          <w:szCs w:val="24"/>
        </w:rPr>
        <w:t>31 de agosto de 2020.</w:t>
      </w:r>
    </w:p>
    <w:p w:rsidR="007C3FDA" w:rsidRPr="007C3FDA" w:rsidRDefault="007C3FDA" w:rsidP="007C3FDA">
      <w:pPr>
        <w:spacing w:after="0" w:line="240" w:lineRule="auto"/>
        <w:rPr>
          <w:rFonts w:ascii="Verdana" w:hAnsi="Verdana"/>
          <w:sz w:val="24"/>
          <w:szCs w:val="24"/>
        </w:rPr>
      </w:pPr>
      <w:r w:rsidRPr="007C3FDA">
        <w:rPr>
          <w:rFonts w:ascii="Verdana" w:hAnsi="Verdana"/>
          <w:sz w:val="24"/>
          <w:szCs w:val="24"/>
        </w:rPr>
        <w:t>8.2 Para aqueles que comprovarem serem Servidores ativos da Rede Pública de Educação P</w:t>
      </w:r>
      <w:r w:rsidR="003A130C">
        <w:rPr>
          <w:rFonts w:ascii="Verdana" w:hAnsi="Verdana"/>
          <w:sz w:val="24"/>
          <w:szCs w:val="24"/>
        </w:rPr>
        <w:t xml:space="preserve">rofissional, poderão pleitear a </w:t>
      </w:r>
      <w:r w:rsidRPr="007C3FDA">
        <w:rPr>
          <w:rFonts w:ascii="Verdana" w:hAnsi="Verdana"/>
          <w:sz w:val="24"/>
          <w:szCs w:val="24"/>
        </w:rPr>
        <w:t xml:space="preserve">isenção de Imposto de Renda conforme Art. 9o, Lei do </w:t>
      </w:r>
      <w:proofErr w:type="spellStart"/>
      <w:r w:rsidRPr="007C3FDA">
        <w:rPr>
          <w:rFonts w:ascii="Verdana" w:hAnsi="Verdana"/>
          <w:sz w:val="24"/>
          <w:szCs w:val="24"/>
        </w:rPr>
        <w:t>Pronatec</w:t>
      </w:r>
      <w:proofErr w:type="spellEnd"/>
      <w:r w:rsidRPr="007C3FDA">
        <w:rPr>
          <w:rFonts w:ascii="Verdana" w:hAnsi="Verdana"/>
          <w:sz w:val="24"/>
          <w:szCs w:val="24"/>
        </w:rPr>
        <w:t xml:space="preserve"> 12.513/2011, e Art. 26o da L</w:t>
      </w:r>
      <w:r w:rsidR="003A130C">
        <w:rPr>
          <w:rFonts w:ascii="Verdana" w:hAnsi="Verdana"/>
          <w:sz w:val="24"/>
          <w:szCs w:val="24"/>
        </w:rPr>
        <w:t xml:space="preserve">ei 9250/1995; conforme despacho </w:t>
      </w:r>
      <w:proofErr w:type="spellStart"/>
      <w:r w:rsidRPr="007C3FDA">
        <w:rPr>
          <w:rFonts w:ascii="Verdana" w:hAnsi="Verdana"/>
          <w:sz w:val="24"/>
          <w:szCs w:val="24"/>
        </w:rPr>
        <w:t>autorizatório</w:t>
      </w:r>
      <w:proofErr w:type="spellEnd"/>
      <w:r w:rsidRPr="007C3FDA">
        <w:rPr>
          <w:rFonts w:ascii="Verdana" w:hAnsi="Verdana"/>
          <w:sz w:val="24"/>
          <w:szCs w:val="24"/>
        </w:rPr>
        <w:t xml:space="preserve"> publicado em Diário Oficial da Cidade de São Paulo número 167 de 26 de agosto de 2021.</w:t>
      </w:r>
    </w:p>
    <w:p w:rsidR="007C3FDA" w:rsidRPr="007C3FDA" w:rsidRDefault="007C3FDA" w:rsidP="007C3FDA">
      <w:pPr>
        <w:spacing w:after="0" w:line="240" w:lineRule="auto"/>
        <w:rPr>
          <w:rFonts w:ascii="Verdana" w:hAnsi="Verdana"/>
          <w:sz w:val="24"/>
          <w:szCs w:val="24"/>
        </w:rPr>
      </w:pPr>
      <w:r w:rsidRPr="007C3FDA">
        <w:rPr>
          <w:rFonts w:ascii="Verdana" w:hAnsi="Verdana"/>
          <w:sz w:val="24"/>
          <w:szCs w:val="24"/>
        </w:rPr>
        <w:t>9. Recursos</w:t>
      </w:r>
    </w:p>
    <w:p w:rsidR="007C3FDA" w:rsidRPr="007C3FDA" w:rsidRDefault="007C3FDA" w:rsidP="007C3FDA">
      <w:pPr>
        <w:spacing w:after="0" w:line="240" w:lineRule="auto"/>
        <w:rPr>
          <w:rFonts w:ascii="Verdana" w:hAnsi="Verdana"/>
          <w:sz w:val="24"/>
          <w:szCs w:val="24"/>
        </w:rPr>
      </w:pPr>
      <w:r w:rsidRPr="007C3FDA">
        <w:rPr>
          <w:rFonts w:ascii="Verdana" w:hAnsi="Verdana"/>
          <w:sz w:val="24"/>
          <w:szCs w:val="24"/>
        </w:rPr>
        <w:lastRenderedPageBreak/>
        <w:t xml:space="preserve">9.1 Para recorrer o candidato deverá fazer a solicitação via e-mail </w:t>
      </w:r>
      <w:hyperlink r:id="rId9" w:history="1">
        <w:r w:rsidR="00350B6A" w:rsidRPr="00B95D19">
          <w:rPr>
            <w:rStyle w:val="Hyperlink"/>
            <w:rFonts w:ascii="Verdana" w:hAnsi="Verdana"/>
            <w:sz w:val="24"/>
            <w:szCs w:val="24"/>
          </w:rPr>
          <w:t>fundacaorecurso@prefeitura.sp.gov.br</w:t>
        </w:r>
      </w:hyperlink>
      <w:proofErr w:type="gramStart"/>
      <w:r w:rsidR="00350B6A">
        <w:rPr>
          <w:rFonts w:ascii="Verdana" w:hAnsi="Verdana"/>
          <w:sz w:val="24"/>
          <w:szCs w:val="24"/>
        </w:rPr>
        <w:t xml:space="preserve"> </w:t>
      </w:r>
      <w:bookmarkStart w:id="0" w:name="_GoBack"/>
      <w:bookmarkEnd w:id="0"/>
      <w:r w:rsidR="003A130C">
        <w:rPr>
          <w:rFonts w:ascii="Verdana" w:hAnsi="Verdana"/>
          <w:sz w:val="24"/>
          <w:szCs w:val="24"/>
        </w:rPr>
        <w:t xml:space="preserve"> </w:t>
      </w:r>
      <w:proofErr w:type="gramEnd"/>
      <w:r w:rsidR="003A130C">
        <w:rPr>
          <w:rFonts w:ascii="Verdana" w:hAnsi="Verdana"/>
          <w:sz w:val="24"/>
          <w:szCs w:val="24"/>
        </w:rPr>
        <w:t xml:space="preserve">, no prazo de 2 (dois) </w:t>
      </w:r>
      <w:r w:rsidRPr="007C3FDA">
        <w:rPr>
          <w:rFonts w:ascii="Verdana" w:hAnsi="Verdana"/>
          <w:sz w:val="24"/>
          <w:szCs w:val="24"/>
        </w:rPr>
        <w:t>dias uteis após divulgação do resultado parcial.</w:t>
      </w:r>
    </w:p>
    <w:p w:rsidR="007C3FDA" w:rsidRPr="007C3FDA" w:rsidRDefault="007C3FDA" w:rsidP="007C3FDA">
      <w:pPr>
        <w:spacing w:after="0" w:line="240" w:lineRule="auto"/>
        <w:rPr>
          <w:rFonts w:ascii="Verdana" w:hAnsi="Verdana"/>
          <w:sz w:val="24"/>
          <w:szCs w:val="24"/>
        </w:rPr>
      </w:pPr>
      <w:r w:rsidRPr="007C3FDA">
        <w:rPr>
          <w:rFonts w:ascii="Verdana" w:hAnsi="Verdana"/>
          <w:sz w:val="24"/>
          <w:szCs w:val="24"/>
        </w:rPr>
        <w:t>10. Considerações Gerais</w:t>
      </w:r>
    </w:p>
    <w:p w:rsidR="007C3FDA" w:rsidRPr="007C3FDA" w:rsidRDefault="007C3FDA" w:rsidP="007C3FDA">
      <w:pPr>
        <w:spacing w:after="0" w:line="240" w:lineRule="auto"/>
        <w:rPr>
          <w:rFonts w:ascii="Verdana" w:hAnsi="Verdana"/>
          <w:sz w:val="24"/>
          <w:szCs w:val="24"/>
        </w:rPr>
      </w:pPr>
      <w:r w:rsidRPr="007C3FDA">
        <w:rPr>
          <w:rFonts w:ascii="Verdana" w:hAnsi="Verdana"/>
          <w:sz w:val="24"/>
          <w:szCs w:val="24"/>
        </w:rPr>
        <w:t>10.1 Quaisquer dúvidas ou informações suplementares poderão ser respondidas pela comissão de avaliação pelo e-mail fundacaopaulistana@prefeitura.sp.gov.br ou telefone (11) 3225-1920 ou (11) 2039- 0750.</w:t>
      </w:r>
    </w:p>
    <w:p w:rsidR="007C3FDA" w:rsidRDefault="007C3FDA" w:rsidP="007C3FDA">
      <w:pPr>
        <w:spacing w:after="0" w:line="240" w:lineRule="auto"/>
        <w:rPr>
          <w:rFonts w:ascii="Verdana" w:hAnsi="Verdana"/>
          <w:sz w:val="24"/>
          <w:szCs w:val="24"/>
        </w:rPr>
      </w:pPr>
      <w:r w:rsidRPr="007C3FDA">
        <w:rPr>
          <w:rFonts w:ascii="Verdana" w:hAnsi="Verdana"/>
          <w:sz w:val="24"/>
          <w:szCs w:val="24"/>
        </w:rPr>
        <w:t>11. CRONOGRAMA PREVISTO</w:t>
      </w:r>
    </w:p>
    <w:p w:rsidR="007C3FDA" w:rsidRDefault="007C3FDA" w:rsidP="007C3FDA">
      <w:pPr>
        <w:spacing w:after="0" w:line="240" w:lineRule="auto"/>
        <w:rPr>
          <w:rFonts w:ascii="Verdana" w:hAnsi="Verdana"/>
          <w:sz w:val="24"/>
          <w:szCs w:val="24"/>
        </w:rPr>
      </w:pPr>
    </w:p>
    <w:p w:rsidR="007C3FDA" w:rsidRDefault="007C3FDA" w:rsidP="007C3FDA">
      <w:pPr>
        <w:spacing w:after="0" w:line="240" w:lineRule="auto"/>
        <w:rPr>
          <w:rFonts w:ascii="Verdana" w:hAnsi="Verdana"/>
          <w:sz w:val="24"/>
          <w:szCs w:val="24"/>
        </w:rPr>
      </w:pPr>
      <w:r w:rsidRPr="007C3FDA">
        <w:rPr>
          <w:rFonts w:ascii="Verdana" w:hAnsi="Verdana"/>
          <w:sz w:val="24"/>
          <w:szCs w:val="24"/>
        </w:rPr>
        <w:drawing>
          <wp:inline distT="0" distB="0" distL="0" distR="0" wp14:anchorId="4C340484" wp14:editId="050D460D">
            <wp:extent cx="5810250" cy="244792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11061" cy="2448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C04" w:rsidRDefault="00441C04" w:rsidP="007C3FDA">
      <w:pPr>
        <w:spacing w:after="0" w:line="240" w:lineRule="auto"/>
        <w:rPr>
          <w:rFonts w:ascii="Verdana" w:hAnsi="Verdana"/>
          <w:sz w:val="24"/>
          <w:szCs w:val="24"/>
        </w:rPr>
      </w:pPr>
    </w:p>
    <w:p w:rsidR="00441C04" w:rsidRDefault="00441C04" w:rsidP="007C3FDA">
      <w:pPr>
        <w:spacing w:after="0" w:line="240" w:lineRule="auto"/>
        <w:rPr>
          <w:rFonts w:ascii="Verdana" w:hAnsi="Verdana"/>
          <w:sz w:val="24"/>
          <w:szCs w:val="24"/>
        </w:rPr>
      </w:pPr>
      <w:r w:rsidRPr="00441C04">
        <w:rPr>
          <w:rFonts w:ascii="Verdana" w:hAnsi="Verdana"/>
          <w:sz w:val="24"/>
          <w:szCs w:val="24"/>
        </w:rPr>
        <w:drawing>
          <wp:inline distT="0" distB="0" distL="0" distR="0" wp14:anchorId="09D4BA63" wp14:editId="7B01AACA">
            <wp:extent cx="5810250" cy="3321189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09567" cy="332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FDA" w:rsidRDefault="007C3FDA" w:rsidP="007C3FDA">
      <w:pPr>
        <w:spacing w:after="0" w:line="240" w:lineRule="auto"/>
        <w:rPr>
          <w:rFonts w:ascii="Verdana" w:hAnsi="Verdana"/>
          <w:sz w:val="24"/>
          <w:szCs w:val="24"/>
        </w:rPr>
      </w:pPr>
    </w:p>
    <w:p w:rsidR="00441C04" w:rsidRDefault="00441C04" w:rsidP="007C3FDA">
      <w:pPr>
        <w:spacing w:after="0" w:line="240" w:lineRule="auto"/>
        <w:rPr>
          <w:rFonts w:ascii="Verdana" w:hAnsi="Verdana"/>
          <w:sz w:val="24"/>
          <w:szCs w:val="24"/>
        </w:rPr>
      </w:pPr>
      <w:r w:rsidRPr="00441C04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285D7B73" wp14:editId="14E99C3E">
            <wp:extent cx="5972175" cy="539115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75321" cy="539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C04" w:rsidRDefault="00441C04" w:rsidP="007C3FDA">
      <w:pPr>
        <w:spacing w:after="0" w:line="240" w:lineRule="auto"/>
        <w:rPr>
          <w:rFonts w:ascii="Verdana" w:hAnsi="Verdana"/>
          <w:sz w:val="24"/>
          <w:szCs w:val="24"/>
        </w:rPr>
      </w:pPr>
    </w:p>
    <w:p w:rsidR="00441C04" w:rsidRDefault="00441C04" w:rsidP="007C3FDA">
      <w:pPr>
        <w:spacing w:after="0" w:line="240" w:lineRule="auto"/>
        <w:rPr>
          <w:rFonts w:ascii="Verdana" w:hAnsi="Verdana"/>
          <w:sz w:val="24"/>
          <w:szCs w:val="24"/>
        </w:rPr>
      </w:pPr>
      <w:r w:rsidRPr="00441C04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4A1099D3" wp14:editId="26CED965">
            <wp:extent cx="5810250" cy="504825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09567" cy="5047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C04" w:rsidRDefault="00441C04" w:rsidP="007C3FDA">
      <w:pPr>
        <w:spacing w:after="0" w:line="240" w:lineRule="auto"/>
        <w:rPr>
          <w:rFonts w:ascii="Verdana" w:hAnsi="Verdana"/>
          <w:sz w:val="24"/>
          <w:szCs w:val="24"/>
        </w:rPr>
      </w:pPr>
    </w:p>
    <w:p w:rsidR="00441C04" w:rsidRDefault="00441C04" w:rsidP="007C3FDA">
      <w:pPr>
        <w:spacing w:after="0" w:line="240" w:lineRule="auto"/>
        <w:rPr>
          <w:rFonts w:ascii="Verdana" w:hAnsi="Verdana"/>
          <w:sz w:val="24"/>
          <w:szCs w:val="24"/>
        </w:rPr>
      </w:pPr>
    </w:p>
    <w:p w:rsidR="00441C04" w:rsidRDefault="00441C04" w:rsidP="007C3FDA">
      <w:pPr>
        <w:spacing w:after="0" w:line="240" w:lineRule="auto"/>
        <w:rPr>
          <w:rFonts w:ascii="Verdana" w:hAnsi="Verdana"/>
          <w:sz w:val="24"/>
          <w:szCs w:val="24"/>
        </w:rPr>
      </w:pPr>
    </w:p>
    <w:p w:rsidR="00441C04" w:rsidRDefault="00441C04" w:rsidP="007C3FDA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</w:t>
      </w:r>
    </w:p>
    <w:p w:rsidR="00441C04" w:rsidRDefault="00441C04" w:rsidP="007C3FDA">
      <w:pPr>
        <w:spacing w:after="0" w:line="240" w:lineRule="auto"/>
        <w:rPr>
          <w:rFonts w:ascii="Verdana" w:hAnsi="Verdana"/>
          <w:sz w:val="24"/>
          <w:szCs w:val="24"/>
        </w:rPr>
      </w:pPr>
    </w:p>
    <w:p w:rsidR="00441C04" w:rsidRDefault="00441C04" w:rsidP="007C3FDA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Assinatura</w:t>
      </w:r>
    </w:p>
    <w:p w:rsidR="00441C04" w:rsidRDefault="00441C04" w:rsidP="007C3FDA">
      <w:pPr>
        <w:spacing w:after="0" w:line="240" w:lineRule="auto"/>
        <w:rPr>
          <w:rFonts w:ascii="Verdana" w:hAnsi="Verdana"/>
          <w:sz w:val="24"/>
          <w:szCs w:val="24"/>
        </w:rPr>
      </w:pPr>
    </w:p>
    <w:p w:rsidR="00441C04" w:rsidRDefault="00441C04" w:rsidP="007C3FDA">
      <w:pPr>
        <w:spacing w:after="0" w:line="240" w:lineRule="auto"/>
        <w:rPr>
          <w:rFonts w:ascii="Verdana" w:hAnsi="Verdana"/>
          <w:sz w:val="24"/>
          <w:szCs w:val="24"/>
        </w:rPr>
      </w:pPr>
      <w:r w:rsidRPr="00441C04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6A8F188D" wp14:editId="0EADD1EF">
            <wp:extent cx="5972175" cy="4791075"/>
            <wp:effectExtent l="0" t="0" r="9525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71921" cy="4790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C04" w:rsidRDefault="00441C04" w:rsidP="007C3FDA">
      <w:pPr>
        <w:spacing w:after="0" w:line="240" w:lineRule="auto"/>
        <w:rPr>
          <w:rFonts w:ascii="Verdana" w:hAnsi="Verdana"/>
          <w:sz w:val="24"/>
          <w:szCs w:val="24"/>
        </w:rPr>
      </w:pPr>
      <w:r w:rsidRPr="00441C04">
        <w:rPr>
          <w:rFonts w:ascii="Verdana" w:hAnsi="Verdana"/>
          <w:sz w:val="24"/>
          <w:szCs w:val="24"/>
        </w:rPr>
        <w:drawing>
          <wp:inline distT="0" distB="0" distL="0" distR="0" wp14:anchorId="154EFBB4" wp14:editId="6534234A">
            <wp:extent cx="5905500" cy="2568345"/>
            <wp:effectExtent l="0" t="0" r="0" b="381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04806" cy="2568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C04" w:rsidRDefault="00441C04" w:rsidP="007C3FDA">
      <w:pPr>
        <w:spacing w:after="0" w:line="240" w:lineRule="auto"/>
        <w:rPr>
          <w:rFonts w:ascii="Verdana" w:hAnsi="Verdana"/>
          <w:sz w:val="24"/>
          <w:szCs w:val="24"/>
        </w:rPr>
      </w:pPr>
    </w:p>
    <w:p w:rsidR="003A130C" w:rsidRDefault="003A130C" w:rsidP="007C3FDA">
      <w:pPr>
        <w:spacing w:after="0" w:line="240" w:lineRule="auto"/>
        <w:rPr>
          <w:rFonts w:ascii="Verdana" w:hAnsi="Verdana"/>
          <w:sz w:val="24"/>
          <w:szCs w:val="24"/>
        </w:rPr>
      </w:pPr>
      <w:r w:rsidRPr="003A130C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11E8D207" wp14:editId="646ADE12">
            <wp:extent cx="6048375" cy="4781550"/>
            <wp:effectExtent l="0" t="0" r="9525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50890" cy="478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30C" w:rsidRDefault="003A130C" w:rsidP="007C3FDA">
      <w:pPr>
        <w:spacing w:after="0" w:line="240" w:lineRule="auto"/>
        <w:rPr>
          <w:rFonts w:ascii="Verdana" w:hAnsi="Verdana"/>
          <w:sz w:val="24"/>
          <w:szCs w:val="24"/>
        </w:rPr>
      </w:pPr>
      <w:r w:rsidRPr="003A130C">
        <w:rPr>
          <w:rFonts w:ascii="Verdana" w:hAnsi="Verdana"/>
          <w:sz w:val="24"/>
          <w:szCs w:val="24"/>
        </w:rPr>
        <w:drawing>
          <wp:inline distT="0" distB="0" distL="0" distR="0" wp14:anchorId="6045F440" wp14:editId="5BF38448">
            <wp:extent cx="6048374" cy="325755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57393" cy="3262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30C" w:rsidRDefault="003A130C" w:rsidP="007C3FDA">
      <w:pPr>
        <w:spacing w:after="0" w:line="240" w:lineRule="auto"/>
        <w:rPr>
          <w:rFonts w:ascii="Verdana" w:hAnsi="Verdana"/>
          <w:sz w:val="24"/>
          <w:szCs w:val="24"/>
        </w:rPr>
      </w:pPr>
      <w:r w:rsidRPr="003A130C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74C0BA71" wp14:editId="5CD9C537">
            <wp:extent cx="5905500" cy="3162300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04806" cy="316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FDA" w:rsidRDefault="007C3FDA" w:rsidP="007C3FDA">
      <w:pPr>
        <w:spacing w:after="0" w:line="240" w:lineRule="auto"/>
        <w:rPr>
          <w:rFonts w:ascii="Verdana" w:hAnsi="Verdana"/>
          <w:sz w:val="24"/>
          <w:szCs w:val="24"/>
        </w:rPr>
      </w:pPr>
    </w:p>
    <w:p w:rsidR="007C3FDA" w:rsidRDefault="007C3FDA" w:rsidP="00D771D1">
      <w:pPr>
        <w:spacing w:after="0" w:line="240" w:lineRule="auto"/>
        <w:rPr>
          <w:rFonts w:ascii="Verdana" w:hAnsi="Verdana"/>
          <w:sz w:val="24"/>
          <w:szCs w:val="24"/>
        </w:rPr>
      </w:pPr>
    </w:p>
    <w:p w:rsidR="007C3FDA" w:rsidRDefault="007C3FDA" w:rsidP="00D771D1">
      <w:pPr>
        <w:spacing w:after="0" w:line="240" w:lineRule="auto"/>
        <w:rPr>
          <w:rFonts w:ascii="Verdana" w:hAnsi="Verdana"/>
          <w:sz w:val="24"/>
          <w:szCs w:val="24"/>
        </w:rPr>
      </w:pPr>
    </w:p>
    <w:p w:rsidR="00D771D1" w:rsidRPr="00A754C1" w:rsidRDefault="00A754C1" w:rsidP="00D771D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754C1">
        <w:rPr>
          <w:rFonts w:ascii="Verdana" w:hAnsi="Verdana"/>
          <w:b/>
          <w:sz w:val="24"/>
          <w:szCs w:val="24"/>
        </w:rPr>
        <w:t>LICITAÇÕES</w:t>
      </w:r>
      <w:proofErr w:type="gramStart"/>
      <w:r w:rsidRPr="00A754C1">
        <w:rPr>
          <w:rFonts w:ascii="Verdana" w:hAnsi="Verdana"/>
          <w:b/>
          <w:sz w:val="24"/>
          <w:szCs w:val="24"/>
        </w:rPr>
        <w:t xml:space="preserve">    </w:t>
      </w:r>
      <w:proofErr w:type="gramEnd"/>
      <w:r w:rsidRPr="00A754C1">
        <w:rPr>
          <w:rFonts w:ascii="Verdana" w:hAnsi="Verdana"/>
          <w:b/>
          <w:sz w:val="24"/>
          <w:szCs w:val="24"/>
        </w:rPr>
        <w:t>PAG. 49</w:t>
      </w:r>
    </w:p>
    <w:p w:rsidR="00A754C1" w:rsidRPr="00A754C1" w:rsidRDefault="00A754C1" w:rsidP="00D771D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754C1" w:rsidRPr="00A754C1" w:rsidRDefault="00A754C1" w:rsidP="00A754C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754C1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A754C1">
        <w:rPr>
          <w:rFonts w:ascii="Verdana" w:hAnsi="Verdana"/>
          <w:b/>
          <w:sz w:val="24"/>
          <w:szCs w:val="24"/>
        </w:rPr>
        <w:t>TURISMO</w:t>
      </w:r>
      <w:proofErr w:type="gramEnd"/>
    </w:p>
    <w:p w:rsidR="00A754C1" w:rsidRDefault="00A754C1" w:rsidP="00A754C1">
      <w:pPr>
        <w:spacing w:after="0" w:line="240" w:lineRule="auto"/>
        <w:rPr>
          <w:rFonts w:ascii="Verdana" w:hAnsi="Verdana"/>
          <w:sz w:val="24"/>
          <w:szCs w:val="24"/>
        </w:rPr>
      </w:pPr>
    </w:p>
    <w:p w:rsidR="00A754C1" w:rsidRPr="00A754C1" w:rsidRDefault="00A754C1" w:rsidP="00A754C1">
      <w:pPr>
        <w:spacing w:after="0" w:line="240" w:lineRule="auto"/>
        <w:rPr>
          <w:rFonts w:ascii="Verdana" w:hAnsi="Verdana"/>
          <w:sz w:val="24"/>
          <w:szCs w:val="24"/>
        </w:rPr>
      </w:pPr>
      <w:r w:rsidRPr="00A754C1">
        <w:rPr>
          <w:rFonts w:ascii="Verdana" w:hAnsi="Verdana"/>
          <w:sz w:val="24"/>
          <w:szCs w:val="24"/>
        </w:rPr>
        <w:t>GABINETE DA SECRETÁRIA</w:t>
      </w:r>
    </w:p>
    <w:p w:rsidR="00A754C1" w:rsidRDefault="00A754C1" w:rsidP="00A754C1">
      <w:pPr>
        <w:spacing w:after="0" w:line="240" w:lineRule="auto"/>
        <w:rPr>
          <w:rFonts w:ascii="Verdana" w:hAnsi="Verdana"/>
          <w:sz w:val="24"/>
          <w:szCs w:val="24"/>
        </w:rPr>
      </w:pPr>
    </w:p>
    <w:p w:rsidR="00A754C1" w:rsidRPr="00A754C1" w:rsidRDefault="00A754C1" w:rsidP="00A754C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754C1">
        <w:rPr>
          <w:rFonts w:ascii="Verdana" w:hAnsi="Verdana"/>
          <w:b/>
          <w:sz w:val="24"/>
          <w:szCs w:val="24"/>
        </w:rPr>
        <w:t>DESPACHO DA DIRETORA DE DAF</w:t>
      </w:r>
    </w:p>
    <w:p w:rsidR="00A754C1" w:rsidRDefault="00A754C1" w:rsidP="00A754C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754C1" w:rsidRPr="00A754C1" w:rsidRDefault="00A754C1" w:rsidP="00A754C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754C1">
        <w:rPr>
          <w:rFonts w:ascii="Verdana" w:hAnsi="Verdana"/>
          <w:b/>
          <w:sz w:val="24"/>
          <w:szCs w:val="24"/>
        </w:rPr>
        <w:t>6064.2021/0000790-7</w:t>
      </w:r>
    </w:p>
    <w:p w:rsidR="00A754C1" w:rsidRPr="00A754C1" w:rsidRDefault="00A754C1" w:rsidP="00A754C1">
      <w:pPr>
        <w:spacing w:after="0" w:line="240" w:lineRule="auto"/>
        <w:rPr>
          <w:rFonts w:ascii="Verdana" w:hAnsi="Verdana"/>
          <w:sz w:val="24"/>
          <w:szCs w:val="24"/>
        </w:rPr>
      </w:pPr>
      <w:r w:rsidRPr="00A754C1">
        <w:rPr>
          <w:rFonts w:ascii="Verdana" w:hAnsi="Verdana"/>
          <w:sz w:val="24"/>
          <w:szCs w:val="24"/>
        </w:rPr>
        <w:t>I – No uso de minhas atri</w:t>
      </w:r>
      <w:r>
        <w:rPr>
          <w:rFonts w:ascii="Verdana" w:hAnsi="Verdana"/>
          <w:sz w:val="24"/>
          <w:szCs w:val="24"/>
        </w:rPr>
        <w:t xml:space="preserve">buições legais conferidas a mim </w:t>
      </w:r>
      <w:r w:rsidRPr="00A754C1">
        <w:rPr>
          <w:rFonts w:ascii="Verdana" w:hAnsi="Verdana"/>
          <w:sz w:val="24"/>
          <w:szCs w:val="24"/>
        </w:rPr>
        <w:t>pelo o disposto no artigo 2º, inc</w:t>
      </w:r>
      <w:r>
        <w:rPr>
          <w:rFonts w:ascii="Verdana" w:hAnsi="Verdana"/>
          <w:sz w:val="24"/>
          <w:szCs w:val="24"/>
        </w:rPr>
        <w:t xml:space="preserve">iso III da Portaria nº 18/2021/ </w:t>
      </w:r>
      <w:r w:rsidRPr="00A754C1">
        <w:rPr>
          <w:rFonts w:ascii="Verdana" w:hAnsi="Verdana"/>
          <w:sz w:val="24"/>
          <w:szCs w:val="24"/>
        </w:rPr>
        <w:t>SMDET e, com fundamento no</w:t>
      </w:r>
      <w:r>
        <w:rPr>
          <w:rFonts w:ascii="Verdana" w:hAnsi="Verdana"/>
          <w:sz w:val="24"/>
          <w:szCs w:val="24"/>
        </w:rPr>
        <w:t xml:space="preserve"> artigo 4º, inciso XXII, da Lei </w:t>
      </w:r>
      <w:r w:rsidRPr="00A754C1">
        <w:rPr>
          <w:rFonts w:ascii="Verdana" w:hAnsi="Verdana"/>
          <w:sz w:val="24"/>
          <w:szCs w:val="24"/>
        </w:rPr>
        <w:t xml:space="preserve">Federal nº 10.520/02, no artigo 18, </w:t>
      </w:r>
      <w:r>
        <w:rPr>
          <w:rFonts w:ascii="Verdana" w:hAnsi="Verdana"/>
          <w:sz w:val="24"/>
          <w:szCs w:val="24"/>
        </w:rPr>
        <w:t xml:space="preserve">§2º, inciso I, do Decreto </w:t>
      </w:r>
      <w:r w:rsidRPr="00A754C1">
        <w:rPr>
          <w:rFonts w:ascii="Verdana" w:hAnsi="Verdana"/>
          <w:sz w:val="24"/>
          <w:szCs w:val="24"/>
        </w:rPr>
        <w:t>Municipal n.º 44.279/03, no a</w:t>
      </w:r>
      <w:r>
        <w:rPr>
          <w:rFonts w:ascii="Verdana" w:hAnsi="Verdana"/>
          <w:sz w:val="24"/>
          <w:szCs w:val="24"/>
        </w:rPr>
        <w:t xml:space="preserve">rtigo 3o, inciso VI, do Decreto </w:t>
      </w:r>
      <w:r w:rsidRPr="00A754C1">
        <w:rPr>
          <w:rFonts w:ascii="Verdana" w:hAnsi="Verdana"/>
          <w:sz w:val="24"/>
          <w:szCs w:val="24"/>
        </w:rPr>
        <w:t xml:space="preserve">Municipal nº 46.662/05, Decreto </w:t>
      </w:r>
      <w:r>
        <w:rPr>
          <w:rFonts w:ascii="Verdana" w:hAnsi="Verdana"/>
          <w:sz w:val="24"/>
          <w:szCs w:val="24"/>
        </w:rPr>
        <w:t xml:space="preserve">Municipal nº 54.102/13 e diante </w:t>
      </w:r>
      <w:r w:rsidRPr="00A754C1">
        <w:rPr>
          <w:rFonts w:ascii="Verdana" w:hAnsi="Verdana"/>
          <w:sz w:val="24"/>
          <w:szCs w:val="24"/>
        </w:rPr>
        <w:t>dos elementos informativos que instruem o presente, especialmente a Ata da sessão pública d</w:t>
      </w:r>
      <w:r>
        <w:rPr>
          <w:rFonts w:ascii="Verdana" w:hAnsi="Verdana"/>
          <w:sz w:val="24"/>
          <w:szCs w:val="24"/>
        </w:rPr>
        <w:t xml:space="preserve">o Pregão Eletrônico acostado no </w:t>
      </w:r>
      <w:r w:rsidRPr="00A754C1">
        <w:rPr>
          <w:rFonts w:ascii="Verdana" w:hAnsi="Verdana"/>
          <w:sz w:val="24"/>
          <w:szCs w:val="24"/>
        </w:rPr>
        <w:t>(doc. 053467495) e a manifestaç</w:t>
      </w:r>
      <w:r>
        <w:rPr>
          <w:rFonts w:ascii="Verdana" w:hAnsi="Verdana"/>
          <w:sz w:val="24"/>
          <w:szCs w:val="24"/>
        </w:rPr>
        <w:t xml:space="preserve">ão da Assessoria Jurídica desta </w:t>
      </w:r>
      <w:r w:rsidRPr="00A754C1">
        <w:rPr>
          <w:rFonts w:ascii="Verdana" w:hAnsi="Verdana"/>
          <w:sz w:val="24"/>
          <w:szCs w:val="24"/>
        </w:rPr>
        <w:t>Pasta (doc. 053719764),</w:t>
      </w:r>
      <w:r>
        <w:rPr>
          <w:rFonts w:ascii="Verdana" w:hAnsi="Verdana"/>
          <w:sz w:val="24"/>
          <w:szCs w:val="24"/>
        </w:rPr>
        <w:t xml:space="preserve"> DEIXO DE HOMOLOGAR o resultado </w:t>
      </w:r>
      <w:r w:rsidRPr="00A754C1">
        <w:rPr>
          <w:rFonts w:ascii="Verdana" w:hAnsi="Verdana"/>
          <w:sz w:val="24"/>
          <w:szCs w:val="24"/>
        </w:rPr>
        <w:t>do certame, sob a modalidade</w:t>
      </w:r>
      <w:r>
        <w:rPr>
          <w:rFonts w:ascii="Verdana" w:hAnsi="Verdana"/>
          <w:sz w:val="24"/>
          <w:szCs w:val="24"/>
        </w:rPr>
        <w:t xml:space="preserve"> Pregão eletrônico nº 002/2021/ </w:t>
      </w:r>
      <w:r w:rsidRPr="00A754C1">
        <w:rPr>
          <w:rFonts w:ascii="Verdana" w:hAnsi="Verdana"/>
          <w:sz w:val="24"/>
          <w:szCs w:val="24"/>
        </w:rPr>
        <w:t>SMDET, na qual foi adjudi</w:t>
      </w:r>
      <w:r>
        <w:rPr>
          <w:rFonts w:ascii="Verdana" w:hAnsi="Verdana"/>
          <w:sz w:val="24"/>
          <w:szCs w:val="24"/>
        </w:rPr>
        <w:t xml:space="preserve">cada à empresa LIDER SERVIÇO DE </w:t>
      </w:r>
      <w:r w:rsidRPr="00A754C1">
        <w:rPr>
          <w:rFonts w:ascii="Verdana" w:hAnsi="Verdana"/>
          <w:sz w:val="24"/>
          <w:szCs w:val="24"/>
        </w:rPr>
        <w:t>LOCAÇÃO DE VEÍCULOS EI</w:t>
      </w:r>
      <w:r>
        <w:rPr>
          <w:rFonts w:ascii="Verdana" w:hAnsi="Verdana"/>
          <w:sz w:val="24"/>
          <w:szCs w:val="24"/>
        </w:rPr>
        <w:t xml:space="preserve">RELI, inscrita no CNPJ sob o nº </w:t>
      </w:r>
      <w:r w:rsidRPr="00A754C1">
        <w:rPr>
          <w:rFonts w:ascii="Verdana" w:hAnsi="Verdana"/>
          <w:sz w:val="24"/>
          <w:szCs w:val="24"/>
        </w:rPr>
        <w:t xml:space="preserve">17.165.013/0001-13, nos itens </w:t>
      </w:r>
      <w:proofErr w:type="gramStart"/>
      <w:r w:rsidRPr="00A754C1">
        <w:rPr>
          <w:rFonts w:ascii="Verdana" w:hAnsi="Verdana"/>
          <w:sz w:val="24"/>
          <w:szCs w:val="24"/>
        </w:rPr>
        <w:t>1</w:t>
      </w:r>
      <w:proofErr w:type="gramEnd"/>
      <w:r w:rsidRPr="00A754C1">
        <w:rPr>
          <w:rFonts w:ascii="Verdana" w:hAnsi="Verdana"/>
          <w:sz w:val="24"/>
          <w:szCs w:val="24"/>
        </w:rPr>
        <w:t xml:space="preserve"> e</w:t>
      </w:r>
      <w:r>
        <w:rPr>
          <w:rFonts w:ascii="Verdana" w:hAnsi="Verdana"/>
          <w:sz w:val="24"/>
          <w:szCs w:val="24"/>
        </w:rPr>
        <w:t xml:space="preserve"> 2 do Edital que corresponde, a </w:t>
      </w:r>
      <w:r w:rsidRPr="00A754C1">
        <w:rPr>
          <w:rFonts w:ascii="Verdana" w:hAnsi="Verdana"/>
          <w:sz w:val="24"/>
          <w:szCs w:val="24"/>
        </w:rPr>
        <w:t>prestação de serviços de locação de</w:t>
      </w:r>
      <w:r>
        <w:rPr>
          <w:rFonts w:ascii="Verdana" w:hAnsi="Verdana"/>
          <w:sz w:val="24"/>
          <w:szCs w:val="24"/>
        </w:rPr>
        <w:t xml:space="preserve"> 01 veículos executivo tipo B, </w:t>
      </w:r>
      <w:r w:rsidRPr="00A754C1">
        <w:rPr>
          <w:rFonts w:ascii="Verdana" w:hAnsi="Verdana"/>
          <w:sz w:val="24"/>
          <w:szCs w:val="24"/>
        </w:rPr>
        <w:t>com motorista, com fornecimento de combustível e quilometragem livre estimada em 2.500km</w:t>
      </w:r>
      <w:r>
        <w:rPr>
          <w:rFonts w:ascii="Verdana" w:hAnsi="Verdana"/>
          <w:sz w:val="24"/>
          <w:szCs w:val="24"/>
        </w:rPr>
        <w:t xml:space="preserve">/mês pelo valor mensal estimado </w:t>
      </w:r>
      <w:r w:rsidRPr="00A754C1">
        <w:rPr>
          <w:rFonts w:ascii="Verdana" w:hAnsi="Verdana"/>
          <w:sz w:val="24"/>
          <w:szCs w:val="24"/>
        </w:rPr>
        <w:t xml:space="preserve">do item de R$ 12.800,00 (doze mil </w:t>
      </w:r>
      <w:r>
        <w:rPr>
          <w:rFonts w:ascii="Verdana" w:hAnsi="Verdana"/>
          <w:sz w:val="24"/>
          <w:szCs w:val="24"/>
        </w:rPr>
        <w:t xml:space="preserve">e oitocentos reais) e a </w:t>
      </w:r>
      <w:r>
        <w:rPr>
          <w:rFonts w:ascii="Verdana" w:hAnsi="Verdana"/>
          <w:sz w:val="24"/>
          <w:szCs w:val="24"/>
        </w:rPr>
        <w:lastRenderedPageBreak/>
        <w:t xml:space="preserve">locação </w:t>
      </w:r>
      <w:r w:rsidRPr="00A754C1">
        <w:rPr>
          <w:rFonts w:ascii="Verdana" w:hAnsi="Verdana"/>
          <w:sz w:val="24"/>
          <w:szCs w:val="24"/>
        </w:rPr>
        <w:t>de 07 veículos administrativos tipo C, com motorista, com fornecimento de combustível e quilometragem livre estimada em</w:t>
      </w:r>
    </w:p>
    <w:p w:rsidR="00A754C1" w:rsidRPr="00A754C1" w:rsidRDefault="00A754C1" w:rsidP="00A754C1">
      <w:pPr>
        <w:spacing w:after="0" w:line="240" w:lineRule="auto"/>
        <w:rPr>
          <w:rFonts w:ascii="Verdana" w:hAnsi="Verdana"/>
          <w:sz w:val="24"/>
          <w:szCs w:val="24"/>
        </w:rPr>
      </w:pPr>
      <w:r w:rsidRPr="00A754C1">
        <w:rPr>
          <w:rFonts w:ascii="Verdana" w:hAnsi="Verdana"/>
          <w:sz w:val="24"/>
          <w:szCs w:val="24"/>
        </w:rPr>
        <w:t>2000k/mês por veículo, pelo v</w:t>
      </w:r>
      <w:r>
        <w:rPr>
          <w:rFonts w:ascii="Verdana" w:hAnsi="Verdana"/>
          <w:sz w:val="24"/>
          <w:szCs w:val="24"/>
        </w:rPr>
        <w:t xml:space="preserve">alor mensal estimado do item de </w:t>
      </w:r>
      <w:r w:rsidRPr="00A754C1">
        <w:rPr>
          <w:rFonts w:ascii="Verdana" w:hAnsi="Verdana"/>
          <w:sz w:val="24"/>
          <w:szCs w:val="24"/>
        </w:rPr>
        <w:t>R$ 54.899,60 (cinquenta e qu</w:t>
      </w:r>
      <w:r>
        <w:rPr>
          <w:rFonts w:ascii="Verdana" w:hAnsi="Verdana"/>
          <w:sz w:val="24"/>
          <w:szCs w:val="24"/>
        </w:rPr>
        <w:t xml:space="preserve">atro mil oitocentos e noventa e </w:t>
      </w:r>
      <w:r w:rsidRPr="00A754C1">
        <w:rPr>
          <w:rFonts w:ascii="Verdana" w:hAnsi="Verdana"/>
          <w:sz w:val="24"/>
          <w:szCs w:val="24"/>
        </w:rPr>
        <w:t>nove reais e sessenta centavos), por constar irregularidade na</w:t>
      </w:r>
      <w:r>
        <w:rPr>
          <w:rFonts w:ascii="Verdana" w:hAnsi="Verdana"/>
          <w:sz w:val="24"/>
          <w:szCs w:val="24"/>
        </w:rPr>
        <w:t xml:space="preserve"> </w:t>
      </w:r>
      <w:r w:rsidRPr="00A754C1">
        <w:rPr>
          <w:rFonts w:ascii="Verdana" w:hAnsi="Verdana"/>
          <w:sz w:val="24"/>
          <w:szCs w:val="24"/>
        </w:rPr>
        <w:t>proposta comercial com valor s</w:t>
      </w:r>
      <w:r>
        <w:rPr>
          <w:rFonts w:ascii="Verdana" w:hAnsi="Verdana"/>
          <w:sz w:val="24"/>
          <w:szCs w:val="24"/>
        </w:rPr>
        <w:t xml:space="preserve">uperior ao praticado no mercado </w:t>
      </w:r>
      <w:r w:rsidRPr="00A754C1">
        <w:rPr>
          <w:rFonts w:ascii="Verdana" w:hAnsi="Verdana"/>
          <w:sz w:val="24"/>
          <w:szCs w:val="24"/>
        </w:rPr>
        <w:t>e por não atender as exigências do</w:t>
      </w:r>
      <w:r>
        <w:rPr>
          <w:rFonts w:ascii="Verdana" w:hAnsi="Verdana"/>
          <w:sz w:val="24"/>
          <w:szCs w:val="24"/>
        </w:rPr>
        <w:t xml:space="preserve"> ato convocatório da licitação, </w:t>
      </w:r>
      <w:r w:rsidRPr="00A754C1">
        <w:rPr>
          <w:rFonts w:ascii="Verdana" w:hAnsi="Verdana"/>
          <w:sz w:val="24"/>
          <w:szCs w:val="24"/>
        </w:rPr>
        <w:t>com fundamento no artigo 48 da Lei 8.666/93.</w:t>
      </w:r>
    </w:p>
    <w:p w:rsidR="00A754C1" w:rsidRDefault="00A754C1" w:rsidP="00A754C1">
      <w:pPr>
        <w:spacing w:after="0" w:line="240" w:lineRule="auto"/>
        <w:rPr>
          <w:rFonts w:ascii="Verdana" w:hAnsi="Verdana"/>
          <w:sz w:val="24"/>
          <w:szCs w:val="24"/>
        </w:rPr>
      </w:pPr>
      <w:r w:rsidRPr="00A754C1">
        <w:rPr>
          <w:rFonts w:ascii="Verdana" w:hAnsi="Verdana"/>
          <w:sz w:val="24"/>
          <w:szCs w:val="24"/>
        </w:rPr>
        <w:t>II. Em ato contínuo, com</w:t>
      </w:r>
      <w:r>
        <w:rPr>
          <w:rFonts w:ascii="Verdana" w:hAnsi="Verdana"/>
          <w:sz w:val="24"/>
          <w:szCs w:val="24"/>
        </w:rPr>
        <w:t xml:space="preserve"> fundamento no artigo 49 da Lei </w:t>
      </w:r>
      <w:r w:rsidRPr="00A754C1">
        <w:rPr>
          <w:rFonts w:ascii="Verdana" w:hAnsi="Verdana"/>
          <w:sz w:val="24"/>
          <w:szCs w:val="24"/>
        </w:rPr>
        <w:t>8.666/93 e com base na mani</w:t>
      </w:r>
      <w:r>
        <w:rPr>
          <w:rFonts w:ascii="Verdana" w:hAnsi="Verdana"/>
          <w:sz w:val="24"/>
          <w:szCs w:val="24"/>
        </w:rPr>
        <w:t xml:space="preserve">festação da Assessoria </w:t>
      </w:r>
      <w:proofErr w:type="spellStart"/>
      <w:r>
        <w:rPr>
          <w:rFonts w:ascii="Verdana" w:hAnsi="Verdana"/>
          <w:sz w:val="24"/>
          <w:szCs w:val="24"/>
        </w:rPr>
        <w:t>Juridíca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Pr="00A754C1">
        <w:rPr>
          <w:rFonts w:ascii="Verdana" w:hAnsi="Verdana"/>
          <w:sz w:val="24"/>
          <w:szCs w:val="24"/>
        </w:rPr>
        <w:t>(doc. 053719764), REVOGO</w:t>
      </w:r>
      <w:r>
        <w:rPr>
          <w:rFonts w:ascii="Verdana" w:hAnsi="Verdana"/>
          <w:sz w:val="24"/>
          <w:szCs w:val="24"/>
        </w:rPr>
        <w:t xml:space="preserve"> o certame Pregão eletrônico nº </w:t>
      </w:r>
      <w:r w:rsidRPr="00A754C1">
        <w:rPr>
          <w:rFonts w:ascii="Verdana" w:hAnsi="Verdana"/>
          <w:sz w:val="24"/>
          <w:szCs w:val="24"/>
        </w:rPr>
        <w:t>002/2021/SMDET.</w:t>
      </w:r>
    </w:p>
    <w:p w:rsidR="00A754C1" w:rsidRDefault="00A754C1" w:rsidP="00D771D1">
      <w:pPr>
        <w:spacing w:after="0" w:line="240" w:lineRule="auto"/>
        <w:rPr>
          <w:rFonts w:ascii="Verdana" w:hAnsi="Verdana"/>
          <w:sz w:val="24"/>
          <w:szCs w:val="24"/>
        </w:rPr>
      </w:pPr>
    </w:p>
    <w:p w:rsidR="00A754C1" w:rsidRDefault="00A754C1" w:rsidP="00D771D1">
      <w:pPr>
        <w:spacing w:after="0" w:line="240" w:lineRule="auto"/>
        <w:rPr>
          <w:rFonts w:ascii="Verdana" w:hAnsi="Verdana"/>
          <w:sz w:val="24"/>
          <w:szCs w:val="24"/>
        </w:rPr>
      </w:pPr>
    </w:p>
    <w:p w:rsidR="00A754C1" w:rsidRDefault="00A754C1" w:rsidP="00D771D1">
      <w:pPr>
        <w:spacing w:after="0" w:line="240" w:lineRule="auto"/>
        <w:rPr>
          <w:rFonts w:ascii="Verdana" w:hAnsi="Verdana"/>
          <w:sz w:val="24"/>
          <w:szCs w:val="24"/>
        </w:rPr>
      </w:pPr>
    </w:p>
    <w:p w:rsidR="00A754C1" w:rsidRPr="00A754C1" w:rsidRDefault="00A754C1" w:rsidP="00A754C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754C1">
        <w:rPr>
          <w:rFonts w:ascii="Verdana" w:hAnsi="Verdana"/>
          <w:b/>
          <w:sz w:val="24"/>
          <w:szCs w:val="24"/>
        </w:rPr>
        <w:t>CÂMARA MUNICIPAL</w:t>
      </w:r>
      <w:proofErr w:type="gramStart"/>
      <w:r>
        <w:rPr>
          <w:rFonts w:ascii="Verdana" w:hAnsi="Verdana"/>
          <w:b/>
          <w:sz w:val="24"/>
          <w:szCs w:val="24"/>
        </w:rPr>
        <w:t xml:space="preserve">   </w:t>
      </w:r>
      <w:proofErr w:type="gramEnd"/>
      <w:r>
        <w:rPr>
          <w:rFonts w:ascii="Verdana" w:hAnsi="Verdana"/>
          <w:b/>
          <w:sz w:val="24"/>
          <w:szCs w:val="24"/>
        </w:rPr>
        <w:t>PAG. 86</w:t>
      </w:r>
    </w:p>
    <w:p w:rsidR="00A754C1" w:rsidRPr="00A754C1" w:rsidRDefault="00A754C1" w:rsidP="00A754C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754C1">
        <w:rPr>
          <w:rFonts w:ascii="Verdana" w:hAnsi="Verdana"/>
          <w:b/>
          <w:sz w:val="24"/>
          <w:szCs w:val="24"/>
        </w:rPr>
        <w:t>Presidente: Milton Leite</w:t>
      </w:r>
    </w:p>
    <w:p w:rsidR="00A754C1" w:rsidRDefault="00A754C1" w:rsidP="00A754C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754C1" w:rsidRPr="00A754C1" w:rsidRDefault="00A754C1" w:rsidP="00A754C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754C1">
        <w:rPr>
          <w:rFonts w:ascii="Verdana" w:hAnsi="Verdana"/>
          <w:b/>
          <w:sz w:val="24"/>
          <w:szCs w:val="24"/>
        </w:rPr>
        <w:t>GABINETE DO PRESIDENTE</w:t>
      </w:r>
    </w:p>
    <w:p w:rsidR="00A754C1" w:rsidRDefault="00A754C1" w:rsidP="00A754C1">
      <w:pPr>
        <w:spacing w:after="0" w:line="240" w:lineRule="auto"/>
        <w:rPr>
          <w:rFonts w:ascii="Verdana" w:hAnsi="Verdana"/>
          <w:sz w:val="24"/>
          <w:szCs w:val="24"/>
        </w:rPr>
      </w:pPr>
    </w:p>
    <w:p w:rsidR="00A754C1" w:rsidRPr="00A754C1" w:rsidRDefault="00A754C1" w:rsidP="00A754C1">
      <w:pPr>
        <w:spacing w:after="0" w:line="240" w:lineRule="auto"/>
        <w:rPr>
          <w:rFonts w:ascii="Verdana" w:hAnsi="Verdana"/>
          <w:sz w:val="24"/>
          <w:szCs w:val="24"/>
        </w:rPr>
      </w:pPr>
      <w:r w:rsidRPr="00A754C1">
        <w:rPr>
          <w:rFonts w:ascii="Verdana" w:hAnsi="Verdana"/>
          <w:sz w:val="24"/>
          <w:szCs w:val="24"/>
        </w:rPr>
        <w:t>CÂMARA MUNICIPAL</w:t>
      </w:r>
    </w:p>
    <w:p w:rsidR="00A754C1" w:rsidRDefault="00A754C1" w:rsidP="00A754C1">
      <w:pPr>
        <w:spacing w:after="0" w:line="240" w:lineRule="auto"/>
        <w:rPr>
          <w:rFonts w:ascii="Verdana" w:hAnsi="Verdana"/>
          <w:sz w:val="24"/>
          <w:szCs w:val="24"/>
        </w:rPr>
      </w:pPr>
    </w:p>
    <w:p w:rsidR="00A754C1" w:rsidRPr="00A754C1" w:rsidRDefault="00A754C1" w:rsidP="00A754C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754C1">
        <w:rPr>
          <w:rFonts w:ascii="Verdana" w:hAnsi="Verdana"/>
          <w:b/>
          <w:sz w:val="24"/>
          <w:szCs w:val="24"/>
        </w:rPr>
        <w:t>SECRETARIA GERAL PARLAMENTAR</w:t>
      </w:r>
    </w:p>
    <w:p w:rsidR="00A754C1" w:rsidRPr="00A754C1" w:rsidRDefault="00A754C1" w:rsidP="00A754C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754C1" w:rsidRPr="00A754C1" w:rsidRDefault="00A754C1" w:rsidP="00A754C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754C1">
        <w:rPr>
          <w:rFonts w:ascii="Verdana" w:hAnsi="Verdana"/>
          <w:b/>
          <w:sz w:val="24"/>
          <w:szCs w:val="24"/>
        </w:rPr>
        <w:t>SECRETARIA DE REGISTRO PARLAMENTAR E</w:t>
      </w:r>
    </w:p>
    <w:p w:rsidR="00A754C1" w:rsidRPr="00A754C1" w:rsidRDefault="00A754C1" w:rsidP="00A754C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754C1">
        <w:rPr>
          <w:rFonts w:ascii="Verdana" w:hAnsi="Verdana"/>
          <w:b/>
          <w:sz w:val="24"/>
          <w:szCs w:val="24"/>
        </w:rPr>
        <w:t>REVISÃO - SGP-4</w:t>
      </w:r>
    </w:p>
    <w:p w:rsidR="00A754C1" w:rsidRPr="00A754C1" w:rsidRDefault="00A754C1" w:rsidP="00A754C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754C1" w:rsidRPr="00A754C1" w:rsidRDefault="00A754C1" w:rsidP="00A754C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754C1">
        <w:rPr>
          <w:rFonts w:ascii="Verdana" w:hAnsi="Verdana"/>
          <w:b/>
          <w:sz w:val="24"/>
          <w:szCs w:val="24"/>
        </w:rPr>
        <w:t>PROJETOS LIDOS - texto original</w:t>
      </w:r>
    </w:p>
    <w:p w:rsidR="00A754C1" w:rsidRPr="00A754C1" w:rsidRDefault="00A754C1" w:rsidP="00A754C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754C1">
        <w:rPr>
          <w:rFonts w:ascii="Verdana" w:hAnsi="Verdana"/>
          <w:b/>
          <w:sz w:val="24"/>
          <w:szCs w:val="24"/>
        </w:rPr>
        <w:t>82ª SESSÃO ORDINÁRIA</w:t>
      </w:r>
    </w:p>
    <w:p w:rsidR="00A754C1" w:rsidRPr="00A754C1" w:rsidRDefault="00A754C1" w:rsidP="00A754C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754C1">
        <w:rPr>
          <w:rFonts w:ascii="Verdana" w:hAnsi="Verdana"/>
          <w:b/>
          <w:sz w:val="24"/>
          <w:szCs w:val="24"/>
        </w:rPr>
        <w:t>21/10/2021</w:t>
      </w:r>
    </w:p>
    <w:p w:rsidR="00A754C1" w:rsidRPr="00A754C1" w:rsidRDefault="00A754C1" w:rsidP="00A754C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754C1" w:rsidRPr="007C3FDA" w:rsidRDefault="00A754C1" w:rsidP="00A754C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C3FDA">
        <w:rPr>
          <w:rFonts w:ascii="Verdana" w:hAnsi="Verdana"/>
          <w:b/>
          <w:sz w:val="24"/>
          <w:szCs w:val="24"/>
        </w:rPr>
        <w:t>PROJETO DE LEI 01-00702/2021 da Vereadora Sandra</w:t>
      </w:r>
    </w:p>
    <w:p w:rsidR="00A754C1" w:rsidRPr="007C3FDA" w:rsidRDefault="00A754C1" w:rsidP="00A754C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C3FDA">
        <w:rPr>
          <w:rFonts w:ascii="Verdana" w:hAnsi="Verdana"/>
          <w:b/>
          <w:sz w:val="24"/>
          <w:szCs w:val="24"/>
        </w:rPr>
        <w:t>Santana (PSDB)</w:t>
      </w:r>
    </w:p>
    <w:p w:rsidR="00A754C1" w:rsidRPr="00A754C1" w:rsidRDefault="00A754C1" w:rsidP="00A754C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754C1">
        <w:rPr>
          <w:rFonts w:ascii="Verdana" w:hAnsi="Verdana"/>
          <w:sz w:val="24"/>
          <w:szCs w:val="24"/>
        </w:rPr>
        <w:t>“Dispõe sobre a instituição do Circuito Cultural, Gastronômico, Turístico e de Lazer L</w:t>
      </w:r>
      <w:r w:rsidR="007C3FDA">
        <w:rPr>
          <w:rFonts w:ascii="Verdana" w:hAnsi="Verdana"/>
          <w:sz w:val="24"/>
          <w:szCs w:val="24"/>
        </w:rPr>
        <w:t xml:space="preserve">apa- Pacaembu e dá providências </w:t>
      </w:r>
      <w:r w:rsidRPr="00A754C1">
        <w:rPr>
          <w:rFonts w:ascii="Verdana" w:hAnsi="Verdana"/>
          <w:sz w:val="24"/>
          <w:szCs w:val="24"/>
        </w:rPr>
        <w:t>correlatas.</w:t>
      </w:r>
      <w:proofErr w:type="gramEnd"/>
    </w:p>
    <w:p w:rsidR="00A754C1" w:rsidRPr="00A754C1" w:rsidRDefault="00A754C1" w:rsidP="00A754C1">
      <w:pPr>
        <w:spacing w:after="0" w:line="240" w:lineRule="auto"/>
        <w:rPr>
          <w:rFonts w:ascii="Verdana" w:hAnsi="Verdana"/>
          <w:sz w:val="24"/>
          <w:szCs w:val="24"/>
        </w:rPr>
      </w:pPr>
      <w:r w:rsidRPr="00A754C1">
        <w:rPr>
          <w:rFonts w:ascii="Verdana" w:hAnsi="Verdana"/>
          <w:sz w:val="24"/>
          <w:szCs w:val="24"/>
        </w:rPr>
        <w:t>A Câmara Municipal de São Paulo DECRETA:</w:t>
      </w:r>
    </w:p>
    <w:p w:rsidR="00A754C1" w:rsidRPr="00A754C1" w:rsidRDefault="00A754C1" w:rsidP="00A754C1">
      <w:pPr>
        <w:spacing w:after="0" w:line="240" w:lineRule="auto"/>
        <w:rPr>
          <w:rFonts w:ascii="Verdana" w:hAnsi="Verdana"/>
          <w:sz w:val="24"/>
          <w:szCs w:val="24"/>
        </w:rPr>
      </w:pPr>
      <w:r w:rsidRPr="00A754C1">
        <w:rPr>
          <w:rFonts w:ascii="Verdana" w:hAnsi="Verdana"/>
          <w:sz w:val="24"/>
          <w:szCs w:val="24"/>
        </w:rPr>
        <w:t>Art. 1º Fica autorizado o Exe</w:t>
      </w:r>
      <w:r w:rsidR="007C3FDA">
        <w:rPr>
          <w:rFonts w:ascii="Verdana" w:hAnsi="Verdana"/>
          <w:sz w:val="24"/>
          <w:szCs w:val="24"/>
        </w:rPr>
        <w:t xml:space="preserve">cutivo a instituir, por meio de </w:t>
      </w:r>
      <w:r w:rsidRPr="00A754C1">
        <w:rPr>
          <w:rFonts w:ascii="Verdana" w:hAnsi="Verdana"/>
          <w:sz w:val="24"/>
          <w:szCs w:val="24"/>
        </w:rPr>
        <w:t>Decreto, o Circuito Cultural, Gas</w:t>
      </w:r>
      <w:r w:rsidR="007C3FDA">
        <w:rPr>
          <w:rFonts w:ascii="Verdana" w:hAnsi="Verdana"/>
          <w:sz w:val="24"/>
          <w:szCs w:val="24"/>
        </w:rPr>
        <w:t xml:space="preserve">tronômico, Turístico e de Lazer </w:t>
      </w:r>
      <w:r w:rsidRPr="00A754C1">
        <w:rPr>
          <w:rFonts w:ascii="Verdana" w:hAnsi="Verdana"/>
          <w:sz w:val="24"/>
          <w:szCs w:val="24"/>
        </w:rPr>
        <w:t>Lapa-Pacaembu, visando estim</w:t>
      </w:r>
      <w:r w:rsidR="007C3FDA">
        <w:rPr>
          <w:rFonts w:ascii="Verdana" w:hAnsi="Verdana"/>
          <w:sz w:val="24"/>
          <w:szCs w:val="24"/>
        </w:rPr>
        <w:t xml:space="preserve">ular a atração, a </w:t>
      </w:r>
      <w:proofErr w:type="gramStart"/>
      <w:r w:rsidR="007C3FDA">
        <w:rPr>
          <w:rFonts w:ascii="Verdana" w:hAnsi="Verdana"/>
          <w:sz w:val="24"/>
          <w:szCs w:val="24"/>
        </w:rPr>
        <w:t>implementação</w:t>
      </w:r>
      <w:proofErr w:type="gramEnd"/>
      <w:r w:rsidR="007C3FDA">
        <w:rPr>
          <w:rFonts w:ascii="Verdana" w:hAnsi="Verdana"/>
          <w:sz w:val="24"/>
          <w:szCs w:val="24"/>
        </w:rPr>
        <w:t xml:space="preserve"> </w:t>
      </w:r>
      <w:r w:rsidRPr="00A754C1">
        <w:rPr>
          <w:rFonts w:ascii="Verdana" w:hAnsi="Verdana"/>
          <w:sz w:val="24"/>
          <w:szCs w:val="24"/>
        </w:rPr>
        <w:t>de empreendimentos de natureza cultural, turística, gastronômica e de lazer na esfera nacional e internacional:</w:t>
      </w:r>
    </w:p>
    <w:p w:rsidR="00A754C1" w:rsidRPr="00A754C1" w:rsidRDefault="00A754C1" w:rsidP="00A754C1">
      <w:pPr>
        <w:spacing w:after="0" w:line="240" w:lineRule="auto"/>
        <w:rPr>
          <w:rFonts w:ascii="Verdana" w:hAnsi="Verdana"/>
          <w:sz w:val="24"/>
          <w:szCs w:val="24"/>
        </w:rPr>
      </w:pPr>
      <w:r w:rsidRPr="00A754C1">
        <w:rPr>
          <w:rFonts w:ascii="Verdana" w:hAnsi="Verdana"/>
          <w:sz w:val="24"/>
          <w:szCs w:val="24"/>
        </w:rPr>
        <w:t>§ 1º - Constitui o Circuito Cu</w:t>
      </w:r>
      <w:r w:rsidR="007C3FDA">
        <w:rPr>
          <w:rFonts w:ascii="Verdana" w:hAnsi="Verdana"/>
          <w:sz w:val="24"/>
          <w:szCs w:val="24"/>
        </w:rPr>
        <w:t xml:space="preserve">ltural, Gastronômico, Turístico </w:t>
      </w:r>
      <w:r w:rsidRPr="00A754C1">
        <w:rPr>
          <w:rFonts w:ascii="Verdana" w:hAnsi="Verdana"/>
          <w:sz w:val="24"/>
          <w:szCs w:val="24"/>
        </w:rPr>
        <w:t>e de Lazer Lapa-Pacaembu, para</w:t>
      </w:r>
      <w:r w:rsidR="007C3FDA">
        <w:rPr>
          <w:rFonts w:ascii="Verdana" w:hAnsi="Verdana"/>
          <w:sz w:val="24"/>
          <w:szCs w:val="24"/>
        </w:rPr>
        <w:t xml:space="preserve"> os fins desta lei, o quadrante </w:t>
      </w:r>
      <w:r w:rsidRPr="00A754C1">
        <w:rPr>
          <w:rFonts w:ascii="Verdana" w:hAnsi="Verdana"/>
          <w:sz w:val="24"/>
          <w:szCs w:val="24"/>
        </w:rPr>
        <w:t>formado pelas ruas John Harr</w:t>
      </w:r>
      <w:r w:rsidR="007C3FDA">
        <w:rPr>
          <w:rFonts w:ascii="Verdana" w:hAnsi="Verdana"/>
          <w:sz w:val="24"/>
          <w:szCs w:val="24"/>
        </w:rPr>
        <w:t xml:space="preserve">isson; Rua Doze de Outubro; </w:t>
      </w:r>
      <w:proofErr w:type="gramStart"/>
      <w:r w:rsidR="007C3FDA">
        <w:rPr>
          <w:rFonts w:ascii="Verdana" w:hAnsi="Verdana"/>
          <w:sz w:val="24"/>
          <w:szCs w:val="24"/>
        </w:rPr>
        <w:t xml:space="preserve">Rua </w:t>
      </w:r>
      <w:r w:rsidRPr="00A754C1">
        <w:rPr>
          <w:rFonts w:ascii="Verdana" w:hAnsi="Verdana"/>
          <w:sz w:val="24"/>
          <w:szCs w:val="24"/>
        </w:rPr>
        <w:t>Pio</w:t>
      </w:r>
      <w:proofErr w:type="gramEnd"/>
      <w:r w:rsidRPr="00A754C1">
        <w:rPr>
          <w:rFonts w:ascii="Verdana" w:hAnsi="Verdana"/>
          <w:sz w:val="24"/>
          <w:szCs w:val="24"/>
        </w:rPr>
        <w:t xml:space="preserve"> XI, Rua Tito, Rua Francisco</w:t>
      </w:r>
      <w:r w:rsidR="007C3FDA">
        <w:rPr>
          <w:rFonts w:ascii="Verdana" w:hAnsi="Verdana"/>
          <w:sz w:val="24"/>
          <w:szCs w:val="24"/>
        </w:rPr>
        <w:t xml:space="preserve"> Alves; Rua Camilo; Rua Coronel </w:t>
      </w:r>
      <w:r w:rsidRPr="00A754C1">
        <w:rPr>
          <w:rFonts w:ascii="Verdana" w:hAnsi="Verdana"/>
          <w:sz w:val="24"/>
          <w:szCs w:val="24"/>
        </w:rPr>
        <w:t xml:space="preserve">Melo de Oliveira; Rua </w:t>
      </w:r>
      <w:proofErr w:type="spellStart"/>
      <w:r w:rsidRPr="00A754C1">
        <w:rPr>
          <w:rFonts w:ascii="Verdana" w:hAnsi="Verdana"/>
          <w:sz w:val="24"/>
          <w:szCs w:val="24"/>
        </w:rPr>
        <w:t>Van</w:t>
      </w:r>
      <w:r w:rsidR="007C3FDA">
        <w:rPr>
          <w:rFonts w:ascii="Verdana" w:hAnsi="Verdana"/>
          <w:sz w:val="24"/>
          <w:szCs w:val="24"/>
        </w:rPr>
        <w:t>derley</w:t>
      </w:r>
      <w:proofErr w:type="spellEnd"/>
      <w:r w:rsidR="007C3FDA">
        <w:rPr>
          <w:rFonts w:ascii="Verdana" w:hAnsi="Verdana"/>
          <w:sz w:val="24"/>
          <w:szCs w:val="24"/>
        </w:rPr>
        <w:t xml:space="preserve">; Rua Candido de Almeida; </w:t>
      </w:r>
      <w:r w:rsidRPr="00A754C1">
        <w:rPr>
          <w:rFonts w:ascii="Verdana" w:hAnsi="Verdana"/>
          <w:sz w:val="24"/>
          <w:szCs w:val="24"/>
        </w:rPr>
        <w:t>Rua Zequinha de Abreu; Praça</w:t>
      </w:r>
      <w:r w:rsidR="007C3FDA">
        <w:rPr>
          <w:rFonts w:ascii="Verdana" w:hAnsi="Verdana"/>
          <w:sz w:val="24"/>
          <w:szCs w:val="24"/>
        </w:rPr>
        <w:t xml:space="preserve"> Wendell </w:t>
      </w:r>
      <w:proofErr w:type="spellStart"/>
      <w:r w:rsidR="007C3FDA">
        <w:rPr>
          <w:rFonts w:ascii="Verdana" w:hAnsi="Verdana"/>
          <w:sz w:val="24"/>
          <w:szCs w:val="24"/>
        </w:rPr>
        <w:t>Wilkie</w:t>
      </w:r>
      <w:proofErr w:type="spellEnd"/>
      <w:r w:rsidR="007C3FDA">
        <w:rPr>
          <w:rFonts w:ascii="Verdana" w:hAnsi="Verdana"/>
          <w:sz w:val="24"/>
          <w:szCs w:val="24"/>
        </w:rPr>
        <w:t xml:space="preserve">; Rua Dr. Acácio </w:t>
      </w:r>
      <w:r w:rsidRPr="00A754C1">
        <w:rPr>
          <w:rFonts w:ascii="Verdana" w:hAnsi="Verdana"/>
          <w:sz w:val="24"/>
          <w:szCs w:val="24"/>
        </w:rPr>
        <w:t>Nogueira; Rua Ubatuba; Rua Desembarg</w:t>
      </w:r>
      <w:r w:rsidR="007C3FDA">
        <w:rPr>
          <w:rFonts w:ascii="Verdana" w:hAnsi="Verdana"/>
          <w:sz w:val="24"/>
          <w:szCs w:val="24"/>
        </w:rPr>
        <w:t xml:space="preserve">ador Paulo </w:t>
      </w:r>
      <w:proofErr w:type="spellStart"/>
      <w:r w:rsidR="007C3FDA">
        <w:rPr>
          <w:rFonts w:ascii="Verdana" w:hAnsi="Verdana"/>
          <w:sz w:val="24"/>
          <w:szCs w:val="24"/>
        </w:rPr>
        <w:t>Passaláqua</w:t>
      </w:r>
      <w:proofErr w:type="spellEnd"/>
      <w:r w:rsidR="007C3FDA">
        <w:rPr>
          <w:rFonts w:ascii="Verdana" w:hAnsi="Verdana"/>
          <w:sz w:val="24"/>
          <w:szCs w:val="24"/>
        </w:rPr>
        <w:t xml:space="preserve">; </w:t>
      </w:r>
      <w:r w:rsidRPr="00A754C1">
        <w:rPr>
          <w:rFonts w:ascii="Verdana" w:hAnsi="Verdana"/>
          <w:sz w:val="24"/>
          <w:szCs w:val="24"/>
        </w:rPr>
        <w:t xml:space="preserve">Praça Helena </w:t>
      </w:r>
      <w:proofErr w:type="spellStart"/>
      <w:r w:rsidRPr="00A754C1">
        <w:rPr>
          <w:rFonts w:ascii="Verdana" w:hAnsi="Verdana"/>
          <w:sz w:val="24"/>
          <w:szCs w:val="24"/>
        </w:rPr>
        <w:t>Sgarbi</w:t>
      </w:r>
      <w:proofErr w:type="spellEnd"/>
      <w:r w:rsidRPr="00A754C1">
        <w:rPr>
          <w:rFonts w:ascii="Verdana" w:hAnsi="Verdana"/>
          <w:sz w:val="24"/>
          <w:szCs w:val="24"/>
        </w:rPr>
        <w:t xml:space="preserve"> Salto</w:t>
      </w:r>
      <w:r w:rsidR="007C3FDA">
        <w:rPr>
          <w:rFonts w:ascii="Verdana" w:hAnsi="Verdana"/>
          <w:sz w:val="24"/>
          <w:szCs w:val="24"/>
        </w:rPr>
        <w:t xml:space="preserve">; Rua Capivari; Praça David Bem </w:t>
      </w:r>
      <w:proofErr w:type="spellStart"/>
      <w:r w:rsidRPr="00A754C1">
        <w:rPr>
          <w:rFonts w:ascii="Verdana" w:hAnsi="Verdana"/>
          <w:sz w:val="24"/>
          <w:szCs w:val="24"/>
        </w:rPr>
        <w:t>Gurion</w:t>
      </w:r>
      <w:proofErr w:type="spellEnd"/>
      <w:r w:rsidRPr="00A754C1">
        <w:rPr>
          <w:rFonts w:ascii="Verdana" w:hAnsi="Verdana"/>
          <w:sz w:val="24"/>
          <w:szCs w:val="24"/>
        </w:rPr>
        <w:t xml:space="preserve">; Rua </w:t>
      </w:r>
      <w:proofErr w:type="spellStart"/>
      <w:r w:rsidRPr="00A754C1">
        <w:rPr>
          <w:rFonts w:ascii="Verdana" w:hAnsi="Verdana"/>
          <w:sz w:val="24"/>
          <w:szCs w:val="24"/>
        </w:rPr>
        <w:t>Itapolis</w:t>
      </w:r>
      <w:proofErr w:type="spellEnd"/>
      <w:r w:rsidRPr="00A754C1">
        <w:rPr>
          <w:rFonts w:ascii="Verdana" w:hAnsi="Verdana"/>
          <w:sz w:val="24"/>
          <w:szCs w:val="24"/>
        </w:rPr>
        <w:t>; Praça C</w:t>
      </w:r>
      <w:r w:rsidR="007C3FDA">
        <w:rPr>
          <w:rFonts w:ascii="Verdana" w:hAnsi="Verdana"/>
          <w:sz w:val="24"/>
          <w:szCs w:val="24"/>
        </w:rPr>
        <w:t xml:space="preserve">harles </w:t>
      </w:r>
      <w:proofErr w:type="spellStart"/>
      <w:r w:rsidR="007C3FDA">
        <w:rPr>
          <w:rFonts w:ascii="Verdana" w:hAnsi="Verdana"/>
          <w:sz w:val="24"/>
          <w:szCs w:val="24"/>
        </w:rPr>
        <w:t>Miler</w:t>
      </w:r>
      <w:proofErr w:type="spellEnd"/>
      <w:r w:rsidR="007C3FDA">
        <w:rPr>
          <w:rFonts w:ascii="Verdana" w:hAnsi="Verdana"/>
          <w:sz w:val="24"/>
          <w:szCs w:val="24"/>
        </w:rPr>
        <w:t xml:space="preserve">; </w:t>
      </w:r>
      <w:r w:rsidR="007C3FDA">
        <w:rPr>
          <w:rFonts w:ascii="Verdana" w:hAnsi="Verdana"/>
          <w:sz w:val="24"/>
          <w:szCs w:val="24"/>
        </w:rPr>
        <w:lastRenderedPageBreak/>
        <w:t xml:space="preserve">Avenida Pacaembu; </w:t>
      </w:r>
      <w:r w:rsidRPr="00A754C1">
        <w:rPr>
          <w:rFonts w:ascii="Verdana" w:hAnsi="Verdana"/>
          <w:sz w:val="24"/>
          <w:szCs w:val="24"/>
        </w:rPr>
        <w:t xml:space="preserve">Avenida Dr. Abraão Ribeiro; </w:t>
      </w:r>
      <w:r w:rsidR="007C3FDA">
        <w:rPr>
          <w:rFonts w:ascii="Verdana" w:hAnsi="Verdana"/>
          <w:sz w:val="24"/>
          <w:szCs w:val="24"/>
        </w:rPr>
        <w:t xml:space="preserve">Avenida Marques de São Vicente; </w:t>
      </w:r>
      <w:r w:rsidRPr="00A754C1">
        <w:rPr>
          <w:rFonts w:ascii="Verdana" w:hAnsi="Verdana"/>
          <w:sz w:val="24"/>
          <w:szCs w:val="24"/>
        </w:rPr>
        <w:t>Avenida Ermando Ma</w:t>
      </w:r>
      <w:r w:rsidR="00350B6A">
        <w:rPr>
          <w:rFonts w:ascii="Verdana" w:hAnsi="Verdana"/>
          <w:sz w:val="24"/>
          <w:szCs w:val="24"/>
        </w:rPr>
        <w:t xml:space="preserve">rchetti, Praça </w:t>
      </w:r>
      <w:proofErr w:type="spellStart"/>
      <w:r w:rsidR="00350B6A">
        <w:rPr>
          <w:rFonts w:ascii="Verdana" w:hAnsi="Verdana"/>
          <w:sz w:val="24"/>
          <w:szCs w:val="24"/>
        </w:rPr>
        <w:t>Jacomo</w:t>
      </w:r>
      <w:proofErr w:type="spellEnd"/>
      <w:r w:rsidR="00350B6A">
        <w:rPr>
          <w:rFonts w:ascii="Verdana" w:hAnsi="Verdana"/>
          <w:sz w:val="24"/>
          <w:szCs w:val="24"/>
        </w:rPr>
        <w:t xml:space="preserve"> </w:t>
      </w:r>
      <w:proofErr w:type="spellStart"/>
      <w:r w:rsidR="00350B6A">
        <w:rPr>
          <w:rFonts w:ascii="Verdana" w:hAnsi="Verdana"/>
          <w:sz w:val="24"/>
          <w:szCs w:val="24"/>
        </w:rPr>
        <w:t>Zinella</w:t>
      </w:r>
      <w:proofErr w:type="spellEnd"/>
      <w:r w:rsidR="00350B6A">
        <w:rPr>
          <w:rFonts w:ascii="Verdana" w:hAnsi="Verdana"/>
          <w:sz w:val="24"/>
          <w:szCs w:val="24"/>
        </w:rPr>
        <w:t xml:space="preserve"> e </w:t>
      </w:r>
      <w:r w:rsidRPr="00A754C1">
        <w:rPr>
          <w:rFonts w:ascii="Verdana" w:hAnsi="Verdana"/>
          <w:sz w:val="24"/>
          <w:szCs w:val="24"/>
        </w:rPr>
        <w:t>Ponte</w:t>
      </w:r>
      <w:r w:rsidR="007C3FDA">
        <w:rPr>
          <w:rFonts w:ascii="Verdana" w:hAnsi="Verdana"/>
          <w:sz w:val="24"/>
          <w:szCs w:val="24"/>
        </w:rPr>
        <w:t xml:space="preserve"> da </w:t>
      </w:r>
      <w:r w:rsidRPr="00A754C1">
        <w:rPr>
          <w:rFonts w:ascii="Verdana" w:hAnsi="Verdana"/>
          <w:sz w:val="24"/>
          <w:szCs w:val="24"/>
        </w:rPr>
        <w:t>Lapa retornando para Rua John Harrison, que satisfaçam, cumulativamente, as seguintes condições:</w:t>
      </w:r>
    </w:p>
    <w:p w:rsidR="00A754C1" w:rsidRPr="00A754C1" w:rsidRDefault="00A754C1" w:rsidP="00A754C1">
      <w:pPr>
        <w:spacing w:after="0" w:line="240" w:lineRule="auto"/>
        <w:rPr>
          <w:rFonts w:ascii="Verdana" w:hAnsi="Verdana"/>
          <w:sz w:val="24"/>
          <w:szCs w:val="24"/>
        </w:rPr>
      </w:pPr>
      <w:r w:rsidRPr="00A754C1">
        <w:rPr>
          <w:rFonts w:ascii="Verdana" w:hAnsi="Verdana"/>
          <w:sz w:val="24"/>
          <w:szCs w:val="24"/>
        </w:rPr>
        <w:t xml:space="preserve">I. </w:t>
      </w:r>
      <w:proofErr w:type="gramStart"/>
      <w:r w:rsidRPr="00A754C1">
        <w:rPr>
          <w:rFonts w:ascii="Verdana" w:hAnsi="Verdana"/>
          <w:sz w:val="24"/>
          <w:szCs w:val="24"/>
        </w:rPr>
        <w:t>componham</w:t>
      </w:r>
      <w:proofErr w:type="gramEnd"/>
      <w:r w:rsidRPr="00A754C1">
        <w:rPr>
          <w:rFonts w:ascii="Verdana" w:hAnsi="Verdana"/>
          <w:sz w:val="24"/>
          <w:szCs w:val="24"/>
        </w:rPr>
        <w:t xml:space="preserve"> áreas públicas ou privadas de relevante</w:t>
      </w:r>
      <w:r w:rsidR="007C3FDA">
        <w:rPr>
          <w:rFonts w:ascii="Verdana" w:hAnsi="Verdana"/>
          <w:sz w:val="24"/>
          <w:szCs w:val="24"/>
        </w:rPr>
        <w:t xml:space="preserve"> </w:t>
      </w:r>
      <w:r w:rsidRPr="00A754C1">
        <w:rPr>
          <w:rFonts w:ascii="Verdana" w:hAnsi="Verdana"/>
          <w:sz w:val="24"/>
          <w:szCs w:val="24"/>
        </w:rPr>
        <w:t>interesse cultural, histórico, amb</w:t>
      </w:r>
      <w:r w:rsidR="007C3FDA">
        <w:rPr>
          <w:rFonts w:ascii="Verdana" w:hAnsi="Verdana"/>
          <w:sz w:val="24"/>
          <w:szCs w:val="24"/>
        </w:rPr>
        <w:t xml:space="preserve">iental, urbanístico, econômico, </w:t>
      </w:r>
      <w:r w:rsidRPr="00A754C1">
        <w:rPr>
          <w:rFonts w:ascii="Verdana" w:hAnsi="Verdana"/>
          <w:sz w:val="24"/>
          <w:szCs w:val="24"/>
        </w:rPr>
        <w:t xml:space="preserve">gastronômico, turístico e de lazer, </w:t>
      </w:r>
      <w:r w:rsidR="007C3FDA">
        <w:rPr>
          <w:rFonts w:ascii="Verdana" w:hAnsi="Verdana"/>
          <w:sz w:val="24"/>
          <w:szCs w:val="24"/>
        </w:rPr>
        <w:t xml:space="preserve">com vocação para referidas </w:t>
      </w:r>
      <w:r w:rsidRPr="00A754C1">
        <w:rPr>
          <w:rFonts w:ascii="Verdana" w:hAnsi="Verdana"/>
          <w:sz w:val="24"/>
          <w:szCs w:val="24"/>
        </w:rPr>
        <w:t>atividades no âmbito nacion</w:t>
      </w:r>
      <w:r w:rsidR="007C3FDA">
        <w:rPr>
          <w:rFonts w:ascii="Verdana" w:hAnsi="Verdana"/>
          <w:sz w:val="24"/>
          <w:szCs w:val="24"/>
        </w:rPr>
        <w:t xml:space="preserve">al ou internacional com base em </w:t>
      </w:r>
      <w:r w:rsidRPr="00A754C1">
        <w:rPr>
          <w:rFonts w:ascii="Verdana" w:hAnsi="Verdana"/>
          <w:sz w:val="24"/>
          <w:szCs w:val="24"/>
        </w:rPr>
        <w:t>um ou mais dos seguintes atributos:</w:t>
      </w:r>
    </w:p>
    <w:p w:rsidR="00A754C1" w:rsidRPr="00A754C1" w:rsidRDefault="00A754C1" w:rsidP="00A754C1">
      <w:pPr>
        <w:spacing w:after="0" w:line="240" w:lineRule="auto"/>
        <w:rPr>
          <w:rFonts w:ascii="Verdana" w:hAnsi="Verdana"/>
          <w:sz w:val="24"/>
          <w:szCs w:val="24"/>
        </w:rPr>
      </w:pPr>
      <w:r w:rsidRPr="00A754C1">
        <w:rPr>
          <w:rFonts w:ascii="Verdana" w:hAnsi="Verdana"/>
          <w:sz w:val="24"/>
          <w:szCs w:val="24"/>
        </w:rPr>
        <w:t>a) relevância paisagística, natural ou cênica;</w:t>
      </w:r>
    </w:p>
    <w:p w:rsidR="00A754C1" w:rsidRPr="00A754C1" w:rsidRDefault="00A754C1" w:rsidP="00A754C1">
      <w:pPr>
        <w:spacing w:after="0" w:line="240" w:lineRule="auto"/>
        <w:rPr>
          <w:rFonts w:ascii="Verdana" w:hAnsi="Verdana"/>
          <w:sz w:val="24"/>
          <w:szCs w:val="24"/>
        </w:rPr>
      </w:pPr>
      <w:r w:rsidRPr="00A754C1">
        <w:rPr>
          <w:rFonts w:ascii="Verdana" w:hAnsi="Verdana"/>
          <w:sz w:val="24"/>
          <w:szCs w:val="24"/>
        </w:rPr>
        <w:t>b) relevância histórica, arquitetônica, étnica ou cultural;</w:t>
      </w:r>
    </w:p>
    <w:p w:rsidR="00A754C1" w:rsidRPr="00A754C1" w:rsidRDefault="00A754C1" w:rsidP="00A754C1">
      <w:pPr>
        <w:spacing w:after="0" w:line="240" w:lineRule="auto"/>
        <w:rPr>
          <w:rFonts w:ascii="Verdana" w:hAnsi="Verdana"/>
          <w:sz w:val="24"/>
          <w:szCs w:val="24"/>
        </w:rPr>
      </w:pPr>
      <w:r w:rsidRPr="00A754C1">
        <w:rPr>
          <w:rFonts w:ascii="Verdana" w:hAnsi="Verdana"/>
          <w:sz w:val="24"/>
          <w:szCs w:val="24"/>
        </w:rPr>
        <w:t>c) existência de complexos de lazer, cultura e turismo;</w:t>
      </w:r>
    </w:p>
    <w:p w:rsidR="00A754C1" w:rsidRPr="00A754C1" w:rsidRDefault="00A754C1" w:rsidP="00A754C1">
      <w:pPr>
        <w:spacing w:after="0" w:line="240" w:lineRule="auto"/>
        <w:rPr>
          <w:rFonts w:ascii="Verdana" w:hAnsi="Verdana"/>
          <w:sz w:val="24"/>
          <w:szCs w:val="24"/>
        </w:rPr>
      </w:pPr>
      <w:r w:rsidRPr="00A754C1">
        <w:rPr>
          <w:rFonts w:ascii="Verdana" w:hAnsi="Verdana"/>
          <w:sz w:val="24"/>
          <w:szCs w:val="24"/>
        </w:rPr>
        <w:t>Artigo 2º - A instituição do Circuito Cultural, Gastronômico,</w:t>
      </w:r>
    </w:p>
    <w:p w:rsidR="00A754C1" w:rsidRPr="00A754C1" w:rsidRDefault="00A754C1" w:rsidP="00A754C1">
      <w:pPr>
        <w:spacing w:after="0" w:line="240" w:lineRule="auto"/>
        <w:rPr>
          <w:rFonts w:ascii="Verdana" w:hAnsi="Verdana"/>
          <w:sz w:val="24"/>
          <w:szCs w:val="24"/>
        </w:rPr>
      </w:pPr>
      <w:r w:rsidRPr="00A754C1">
        <w:rPr>
          <w:rFonts w:ascii="Verdana" w:hAnsi="Verdana"/>
          <w:sz w:val="24"/>
          <w:szCs w:val="24"/>
        </w:rPr>
        <w:t>Turístico e de Lazer Lapa-Pacaembu tem por objetivos:</w:t>
      </w:r>
    </w:p>
    <w:p w:rsidR="00A754C1" w:rsidRPr="00A754C1" w:rsidRDefault="00A754C1" w:rsidP="00A754C1">
      <w:pPr>
        <w:spacing w:after="0" w:line="240" w:lineRule="auto"/>
        <w:rPr>
          <w:rFonts w:ascii="Verdana" w:hAnsi="Verdana"/>
          <w:sz w:val="24"/>
          <w:szCs w:val="24"/>
        </w:rPr>
      </w:pPr>
      <w:r w:rsidRPr="00A754C1">
        <w:rPr>
          <w:rFonts w:ascii="Verdana" w:hAnsi="Verdana"/>
          <w:sz w:val="24"/>
          <w:szCs w:val="24"/>
        </w:rPr>
        <w:t>I - ampliar as atividades e</w:t>
      </w:r>
      <w:r w:rsidR="007C3FDA">
        <w:rPr>
          <w:rFonts w:ascii="Verdana" w:hAnsi="Verdana"/>
          <w:sz w:val="24"/>
          <w:szCs w:val="24"/>
        </w:rPr>
        <w:t xml:space="preserve">conômicas associadas à cultura, </w:t>
      </w:r>
      <w:r w:rsidRPr="00A754C1">
        <w:rPr>
          <w:rFonts w:ascii="Verdana" w:hAnsi="Verdana"/>
          <w:sz w:val="24"/>
          <w:szCs w:val="24"/>
        </w:rPr>
        <w:t>gastronomia, turismo e de lazer, visando às oportuni</w:t>
      </w:r>
      <w:r w:rsidR="007C3FDA">
        <w:rPr>
          <w:rFonts w:ascii="Verdana" w:hAnsi="Verdana"/>
          <w:sz w:val="24"/>
          <w:szCs w:val="24"/>
        </w:rPr>
        <w:t xml:space="preserve">dades de </w:t>
      </w:r>
      <w:r w:rsidRPr="00A754C1">
        <w:rPr>
          <w:rFonts w:ascii="Verdana" w:hAnsi="Verdana"/>
          <w:sz w:val="24"/>
          <w:szCs w:val="24"/>
        </w:rPr>
        <w:t xml:space="preserve">investimento e, estimular o desenvolvimento de áreas estratégicas com potencial de atração e </w:t>
      </w:r>
      <w:r w:rsidR="007C3FDA">
        <w:rPr>
          <w:rFonts w:ascii="Verdana" w:hAnsi="Verdana"/>
          <w:sz w:val="24"/>
          <w:szCs w:val="24"/>
        </w:rPr>
        <w:t xml:space="preserve">geração cultural, gastronômica, </w:t>
      </w:r>
      <w:r w:rsidRPr="00A754C1">
        <w:rPr>
          <w:rFonts w:ascii="Verdana" w:hAnsi="Verdana"/>
          <w:sz w:val="24"/>
          <w:szCs w:val="24"/>
        </w:rPr>
        <w:t>turística e de lazer no âmbito nacional e internacional;</w:t>
      </w:r>
    </w:p>
    <w:p w:rsidR="00A754C1" w:rsidRPr="00A754C1" w:rsidRDefault="00A754C1" w:rsidP="00A754C1">
      <w:pPr>
        <w:spacing w:after="0" w:line="240" w:lineRule="auto"/>
        <w:rPr>
          <w:rFonts w:ascii="Verdana" w:hAnsi="Verdana"/>
          <w:sz w:val="24"/>
          <w:szCs w:val="24"/>
        </w:rPr>
      </w:pPr>
      <w:r w:rsidRPr="00A754C1">
        <w:rPr>
          <w:rFonts w:ascii="Verdana" w:hAnsi="Verdana"/>
          <w:sz w:val="24"/>
          <w:szCs w:val="24"/>
        </w:rPr>
        <w:t>II - garantir a implantação, melhoria ou expansão da infraestrutura adequada para o desenvolvimento cultural, gastronômico, turístico e de lazer da área delimitada;</w:t>
      </w:r>
    </w:p>
    <w:p w:rsidR="00A754C1" w:rsidRDefault="00A754C1" w:rsidP="00A754C1">
      <w:pPr>
        <w:spacing w:after="0" w:line="240" w:lineRule="auto"/>
        <w:rPr>
          <w:rFonts w:ascii="Verdana" w:hAnsi="Verdana"/>
          <w:sz w:val="24"/>
          <w:szCs w:val="24"/>
        </w:rPr>
      </w:pPr>
      <w:r w:rsidRPr="00A754C1">
        <w:rPr>
          <w:rFonts w:ascii="Verdana" w:hAnsi="Verdana"/>
          <w:sz w:val="24"/>
          <w:szCs w:val="24"/>
        </w:rPr>
        <w:t>III - estimular o empreen</w:t>
      </w:r>
      <w:r w:rsidR="007C3FDA">
        <w:rPr>
          <w:rFonts w:ascii="Verdana" w:hAnsi="Verdana"/>
          <w:sz w:val="24"/>
          <w:szCs w:val="24"/>
        </w:rPr>
        <w:t xml:space="preserve">dedorismo privado e a oferta de </w:t>
      </w:r>
      <w:r w:rsidRPr="00A754C1">
        <w:rPr>
          <w:rFonts w:ascii="Verdana" w:hAnsi="Verdana"/>
          <w:sz w:val="24"/>
          <w:szCs w:val="24"/>
        </w:rPr>
        <w:t>soluções criativas e inovadoras para viabilizar os empreendimentos em áreas de grande po</w:t>
      </w:r>
      <w:r w:rsidR="007C3FDA">
        <w:rPr>
          <w:rFonts w:ascii="Verdana" w:hAnsi="Verdana"/>
          <w:sz w:val="24"/>
          <w:szCs w:val="24"/>
        </w:rPr>
        <w:t xml:space="preserve">tencial cultural, gastronômico, </w:t>
      </w:r>
      <w:r w:rsidRPr="00A754C1">
        <w:rPr>
          <w:rFonts w:ascii="Verdana" w:hAnsi="Verdana"/>
          <w:sz w:val="24"/>
          <w:szCs w:val="24"/>
        </w:rPr>
        <w:t>turístico e de lazer;</w:t>
      </w:r>
    </w:p>
    <w:p w:rsidR="00A754C1" w:rsidRPr="00A754C1" w:rsidRDefault="00A754C1" w:rsidP="00A754C1">
      <w:pPr>
        <w:spacing w:after="0" w:line="240" w:lineRule="auto"/>
        <w:rPr>
          <w:rFonts w:ascii="Verdana" w:hAnsi="Verdana"/>
          <w:sz w:val="24"/>
          <w:szCs w:val="24"/>
        </w:rPr>
      </w:pPr>
      <w:r w:rsidRPr="00A754C1">
        <w:rPr>
          <w:rFonts w:ascii="Verdana" w:hAnsi="Verdana"/>
          <w:sz w:val="24"/>
          <w:szCs w:val="24"/>
        </w:rPr>
        <w:t>IV - fortalecer a promoção e o fomento à Cultura a parti</w:t>
      </w:r>
      <w:r w:rsidR="007C3FDA">
        <w:rPr>
          <w:rFonts w:ascii="Verdana" w:hAnsi="Verdana"/>
          <w:sz w:val="24"/>
          <w:szCs w:val="24"/>
        </w:rPr>
        <w:t xml:space="preserve">r </w:t>
      </w:r>
      <w:r w:rsidRPr="00A754C1">
        <w:rPr>
          <w:rFonts w:ascii="Verdana" w:hAnsi="Verdana"/>
          <w:sz w:val="24"/>
          <w:szCs w:val="24"/>
        </w:rPr>
        <w:t>do desenvolvimento de p</w:t>
      </w:r>
      <w:r w:rsidR="007C3FDA">
        <w:rPr>
          <w:rFonts w:ascii="Verdana" w:hAnsi="Verdana"/>
          <w:sz w:val="24"/>
          <w:szCs w:val="24"/>
        </w:rPr>
        <w:t xml:space="preserve">rogramas e ações demonstrando o </w:t>
      </w:r>
      <w:r w:rsidRPr="00A754C1">
        <w:rPr>
          <w:rFonts w:ascii="Verdana" w:hAnsi="Verdana"/>
          <w:sz w:val="24"/>
          <w:szCs w:val="24"/>
        </w:rPr>
        <w:t>potencial territorial e urbanísti</w:t>
      </w:r>
      <w:r w:rsidR="007C3FDA">
        <w:rPr>
          <w:rFonts w:ascii="Verdana" w:hAnsi="Verdana"/>
          <w:sz w:val="24"/>
          <w:szCs w:val="24"/>
        </w:rPr>
        <w:t xml:space="preserve">co do Circuito Lapa-Pacaembu de </w:t>
      </w:r>
      <w:r w:rsidRPr="00A754C1">
        <w:rPr>
          <w:rFonts w:ascii="Verdana" w:hAnsi="Verdana"/>
          <w:sz w:val="24"/>
          <w:szCs w:val="24"/>
        </w:rPr>
        <w:t>repercussão nacional ou internacional;</w:t>
      </w:r>
    </w:p>
    <w:p w:rsidR="00A754C1" w:rsidRPr="00A754C1" w:rsidRDefault="00A754C1" w:rsidP="00A754C1">
      <w:pPr>
        <w:spacing w:after="0" w:line="240" w:lineRule="auto"/>
        <w:rPr>
          <w:rFonts w:ascii="Verdana" w:hAnsi="Verdana"/>
          <w:sz w:val="24"/>
          <w:szCs w:val="24"/>
        </w:rPr>
      </w:pPr>
      <w:r w:rsidRPr="00A754C1">
        <w:rPr>
          <w:rFonts w:ascii="Verdana" w:hAnsi="Verdana"/>
          <w:sz w:val="24"/>
          <w:szCs w:val="24"/>
        </w:rPr>
        <w:t xml:space="preserve">V - fomentar parcerias </w:t>
      </w:r>
      <w:r w:rsidR="007C3FDA">
        <w:rPr>
          <w:rFonts w:ascii="Verdana" w:hAnsi="Verdana"/>
          <w:sz w:val="24"/>
          <w:szCs w:val="24"/>
        </w:rPr>
        <w:t xml:space="preserve">entre entes públicos e privados </w:t>
      </w:r>
      <w:r w:rsidRPr="00A754C1">
        <w:rPr>
          <w:rFonts w:ascii="Verdana" w:hAnsi="Verdana"/>
          <w:sz w:val="24"/>
          <w:szCs w:val="24"/>
        </w:rPr>
        <w:t>voltados à promoção da cultura, gastronomia, turismo e lazer;</w:t>
      </w:r>
    </w:p>
    <w:p w:rsidR="00A754C1" w:rsidRPr="00A754C1" w:rsidRDefault="00A754C1" w:rsidP="00A754C1">
      <w:pPr>
        <w:spacing w:after="0" w:line="240" w:lineRule="auto"/>
        <w:rPr>
          <w:rFonts w:ascii="Verdana" w:hAnsi="Verdana"/>
          <w:sz w:val="24"/>
          <w:szCs w:val="24"/>
        </w:rPr>
      </w:pPr>
      <w:r w:rsidRPr="00A754C1">
        <w:rPr>
          <w:rFonts w:ascii="Verdana" w:hAnsi="Verdana"/>
          <w:sz w:val="24"/>
          <w:szCs w:val="24"/>
        </w:rPr>
        <w:t xml:space="preserve">VI - promover o fomento </w:t>
      </w:r>
      <w:r w:rsidR="007C3FDA">
        <w:rPr>
          <w:rFonts w:ascii="Verdana" w:hAnsi="Verdana"/>
          <w:sz w:val="24"/>
          <w:szCs w:val="24"/>
        </w:rPr>
        <w:t xml:space="preserve">à cadeia de valor e de serviços </w:t>
      </w:r>
      <w:r w:rsidRPr="00A754C1">
        <w:rPr>
          <w:rFonts w:ascii="Verdana" w:hAnsi="Verdana"/>
          <w:sz w:val="24"/>
          <w:szCs w:val="24"/>
        </w:rPr>
        <w:t>relacionadas às atividades da área delimitada;</w:t>
      </w:r>
    </w:p>
    <w:p w:rsidR="00A754C1" w:rsidRPr="00A754C1" w:rsidRDefault="00A754C1" w:rsidP="00A754C1">
      <w:pPr>
        <w:spacing w:after="0" w:line="240" w:lineRule="auto"/>
        <w:rPr>
          <w:rFonts w:ascii="Verdana" w:hAnsi="Verdana"/>
          <w:sz w:val="24"/>
          <w:szCs w:val="24"/>
        </w:rPr>
      </w:pPr>
      <w:r w:rsidRPr="00A754C1">
        <w:rPr>
          <w:rFonts w:ascii="Verdana" w:hAnsi="Verdana"/>
          <w:sz w:val="24"/>
          <w:szCs w:val="24"/>
        </w:rPr>
        <w:t>VII - fomentar a econom</w:t>
      </w:r>
      <w:r w:rsidR="007C3FDA">
        <w:rPr>
          <w:rFonts w:ascii="Verdana" w:hAnsi="Verdana"/>
          <w:sz w:val="24"/>
          <w:szCs w:val="24"/>
        </w:rPr>
        <w:t xml:space="preserve">ia local e o desenvolvimento de </w:t>
      </w:r>
      <w:r w:rsidRPr="00A754C1">
        <w:rPr>
          <w:rFonts w:ascii="Verdana" w:hAnsi="Verdana"/>
          <w:sz w:val="24"/>
          <w:szCs w:val="24"/>
        </w:rPr>
        <w:t>produtos locais, com geração de emprego e renda;</w:t>
      </w:r>
    </w:p>
    <w:p w:rsidR="00A754C1" w:rsidRPr="00A754C1" w:rsidRDefault="00A754C1" w:rsidP="00A754C1">
      <w:pPr>
        <w:spacing w:after="0" w:line="240" w:lineRule="auto"/>
        <w:rPr>
          <w:rFonts w:ascii="Verdana" w:hAnsi="Verdana"/>
          <w:sz w:val="24"/>
          <w:szCs w:val="24"/>
        </w:rPr>
      </w:pPr>
      <w:r w:rsidRPr="00A754C1">
        <w:rPr>
          <w:rFonts w:ascii="Verdana" w:hAnsi="Verdana"/>
          <w:sz w:val="24"/>
          <w:szCs w:val="24"/>
        </w:rPr>
        <w:t xml:space="preserve">VIII - promover a expansão </w:t>
      </w:r>
      <w:r w:rsidR="007C3FDA">
        <w:rPr>
          <w:rFonts w:ascii="Verdana" w:hAnsi="Verdana"/>
          <w:sz w:val="24"/>
          <w:szCs w:val="24"/>
        </w:rPr>
        <w:t xml:space="preserve">do turismo em harmonia com </w:t>
      </w:r>
      <w:r w:rsidRPr="00A754C1">
        <w:rPr>
          <w:rFonts w:ascii="Verdana" w:hAnsi="Verdana"/>
          <w:sz w:val="24"/>
          <w:szCs w:val="24"/>
        </w:rPr>
        <w:t xml:space="preserve">as metas de desenvolvimento </w:t>
      </w:r>
      <w:r w:rsidR="007C3FDA">
        <w:rPr>
          <w:rFonts w:ascii="Verdana" w:hAnsi="Verdana"/>
          <w:sz w:val="24"/>
          <w:szCs w:val="24"/>
        </w:rPr>
        <w:t xml:space="preserve">econômico, social e sustentável </w:t>
      </w:r>
      <w:r w:rsidRPr="00A754C1">
        <w:rPr>
          <w:rFonts w:ascii="Verdana" w:hAnsi="Verdana"/>
          <w:sz w:val="24"/>
          <w:szCs w:val="24"/>
        </w:rPr>
        <w:t>do Município de São Paulo;</w:t>
      </w:r>
    </w:p>
    <w:p w:rsidR="00A754C1" w:rsidRPr="00A754C1" w:rsidRDefault="00A754C1" w:rsidP="00A754C1">
      <w:pPr>
        <w:spacing w:after="0" w:line="240" w:lineRule="auto"/>
        <w:rPr>
          <w:rFonts w:ascii="Verdana" w:hAnsi="Verdana"/>
          <w:sz w:val="24"/>
          <w:szCs w:val="24"/>
        </w:rPr>
      </w:pPr>
      <w:r w:rsidRPr="00A754C1">
        <w:rPr>
          <w:rFonts w:ascii="Verdana" w:hAnsi="Verdana"/>
          <w:sz w:val="24"/>
          <w:szCs w:val="24"/>
        </w:rPr>
        <w:t>IX - prover a rede cultur</w:t>
      </w:r>
      <w:r w:rsidR="007C3FDA">
        <w:rPr>
          <w:rFonts w:ascii="Verdana" w:hAnsi="Verdana"/>
          <w:sz w:val="24"/>
          <w:szCs w:val="24"/>
        </w:rPr>
        <w:t xml:space="preserve">al envolvida com mecanismos que </w:t>
      </w:r>
      <w:r w:rsidRPr="00A754C1">
        <w:rPr>
          <w:rFonts w:ascii="Verdana" w:hAnsi="Verdana"/>
          <w:sz w:val="24"/>
          <w:szCs w:val="24"/>
        </w:rPr>
        <w:t>fomentem e viabilizem o increm</w:t>
      </w:r>
      <w:r w:rsidR="007C3FDA">
        <w:rPr>
          <w:rFonts w:ascii="Verdana" w:hAnsi="Verdana"/>
          <w:sz w:val="24"/>
          <w:szCs w:val="24"/>
        </w:rPr>
        <w:t xml:space="preserve">ento da eficiência e a melhoria </w:t>
      </w:r>
      <w:r w:rsidRPr="00A754C1">
        <w:rPr>
          <w:rFonts w:ascii="Verdana" w:hAnsi="Verdana"/>
          <w:sz w:val="24"/>
          <w:szCs w:val="24"/>
        </w:rPr>
        <w:t>de qualidade dos serviços de lazer e turismo em âmbito local;</w:t>
      </w:r>
    </w:p>
    <w:p w:rsidR="00A754C1" w:rsidRPr="00A754C1" w:rsidRDefault="00A754C1" w:rsidP="00A754C1">
      <w:pPr>
        <w:spacing w:after="0" w:line="240" w:lineRule="auto"/>
        <w:rPr>
          <w:rFonts w:ascii="Verdana" w:hAnsi="Verdana"/>
          <w:sz w:val="24"/>
          <w:szCs w:val="24"/>
        </w:rPr>
      </w:pPr>
      <w:r w:rsidRPr="00A754C1">
        <w:rPr>
          <w:rFonts w:ascii="Verdana" w:hAnsi="Verdana"/>
          <w:sz w:val="24"/>
          <w:szCs w:val="24"/>
        </w:rPr>
        <w:t>X - assegurar a longevidade</w:t>
      </w:r>
      <w:r w:rsidR="007C3FDA">
        <w:rPr>
          <w:rFonts w:ascii="Verdana" w:hAnsi="Verdana"/>
          <w:sz w:val="24"/>
          <w:szCs w:val="24"/>
        </w:rPr>
        <w:t xml:space="preserve"> e a continuidade das políticas </w:t>
      </w:r>
      <w:r w:rsidRPr="00A754C1">
        <w:rPr>
          <w:rFonts w:ascii="Verdana" w:hAnsi="Verdana"/>
          <w:sz w:val="24"/>
          <w:szCs w:val="24"/>
        </w:rPr>
        <w:t>públicas de incentivo a cultu</w:t>
      </w:r>
      <w:r w:rsidR="007C3FDA">
        <w:rPr>
          <w:rFonts w:ascii="Verdana" w:hAnsi="Verdana"/>
          <w:sz w:val="24"/>
          <w:szCs w:val="24"/>
        </w:rPr>
        <w:t xml:space="preserve">ra, turismo e lazer no Circuito </w:t>
      </w:r>
      <w:r w:rsidRPr="00A754C1">
        <w:rPr>
          <w:rFonts w:ascii="Verdana" w:hAnsi="Verdana"/>
          <w:sz w:val="24"/>
          <w:szCs w:val="24"/>
        </w:rPr>
        <w:t>Lapa-Pacaembu.</w:t>
      </w:r>
    </w:p>
    <w:p w:rsidR="00A754C1" w:rsidRPr="00A754C1" w:rsidRDefault="00A754C1" w:rsidP="00A754C1">
      <w:pPr>
        <w:spacing w:after="0" w:line="240" w:lineRule="auto"/>
        <w:rPr>
          <w:rFonts w:ascii="Verdana" w:hAnsi="Verdana"/>
          <w:sz w:val="24"/>
          <w:szCs w:val="24"/>
        </w:rPr>
      </w:pPr>
      <w:r w:rsidRPr="00A754C1">
        <w:rPr>
          <w:rFonts w:ascii="Verdana" w:hAnsi="Verdana"/>
          <w:sz w:val="24"/>
          <w:szCs w:val="24"/>
        </w:rPr>
        <w:t>Art. 3º Os estabelecimentos que se enquadram no perfil</w:t>
      </w:r>
    </w:p>
    <w:p w:rsidR="00A754C1" w:rsidRPr="00A754C1" w:rsidRDefault="00A754C1" w:rsidP="00A754C1">
      <w:pPr>
        <w:spacing w:after="0" w:line="240" w:lineRule="auto"/>
        <w:rPr>
          <w:rFonts w:ascii="Verdana" w:hAnsi="Verdana"/>
          <w:sz w:val="24"/>
          <w:szCs w:val="24"/>
        </w:rPr>
      </w:pPr>
      <w:r w:rsidRPr="00A754C1">
        <w:rPr>
          <w:rFonts w:ascii="Verdana" w:hAnsi="Verdana"/>
          <w:sz w:val="24"/>
          <w:szCs w:val="24"/>
        </w:rPr>
        <w:t>“Circuito Cultural, Gastronôm</w:t>
      </w:r>
      <w:r w:rsidR="007C3FDA">
        <w:rPr>
          <w:rFonts w:ascii="Verdana" w:hAnsi="Verdana"/>
          <w:sz w:val="24"/>
          <w:szCs w:val="24"/>
        </w:rPr>
        <w:t xml:space="preserve">ico, Turístico e de Lazer Lapa- </w:t>
      </w:r>
      <w:r w:rsidRPr="00A754C1">
        <w:rPr>
          <w:rFonts w:ascii="Verdana" w:hAnsi="Verdana"/>
          <w:sz w:val="24"/>
          <w:szCs w:val="24"/>
        </w:rPr>
        <w:t>-Pacaembu”, contidos na á</w:t>
      </w:r>
      <w:r w:rsidR="007C3FDA">
        <w:rPr>
          <w:rFonts w:ascii="Verdana" w:hAnsi="Verdana"/>
          <w:sz w:val="24"/>
          <w:szCs w:val="24"/>
        </w:rPr>
        <w:t xml:space="preserve">rea apontada no artigo 1º, §1º, </w:t>
      </w:r>
      <w:r w:rsidRPr="00A754C1">
        <w:rPr>
          <w:rFonts w:ascii="Verdana" w:hAnsi="Verdana"/>
          <w:sz w:val="24"/>
          <w:szCs w:val="24"/>
        </w:rPr>
        <w:t>deverão obedecer às legislações</w:t>
      </w:r>
      <w:r w:rsidR="007C3FDA">
        <w:rPr>
          <w:rFonts w:ascii="Verdana" w:hAnsi="Verdana"/>
          <w:sz w:val="24"/>
          <w:szCs w:val="24"/>
        </w:rPr>
        <w:t xml:space="preserve"> específicas relativas ao uso e </w:t>
      </w:r>
      <w:r w:rsidRPr="00A754C1">
        <w:rPr>
          <w:rFonts w:ascii="Verdana" w:hAnsi="Verdana"/>
          <w:sz w:val="24"/>
          <w:szCs w:val="24"/>
        </w:rPr>
        <w:t>ocupação do solo.</w:t>
      </w:r>
    </w:p>
    <w:p w:rsidR="00A754C1" w:rsidRPr="00A754C1" w:rsidRDefault="00A754C1" w:rsidP="00A754C1">
      <w:pPr>
        <w:spacing w:after="0" w:line="240" w:lineRule="auto"/>
        <w:rPr>
          <w:rFonts w:ascii="Verdana" w:hAnsi="Verdana"/>
          <w:sz w:val="24"/>
          <w:szCs w:val="24"/>
        </w:rPr>
      </w:pPr>
      <w:r w:rsidRPr="00A754C1">
        <w:rPr>
          <w:rFonts w:ascii="Verdana" w:hAnsi="Verdana"/>
          <w:sz w:val="24"/>
          <w:szCs w:val="24"/>
        </w:rPr>
        <w:lastRenderedPageBreak/>
        <w:t>Art. 4º As parcerias, convênios e instrumentos de cooperação poderão ser firmados entre o Poder Executivo e os estabelecimentos cadastrados como in</w:t>
      </w:r>
      <w:r w:rsidR="007C3FDA">
        <w:rPr>
          <w:rFonts w:ascii="Verdana" w:hAnsi="Verdana"/>
          <w:sz w:val="24"/>
          <w:szCs w:val="24"/>
        </w:rPr>
        <w:t xml:space="preserve">tegrante do “Circuito Cultural, </w:t>
      </w:r>
      <w:r w:rsidRPr="00A754C1">
        <w:rPr>
          <w:rFonts w:ascii="Verdana" w:hAnsi="Verdana"/>
          <w:sz w:val="24"/>
          <w:szCs w:val="24"/>
        </w:rPr>
        <w:t>Gastronômico, Turístico e de Lazer Lapa-Pacaembu”, assim</w:t>
      </w:r>
      <w:r w:rsidR="007C3FDA">
        <w:rPr>
          <w:rFonts w:ascii="Verdana" w:hAnsi="Verdana"/>
          <w:sz w:val="24"/>
          <w:szCs w:val="24"/>
        </w:rPr>
        <w:t xml:space="preserve"> </w:t>
      </w:r>
      <w:r w:rsidRPr="00A754C1">
        <w:rPr>
          <w:rFonts w:ascii="Verdana" w:hAnsi="Verdana"/>
          <w:sz w:val="24"/>
          <w:szCs w:val="24"/>
        </w:rPr>
        <w:t>como com órgãos estaduais e f</w:t>
      </w:r>
      <w:r w:rsidR="007C3FDA">
        <w:rPr>
          <w:rFonts w:ascii="Verdana" w:hAnsi="Verdana"/>
          <w:sz w:val="24"/>
          <w:szCs w:val="24"/>
        </w:rPr>
        <w:t xml:space="preserve">ederais da Administração Direta </w:t>
      </w:r>
      <w:r w:rsidRPr="00A754C1">
        <w:rPr>
          <w:rFonts w:ascii="Verdana" w:hAnsi="Verdana"/>
          <w:sz w:val="24"/>
          <w:szCs w:val="24"/>
        </w:rPr>
        <w:t>e Indireta, Associações Re</w:t>
      </w:r>
      <w:r w:rsidR="007C3FDA">
        <w:rPr>
          <w:rFonts w:ascii="Verdana" w:hAnsi="Verdana"/>
          <w:sz w:val="24"/>
          <w:szCs w:val="24"/>
        </w:rPr>
        <w:t xml:space="preserve">presentativas dos segmentos que </w:t>
      </w:r>
      <w:r w:rsidRPr="00A754C1">
        <w:rPr>
          <w:rFonts w:ascii="Verdana" w:hAnsi="Verdana"/>
          <w:sz w:val="24"/>
          <w:szCs w:val="24"/>
        </w:rPr>
        <w:t>compõem o Circuito, assim como com entidades privadas, organizações da sociedade civil,</w:t>
      </w:r>
      <w:r w:rsidR="007C3FDA">
        <w:rPr>
          <w:rFonts w:ascii="Verdana" w:hAnsi="Verdana"/>
          <w:sz w:val="24"/>
          <w:szCs w:val="24"/>
        </w:rPr>
        <w:t xml:space="preserve"> tendo como objetivo à promoção </w:t>
      </w:r>
      <w:r w:rsidRPr="00A754C1">
        <w:rPr>
          <w:rFonts w:ascii="Verdana" w:hAnsi="Verdana"/>
          <w:sz w:val="24"/>
          <w:szCs w:val="24"/>
        </w:rPr>
        <w:t>do desenvolvimento da atividade e do s</w:t>
      </w:r>
      <w:r w:rsidR="007C3FDA">
        <w:rPr>
          <w:rFonts w:ascii="Verdana" w:hAnsi="Verdana"/>
          <w:sz w:val="24"/>
          <w:szCs w:val="24"/>
        </w:rPr>
        <w:t xml:space="preserve">eu potencial cultural, </w:t>
      </w:r>
      <w:r w:rsidRPr="00A754C1">
        <w:rPr>
          <w:rFonts w:ascii="Verdana" w:hAnsi="Verdana"/>
          <w:sz w:val="24"/>
          <w:szCs w:val="24"/>
        </w:rPr>
        <w:t>gastronômico, turístico e de</w:t>
      </w:r>
      <w:r w:rsidR="007C3FDA">
        <w:rPr>
          <w:rFonts w:ascii="Verdana" w:hAnsi="Verdana"/>
          <w:sz w:val="24"/>
          <w:szCs w:val="24"/>
        </w:rPr>
        <w:t xml:space="preserve"> lazer, de forma ambientalmente </w:t>
      </w:r>
      <w:r w:rsidRPr="00A754C1">
        <w:rPr>
          <w:rFonts w:ascii="Verdana" w:hAnsi="Verdana"/>
          <w:sz w:val="24"/>
          <w:szCs w:val="24"/>
        </w:rPr>
        <w:t>sustentável.</w:t>
      </w:r>
    </w:p>
    <w:p w:rsidR="00A754C1" w:rsidRPr="00A754C1" w:rsidRDefault="00A754C1" w:rsidP="00A754C1">
      <w:pPr>
        <w:spacing w:after="0" w:line="240" w:lineRule="auto"/>
        <w:rPr>
          <w:rFonts w:ascii="Verdana" w:hAnsi="Verdana"/>
          <w:sz w:val="24"/>
          <w:szCs w:val="24"/>
        </w:rPr>
      </w:pPr>
      <w:r w:rsidRPr="00A754C1">
        <w:rPr>
          <w:rFonts w:ascii="Verdana" w:hAnsi="Verdana"/>
          <w:sz w:val="24"/>
          <w:szCs w:val="24"/>
        </w:rPr>
        <w:t>Art. 5º O “Circuito Cultural, Gastronômico, Turístico e de Lazer Lapa-Pacaembu”</w:t>
      </w:r>
      <w:proofErr w:type="gramStart"/>
      <w:r w:rsidRPr="00A754C1">
        <w:rPr>
          <w:rFonts w:ascii="Verdana" w:hAnsi="Verdana"/>
          <w:sz w:val="24"/>
          <w:szCs w:val="24"/>
        </w:rPr>
        <w:t>, deverá</w:t>
      </w:r>
      <w:proofErr w:type="gramEnd"/>
      <w:r w:rsidRPr="00A754C1">
        <w:rPr>
          <w:rFonts w:ascii="Verdana" w:hAnsi="Verdana"/>
          <w:sz w:val="24"/>
          <w:szCs w:val="24"/>
        </w:rPr>
        <w:t xml:space="preserve"> ser </w:t>
      </w:r>
      <w:r w:rsidR="007C3FDA">
        <w:rPr>
          <w:rFonts w:ascii="Verdana" w:hAnsi="Verdana"/>
          <w:sz w:val="24"/>
          <w:szCs w:val="24"/>
        </w:rPr>
        <w:t xml:space="preserve">incluído como atração turística </w:t>
      </w:r>
      <w:r w:rsidRPr="00A754C1">
        <w:rPr>
          <w:rFonts w:ascii="Verdana" w:hAnsi="Verdana"/>
          <w:sz w:val="24"/>
          <w:szCs w:val="24"/>
        </w:rPr>
        <w:t>da cidade de São Paulo, devendo faze</w:t>
      </w:r>
      <w:r w:rsidR="007C3FDA">
        <w:rPr>
          <w:rFonts w:ascii="Verdana" w:hAnsi="Verdana"/>
          <w:sz w:val="24"/>
          <w:szCs w:val="24"/>
        </w:rPr>
        <w:t xml:space="preserve">r parte das mais diversas </w:t>
      </w:r>
      <w:r w:rsidRPr="00A754C1">
        <w:rPr>
          <w:rFonts w:ascii="Verdana" w:hAnsi="Verdana"/>
          <w:sz w:val="24"/>
          <w:szCs w:val="24"/>
        </w:rPr>
        <w:t>campanhas publicitárias.</w:t>
      </w:r>
    </w:p>
    <w:p w:rsidR="00A754C1" w:rsidRPr="00A754C1" w:rsidRDefault="00A754C1" w:rsidP="00A754C1">
      <w:pPr>
        <w:spacing w:after="0" w:line="240" w:lineRule="auto"/>
        <w:rPr>
          <w:rFonts w:ascii="Verdana" w:hAnsi="Verdana"/>
          <w:sz w:val="24"/>
          <w:szCs w:val="24"/>
        </w:rPr>
      </w:pPr>
      <w:r w:rsidRPr="00A754C1">
        <w:rPr>
          <w:rFonts w:ascii="Verdana" w:hAnsi="Verdana"/>
          <w:sz w:val="24"/>
          <w:szCs w:val="24"/>
        </w:rPr>
        <w:t>Art. 6º - A Secretaria da Cultura adotará as providências necessárias para, a partir de propo</w:t>
      </w:r>
      <w:r w:rsidR="007C3FDA">
        <w:rPr>
          <w:rFonts w:ascii="Verdana" w:hAnsi="Verdana"/>
          <w:sz w:val="24"/>
          <w:szCs w:val="24"/>
        </w:rPr>
        <w:t xml:space="preserve">stas de coletivos culturais que </w:t>
      </w:r>
      <w:r w:rsidRPr="00A754C1">
        <w:rPr>
          <w:rFonts w:ascii="Verdana" w:hAnsi="Verdana"/>
          <w:sz w:val="24"/>
          <w:szCs w:val="24"/>
        </w:rPr>
        <w:t>estejam inseridos no “Circuito”,</w:t>
      </w:r>
      <w:r w:rsidR="007C3FDA">
        <w:rPr>
          <w:rFonts w:ascii="Verdana" w:hAnsi="Verdana"/>
          <w:sz w:val="24"/>
          <w:szCs w:val="24"/>
        </w:rPr>
        <w:t xml:space="preserve"> criar a logomarca “Identidades </w:t>
      </w:r>
      <w:r w:rsidRPr="00A754C1">
        <w:rPr>
          <w:rFonts w:ascii="Verdana" w:hAnsi="Verdana"/>
          <w:sz w:val="24"/>
          <w:szCs w:val="24"/>
        </w:rPr>
        <w:t>Lapa-Pacaembu”, identificada n</w:t>
      </w:r>
      <w:r w:rsidR="007C3FDA">
        <w:rPr>
          <w:rFonts w:ascii="Verdana" w:hAnsi="Verdana"/>
          <w:sz w:val="24"/>
          <w:szCs w:val="24"/>
        </w:rPr>
        <w:t xml:space="preserve">os manuais de identidade visual </w:t>
      </w:r>
      <w:r w:rsidRPr="00A754C1">
        <w:rPr>
          <w:rFonts w:ascii="Verdana" w:hAnsi="Verdana"/>
          <w:sz w:val="24"/>
          <w:szCs w:val="24"/>
        </w:rPr>
        <w:t xml:space="preserve">editados pela Secretaria de </w:t>
      </w:r>
      <w:r w:rsidR="007C3FDA">
        <w:rPr>
          <w:rFonts w:ascii="Verdana" w:hAnsi="Verdana"/>
          <w:sz w:val="24"/>
          <w:szCs w:val="24"/>
        </w:rPr>
        <w:t xml:space="preserve">Comunicação do Município de São </w:t>
      </w:r>
      <w:r w:rsidRPr="00A754C1">
        <w:rPr>
          <w:rFonts w:ascii="Verdana" w:hAnsi="Verdana"/>
          <w:sz w:val="24"/>
          <w:szCs w:val="24"/>
        </w:rPr>
        <w:t>Paulo, para utilização nas campanhas de divulgação dos atrativos culturais, gastronômicos, tu</w:t>
      </w:r>
      <w:r w:rsidR="007C3FDA">
        <w:rPr>
          <w:rFonts w:ascii="Verdana" w:hAnsi="Verdana"/>
          <w:sz w:val="24"/>
          <w:szCs w:val="24"/>
        </w:rPr>
        <w:t xml:space="preserve">rísticos e de lazer do Circuito </w:t>
      </w:r>
      <w:r w:rsidRPr="00A754C1">
        <w:rPr>
          <w:rFonts w:ascii="Verdana" w:hAnsi="Verdana"/>
          <w:sz w:val="24"/>
          <w:szCs w:val="24"/>
        </w:rPr>
        <w:t>Cultural, Gastronômico, Turístico e de Lazer Lapa-Pacaembu.</w:t>
      </w:r>
    </w:p>
    <w:p w:rsidR="00A754C1" w:rsidRPr="007C3FDA" w:rsidRDefault="00A754C1" w:rsidP="00A754C1">
      <w:pPr>
        <w:spacing w:after="0" w:line="240" w:lineRule="auto"/>
        <w:rPr>
          <w:rFonts w:ascii="Verdana" w:hAnsi="Verdana"/>
          <w:sz w:val="24"/>
          <w:szCs w:val="24"/>
        </w:rPr>
      </w:pPr>
      <w:r w:rsidRPr="00A754C1">
        <w:rPr>
          <w:rFonts w:ascii="Verdana" w:hAnsi="Verdana"/>
          <w:sz w:val="24"/>
          <w:szCs w:val="24"/>
        </w:rPr>
        <w:t>§ 1º - A utilização da</w:t>
      </w:r>
      <w:r w:rsidR="007C3FDA">
        <w:rPr>
          <w:rFonts w:ascii="Verdana" w:hAnsi="Verdana"/>
          <w:sz w:val="24"/>
          <w:szCs w:val="24"/>
        </w:rPr>
        <w:t xml:space="preserve"> logomarca em ações e campanhas </w:t>
      </w:r>
      <w:r w:rsidRPr="00A754C1">
        <w:rPr>
          <w:rFonts w:ascii="Verdana" w:hAnsi="Verdana"/>
          <w:sz w:val="24"/>
          <w:szCs w:val="24"/>
        </w:rPr>
        <w:t>realizadas por prestadores de ser</w:t>
      </w:r>
      <w:r w:rsidR="007C3FDA">
        <w:rPr>
          <w:rFonts w:ascii="Verdana" w:hAnsi="Verdana"/>
          <w:sz w:val="24"/>
          <w:szCs w:val="24"/>
        </w:rPr>
        <w:t xml:space="preserve">viços culturais privados deverá </w:t>
      </w:r>
      <w:r w:rsidRPr="00A754C1">
        <w:rPr>
          <w:rFonts w:ascii="Verdana" w:hAnsi="Verdana"/>
          <w:sz w:val="24"/>
          <w:szCs w:val="24"/>
        </w:rPr>
        <w:t>ser precedida de autorização es</w:t>
      </w:r>
      <w:r w:rsidR="007C3FDA">
        <w:rPr>
          <w:rFonts w:ascii="Verdana" w:hAnsi="Verdana"/>
          <w:sz w:val="24"/>
          <w:szCs w:val="24"/>
        </w:rPr>
        <w:t xml:space="preserve">pecífica, concedida por uma das </w:t>
      </w:r>
      <w:r w:rsidRPr="00A754C1">
        <w:rPr>
          <w:rFonts w:ascii="Verdana" w:hAnsi="Verdana"/>
          <w:sz w:val="24"/>
          <w:szCs w:val="24"/>
        </w:rPr>
        <w:t>Secretarias dentre as quais a Secretari</w:t>
      </w:r>
      <w:r w:rsidR="007C3FDA">
        <w:rPr>
          <w:rFonts w:ascii="Verdana" w:hAnsi="Verdana"/>
          <w:sz w:val="24"/>
          <w:szCs w:val="24"/>
        </w:rPr>
        <w:t xml:space="preserve">a Municipal de Cultura, a </w:t>
      </w:r>
      <w:r w:rsidRPr="00A754C1">
        <w:rPr>
          <w:rFonts w:ascii="Verdana" w:hAnsi="Verdana"/>
          <w:sz w:val="24"/>
          <w:szCs w:val="24"/>
        </w:rPr>
        <w:t xml:space="preserve">Secretaria Municipal de Esportes e Lazer bem como a </w:t>
      </w:r>
      <w:r w:rsidR="007C3FDA">
        <w:rPr>
          <w:rFonts w:ascii="Verdana" w:hAnsi="Verdana"/>
          <w:b/>
          <w:sz w:val="24"/>
          <w:szCs w:val="24"/>
        </w:rPr>
        <w:t xml:space="preserve">Secretaria </w:t>
      </w:r>
      <w:r w:rsidRPr="00A754C1">
        <w:rPr>
          <w:rFonts w:ascii="Verdana" w:hAnsi="Verdana"/>
          <w:b/>
          <w:sz w:val="24"/>
          <w:szCs w:val="24"/>
        </w:rPr>
        <w:t xml:space="preserve">de Desenvolvimento Econômico, Trabalho e Turismo </w:t>
      </w:r>
      <w:r w:rsidRPr="00A754C1">
        <w:rPr>
          <w:rFonts w:ascii="Verdana" w:hAnsi="Verdana"/>
          <w:sz w:val="24"/>
          <w:szCs w:val="24"/>
        </w:rPr>
        <w:t>do Município de São Paulo.</w:t>
      </w:r>
    </w:p>
    <w:p w:rsidR="00A754C1" w:rsidRPr="00A754C1" w:rsidRDefault="00A754C1" w:rsidP="00A754C1">
      <w:pPr>
        <w:spacing w:after="0" w:line="240" w:lineRule="auto"/>
        <w:rPr>
          <w:rFonts w:ascii="Verdana" w:hAnsi="Verdana"/>
          <w:sz w:val="24"/>
          <w:szCs w:val="24"/>
        </w:rPr>
      </w:pPr>
      <w:r w:rsidRPr="00A754C1">
        <w:rPr>
          <w:rFonts w:ascii="Verdana" w:hAnsi="Verdana"/>
          <w:sz w:val="24"/>
          <w:szCs w:val="24"/>
        </w:rPr>
        <w:t>§ 2º - A Secretaria Municipal de Comunicação acompanhará o uso da logomarca “Identidades La</w:t>
      </w:r>
      <w:r w:rsidR="007C3FDA">
        <w:rPr>
          <w:rFonts w:ascii="Verdana" w:hAnsi="Verdana"/>
          <w:sz w:val="24"/>
          <w:szCs w:val="24"/>
        </w:rPr>
        <w:t xml:space="preserve">pa-Pacaembu” por </w:t>
      </w:r>
      <w:r w:rsidRPr="00A754C1">
        <w:rPr>
          <w:rFonts w:ascii="Verdana" w:hAnsi="Verdana"/>
          <w:sz w:val="24"/>
          <w:szCs w:val="24"/>
        </w:rPr>
        <w:t xml:space="preserve">órgãos públicos e por prestadores </w:t>
      </w:r>
      <w:r w:rsidR="007C3FDA">
        <w:rPr>
          <w:rFonts w:ascii="Verdana" w:hAnsi="Verdana"/>
          <w:sz w:val="24"/>
          <w:szCs w:val="24"/>
        </w:rPr>
        <w:t xml:space="preserve">de serviços culturais, de lazer </w:t>
      </w:r>
      <w:r w:rsidRPr="00A754C1">
        <w:rPr>
          <w:rFonts w:ascii="Verdana" w:hAnsi="Verdana"/>
          <w:sz w:val="24"/>
          <w:szCs w:val="24"/>
        </w:rPr>
        <w:t>e turísticos privados e adotará a</w:t>
      </w:r>
      <w:r w:rsidR="007C3FDA">
        <w:rPr>
          <w:rFonts w:ascii="Verdana" w:hAnsi="Verdana"/>
          <w:sz w:val="24"/>
          <w:szCs w:val="24"/>
        </w:rPr>
        <w:t xml:space="preserve">s providências cabíveis em caso </w:t>
      </w:r>
      <w:r w:rsidRPr="00A754C1">
        <w:rPr>
          <w:rFonts w:ascii="Verdana" w:hAnsi="Verdana"/>
          <w:sz w:val="24"/>
          <w:szCs w:val="24"/>
        </w:rPr>
        <w:t>de utilização indevida ou inadequada.</w:t>
      </w:r>
    </w:p>
    <w:p w:rsidR="00A754C1" w:rsidRPr="00A754C1" w:rsidRDefault="00A754C1" w:rsidP="00A754C1">
      <w:pPr>
        <w:spacing w:after="0" w:line="240" w:lineRule="auto"/>
        <w:rPr>
          <w:rFonts w:ascii="Verdana" w:hAnsi="Verdana"/>
          <w:sz w:val="24"/>
          <w:szCs w:val="24"/>
        </w:rPr>
      </w:pPr>
      <w:r w:rsidRPr="00A754C1">
        <w:rPr>
          <w:rFonts w:ascii="Verdana" w:hAnsi="Verdana"/>
          <w:sz w:val="24"/>
          <w:szCs w:val="24"/>
        </w:rPr>
        <w:t xml:space="preserve">Art. 7º As despesas com a </w:t>
      </w:r>
      <w:r w:rsidR="007C3FDA">
        <w:rPr>
          <w:rFonts w:ascii="Verdana" w:hAnsi="Verdana"/>
          <w:sz w:val="24"/>
          <w:szCs w:val="24"/>
        </w:rPr>
        <w:t xml:space="preserve">execução desta Lei correrão por </w:t>
      </w:r>
      <w:r w:rsidRPr="00A754C1">
        <w:rPr>
          <w:rFonts w:ascii="Verdana" w:hAnsi="Verdana"/>
          <w:sz w:val="24"/>
          <w:szCs w:val="24"/>
        </w:rPr>
        <w:t>conta das dotações orçamentá</w:t>
      </w:r>
      <w:r w:rsidR="007C3FDA">
        <w:rPr>
          <w:rFonts w:ascii="Verdana" w:hAnsi="Verdana"/>
          <w:sz w:val="24"/>
          <w:szCs w:val="24"/>
        </w:rPr>
        <w:t xml:space="preserve">rias próprias, suplementadas se </w:t>
      </w:r>
      <w:r w:rsidRPr="00A754C1">
        <w:rPr>
          <w:rFonts w:ascii="Verdana" w:hAnsi="Verdana"/>
          <w:sz w:val="24"/>
          <w:szCs w:val="24"/>
        </w:rPr>
        <w:t>necessário.</w:t>
      </w:r>
    </w:p>
    <w:p w:rsidR="00A754C1" w:rsidRPr="00A754C1" w:rsidRDefault="00A754C1" w:rsidP="00A754C1">
      <w:pPr>
        <w:spacing w:after="0" w:line="240" w:lineRule="auto"/>
        <w:rPr>
          <w:rFonts w:ascii="Verdana" w:hAnsi="Verdana"/>
          <w:sz w:val="24"/>
          <w:szCs w:val="24"/>
        </w:rPr>
      </w:pPr>
      <w:r w:rsidRPr="00A754C1">
        <w:rPr>
          <w:rFonts w:ascii="Verdana" w:hAnsi="Verdana"/>
          <w:sz w:val="24"/>
          <w:szCs w:val="24"/>
        </w:rPr>
        <w:t>Art. 8º Esta Lei entra em v</w:t>
      </w:r>
      <w:r w:rsidR="007C3FDA">
        <w:rPr>
          <w:rFonts w:ascii="Verdana" w:hAnsi="Verdana"/>
          <w:sz w:val="24"/>
          <w:szCs w:val="24"/>
        </w:rPr>
        <w:t xml:space="preserve">igor na data da sua publicação. </w:t>
      </w:r>
      <w:proofErr w:type="gramStart"/>
      <w:r w:rsidRPr="00A754C1">
        <w:rPr>
          <w:rFonts w:ascii="Verdana" w:hAnsi="Verdana"/>
          <w:sz w:val="24"/>
          <w:szCs w:val="24"/>
        </w:rPr>
        <w:t>Sala das Sessões, às Comissões competentes.”</w:t>
      </w:r>
      <w:proofErr w:type="gramEnd"/>
    </w:p>
    <w:p w:rsidR="00A754C1" w:rsidRPr="00A754C1" w:rsidRDefault="00A754C1" w:rsidP="00A754C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754C1">
        <w:rPr>
          <w:rFonts w:ascii="Verdana" w:hAnsi="Verdana"/>
          <w:sz w:val="24"/>
          <w:szCs w:val="24"/>
        </w:rPr>
        <w:t>“JUSTIFICATIVA</w:t>
      </w:r>
    </w:p>
    <w:p w:rsidR="00A754C1" w:rsidRPr="00A754C1" w:rsidRDefault="00A754C1" w:rsidP="00A754C1">
      <w:pPr>
        <w:spacing w:after="0" w:line="240" w:lineRule="auto"/>
        <w:rPr>
          <w:rFonts w:ascii="Verdana" w:hAnsi="Verdana"/>
          <w:sz w:val="24"/>
          <w:szCs w:val="24"/>
        </w:rPr>
      </w:pPr>
      <w:proofErr w:type="gramEnd"/>
      <w:r w:rsidRPr="00A754C1">
        <w:rPr>
          <w:rFonts w:ascii="Verdana" w:hAnsi="Verdana"/>
          <w:sz w:val="24"/>
          <w:szCs w:val="24"/>
        </w:rPr>
        <w:t xml:space="preserve">Situada na zona oeste de São Paulo, os bairros da Lapa </w:t>
      </w:r>
      <w:proofErr w:type="gramStart"/>
      <w:r w:rsidRPr="00A754C1">
        <w:rPr>
          <w:rFonts w:ascii="Verdana" w:hAnsi="Verdana"/>
          <w:sz w:val="24"/>
          <w:szCs w:val="24"/>
        </w:rPr>
        <w:t>e</w:t>
      </w:r>
      <w:proofErr w:type="gramEnd"/>
    </w:p>
    <w:p w:rsidR="00A754C1" w:rsidRPr="00A754C1" w:rsidRDefault="00A754C1" w:rsidP="00A754C1">
      <w:pPr>
        <w:spacing w:after="0" w:line="240" w:lineRule="auto"/>
        <w:rPr>
          <w:rFonts w:ascii="Verdana" w:hAnsi="Verdana"/>
          <w:sz w:val="24"/>
          <w:szCs w:val="24"/>
        </w:rPr>
      </w:pPr>
      <w:r w:rsidRPr="00A754C1">
        <w:rPr>
          <w:rFonts w:ascii="Verdana" w:hAnsi="Verdana"/>
          <w:sz w:val="24"/>
          <w:szCs w:val="24"/>
        </w:rPr>
        <w:t>Pacaembu tem um dos melhores Índices de Desenvolvimento</w:t>
      </w:r>
    </w:p>
    <w:p w:rsidR="00A754C1" w:rsidRPr="00A754C1" w:rsidRDefault="00A754C1" w:rsidP="00A754C1">
      <w:pPr>
        <w:spacing w:after="0" w:line="240" w:lineRule="auto"/>
        <w:rPr>
          <w:rFonts w:ascii="Verdana" w:hAnsi="Verdana"/>
          <w:sz w:val="24"/>
          <w:szCs w:val="24"/>
        </w:rPr>
      </w:pPr>
      <w:r w:rsidRPr="00A754C1">
        <w:rPr>
          <w:rFonts w:ascii="Verdana" w:hAnsi="Verdana"/>
          <w:sz w:val="24"/>
          <w:szCs w:val="24"/>
        </w:rPr>
        <w:t>Humano (IDH) da cidade, pos</w:t>
      </w:r>
      <w:r w:rsidR="007C3FDA">
        <w:rPr>
          <w:rFonts w:ascii="Verdana" w:hAnsi="Verdana"/>
          <w:sz w:val="24"/>
          <w:szCs w:val="24"/>
        </w:rPr>
        <w:t xml:space="preserve">suindo um excelente conjunto de </w:t>
      </w:r>
      <w:r w:rsidRPr="00A754C1">
        <w:rPr>
          <w:rFonts w:ascii="Verdana" w:hAnsi="Verdana"/>
          <w:sz w:val="24"/>
          <w:szCs w:val="24"/>
        </w:rPr>
        <w:t>elementos culturais e estrutura</w:t>
      </w:r>
      <w:r w:rsidR="007C3FDA">
        <w:rPr>
          <w:rFonts w:ascii="Verdana" w:hAnsi="Verdana"/>
          <w:sz w:val="24"/>
          <w:szCs w:val="24"/>
        </w:rPr>
        <w:t xml:space="preserve">is. O centro da Lapa e Pacaembu </w:t>
      </w:r>
      <w:r w:rsidRPr="00A754C1">
        <w:rPr>
          <w:rFonts w:ascii="Verdana" w:hAnsi="Verdana"/>
          <w:sz w:val="24"/>
          <w:szCs w:val="24"/>
        </w:rPr>
        <w:t>são reconhecidos pela populaçã</w:t>
      </w:r>
      <w:r w:rsidR="007C3FDA">
        <w:rPr>
          <w:rFonts w:ascii="Verdana" w:hAnsi="Verdana"/>
          <w:sz w:val="24"/>
          <w:szCs w:val="24"/>
        </w:rPr>
        <w:t xml:space="preserve">o por serem polos comerciais da </w:t>
      </w:r>
      <w:r w:rsidRPr="00A754C1">
        <w:rPr>
          <w:rFonts w:ascii="Verdana" w:hAnsi="Verdana"/>
          <w:sz w:val="24"/>
          <w:szCs w:val="24"/>
        </w:rPr>
        <w:t xml:space="preserve">cidade, havendo também diversos pontos culturais, gastronômicos, turísticos, de entretenimento </w:t>
      </w:r>
      <w:r w:rsidR="007C3FDA">
        <w:rPr>
          <w:rFonts w:ascii="Verdana" w:hAnsi="Verdana"/>
          <w:sz w:val="24"/>
          <w:szCs w:val="24"/>
        </w:rPr>
        <w:t xml:space="preserve">e lazer, como teatros, casas de </w:t>
      </w:r>
      <w:r w:rsidRPr="00A754C1">
        <w:rPr>
          <w:rFonts w:ascii="Verdana" w:hAnsi="Verdana"/>
          <w:sz w:val="24"/>
          <w:szCs w:val="24"/>
        </w:rPr>
        <w:t>shows, estádio, restaurantes, pa</w:t>
      </w:r>
      <w:r w:rsidR="007C3FDA">
        <w:rPr>
          <w:rFonts w:ascii="Verdana" w:hAnsi="Verdana"/>
          <w:sz w:val="24"/>
          <w:szCs w:val="24"/>
        </w:rPr>
        <w:t xml:space="preserve">darias, parques e museus, neste </w:t>
      </w:r>
      <w:r w:rsidRPr="00A754C1">
        <w:rPr>
          <w:rFonts w:ascii="Verdana" w:hAnsi="Verdana"/>
          <w:sz w:val="24"/>
          <w:szCs w:val="24"/>
        </w:rPr>
        <w:t>território tão acolhedor e desenvolvido.</w:t>
      </w:r>
    </w:p>
    <w:p w:rsidR="00A754C1" w:rsidRPr="00A754C1" w:rsidRDefault="00A754C1" w:rsidP="00A754C1">
      <w:pPr>
        <w:spacing w:after="0" w:line="240" w:lineRule="auto"/>
        <w:rPr>
          <w:rFonts w:ascii="Verdana" w:hAnsi="Verdana"/>
          <w:sz w:val="24"/>
          <w:szCs w:val="24"/>
        </w:rPr>
      </w:pPr>
      <w:r w:rsidRPr="00A754C1">
        <w:rPr>
          <w:rFonts w:ascii="Verdana" w:hAnsi="Verdana"/>
          <w:sz w:val="24"/>
          <w:szCs w:val="24"/>
        </w:rPr>
        <w:lastRenderedPageBreak/>
        <w:t>Boêmio por vocação, o bairro da Lapa possui dive</w:t>
      </w:r>
      <w:r w:rsidR="007C3FDA">
        <w:rPr>
          <w:rFonts w:ascii="Verdana" w:hAnsi="Verdana"/>
          <w:sz w:val="24"/>
          <w:szCs w:val="24"/>
        </w:rPr>
        <w:t xml:space="preserve">rsos </w:t>
      </w:r>
      <w:r w:rsidRPr="00A754C1">
        <w:rPr>
          <w:rFonts w:ascii="Verdana" w:hAnsi="Verdana"/>
          <w:sz w:val="24"/>
          <w:szCs w:val="24"/>
        </w:rPr>
        <w:t>botecos reconhecidos pela sua</w:t>
      </w:r>
      <w:r w:rsidR="007C3FDA">
        <w:rPr>
          <w:rFonts w:ascii="Verdana" w:hAnsi="Verdana"/>
          <w:sz w:val="24"/>
          <w:szCs w:val="24"/>
        </w:rPr>
        <w:t xml:space="preserve"> vasta gastronomia local, sendo </w:t>
      </w:r>
      <w:r w:rsidRPr="00A754C1">
        <w:rPr>
          <w:rFonts w:ascii="Verdana" w:hAnsi="Verdana"/>
          <w:sz w:val="24"/>
          <w:szCs w:val="24"/>
        </w:rPr>
        <w:t>ótimas opções para comer e beber com qualidade.</w:t>
      </w:r>
    </w:p>
    <w:p w:rsidR="00A754C1" w:rsidRPr="00A754C1" w:rsidRDefault="00A754C1" w:rsidP="00A754C1">
      <w:pPr>
        <w:spacing w:after="0" w:line="240" w:lineRule="auto"/>
        <w:rPr>
          <w:rFonts w:ascii="Verdana" w:hAnsi="Verdana"/>
          <w:sz w:val="24"/>
          <w:szCs w:val="24"/>
        </w:rPr>
      </w:pPr>
      <w:r w:rsidRPr="00A754C1">
        <w:rPr>
          <w:rFonts w:ascii="Verdana" w:hAnsi="Verdana"/>
          <w:sz w:val="24"/>
          <w:szCs w:val="24"/>
        </w:rPr>
        <w:t>Ademais, a região co</w:t>
      </w:r>
      <w:r w:rsidR="00350B6A">
        <w:rPr>
          <w:rFonts w:ascii="Verdana" w:hAnsi="Verdana"/>
          <w:sz w:val="24"/>
          <w:szCs w:val="24"/>
        </w:rPr>
        <w:t xml:space="preserve">mpreendida pelo quadrante Lapa- </w:t>
      </w:r>
      <w:r w:rsidRPr="00A754C1">
        <w:rPr>
          <w:rFonts w:ascii="Verdana" w:hAnsi="Verdana"/>
          <w:sz w:val="24"/>
          <w:szCs w:val="24"/>
        </w:rPr>
        <w:t>-Pacaembu, possui grande vocação para diversas atividades que</w:t>
      </w:r>
      <w:r w:rsidR="007C3FDA">
        <w:rPr>
          <w:rFonts w:ascii="Verdana" w:hAnsi="Verdana"/>
          <w:sz w:val="24"/>
          <w:szCs w:val="24"/>
        </w:rPr>
        <w:t xml:space="preserve"> </w:t>
      </w:r>
      <w:r w:rsidRPr="00A754C1">
        <w:rPr>
          <w:rFonts w:ascii="Verdana" w:hAnsi="Verdana"/>
          <w:sz w:val="24"/>
          <w:szCs w:val="24"/>
        </w:rPr>
        <w:t>poderão ser contempladas e f</w:t>
      </w:r>
      <w:r w:rsidR="007C3FDA">
        <w:rPr>
          <w:rFonts w:ascii="Verdana" w:hAnsi="Verdana"/>
          <w:sz w:val="24"/>
          <w:szCs w:val="24"/>
        </w:rPr>
        <w:t xml:space="preserve">omentadas no Circuito proposto, </w:t>
      </w:r>
      <w:r w:rsidRPr="00A754C1">
        <w:rPr>
          <w:rFonts w:ascii="Verdana" w:hAnsi="Verdana"/>
          <w:sz w:val="24"/>
          <w:szCs w:val="24"/>
        </w:rPr>
        <w:t>em razão da infraestrutura exis</w:t>
      </w:r>
      <w:r w:rsidR="007C3FDA">
        <w:rPr>
          <w:rFonts w:ascii="Verdana" w:hAnsi="Verdana"/>
          <w:sz w:val="24"/>
          <w:szCs w:val="24"/>
        </w:rPr>
        <w:t xml:space="preserve">tente na região. Assim, </w:t>
      </w:r>
      <w:proofErr w:type="gramStart"/>
      <w:r w:rsidR="007C3FDA">
        <w:rPr>
          <w:rFonts w:ascii="Verdana" w:hAnsi="Verdana"/>
          <w:sz w:val="24"/>
          <w:szCs w:val="24"/>
        </w:rPr>
        <w:t>poderão</w:t>
      </w:r>
      <w:proofErr w:type="gramEnd"/>
      <w:r w:rsidR="007C3FDA">
        <w:rPr>
          <w:rFonts w:ascii="Verdana" w:hAnsi="Verdana"/>
          <w:sz w:val="24"/>
          <w:szCs w:val="24"/>
        </w:rPr>
        <w:t xml:space="preserve"> </w:t>
      </w:r>
      <w:r w:rsidRPr="00A754C1">
        <w:rPr>
          <w:rFonts w:ascii="Verdana" w:hAnsi="Verdana"/>
          <w:sz w:val="24"/>
          <w:szCs w:val="24"/>
        </w:rPr>
        <w:t>ser desenvolvidos, além de outras atividades, o Artesanato;</w:t>
      </w:r>
    </w:p>
    <w:p w:rsidR="00A754C1" w:rsidRPr="00A754C1" w:rsidRDefault="00A754C1" w:rsidP="00A754C1">
      <w:pPr>
        <w:spacing w:after="0" w:line="240" w:lineRule="auto"/>
        <w:rPr>
          <w:rFonts w:ascii="Verdana" w:hAnsi="Verdana"/>
          <w:sz w:val="24"/>
          <w:szCs w:val="24"/>
        </w:rPr>
      </w:pPr>
      <w:r w:rsidRPr="00A754C1">
        <w:rPr>
          <w:rFonts w:ascii="Verdana" w:hAnsi="Verdana"/>
          <w:sz w:val="24"/>
          <w:szCs w:val="24"/>
        </w:rPr>
        <w:t>Artes Visuais; Circo; Culturas Populares; Cultura Viva; Dança;</w:t>
      </w:r>
    </w:p>
    <w:p w:rsidR="00A754C1" w:rsidRPr="00A754C1" w:rsidRDefault="00A754C1" w:rsidP="00A754C1">
      <w:pPr>
        <w:spacing w:after="0" w:line="240" w:lineRule="auto"/>
        <w:rPr>
          <w:rFonts w:ascii="Verdana" w:hAnsi="Verdana"/>
          <w:sz w:val="24"/>
          <w:szCs w:val="24"/>
        </w:rPr>
      </w:pPr>
      <w:r w:rsidRPr="00A754C1">
        <w:rPr>
          <w:rFonts w:ascii="Verdana" w:hAnsi="Verdana"/>
          <w:sz w:val="24"/>
          <w:szCs w:val="24"/>
        </w:rPr>
        <w:t>Diversidade Linguística, Leitura, Lite</w:t>
      </w:r>
      <w:r w:rsidR="007C3FDA">
        <w:rPr>
          <w:rFonts w:ascii="Verdana" w:hAnsi="Verdana"/>
          <w:sz w:val="24"/>
          <w:szCs w:val="24"/>
        </w:rPr>
        <w:t xml:space="preserve">ratura, Música, Teatro e </w:t>
      </w:r>
      <w:r w:rsidRPr="00A754C1">
        <w:rPr>
          <w:rFonts w:ascii="Verdana" w:hAnsi="Verdana"/>
          <w:sz w:val="24"/>
          <w:szCs w:val="24"/>
        </w:rPr>
        <w:t>festivais gastronômicos.</w:t>
      </w:r>
    </w:p>
    <w:p w:rsidR="00A754C1" w:rsidRPr="00A754C1" w:rsidRDefault="00A754C1" w:rsidP="00A754C1">
      <w:pPr>
        <w:spacing w:after="0" w:line="240" w:lineRule="auto"/>
        <w:rPr>
          <w:rFonts w:ascii="Verdana" w:hAnsi="Verdana"/>
          <w:sz w:val="24"/>
          <w:szCs w:val="24"/>
        </w:rPr>
      </w:pPr>
      <w:r w:rsidRPr="00A754C1">
        <w:rPr>
          <w:rFonts w:ascii="Verdana" w:hAnsi="Verdana"/>
          <w:sz w:val="24"/>
          <w:szCs w:val="24"/>
        </w:rPr>
        <w:t>A implantação do Circuito Cu</w:t>
      </w:r>
      <w:r w:rsidR="007C3FDA">
        <w:rPr>
          <w:rFonts w:ascii="Verdana" w:hAnsi="Verdana"/>
          <w:sz w:val="24"/>
          <w:szCs w:val="24"/>
        </w:rPr>
        <w:t xml:space="preserve">ltural, Gastronômico, Turístico </w:t>
      </w:r>
      <w:r w:rsidRPr="00A754C1">
        <w:rPr>
          <w:rFonts w:ascii="Verdana" w:hAnsi="Verdana"/>
          <w:sz w:val="24"/>
          <w:szCs w:val="24"/>
        </w:rPr>
        <w:t>e de Lazer Lapa-Pacaembu, vi</w:t>
      </w:r>
      <w:r w:rsidR="007C3FDA">
        <w:rPr>
          <w:rFonts w:ascii="Verdana" w:hAnsi="Verdana"/>
          <w:sz w:val="24"/>
          <w:szCs w:val="24"/>
        </w:rPr>
        <w:t xml:space="preserve">sa trazer visibilidade e atrair </w:t>
      </w:r>
      <w:r w:rsidRPr="00A754C1">
        <w:rPr>
          <w:rFonts w:ascii="Verdana" w:hAnsi="Verdana"/>
          <w:sz w:val="24"/>
          <w:szCs w:val="24"/>
        </w:rPr>
        <w:t>profissionais e investidores d</w:t>
      </w:r>
      <w:r w:rsidR="007C3FDA">
        <w:rPr>
          <w:rFonts w:ascii="Verdana" w:hAnsi="Verdana"/>
          <w:sz w:val="24"/>
          <w:szCs w:val="24"/>
        </w:rPr>
        <w:t xml:space="preserve">e todos os lugares e setores. A </w:t>
      </w:r>
      <w:r w:rsidRPr="00A754C1">
        <w:rPr>
          <w:rFonts w:ascii="Verdana" w:hAnsi="Verdana"/>
          <w:sz w:val="24"/>
          <w:szCs w:val="24"/>
        </w:rPr>
        <w:t xml:space="preserve">geração de renda e emprego, </w:t>
      </w:r>
      <w:r w:rsidR="007C3FDA">
        <w:rPr>
          <w:rFonts w:ascii="Verdana" w:hAnsi="Verdana"/>
          <w:sz w:val="24"/>
          <w:szCs w:val="24"/>
        </w:rPr>
        <w:t xml:space="preserve">a economia criativa, o lazer, a </w:t>
      </w:r>
      <w:r w:rsidRPr="00A754C1">
        <w:rPr>
          <w:rFonts w:ascii="Verdana" w:hAnsi="Verdana"/>
          <w:sz w:val="24"/>
          <w:szCs w:val="24"/>
        </w:rPr>
        <w:t>cultura, a gastronomia e o t</w:t>
      </w:r>
      <w:r w:rsidR="007C3FDA">
        <w:rPr>
          <w:rFonts w:ascii="Verdana" w:hAnsi="Verdana"/>
          <w:sz w:val="24"/>
          <w:szCs w:val="24"/>
        </w:rPr>
        <w:t xml:space="preserve">urismo fomentarão, no quadrante </w:t>
      </w:r>
      <w:r w:rsidRPr="00A754C1">
        <w:rPr>
          <w:rFonts w:ascii="Verdana" w:hAnsi="Verdana"/>
          <w:sz w:val="24"/>
          <w:szCs w:val="24"/>
        </w:rPr>
        <w:t>compreendido pelo Circuito L</w:t>
      </w:r>
      <w:r w:rsidR="007C3FDA">
        <w:rPr>
          <w:rFonts w:ascii="Verdana" w:hAnsi="Verdana"/>
          <w:sz w:val="24"/>
          <w:szCs w:val="24"/>
        </w:rPr>
        <w:t xml:space="preserve">apa-Pacaembu, o desenvolvimento </w:t>
      </w:r>
      <w:r w:rsidRPr="00A754C1">
        <w:rPr>
          <w:rFonts w:ascii="Verdana" w:hAnsi="Verdana"/>
          <w:sz w:val="24"/>
          <w:szCs w:val="24"/>
        </w:rPr>
        <w:t>local, fazendo com que se c</w:t>
      </w:r>
      <w:r w:rsidR="007C3FDA">
        <w:rPr>
          <w:rFonts w:ascii="Verdana" w:hAnsi="Verdana"/>
          <w:sz w:val="24"/>
          <w:szCs w:val="24"/>
        </w:rPr>
        <w:t xml:space="preserve">onsagre como ponto de visitação </w:t>
      </w:r>
      <w:r w:rsidRPr="00A754C1">
        <w:rPr>
          <w:rFonts w:ascii="Verdana" w:hAnsi="Verdana"/>
          <w:sz w:val="24"/>
          <w:szCs w:val="24"/>
        </w:rPr>
        <w:t xml:space="preserve">da cidade de São Paulo, </w:t>
      </w:r>
      <w:r w:rsidR="007C3FDA">
        <w:rPr>
          <w:rFonts w:ascii="Verdana" w:hAnsi="Verdana"/>
          <w:sz w:val="24"/>
          <w:szCs w:val="24"/>
        </w:rPr>
        <w:t xml:space="preserve">assim como executando melhorias </w:t>
      </w:r>
      <w:r w:rsidRPr="00A754C1">
        <w:rPr>
          <w:rFonts w:ascii="Verdana" w:hAnsi="Verdana"/>
          <w:sz w:val="24"/>
          <w:szCs w:val="24"/>
        </w:rPr>
        <w:t xml:space="preserve">destes segmentos, expandindo e </w:t>
      </w:r>
      <w:r w:rsidR="007C3FDA">
        <w:rPr>
          <w:rFonts w:ascii="Verdana" w:hAnsi="Verdana"/>
          <w:sz w:val="24"/>
          <w:szCs w:val="24"/>
        </w:rPr>
        <w:t xml:space="preserve">fortalecendo as infraestruturas </w:t>
      </w:r>
      <w:r w:rsidRPr="00A754C1">
        <w:rPr>
          <w:rFonts w:ascii="Verdana" w:hAnsi="Verdana"/>
          <w:sz w:val="24"/>
          <w:szCs w:val="24"/>
        </w:rPr>
        <w:t>existentes. O empreendedori</w:t>
      </w:r>
      <w:r w:rsidR="007C3FDA">
        <w:rPr>
          <w:rFonts w:ascii="Verdana" w:hAnsi="Verdana"/>
          <w:sz w:val="24"/>
          <w:szCs w:val="24"/>
        </w:rPr>
        <w:t xml:space="preserve">smo privado disporá de soluções </w:t>
      </w:r>
      <w:r w:rsidRPr="00A754C1">
        <w:rPr>
          <w:rFonts w:ascii="Verdana" w:hAnsi="Verdana"/>
          <w:sz w:val="24"/>
          <w:szCs w:val="24"/>
        </w:rPr>
        <w:t>criativas e modernas, fomentando o “circuito” por meio de programas que demonstrem o potenci</w:t>
      </w:r>
      <w:r w:rsidR="007C3FDA">
        <w:rPr>
          <w:rFonts w:ascii="Verdana" w:hAnsi="Verdana"/>
          <w:sz w:val="24"/>
          <w:szCs w:val="24"/>
        </w:rPr>
        <w:t xml:space="preserve">al territorial e urbanístico da </w:t>
      </w:r>
      <w:r w:rsidRPr="00A754C1">
        <w:rPr>
          <w:rFonts w:ascii="Verdana" w:hAnsi="Verdana"/>
          <w:sz w:val="24"/>
          <w:szCs w:val="24"/>
        </w:rPr>
        <w:t>região da Lapa e Pacaembu. O pre</w:t>
      </w:r>
      <w:r w:rsidR="007C3FDA">
        <w:rPr>
          <w:rFonts w:ascii="Verdana" w:hAnsi="Verdana"/>
          <w:sz w:val="24"/>
          <w:szCs w:val="24"/>
        </w:rPr>
        <w:t xml:space="preserve">sente projeto de lei, portanto, </w:t>
      </w:r>
      <w:r w:rsidRPr="00A754C1">
        <w:rPr>
          <w:rFonts w:ascii="Verdana" w:hAnsi="Verdana"/>
          <w:sz w:val="24"/>
          <w:szCs w:val="24"/>
        </w:rPr>
        <w:t xml:space="preserve">objetiva </w:t>
      </w:r>
      <w:proofErr w:type="gramStart"/>
      <w:r w:rsidRPr="00A754C1">
        <w:rPr>
          <w:rFonts w:ascii="Verdana" w:hAnsi="Verdana"/>
          <w:sz w:val="24"/>
          <w:szCs w:val="24"/>
        </w:rPr>
        <w:t>implementar</w:t>
      </w:r>
      <w:proofErr w:type="gramEnd"/>
      <w:r w:rsidRPr="00A754C1">
        <w:rPr>
          <w:rFonts w:ascii="Verdana" w:hAnsi="Verdana"/>
          <w:sz w:val="24"/>
          <w:szCs w:val="24"/>
        </w:rPr>
        <w:t xml:space="preserve"> as diretrizes estabelecidas no item 8.9 do</w:t>
      </w:r>
    </w:p>
    <w:p w:rsidR="00A754C1" w:rsidRDefault="00A754C1" w:rsidP="00A754C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754C1">
        <w:rPr>
          <w:rFonts w:ascii="Verdana" w:hAnsi="Verdana"/>
          <w:sz w:val="24"/>
          <w:szCs w:val="24"/>
        </w:rPr>
        <w:t>ODS, através da promoção de po</w:t>
      </w:r>
      <w:r w:rsidR="007C3FDA">
        <w:rPr>
          <w:rFonts w:ascii="Verdana" w:hAnsi="Verdana"/>
          <w:sz w:val="24"/>
          <w:szCs w:val="24"/>
        </w:rPr>
        <w:t xml:space="preserve">líticas que estimulem o turismo </w:t>
      </w:r>
      <w:r w:rsidRPr="00A754C1">
        <w:rPr>
          <w:rFonts w:ascii="Verdana" w:hAnsi="Verdana"/>
          <w:sz w:val="24"/>
          <w:szCs w:val="24"/>
        </w:rPr>
        <w:t>sustentável, a geração de emp</w:t>
      </w:r>
      <w:r w:rsidR="007C3FDA">
        <w:rPr>
          <w:rFonts w:ascii="Verdana" w:hAnsi="Verdana"/>
          <w:sz w:val="24"/>
          <w:szCs w:val="24"/>
        </w:rPr>
        <w:t xml:space="preserve">regos e a promoção da cultura e </w:t>
      </w:r>
      <w:r w:rsidRPr="00A754C1">
        <w:rPr>
          <w:rFonts w:ascii="Verdana" w:hAnsi="Verdana"/>
          <w:sz w:val="24"/>
          <w:szCs w:val="24"/>
        </w:rPr>
        <w:t>dos produtos locais.”</w:t>
      </w:r>
      <w:proofErr w:type="gramEnd"/>
      <w:r w:rsidRPr="00A754C1">
        <w:rPr>
          <w:rFonts w:ascii="Verdana" w:hAnsi="Verdana"/>
          <w:sz w:val="24"/>
          <w:szCs w:val="24"/>
        </w:rPr>
        <w:cr/>
      </w:r>
    </w:p>
    <w:p w:rsidR="00A754C1" w:rsidRDefault="00A754C1" w:rsidP="00A754C1">
      <w:pPr>
        <w:spacing w:after="0" w:line="240" w:lineRule="auto"/>
        <w:rPr>
          <w:rFonts w:ascii="Verdana" w:hAnsi="Verdana"/>
          <w:sz w:val="24"/>
          <w:szCs w:val="24"/>
        </w:rPr>
      </w:pPr>
    </w:p>
    <w:p w:rsidR="00A754C1" w:rsidRDefault="00A754C1" w:rsidP="00A754C1">
      <w:pPr>
        <w:spacing w:after="0" w:line="240" w:lineRule="auto"/>
        <w:rPr>
          <w:rFonts w:ascii="Verdana" w:hAnsi="Verdana"/>
          <w:sz w:val="24"/>
          <w:szCs w:val="24"/>
        </w:rPr>
      </w:pPr>
      <w:r w:rsidRPr="00A754C1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5727E844" wp14:editId="3DA44A23">
            <wp:extent cx="5943600" cy="40386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2901" cy="40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30C" w:rsidRDefault="003A130C" w:rsidP="00A754C1">
      <w:pPr>
        <w:spacing w:after="0" w:line="240" w:lineRule="auto"/>
        <w:rPr>
          <w:rFonts w:ascii="Verdana" w:hAnsi="Verdana"/>
          <w:sz w:val="24"/>
          <w:szCs w:val="24"/>
        </w:rPr>
      </w:pPr>
    </w:p>
    <w:p w:rsidR="007C3FDA" w:rsidRDefault="007C3FDA" w:rsidP="00A754C1">
      <w:pPr>
        <w:spacing w:after="0" w:line="240" w:lineRule="auto"/>
        <w:rPr>
          <w:rFonts w:ascii="Verdana" w:hAnsi="Verdana"/>
          <w:sz w:val="24"/>
          <w:szCs w:val="24"/>
        </w:rPr>
      </w:pPr>
    </w:p>
    <w:p w:rsidR="007C3FDA" w:rsidRDefault="007C3FDA" w:rsidP="00A754C1">
      <w:pPr>
        <w:spacing w:after="0" w:line="240" w:lineRule="auto"/>
        <w:rPr>
          <w:rFonts w:ascii="Verdana" w:hAnsi="Verdana"/>
          <w:sz w:val="24"/>
          <w:szCs w:val="24"/>
        </w:rPr>
      </w:pPr>
    </w:p>
    <w:p w:rsidR="00A754C1" w:rsidRDefault="00A754C1" w:rsidP="00A754C1">
      <w:pPr>
        <w:spacing w:after="0" w:line="240" w:lineRule="auto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33AE6" w:rsidRDefault="00333AE6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C212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A272B"/>
    <w:rsid w:val="000C1894"/>
    <w:rsid w:val="000D0ED4"/>
    <w:rsid w:val="000E511E"/>
    <w:rsid w:val="00272158"/>
    <w:rsid w:val="002B0481"/>
    <w:rsid w:val="002C1C80"/>
    <w:rsid w:val="00333AE6"/>
    <w:rsid w:val="00335493"/>
    <w:rsid w:val="00350B6A"/>
    <w:rsid w:val="0036495E"/>
    <w:rsid w:val="00377C49"/>
    <w:rsid w:val="003A130C"/>
    <w:rsid w:val="004169D3"/>
    <w:rsid w:val="00441C04"/>
    <w:rsid w:val="0047792D"/>
    <w:rsid w:val="007748FE"/>
    <w:rsid w:val="007C3FDA"/>
    <w:rsid w:val="008826E8"/>
    <w:rsid w:val="00901C0D"/>
    <w:rsid w:val="009A2915"/>
    <w:rsid w:val="009B1C2B"/>
    <w:rsid w:val="009F27DB"/>
    <w:rsid w:val="00A33CA0"/>
    <w:rsid w:val="00A754C1"/>
    <w:rsid w:val="00AD7B33"/>
    <w:rsid w:val="00B257F2"/>
    <w:rsid w:val="00BD1BE8"/>
    <w:rsid w:val="00C21259"/>
    <w:rsid w:val="00C47E25"/>
    <w:rsid w:val="00D06428"/>
    <w:rsid w:val="00D65AD1"/>
    <w:rsid w:val="00D771D1"/>
    <w:rsid w:val="00EC35E8"/>
    <w:rsid w:val="00F15C20"/>
    <w:rsid w:val="00F358FE"/>
    <w:rsid w:val="00F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microsoft.com/office/2007/relationships/stylesWithEffects" Target="stylesWithEffects.xml"/><Relationship Id="rId9" Type="http://schemas.openxmlformats.org/officeDocument/2006/relationships/hyperlink" Target="mailto:fundacaorecurso@prefeitura.sp.gov.br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74A47-09EF-4B46-8CF8-E14158F02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17</Pages>
  <Words>3546</Words>
  <Characters>19149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22</cp:revision>
  <dcterms:created xsi:type="dcterms:W3CDTF">2020-12-08T17:15:00Z</dcterms:created>
  <dcterms:modified xsi:type="dcterms:W3CDTF">2021-10-22T14:15:00Z</dcterms:modified>
</cp:coreProperties>
</file>