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02CD5" w14:textId="77777777" w:rsidR="0046523D" w:rsidRDefault="0046523D" w:rsidP="0046523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17.07.2024</w:t>
      </w:r>
    </w:p>
    <w:p w14:paraId="452A43A1" w14:textId="4FAA7390" w:rsidR="00E07E2C" w:rsidRDefault="0046523D" w:rsidP="0046523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6523D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402402A" w14:textId="291C5709" w:rsidR="0046523D" w:rsidRDefault="0046523D" w:rsidP="0046523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6523D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 w:rsidRPr="0046523D">
        <w:rPr>
          <w:rFonts w:ascii="Arial" w:hAnsi="Arial" w:cs="Arial"/>
          <w:b/>
          <w:bCs/>
          <w:sz w:val="32"/>
          <w:szCs w:val="32"/>
          <w:u w:val="single"/>
        </w:rPr>
        <w:cr/>
      </w:r>
      <w:r w:rsidRPr="0046523D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24DFB585" w14:textId="77777777" w:rsidR="0046523D" w:rsidRPr="0046523D" w:rsidRDefault="0046523D" w:rsidP="0046523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40B2D60" w14:textId="1C8F11E8" w:rsidR="0009721E" w:rsidRPr="00256702" w:rsidRDefault="0009721E" w:rsidP="0009721E">
      <w:pPr>
        <w:rPr>
          <w:rFonts w:ascii="Arial" w:hAnsi="Arial" w:cs="Arial"/>
        </w:rPr>
      </w:pPr>
      <w:r w:rsidRPr="0009721E">
        <w:rPr>
          <w:rFonts w:ascii="Arial" w:hAnsi="Arial" w:cs="Arial"/>
          <w:b/>
          <w:bCs/>
        </w:rPr>
        <w:t>Documento: 106907892 | Extrato</w:t>
      </w:r>
    </w:p>
    <w:p w14:paraId="4BD89111" w14:textId="77777777" w:rsidR="0009721E" w:rsidRPr="0009721E" w:rsidRDefault="0009721E" w:rsidP="0009721E">
      <w:pPr>
        <w:rPr>
          <w:rFonts w:ascii="Arial" w:hAnsi="Arial" w:cs="Arial"/>
        </w:rPr>
      </w:pPr>
      <w:r w:rsidRPr="0009721E">
        <w:rPr>
          <w:rFonts w:ascii="Arial" w:hAnsi="Arial" w:cs="Arial"/>
        </w:rPr>
        <w:t>PROCESSO SEI! 8710.2024/0000580-9</w:t>
      </w:r>
    </w:p>
    <w:p w14:paraId="0D3DA565" w14:textId="62D667FF" w:rsidR="0046523D" w:rsidRDefault="0009721E" w:rsidP="0009721E">
      <w:pPr>
        <w:rPr>
          <w:rFonts w:ascii="Arial" w:hAnsi="Arial" w:cs="Arial"/>
        </w:rPr>
      </w:pPr>
      <w:r w:rsidRPr="0009721E">
        <w:rPr>
          <w:rFonts w:ascii="Arial" w:hAnsi="Arial" w:cs="Arial"/>
        </w:rPr>
        <w:t>A Agência São Paulo de Desenvolvimento (ADE SAMPA), representada por seu Diretor Presidente e em conformidade com o Estatuto Social, torna público o Edital de Chamamento Público n.º 012/2024. Este processo, registrado sob o número SEI! 8710.2024/0000580-9, tem por objetivo convidar as participantes da “Turma Green Sampa”</w:t>
      </w:r>
      <w:r>
        <w:rPr>
          <w:rFonts w:ascii="Arial" w:hAnsi="Arial" w:cs="Arial"/>
        </w:rPr>
        <w:t xml:space="preserve"> </w:t>
      </w:r>
      <w:r w:rsidRPr="0009721E">
        <w:rPr>
          <w:rFonts w:ascii="Arial" w:hAnsi="Arial" w:cs="Arial"/>
        </w:rPr>
        <w:t>do projeto Mais Mulheres para participarem do “</w:t>
      </w:r>
      <w:proofErr w:type="spellStart"/>
      <w:r w:rsidRPr="0009721E">
        <w:rPr>
          <w:rFonts w:ascii="Arial" w:hAnsi="Arial" w:cs="Arial"/>
        </w:rPr>
        <w:t>Demoday</w:t>
      </w:r>
      <w:proofErr w:type="spellEnd"/>
      <w:r w:rsidRPr="0009721E">
        <w:rPr>
          <w:rFonts w:ascii="Arial" w:hAnsi="Arial" w:cs="Arial"/>
        </w:rPr>
        <w:t>” de encerramento da turma, que será realizado no dia 20 de julho de 2024.</w:t>
      </w:r>
      <w:r>
        <w:rPr>
          <w:rFonts w:ascii="Arial" w:hAnsi="Arial" w:cs="Arial"/>
        </w:rPr>
        <w:t xml:space="preserve"> </w:t>
      </w:r>
      <w:r w:rsidRPr="0009721E">
        <w:rPr>
          <w:rFonts w:ascii="Arial" w:hAnsi="Arial" w:cs="Arial"/>
        </w:rPr>
        <w:t>O período das inscrições será de 17 a 18 de julho de 2024, até às 17h59 (horário de Brasília). Após este horário, não serão mais aceitas inscrições. As inscrições são gratuitas</w:t>
      </w:r>
      <w:r>
        <w:rPr>
          <w:rFonts w:ascii="Arial" w:hAnsi="Arial" w:cs="Arial"/>
        </w:rPr>
        <w:t xml:space="preserve"> </w:t>
      </w:r>
      <w:r w:rsidRPr="0009721E">
        <w:rPr>
          <w:rFonts w:ascii="Arial" w:hAnsi="Arial" w:cs="Arial"/>
        </w:rPr>
        <w:t>e serão realizadas por meio de formulário disponibilizado no site: https://adesampa.com.br/adeeditais/chamamento/. A documentação completa, incluindo o Edital e</w:t>
      </w:r>
      <w:r>
        <w:rPr>
          <w:rFonts w:ascii="Arial" w:hAnsi="Arial" w:cs="Arial"/>
        </w:rPr>
        <w:t xml:space="preserve"> </w:t>
      </w:r>
      <w:r w:rsidRPr="0009721E">
        <w:rPr>
          <w:rFonts w:ascii="Arial" w:hAnsi="Arial" w:cs="Arial"/>
        </w:rPr>
        <w:t>seus</w:t>
      </w:r>
      <w:r>
        <w:rPr>
          <w:rFonts w:ascii="Arial" w:hAnsi="Arial" w:cs="Arial"/>
        </w:rPr>
        <w:t xml:space="preserve"> </w:t>
      </w:r>
      <w:r w:rsidRPr="0009721E">
        <w:rPr>
          <w:rFonts w:ascii="Arial" w:hAnsi="Arial" w:cs="Arial"/>
        </w:rPr>
        <w:t>anexos, pode ser acessada para consulta no portal eletrônico da ADE SAMPA, conforme link mencionado acima.</w:t>
      </w:r>
    </w:p>
    <w:p w14:paraId="26D181C5" w14:textId="77777777" w:rsidR="00256702" w:rsidRDefault="00256702" w:rsidP="00256702">
      <w:pPr>
        <w:rPr>
          <w:rFonts w:ascii="Arial" w:hAnsi="Arial" w:cs="Arial"/>
        </w:rPr>
      </w:pPr>
    </w:p>
    <w:p w14:paraId="26803849" w14:textId="4221D412" w:rsidR="0009721E" w:rsidRPr="00256702" w:rsidRDefault="0009721E" w:rsidP="00256702">
      <w:pPr>
        <w:jc w:val="center"/>
        <w:rPr>
          <w:rFonts w:ascii="Arial" w:hAnsi="Arial" w:cs="Arial"/>
        </w:rPr>
      </w:pPr>
      <w:r w:rsidRPr="0009721E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70B2A0A" w14:textId="094FEC6F" w:rsidR="005A1FC9" w:rsidRDefault="005A1FC9" w:rsidP="005A1FC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A1FC9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91525B3" w14:textId="77777777" w:rsidR="005A1FC9" w:rsidRPr="005A1FC9" w:rsidRDefault="005A1FC9" w:rsidP="005A1FC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2587D0D" w14:textId="77777777" w:rsidR="005A1FC9" w:rsidRPr="005A1FC9" w:rsidRDefault="005A1FC9" w:rsidP="005A1FC9">
      <w:pPr>
        <w:rPr>
          <w:rFonts w:ascii="Arial" w:hAnsi="Arial" w:cs="Arial"/>
          <w:b/>
          <w:bCs/>
        </w:rPr>
      </w:pPr>
      <w:r w:rsidRPr="005A1FC9">
        <w:rPr>
          <w:rFonts w:ascii="Arial" w:hAnsi="Arial" w:cs="Arial"/>
          <w:b/>
          <w:bCs/>
        </w:rPr>
        <w:t xml:space="preserve">Documento: 106942173 | Despacho </w:t>
      </w:r>
      <w:proofErr w:type="spellStart"/>
      <w:r w:rsidRPr="005A1FC9">
        <w:rPr>
          <w:rFonts w:ascii="Arial" w:hAnsi="Arial" w:cs="Arial"/>
          <w:b/>
          <w:bCs/>
        </w:rPr>
        <w:t>autorizatório</w:t>
      </w:r>
      <w:proofErr w:type="spellEnd"/>
      <w:r w:rsidRPr="005A1FC9">
        <w:rPr>
          <w:rFonts w:ascii="Arial" w:hAnsi="Arial" w:cs="Arial"/>
          <w:b/>
          <w:bCs/>
        </w:rPr>
        <w:t xml:space="preserve"> (NP)</w:t>
      </w:r>
    </w:p>
    <w:p w14:paraId="27C23723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DADOS DA LICITAÇÃO</w:t>
      </w:r>
    </w:p>
    <w:p w14:paraId="60CA0444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Número da Ata</w:t>
      </w:r>
    </w:p>
    <w:p w14:paraId="41129AA4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001/SEGES-COBES/2021</w:t>
      </w:r>
    </w:p>
    <w:p w14:paraId="01C35BAD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Natureza</w:t>
      </w:r>
    </w:p>
    <w:p w14:paraId="3EA0A402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Serviços comuns</w:t>
      </w:r>
    </w:p>
    <w:p w14:paraId="33C0C85B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Descrição da natureza</w:t>
      </w:r>
    </w:p>
    <w:p w14:paraId="05D31D8F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lastRenderedPageBreak/>
        <w:t>Sistema de estágio.</w:t>
      </w:r>
    </w:p>
    <w:p w14:paraId="0F21A9E7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Objeto da licitação</w:t>
      </w:r>
    </w:p>
    <w:p w14:paraId="6BBB864F" w14:textId="492F9399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Prestação de serviço de administração de sistema de estágio, decorrente da adesão de Ata de Registro de Preço nº 001/SEGES-COBES/2021, para fazer constar: a) com</w:t>
      </w:r>
      <w:r w:rsidR="00256702"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>fundamento no artigo 57, inciso II da Lei Federal nº. 8.666/93 e alterações, c/c a Lei Municipal 13.278/02 e Decreto n.º 44.279/03, prorrogação do prazo contratual por mais</w:t>
      </w:r>
      <w:r w:rsidR="00256702"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>12 (doze) meses.</w:t>
      </w:r>
    </w:p>
    <w:p w14:paraId="141C691B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Processo</w:t>
      </w:r>
    </w:p>
    <w:p w14:paraId="20F8F392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6064.2021/0001024-0</w:t>
      </w:r>
    </w:p>
    <w:p w14:paraId="09A4FBD0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Local de execução</w:t>
      </w:r>
    </w:p>
    <w:p w14:paraId="195D10E3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São Paulo - SP</w:t>
      </w:r>
    </w:p>
    <w:p w14:paraId="225DA264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Data da Publicação</w:t>
      </w:r>
    </w:p>
    <w:p w14:paraId="0F883981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Texto do despacho</w:t>
      </w:r>
    </w:p>
    <w:p w14:paraId="3F324BA6" w14:textId="25B2DD5B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6064.2021/0001024-0 I - No exercício da competência que me foi atribuída por Lei, e à vista dos elementos de convicção contidos no presente, em especial, as manifestações do Gestor do Contrato, da Supervisão de Execução Orçamentária e Financeira, da Contratada, Departamento de Administração e Finanças, e da Assessoria</w:t>
      </w:r>
      <w:r w:rsidR="00256702"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>Jurídica desta Pasta, que ora acolho e adoto como razão de decidir, AUTORIZO observadas as formalidades legais e cautelas de estilo o aditamento do Contrato nº</w:t>
      </w:r>
      <w:r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>04/2021/SMDET celebrado com a empresa CENTRO DE INTEGRAÇÃO EMPRESA-ESCOLA, inscrita no CNPJ nº 61.600.839/0001-55, cujo objeto é prestação de</w:t>
      </w:r>
      <w:r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>serviço de administração de sistema de estágio, decorrente da adesão de Ata de Registro de Preço nº 001/SEGES-COBES/2021, para fazer constar: a) com fundamento no</w:t>
      </w:r>
      <w:r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>artigo 57, inciso II da Lei Federal nº. 8.666/93 e alterações, c/c a Lei Municipal 13.278/02 e Decreto n.º 44.279/03, prorrogação do prazo contratual por mais 12 (doze) meses, estendendo a vigência até 01/08/</w:t>
      </w:r>
      <w:proofErr w:type="gramStart"/>
      <w:r w:rsidRPr="005A1FC9">
        <w:rPr>
          <w:rFonts w:ascii="Arial" w:hAnsi="Arial" w:cs="Arial"/>
        </w:rPr>
        <w:t>2025;b</w:t>
      </w:r>
      <w:proofErr w:type="gramEnd"/>
      <w:r w:rsidRPr="005A1FC9">
        <w:rPr>
          <w:rFonts w:ascii="Arial" w:hAnsi="Arial" w:cs="Arial"/>
        </w:rPr>
        <w:t>) com fundamento no Art. 40, inciso XI da Lei de Licitações, bem como na Cláusula Sexta, subcláusula 6.4 do contrato</w:t>
      </w:r>
      <w:r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>supracitado, com aplicação de reajuste da taxa de administração por vaga, passando de R$ 5,07 para R$ 5,22, refletindo no valor contratual que passará o valor mensal</w:t>
      </w:r>
      <w:r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 xml:space="preserve">estimado de R$ 92.843,20 para R$ 92.856,80, perfazendo o valor anual estimado de R$ 1.114.281,60, conforme valores apontados em doc. 106175831. II </w:t>
      </w:r>
      <w:r>
        <w:rPr>
          <w:rFonts w:ascii="Arial" w:hAnsi="Arial" w:cs="Arial"/>
        </w:rPr>
        <w:t>–</w:t>
      </w:r>
      <w:r w:rsidRPr="005A1FC9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 xml:space="preserve">consequência, AUTORIZO a emissão da Nota de Empenho nos valores </w:t>
      </w:r>
      <w:proofErr w:type="gramStart"/>
      <w:r w:rsidRPr="005A1FC9">
        <w:rPr>
          <w:rFonts w:ascii="Arial" w:hAnsi="Arial" w:cs="Arial"/>
        </w:rPr>
        <w:t>supra mencionados</w:t>
      </w:r>
      <w:proofErr w:type="gramEnd"/>
      <w:r w:rsidRPr="005A1FC9">
        <w:rPr>
          <w:rFonts w:ascii="Arial" w:hAnsi="Arial" w:cs="Arial"/>
        </w:rPr>
        <w:t xml:space="preserve"> em favor da contratada, nos termos do Decreto Municipal n. 63.124/2024, que</w:t>
      </w:r>
      <w:r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>onerará a dotação orçamentária: 30.10.11.122.3024.2.106.3.3.90.39.00.00 do presente exercício financeiro vigente, e, à luz do princípio da anualidade, o restante das</w:t>
      </w:r>
      <w:r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 xml:space="preserve">despesas deverá onerar dotação própria do exercício vindouro, observando, naquilo que couber, as disposições das Leis Complementares nº 101/2000 e nº 131/2009. </w:t>
      </w:r>
      <w:r w:rsidRPr="005A1FC9">
        <w:rPr>
          <w:rFonts w:ascii="Arial" w:hAnsi="Arial" w:cs="Arial"/>
        </w:rPr>
        <w:lastRenderedPageBreak/>
        <w:t>III -</w:t>
      </w:r>
      <w:r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>PUBLIQUE-SE. IV - PROVIDÊNCIAS POSTERIORES: 1. Ao Departamento de Administração e Finanças para: a) a emissão da nota de empenho e demais providências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5A1FC9">
        <w:rPr>
          <w:rFonts w:ascii="Arial" w:hAnsi="Arial" w:cs="Arial"/>
        </w:rPr>
        <w:t>cabíveis;b</w:t>
      </w:r>
      <w:proofErr w:type="spellEnd"/>
      <w:proofErr w:type="gramEnd"/>
      <w:r w:rsidRPr="005A1FC9">
        <w:rPr>
          <w:rFonts w:ascii="Arial" w:hAnsi="Arial" w:cs="Arial"/>
        </w:rPr>
        <w:t xml:space="preserve">) lavratura do termo de </w:t>
      </w:r>
      <w:proofErr w:type="spellStart"/>
      <w:r w:rsidRPr="005A1FC9">
        <w:rPr>
          <w:rFonts w:ascii="Arial" w:hAnsi="Arial" w:cs="Arial"/>
        </w:rPr>
        <w:t>aditamento;c</w:t>
      </w:r>
      <w:proofErr w:type="spellEnd"/>
      <w:r w:rsidRPr="005A1FC9">
        <w:rPr>
          <w:rFonts w:ascii="Arial" w:hAnsi="Arial" w:cs="Arial"/>
        </w:rPr>
        <w:t xml:space="preserve">) convocação da CONTRATADA para assinatura do instrumento; </w:t>
      </w:r>
      <w:proofErr w:type="spellStart"/>
      <w:r w:rsidRPr="005A1FC9">
        <w:rPr>
          <w:rFonts w:ascii="Arial" w:hAnsi="Arial" w:cs="Arial"/>
        </w:rPr>
        <w:t>ed</w:t>
      </w:r>
      <w:proofErr w:type="spellEnd"/>
      <w:r w:rsidRPr="005A1FC9">
        <w:rPr>
          <w:rFonts w:ascii="Arial" w:hAnsi="Arial" w:cs="Arial"/>
        </w:rPr>
        <w:t>) publicação do extrato de aditamento na imprensa oficial</w:t>
      </w:r>
      <w:r>
        <w:rPr>
          <w:rFonts w:ascii="Arial" w:hAnsi="Arial" w:cs="Arial"/>
        </w:rPr>
        <w:t xml:space="preserve"> </w:t>
      </w:r>
      <w:r w:rsidRPr="005A1FC9">
        <w:rPr>
          <w:rFonts w:ascii="Arial" w:hAnsi="Arial" w:cs="Arial"/>
        </w:rPr>
        <w:t>nos termos e prazo determinado pela Lei Federal n. 8.666/1993 e art. 26 da Lei Municipal n. 13.278/2002 e demais providências cabíveis. 2. Por fim, à DGP, para o que mais couber.</w:t>
      </w:r>
    </w:p>
    <w:p w14:paraId="078CF52D" w14:textId="77777777" w:rsidR="005A1FC9" w:rsidRPr="005A1FC9" w:rsidRDefault="005A1FC9" w:rsidP="005A1FC9">
      <w:pPr>
        <w:rPr>
          <w:rFonts w:ascii="Arial" w:hAnsi="Arial" w:cs="Arial"/>
        </w:rPr>
      </w:pPr>
      <w:r w:rsidRPr="005A1FC9">
        <w:rPr>
          <w:rFonts w:ascii="Arial" w:hAnsi="Arial" w:cs="Arial"/>
        </w:rPr>
        <w:t>Arquivo (Número do documento SEI)</w:t>
      </w:r>
    </w:p>
    <w:p w14:paraId="33878918" w14:textId="4954A0E1" w:rsidR="0009721E" w:rsidRPr="005A1FC9" w:rsidRDefault="005A1FC9" w:rsidP="00256702">
      <w:pPr>
        <w:rPr>
          <w:rFonts w:ascii="Arial" w:hAnsi="Arial" w:cs="Arial"/>
        </w:rPr>
      </w:pPr>
      <w:r w:rsidRPr="005A1FC9">
        <w:rPr>
          <w:rFonts w:ascii="Arial" w:hAnsi="Arial" w:cs="Arial"/>
        </w:rPr>
        <w:t>106919352</w:t>
      </w:r>
      <w:r w:rsidRPr="005A1FC9">
        <w:rPr>
          <w:rFonts w:ascii="Arial" w:hAnsi="Arial" w:cs="Arial"/>
        </w:rPr>
        <w:cr/>
      </w:r>
    </w:p>
    <w:sectPr w:rsidR="0009721E" w:rsidRPr="005A1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63"/>
    <w:rsid w:val="0009721E"/>
    <w:rsid w:val="00156063"/>
    <w:rsid w:val="00256702"/>
    <w:rsid w:val="0046523D"/>
    <w:rsid w:val="005A1FC9"/>
    <w:rsid w:val="007E4B21"/>
    <w:rsid w:val="00AB4E26"/>
    <w:rsid w:val="00E07E2C"/>
    <w:rsid w:val="00E44409"/>
    <w:rsid w:val="00E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E81A"/>
  <w15:chartTrackingRefBased/>
  <w15:docId w15:val="{221D4764-AE5B-4B00-A994-86DDE40A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0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0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0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0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0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0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60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60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60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0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60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5606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6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2024-07-16T21:02:00Z</dcterms:created>
  <dcterms:modified xsi:type="dcterms:W3CDTF">2024-07-17T16:22:00Z</dcterms:modified>
</cp:coreProperties>
</file>