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9FE5" w14:textId="2413E27C" w:rsidR="003E1668" w:rsidRPr="003E1668" w:rsidRDefault="003E1668" w:rsidP="003E166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E1668">
        <w:rPr>
          <w:rFonts w:ascii="Arial" w:hAnsi="Arial" w:cs="Arial"/>
          <w:b/>
          <w:bCs/>
          <w:sz w:val="32"/>
          <w:szCs w:val="32"/>
          <w:u w:val="single"/>
        </w:rPr>
        <w:t>14.06.2024</w:t>
      </w:r>
    </w:p>
    <w:p w14:paraId="3ACC9308" w14:textId="04BEB04E" w:rsidR="003E1668" w:rsidRDefault="003E1668" w:rsidP="003E166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E1668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0C1BF01" w14:textId="512F9733" w:rsidR="003E1668" w:rsidRPr="003E1668" w:rsidRDefault="003E1668" w:rsidP="003E166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E1668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| GABINETE </w:t>
      </w:r>
      <w:r w:rsidRPr="003E1668">
        <w:rPr>
          <w:rFonts w:ascii="Arial" w:hAnsi="Arial" w:cs="Arial"/>
          <w:b/>
          <w:bCs/>
          <w:sz w:val="32"/>
          <w:szCs w:val="32"/>
          <w:u w:val="single"/>
        </w:rPr>
        <w:t>DA SECRETÁRIA</w:t>
      </w:r>
      <w:r w:rsidRPr="003E1668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59954DF" w14:textId="77777777" w:rsidR="003E1668" w:rsidRPr="003E1668" w:rsidRDefault="003E1668" w:rsidP="003E1668">
      <w:pPr>
        <w:jc w:val="both"/>
        <w:rPr>
          <w:rFonts w:ascii="Arial" w:hAnsi="Arial" w:cs="Arial"/>
          <w:b/>
          <w:bCs/>
        </w:rPr>
      </w:pPr>
      <w:r w:rsidRPr="003E1668">
        <w:rPr>
          <w:rFonts w:ascii="Arial" w:hAnsi="Arial" w:cs="Arial"/>
          <w:b/>
          <w:bCs/>
        </w:rPr>
        <w:t>Documento: 105006912 | Portaria</w:t>
      </w:r>
    </w:p>
    <w:p w14:paraId="1659E2B4" w14:textId="77777777" w:rsidR="003E1668" w:rsidRPr="003E1668" w:rsidRDefault="003E1668" w:rsidP="003E1668">
      <w:pPr>
        <w:jc w:val="both"/>
        <w:rPr>
          <w:rFonts w:ascii="Arial" w:hAnsi="Arial" w:cs="Arial"/>
        </w:rPr>
      </w:pPr>
      <w:r w:rsidRPr="003E1668">
        <w:rPr>
          <w:rFonts w:ascii="Arial" w:hAnsi="Arial" w:cs="Arial"/>
        </w:rPr>
        <w:t>PORTARIA SMDET 34, DE 12 DE JUNHO DE 2024</w:t>
      </w:r>
    </w:p>
    <w:p w14:paraId="115AD841" w14:textId="77777777" w:rsidR="003E1668" w:rsidRPr="003E1668" w:rsidRDefault="003E1668" w:rsidP="003E1668">
      <w:pPr>
        <w:jc w:val="both"/>
        <w:rPr>
          <w:rFonts w:ascii="Arial" w:hAnsi="Arial" w:cs="Arial"/>
        </w:rPr>
      </w:pPr>
      <w:r w:rsidRPr="003E1668">
        <w:rPr>
          <w:rFonts w:ascii="Arial" w:hAnsi="Arial" w:cs="Arial"/>
        </w:rPr>
        <w:t>DESIGNA SERVIDOR EM SUBSTITUIÇÃO.</w:t>
      </w:r>
    </w:p>
    <w:p w14:paraId="205E8DD1" w14:textId="05E262DC" w:rsidR="003E1668" w:rsidRPr="003E1668" w:rsidRDefault="003E1668" w:rsidP="003E1668">
      <w:pPr>
        <w:jc w:val="both"/>
        <w:rPr>
          <w:rFonts w:ascii="Arial" w:hAnsi="Arial" w:cs="Arial"/>
        </w:rPr>
      </w:pPr>
      <w:r w:rsidRPr="003E1668">
        <w:rPr>
          <w:rFonts w:ascii="Arial" w:hAnsi="Arial" w:cs="Arial"/>
        </w:rPr>
        <w:t xml:space="preserve">PAOLA SANCHEZ VALLEJO DE MORAES </w:t>
      </w:r>
      <w:proofErr w:type="gramStart"/>
      <w:r w:rsidRPr="003E1668">
        <w:rPr>
          <w:rFonts w:ascii="Arial" w:hAnsi="Arial" w:cs="Arial"/>
        </w:rPr>
        <w:t>FORJAZ ,</w:t>
      </w:r>
      <w:proofErr w:type="gramEnd"/>
      <w:r w:rsidRPr="003E1668">
        <w:rPr>
          <w:rFonts w:ascii="Arial" w:hAnsi="Arial" w:cs="Arial"/>
        </w:rPr>
        <w:t xml:space="preserve"> chefe de gabinete da Secretária Municipal de Desenvolvimento Econômico e Trabalho, no uso das atribuições que lhe são</w:t>
      </w:r>
      <w:r>
        <w:rPr>
          <w:rFonts w:ascii="Arial" w:hAnsi="Arial" w:cs="Arial"/>
        </w:rPr>
        <w:t xml:space="preserve"> </w:t>
      </w:r>
      <w:r w:rsidRPr="003E1668">
        <w:rPr>
          <w:rFonts w:ascii="Arial" w:hAnsi="Arial" w:cs="Arial"/>
        </w:rPr>
        <w:t>conferidas por Lei,</w:t>
      </w:r>
    </w:p>
    <w:p w14:paraId="66733CFA" w14:textId="77777777" w:rsidR="003E1668" w:rsidRPr="003E1668" w:rsidRDefault="003E1668" w:rsidP="003E1668">
      <w:pPr>
        <w:jc w:val="both"/>
        <w:rPr>
          <w:rFonts w:ascii="Arial" w:hAnsi="Arial" w:cs="Arial"/>
        </w:rPr>
      </w:pPr>
      <w:r w:rsidRPr="003E1668">
        <w:rPr>
          <w:rFonts w:ascii="Arial" w:hAnsi="Arial" w:cs="Arial"/>
        </w:rPr>
        <w:t>RESOLVE:</w:t>
      </w:r>
    </w:p>
    <w:p w14:paraId="05FF5DFD" w14:textId="2892C1C9" w:rsidR="00494F83" w:rsidRDefault="003E1668">
      <w:pPr>
        <w:rPr>
          <w:rFonts w:ascii="Arial" w:hAnsi="Arial" w:cs="Arial"/>
        </w:rPr>
      </w:pPr>
      <w:r w:rsidRPr="003E1668">
        <w:rPr>
          <w:rFonts w:ascii="Arial" w:hAnsi="Arial" w:cs="Arial"/>
        </w:rPr>
        <w:t>Designar o servidor FELIPE DA SILVA SOUSA, RF 889.759.0/1, Assistente Administrativo de Gestão - Nível I, QM1, efetivo, para exercer o cargo de Chefe de Núcleo</w:t>
      </w:r>
      <w:r>
        <w:rPr>
          <w:rFonts w:ascii="Arial" w:hAnsi="Arial" w:cs="Arial"/>
        </w:rPr>
        <w:t xml:space="preserve"> </w:t>
      </w:r>
      <w:r w:rsidRPr="003E1668">
        <w:rPr>
          <w:rFonts w:ascii="Arial" w:hAnsi="Arial" w:cs="Arial"/>
        </w:rPr>
        <w:t>I, CDA-3, provimento definido por meio dos critérios gerais estabelecidos na Lei nº. 17.708/2021, da Supervisão de Apoio às Vocações Econômicas - SAVE, da Coordenadoria de Desenvolvimento Econômico - CDE, da Secretaria Municipal de Desenvolvimento Econômico e Trabalho, em substituição ao servidor MARCO</w:t>
      </w:r>
      <w:r>
        <w:rPr>
          <w:rFonts w:ascii="Arial" w:hAnsi="Arial" w:cs="Arial"/>
        </w:rPr>
        <w:t xml:space="preserve"> </w:t>
      </w:r>
      <w:r w:rsidRPr="003E1668">
        <w:rPr>
          <w:rFonts w:ascii="Arial" w:hAnsi="Arial" w:cs="Arial"/>
        </w:rPr>
        <w:t>ANTONIO COSTA SOARES JUNIOR, RF 912.440.3/3, Chefe de Núcleo I, CDA-3, comissionado, durante o impedimento legal, por motivo de seu afastamento, no</w:t>
      </w:r>
      <w:r>
        <w:rPr>
          <w:rFonts w:ascii="Arial" w:hAnsi="Arial" w:cs="Arial"/>
        </w:rPr>
        <w:t xml:space="preserve"> </w:t>
      </w:r>
      <w:r w:rsidRPr="003E1668">
        <w:rPr>
          <w:rFonts w:ascii="Arial" w:hAnsi="Arial" w:cs="Arial"/>
        </w:rPr>
        <w:t>período de 08/06/2024 a 15/06/2024.</w:t>
      </w:r>
      <w:r w:rsidRPr="003E1668">
        <w:rPr>
          <w:rFonts w:ascii="Arial" w:hAnsi="Arial" w:cs="Arial"/>
        </w:rPr>
        <w:cr/>
      </w:r>
      <w:r w:rsidR="00494F83">
        <w:rPr>
          <w:rFonts w:ascii="Arial" w:hAnsi="Arial" w:cs="Arial"/>
        </w:rPr>
        <w:br w:type="page"/>
      </w:r>
    </w:p>
    <w:p w14:paraId="46D91837" w14:textId="0C3CF083" w:rsidR="00494F83" w:rsidRDefault="00494F83" w:rsidP="008A184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94F8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="008A184C"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="008A184C" w:rsidRPr="008A184C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22037689" w14:textId="25BB9E77" w:rsidR="008A184C" w:rsidRDefault="008A184C" w:rsidP="00494F8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2A01A8C" w14:textId="77777777" w:rsidR="008A184C" w:rsidRPr="00E37ED9" w:rsidRDefault="008A184C" w:rsidP="008A184C">
      <w:pPr>
        <w:rPr>
          <w:rFonts w:ascii="Arial" w:hAnsi="Arial" w:cs="Arial"/>
          <w:b/>
          <w:bCs/>
        </w:rPr>
      </w:pPr>
      <w:r w:rsidRPr="00E37ED9">
        <w:rPr>
          <w:rFonts w:ascii="Arial" w:hAnsi="Arial" w:cs="Arial"/>
          <w:b/>
          <w:bCs/>
        </w:rPr>
        <w:t>Documento: 105091592 | Extrato</w:t>
      </w:r>
    </w:p>
    <w:p w14:paraId="43273FE1" w14:textId="77777777" w:rsidR="008A184C" w:rsidRPr="008A184C" w:rsidRDefault="008A184C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>EXTRATO DE EDITAL DE SELEÇÃO PÚBLICA SIMPLIFICADA Nº 002/2024</w:t>
      </w:r>
    </w:p>
    <w:p w14:paraId="53CA7E78" w14:textId="77777777" w:rsidR="008A184C" w:rsidRPr="008A184C" w:rsidRDefault="008A184C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>PROCESSO SEI! 8710.2024/0000388-1</w:t>
      </w:r>
    </w:p>
    <w:p w14:paraId="5295F2A5" w14:textId="59E4738D" w:rsidR="008A184C" w:rsidRPr="008A184C" w:rsidRDefault="008A184C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de seleção pública simplificada n.º 02/2024, conduzido através do processo SEI! n.º 8710.2024/0000388-1. O objetivo é a contratação de um</w:t>
      </w:r>
      <w:r w:rsidR="0056644E">
        <w:rPr>
          <w:rFonts w:ascii="Arial" w:hAnsi="Arial" w:cs="Arial"/>
        </w:rPr>
        <w:t xml:space="preserve"> </w:t>
      </w:r>
      <w:r w:rsidRPr="008A184C">
        <w:rPr>
          <w:rFonts w:ascii="Arial" w:hAnsi="Arial" w:cs="Arial"/>
        </w:rPr>
        <w:t>profissional para o cargo de Analista de Projetos. Os detalhes completos do edital e seus anexos podem ser acessados no site da Agência, disponível em:</w:t>
      </w:r>
    </w:p>
    <w:p w14:paraId="5D8A7D41" w14:textId="77777777" w:rsidR="008A184C" w:rsidRPr="008A184C" w:rsidRDefault="008A184C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>https://adesampa.com.br/adeeditais/selecao-publica/.</w:t>
      </w:r>
    </w:p>
    <w:p w14:paraId="42B911AC" w14:textId="23F16518" w:rsidR="008A184C" w:rsidRPr="008A184C" w:rsidRDefault="008A184C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>Este processo seletivo ocorrerá em três etapas: 1ª Etapa - Inscrição e Avaliação Curricular; 2ª Etapa - Prova Técnica; e 3ª Etapa - Entrevista. As inscrições estão abertas a partir do dia 14/06/2024 e se encerrarão às 23h59 do dia 17/06/2024. Para se inscrever, é obrigatório o uso de um endereço de e-mail vinculado</w:t>
      </w:r>
      <w:r w:rsidR="00CB13CF">
        <w:rPr>
          <w:rFonts w:ascii="Arial" w:hAnsi="Arial" w:cs="Arial"/>
        </w:rPr>
        <w:t xml:space="preserve"> </w:t>
      </w:r>
      <w:r w:rsidRPr="008A184C">
        <w:rPr>
          <w:rFonts w:ascii="Arial" w:hAnsi="Arial" w:cs="Arial"/>
        </w:rPr>
        <w:t>a uma conta Gmail/Google.</w:t>
      </w:r>
    </w:p>
    <w:p w14:paraId="173B473E" w14:textId="77777777" w:rsidR="008A184C" w:rsidRDefault="008A18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E7BF16" w14:textId="7001FC5C" w:rsidR="008A184C" w:rsidRPr="008A184C" w:rsidRDefault="008A184C" w:rsidP="008A184C">
      <w:pPr>
        <w:rPr>
          <w:rFonts w:ascii="Arial" w:hAnsi="Arial" w:cs="Arial"/>
          <w:b/>
          <w:bCs/>
        </w:rPr>
      </w:pPr>
      <w:r w:rsidRPr="008A184C">
        <w:rPr>
          <w:rFonts w:ascii="Arial" w:hAnsi="Arial" w:cs="Arial"/>
          <w:b/>
          <w:bCs/>
        </w:rPr>
        <w:lastRenderedPageBreak/>
        <w:t>Documento: 105092068 | Extrato</w:t>
      </w:r>
    </w:p>
    <w:p w14:paraId="659A9365" w14:textId="77777777" w:rsidR="008A184C" w:rsidRPr="008A184C" w:rsidRDefault="008A184C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>EXTRATO DE EDITAL DE SELEÇÃO PÚBLICA SIMPLIFICADA Nº 01/2024</w:t>
      </w:r>
    </w:p>
    <w:p w14:paraId="761572D0" w14:textId="77777777" w:rsidR="008A184C" w:rsidRPr="008A184C" w:rsidRDefault="008A184C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>PROCESSO SEI! 8710.2024/0000387-3</w:t>
      </w:r>
    </w:p>
    <w:p w14:paraId="21AF7C81" w14:textId="1DED61BB" w:rsidR="008A184C" w:rsidRPr="008A184C" w:rsidRDefault="00CB13CF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Agência</w:t>
      </w:r>
      <w:r w:rsidR="008A184C" w:rsidRPr="008A184C">
        <w:rPr>
          <w:rFonts w:ascii="Arial" w:hAnsi="Arial" w:cs="Arial"/>
        </w:rPr>
        <w:t xml:space="preserve"> São Paulo de Desenvolvimento - ADE SAMPA, por intermédio de seu Diretor Presidente, no exercício das competências atribuídas pelo Estatuto Social desta Agência, divulga o edital de seleção pública simplificada n.º 01/2024, conduzido através do processo SEI! n.º 8710.2024/0000387-3. O objetivo é a contratação de um</w:t>
      </w:r>
      <w:r w:rsidR="0056644E">
        <w:rPr>
          <w:rFonts w:ascii="Arial" w:hAnsi="Arial" w:cs="Arial"/>
        </w:rPr>
        <w:t xml:space="preserve"> </w:t>
      </w:r>
      <w:r w:rsidR="008A184C" w:rsidRPr="008A184C">
        <w:rPr>
          <w:rFonts w:ascii="Arial" w:hAnsi="Arial" w:cs="Arial"/>
        </w:rPr>
        <w:t>profissional para o cargo de Analista de Georreferenciamento. Os detalhes completos do edital e seus anexos podem ser acessados no site da Agência, disponível em:</w:t>
      </w:r>
    </w:p>
    <w:p w14:paraId="6448165C" w14:textId="77777777" w:rsidR="008A184C" w:rsidRPr="008A184C" w:rsidRDefault="008A184C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>https://adesampa.com.br/adeeditais/selecao-publica/.</w:t>
      </w:r>
    </w:p>
    <w:p w14:paraId="69B44305" w14:textId="535DE11B" w:rsidR="008A184C" w:rsidRDefault="008A184C" w:rsidP="008A184C">
      <w:pPr>
        <w:rPr>
          <w:rFonts w:ascii="Arial" w:hAnsi="Arial" w:cs="Arial"/>
        </w:rPr>
      </w:pPr>
      <w:r w:rsidRPr="008A184C">
        <w:rPr>
          <w:rFonts w:ascii="Arial" w:hAnsi="Arial" w:cs="Arial"/>
        </w:rPr>
        <w:t>Este processo seletivo ocorrerá em três etapas: 1ª Etapa - Inscrição e Avaliação Curricular; 2ª Etapa - Prova Técnica; e 3ª Etapa - Entrevista. As inscrições estão abertas a partir do dia 14/06/2024 e se encerrarão às 23h59 do dia 17/06/2024. Para se inscrever, é obrigatório o uso de um endereço de e-mail vinculado</w:t>
      </w:r>
      <w:r w:rsidR="00CB13CF">
        <w:rPr>
          <w:rFonts w:ascii="Arial" w:hAnsi="Arial" w:cs="Arial"/>
        </w:rPr>
        <w:t xml:space="preserve"> </w:t>
      </w:r>
      <w:r w:rsidRPr="008A184C">
        <w:rPr>
          <w:rFonts w:ascii="Arial" w:hAnsi="Arial" w:cs="Arial"/>
        </w:rPr>
        <w:t>a uma conta Gmail/Google</w:t>
      </w:r>
    </w:p>
    <w:p w14:paraId="233DE13F" w14:textId="2A1B4E5D" w:rsidR="00E37ED9" w:rsidRPr="008A184C" w:rsidRDefault="00E37ED9" w:rsidP="00E37ED9">
      <w:pPr>
        <w:rPr>
          <w:rFonts w:ascii="Arial" w:hAnsi="Arial" w:cs="Arial"/>
        </w:rPr>
      </w:pPr>
    </w:p>
    <w:sectPr w:rsidR="00E37ED9" w:rsidRPr="008A1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68"/>
    <w:rsid w:val="003E1668"/>
    <w:rsid w:val="00494F83"/>
    <w:rsid w:val="0056644E"/>
    <w:rsid w:val="008A184C"/>
    <w:rsid w:val="00CA5524"/>
    <w:rsid w:val="00CB13CF"/>
    <w:rsid w:val="00E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74FC"/>
  <w15:chartTrackingRefBased/>
  <w15:docId w15:val="{DBC7AABA-FAAA-4D09-A926-422B4892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1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1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1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1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1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1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1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1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1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1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1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16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166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16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16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16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16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1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1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1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16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16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166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1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166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1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2024-06-14T17:20:00Z</dcterms:created>
  <dcterms:modified xsi:type="dcterms:W3CDTF">2024-06-14T18:21:00Z</dcterms:modified>
</cp:coreProperties>
</file>