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2B3D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8A0355">
        <w:rPr>
          <w:b/>
          <w:bCs/>
          <w:sz w:val="28"/>
          <w:szCs w:val="28"/>
        </w:rPr>
        <w:t>.06</w:t>
      </w:r>
      <w:r w:rsidR="00DF5458">
        <w:rPr>
          <w:b/>
          <w:bCs/>
          <w:sz w:val="28"/>
          <w:szCs w:val="28"/>
        </w:rPr>
        <w:t>.2023</w:t>
      </w:r>
    </w:p>
    <w:p w:rsidR="0087153C" w:rsidRDefault="0087153C" w:rsidP="001470E3">
      <w:pPr>
        <w:rPr>
          <w:sz w:val="36"/>
          <w:szCs w:val="36"/>
        </w:rPr>
      </w:pPr>
    </w:p>
    <w:p w:rsidR="002B3DE5" w:rsidRPr="002B3DE5" w:rsidRDefault="002B3DE5" w:rsidP="002B3DE5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0"/>
          <w:sz w:val="48"/>
          <w:szCs w:val="48"/>
          <w:lang w:eastAsia="pt-BR"/>
          <w14:ligatures w14:val="none"/>
        </w:rPr>
      </w:pPr>
      <w:r w:rsidRPr="002B3DE5">
        <w:rPr>
          <w:rFonts w:ascii="Times New Roman" w:eastAsia="Times New Roman" w:hAnsi="Times New Roman" w:cs="Times New Roman"/>
          <w:b/>
          <w:bCs/>
          <w:caps/>
          <w:kern w:val="0"/>
          <w:sz w:val="48"/>
          <w:szCs w:val="48"/>
          <w:lang w:eastAsia="pt-BR"/>
          <w14:ligatures w14:val="none"/>
        </w:rPr>
        <w:t>DIÁRIO OFICIAL DA UNIÃO</w:t>
      </w:r>
    </w:p>
    <w:p w:rsid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b/>
          <w:bCs/>
          <w:kern w:val="0"/>
          <w:sz w:val="19"/>
          <w:szCs w:val="19"/>
          <w:lang w:eastAsia="pt-BR"/>
          <w14:ligatures w14:val="none"/>
        </w:rPr>
      </w:pPr>
      <w:r w:rsidRPr="002B3DE5">
        <w:rPr>
          <w:rFonts w:ascii="Arial" w:eastAsia="Times New Roman" w:hAnsi="Arial" w:cs="Arial"/>
          <w:b/>
          <w:bCs/>
          <w:kern w:val="0"/>
          <w:sz w:val="19"/>
          <w:szCs w:val="19"/>
          <w:lang w:eastAsia="pt-BR"/>
          <w14:ligatures w14:val="none"/>
        </w:rPr>
        <w:t>Órgão: Atos do Poder Executivo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MEDIDA PROVISÓRIA Nº 1.176, DE </w:t>
      </w:r>
      <w:proofErr w:type="gramStart"/>
      <w:r w:rsidRPr="002B3DE5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>5</w:t>
      </w:r>
      <w:proofErr w:type="gramEnd"/>
      <w:r w:rsidRPr="002B3DE5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 DE JUNHO DE 2023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Institui o Programa Emergencial de Renegociação de Dívidas de Pessoas Físicas Inadimplentes - Desenrola Brasil e altera a Lei nº 12.087, de 11 de novembro de 2009.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 PRESIDENTE DA REPÚBLICA, no uso da atribuição que lhe confere o art. 62 da Constituição, adota a seguinte Medida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Provisória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com força de lei: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CAPÍTULO I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DISPOSIÇÕES PRELIMINARES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1º Fica instituído o Programa Emergencial de Renegociação de Dívidas de Pessoas Físicas Inadimplentes - Desenrola Brasil, vinculado ao Ministério da Fazenda, com o objetivo de incentivar a renegociação de dívidas de natureza privada de pessoas físicas inscritas em cadastros de inadimplentes para reduzir seu endividamento e facilitar a retomada do acesso ao mercado de crédito.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CAPÍTULO II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DOS PARTICIPANTES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2º Poderão participar do Desenrola Brasil, na forma prevista em ato do Ministro de Estado da Fazenda: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 - na condição de devedores - pessoas físicas inscritas em cadastros de inadimplentes;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 - na condição de credores - pessoas jurídicas de direito privado responsáveis pela inscrição de devedores em cadastros de inadimplentes;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 - na condição de agentes financeiros - instituições financeiras criadas por lei própria ou autorizadas a funcionar pelo Banco Central do Brasil que detenham autorização para realizar operações de crédito.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3º Os credores interessados em participar do Desenrola Brasil deverão, nos termos de ato do Ministro de Estado da Fazenda: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 - solicitar formalmente sua habilitação;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oferecer, alternativa ou cumulativamente: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a) descontos nos créditos que preencham os requisitos para ingresso no Programa;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b) exclusão de créditos de pequeno valor dos cadastros de inadimplentes;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excluir dos cadastros de inadimplentes as dívidas renegociadas no âmbito do Programa.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4º Os devedores interessados em participar do Desenrola Brasil deverão aderir ao Programa, na forma prevista em ato do Ministro de Estado da Fazenda, e quitar os seus débitos por meio da: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utilização de recursos próprios;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ou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contratação de nova operação de crédito com agente financeiro habilitado no Programa.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A preservação ou o não comprometimento do mínimo existencial nos termos do disposto na Lei nº 8.078, de 11 de setembro de 1990, não será considerado impedimento para a contratação de operação de crédito no âmbito do Desenrola Brasil.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5º As instituições de que trata o inciso III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docaputdo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art. 2º poderão solicitar a habilitação como agentes financeiros do Desenrola Brasil, na forma prevista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6º Os agentes financeiros habilitados financiarão, com recursos próprios, as dívidas incluídas no Desenrola Brasil.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Os agentes financeiros poderão cobrar tarifa pelos serviços prestados aos credores, observados os limites estabelecidos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CAPÍTULO III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Seção I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Disposições gerais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7º Os agentes financeiros habilitados poderão solicitar garantia do Fundo de Garantia de Operações - FGO para financiar a quitação de dívidas no âmbito 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1º A garantia de que trata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ocaputé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limitada ao: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principal da dívida contratada com o agente financeiro, não sendo aplicável o disposto no § 3º e no inciso V do § 4º do art. 9º da Lei nº 12.087, de 11 de novembro de 2009;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valor de até R$ 5.000,00 (cinco mil reais) por devedor, considerado o somatório das dívidas financiadas, a ser definido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2º A habilitação no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poderá ser condicionada à oferta de financiamento para as operações de que trata este Capítulo, conforme o disposto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8º Poderão ser incluídas no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as dívidas de natureza privada, de pessoas físicas inscritas em cadastro de inadimplentes até 31 de dezembro de 2022 que: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tenham renda mensal igual ou inferior a dois salários mínimos;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ou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 - estejam inscritas no Cadastro Único para Programas Sociais do Governo Federal - </w:t>
      </w:r>
      <w:proofErr w:type="spellStart"/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CadÚnico</w:t>
      </w:r>
      <w:proofErr w:type="spellEnd"/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1º 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não abrangerá dívidas que: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possuam garantia real;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ou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sejam relativas a: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a) crédito rural;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b) financiamento imobiliário;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c)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operações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comfundingou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risco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terceiros; e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d) outras operações definidas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2º As informações das dívidas registradas nos cadastros de inadimplentes serão compartilhadas com a entidade operadora de que trata o art. 16, observado o disposto na Lei Complementar nº 105, de 10 de janeiro de 2001.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3º A renda mensal a que se refere o inciso 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docaputserá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verificada de acordo com critérios e parâmetros estabelecidos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Seção II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Das condições financeiras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9º Para acesso à garantia de que trata o art. 7º, os agentes financeiros observarão os prazos, as taxas de juros e as demais condições estabelecidas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Seção III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Das fontes de recursos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10. Parcela dos recursos do FGO disponíveis na data de entrada em vigor desta Medida Provisória, para as operações de crédito de que trata a Lei nº 13.999, de 18 de maio de 2020 - FGO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Pronampe</w:t>
      </w:r>
      <w:proofErr w:type="spellEnd"/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será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destinada para a concessão de garantia das operações do Desenrola Brasil, bem como para a cobertura dos custos de operacionalização do Programa, nos termos do estatuto do Fundo.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1º Os recursos previstos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nocaputnão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incluem: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os recursos comprometidos para a honra das operações de crédito de que trata a Lei nº 13.999, de 2020, contratadas até a data de entrada em vigor desta Medida Provisória;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 - os recursos necessários para a cobertura dos custos de operacionalização do FGO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Pronampe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até o seu encerramento.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2º Os valores não utilizados para garantia das operações contratadas no âmbito do disposto nesta Medida Provisória e os valores recuperados, inclusive na hipótese de inadimplência, serão destinados para a garantia das operações de crédito do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Pronampe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observado o disposto no § 2º do art. 6º da Lei nº 13.999, de 2020.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Seção IV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 recuperação de inadimplência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11. Na hipótese de inadimplemento do contratante, os agentes financeiros participantes do Desenrola Brasil cobrarão a dívida em nome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próprio, vedada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 </w:t>
      </w: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adoção de procedimento menos rigoroso do que aquele usualmente empregado para a recuperação de créditos próprios.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1º As despesas necessárias para a recuperação dos créditos inadimplidos correrão por conta dos agentes financeiros participantes do Desenrola Brasil.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2º Os agentes financeiros participantes do Desenrola Brasil deverão, em conformidade com as suas políticas de crédito, empregar os melhores esforços e adotar os procedimentos necessários para a recuperação dos créditos no âmbito do Programa.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3º Os agentes financeiros participantes do Desenrola Brasil serão responsáveis pela veracidade das informações fornecidas e pela exatidão dos valores a serem eventualmente reembolsados.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4º Após a honra da garantia pelo FGO,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instituições financeiras poderão adotar estratégia de renegociação semelhante à usualmente utilizada para créditos próprios, inclusive com a possibilidade de concessão de descontos, observados os limites estabelecidos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5º Os créditos não recuperados após a honra e a renegociação de que trata o § 4º serão leiloados pelos agentes financeiros no prazo de até doze meses, contado da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data da honra da garantia pelo FGO, observadas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as condições estabelecidas no estatuto do Fundo.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6º Os créditos não arrematados serão oferecidos novamente em leilão, no prazo estabelecido no § 5º, e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poderão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ser alienados àquele que oferecer o maior lance, independentemente do valor de avaliação.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7º Após a realização do último leilão de que trata o § 6º pelos agentes financeiros, a parcela do crédito sub-rogada pelo FGO eventualmente não alienada será considerada extinta de pleno direito, nos termos do ato a que se refere o § 9º.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8º Os recursos do FGO empregados no Desenrola Brasil que forem recuperados conforme as diligências estabelecidas neste artigo serão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destinados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para a garantia das operações de crédito do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Pronampe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conforme previsto no § 2º do art. 10.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9º Ato do Ministro de Estado da Fazenda estabelecerá os limites, as condições e os prazos para a realização de leilão dos créditos de que tratam os § 5º e § 6º, e os mecanismos de controle e de aferição de seus resultados.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CAPÍTULO IV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12. Os agentes financeiros habilitados oferecerão a possibilidade de renegociação de dívidas às pessoas físicas, no âmbito 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observado o disposto neste Capítulo e as condições estabelecidas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13. Para a renegociação de dívidas de pessoas físicas no âmbito 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os agentes financeiros habilitados poderão apurar crédito presumido na forma prevista nos art. 3º e art. 4º da Lei nº 14.257, de 1º de dezembro de 2021, em montante total limitado ao menor valor entre: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o saldo contábil bruto das operações de crédito concedidas no âmbito 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; e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o saldo contábil dos créditos decorrentes de diferenças temporárias.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1º O disposto neste artigo não se aplica aos créditos decorrentes de diferenças temporárias referentes a provisões para créditos de liquidação duvidosa e de provisões passivas relacionadas a ações fiscais e previdenciárias.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2º Para fins do disposto neste artigo: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caracterizam-se como diferenças temporárias as despesas ou as perdas apropriadas contabilmente ainda não dedutíveis na apuração do Imposto sobre a Renda das Pessoas Jurídicas - IRPJ e da Contribuição Social sobre o Lucro Líquido - CSLL cujo aproveitamento futuro seja autorizado pela legislação tributária;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 - os créditos decorrentes das diferenças temporárias serão apurados por meio da aplicação das alíquotas do IRPJ e da CSLL sobre as diferenças entre as despesas ou as perdas decorrentes das atividades das instituições a que se refere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reconhecidas de acordo com a legislação contábil societária, e as despesas ou as perdas autorizadas como dedução para determinação da base de cálculo desses tributos, conforme a legislação vigente.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3º A apuração do crédito presumido de que trata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ocaputpoderá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ser realizada a partir do ano-calendário de 2024 até o ano-calendário de 2028, pelos agentes financeiros que apresentarem, de forma cumulativa: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créditos decorrentes de diferenças temporárias oriundos de registros existentes no ano-calendário anterior;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prejuízo fiscal apurado no ano-calendário anterior.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 xml:space="preserve">§ 4º O valor do crédito presumido de que trata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ocaputserá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apurado com base na fórmula constante do Anexo I à Lei nº 14.257, de 2021.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5º O crédito decorrente de diferença temporária que originou o crédito presumido apurado na forma prevista no § 4º não poderá ser aproveitado em outros períodos de apuração.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6º O crédito presumido de que trata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ocaputfica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limitado ao menor dos seguintes valores: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o saldo dos créditos decorrentes de diferenças temporárias existentes no ano-calendário anterior;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ou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o valor do prejuízo fiscal apurado no ano-calendário anterior.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7º Na hipótese de falência ou de liquidação extrajudicial do agente financeiro, aplica-se o disposto no art. 4º da Lei nº 14.257, de 2021.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8º As instituições a que se refere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ocaputque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tenham participado do Programa de Capital de Giro para Preservação de Empresas - CGPE e do Programa de Estímulo ao Crédito - PEC deduzirão o valor calculado na forma prevista no art. 3º da Medida Provisória nº 992, de 16 de julho de 2020, e no art. 3º da Lei nº 14.257, de 2021, respectivamente para cada Programa, do valor estabelecido no inciso II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9º O crédito presumido de que trata este artigo poderá ser objeto de pedido de ressarcimento.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10. O ressarcimento em espécie será precedido da dedução de ofício de valores de natureza tributária ou não tributária devidos à Fazenda Nacional pelos agentes financeiros habilitados.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§ 11. O disposto no art. 74 da Lei nº 9.430, de 27 de dezembro de 1996, não se aplica ao crédito presumido de que trata este artigo.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CAPÍTULO V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 SUPERVISÃO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14. O Banco Central do Brasil será responsável pela supervisão do Desenrola Brasil e deverá: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fiscalizar o cumprimento, pelas instituições de que trata o inciso III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docaputdo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art. 2º, das condições de adesão ao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Programa estabelecidas em ato do Ministro de Estado da Fazenda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 xml:space="preserve">II - acompanhar, avaliar e divulgar mensalmente os resultados obtidos no âmbito 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; e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III - prestar subsídios ao Ministério da Fazenda para a avaliação dos resultados obtidos nas operações celebradas no âmbito do Desenrola Brasil - Faixa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CAPÍTULO VI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DISPOSIÇÕES FINAIS E TRANSITÓRIAS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15. A operacionalização do Desenrola Brasil compreende as seguintes etapas e os seguintes serviços: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 - comunicação com bases de dados do Governo federal, observada eventual necessidade de conservação de sigilo de dados;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disponibilização de acesso a credores, a devedores e a agentes financeiros, para a habilitação no Programa e a execução das ações e atividades especificadas nesta Medida Provisória e em seus regulamentos;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 - atendimento aos devedores para oferecer suporte para a realização das etapas necessárias à renegociação e à consolidação de dívidas e para a contratação de nova operação de crédito com agentes financeiros habilitados no Programa;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IV - consolidação e atualização dos dados financeiros e de pagamentos, relativos a operações de crédito e obrigações de pagamento de pessoas físicas, incluídos cadastros em entidades gestoras de bancos de dados, observado o dever de sigilo de que trata a Lei Complementar nº 105, de 2001;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V - elaboração e realização de processo competitivo para a oferta dos descontos dos créditos renegociados no âmbito do Programa, de que trata a alínea "a" do inciso II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docaputdo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art. 3º;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VI - compensação e liquidação de recursos financeiros relativos às dívidas renegociadas no âmbito do Programa;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VII - integração aos sistemas de gestão do FGO, para operacionalização da garantia de que trata o art. 7º.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Parágrafo único. O Desenrola Brasil poderá contemplar a renegociação de dívidas de natureza privada de pessoas físicas inscritas em cadastros de inadimplentes que não se enquadrem nas condições de que tratam os Capítulos III e IV, na forma prevista em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Art. 16. O FGO poderá contratar, sem licitação, entidade para operar o Desenrola Brasil.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Parágrafo único. A entidade de que trata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 - deverá ter capacidade técnica para prestar serviços de compensação e liquidação;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 - ficará responsável pela realização das etapas e dos serviços previstos no art. 15;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III - será remunerada exclusivamente pelos participantes do Programa de que trata o inciso II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docaputdo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art. 2º, vedada qualquer cobrança ao devedor;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IV - deverá assegurar que as informações recebidas para fins de consolidação de dados serão utilizadas exclusivamente para a operacionalização do Desenrola Brasil.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17. À entidade operadora, aos credores e aos agentes financeiros ficam autorizados o acesso e o tratamento de dados de credores e de devedores, nos termos do disposto no art. 6º, nos incisos II e III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docaputdo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art. 7º, nas alíneas "a" e "b" do inciso II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docaputdo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art. 11 e no § 1º do art. 26 da Lei nº 13.709, de 14 de agosto de 2018.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1º O tratamento de dados a que se refere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ocaputserá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realizado exclusivamente para o alcance do objetivo do Desenrola Brasil, vedada a sua utilização para fins diversos e incompatíveis com o disposto nesta Medida Provisória.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§ 2º Os órgãos e as entidades federais compartilharão com a entidade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operadora dados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 informações necessários à execução do Desenrola Brasil, observados os sigilos legais, com os seguintes objetivos: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 - verificação dos requisitos para os devedores participarem do Programa, inclusive critério de renda;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 - autenticação, obtenção e validação de informações relativas à execução do Programa;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 - prevenção a fraudes.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18. Para fins de contratação das operações de crédito de que trata esta Medida Provisória, os devedores ficam dispensados da observância ao disposto: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no art. 62 do Decreto-Lei nº 147, de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fevereiro de 1967;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 - na alínea "c" </w:t>
      </w:r>
      <w:proofErr w:type="spell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docaputdo</w:t>
      </w:r>
      <w:proofErr w:type="spell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art. 27 da Lei nº 8.036, de 11 de maio de 1990;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III - no art. 6º da Lei nº 10.522, de 19 de julho de 2002.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19. A Lei nº 12.087, de 2009, passa a vigorar com as seguintes alterações: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"Art.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7º ...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...........................................................................................................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- ...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....................................................................................................................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.....................................................................................................................................</w:t>
      </w:r>
      <w:proofErr w:type="gramEnd"/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e) pessoas físicas inscritas participantes do Programa Emergencial de Renegociação de Dívidas de Pessoas Físicas Inadimplentes - Desenrola Brasil, nos termos e nos limites estabelecidos em ato do Ministro de Estado da Fazenda e no estatuto do fundo;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............................................................................................................................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" (NR)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20. As renegociações de dívidas no âmbito do Desenrola Brasil deverão ser contratadas até 31 de dezembro de 2023, com início após a regulamentação por meio de ato do Ministro de Estado da Fazenda.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Art. 21. Ato do Ministro de Estado da Fazenda regulamentará as condições necessárias à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implementação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Desenrola Brasil e ao cumprimento do disposto nesta Medida Provisória.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Art. 22. Esta Medida Provisória entra em vigor na data de sua publicação.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Brasília, </w:t>
      </w:r>
      <w:proofErr w:type="gramStart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5</w:t>
      </w:r>
      <w:proofErr w:type="gramEnd"/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junho de 2023; 202º da Independência e 135º da República.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LUIZ INÁCIO LULA DA SILVA</w:t>
      </w: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- </w:t>
      </w:r>
      <w:r w:rsidRPr="002B3DE5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Presidente da República Federativa do Brasil</w:t>
      </w:r>
    </w:p>
    <w:p w:rsidR="002B3DE5" w:rsidRPr="002B3DE5" w:rsidRDefault="002B3DE5" w:rsidP="002B3DE5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:rsidR="008A0355" w:rsidRPr="004F37FC" w:rsidRDefault="008A0355" w:rsidP="004F37FC">
      <w:pPr>
        <w:rPr>
          <w:rFonts w:cstheme="minorHAnsi"/>
          <w:sz w:val="24"/>
        </w:rPr>
      </w:pPr>
    </w:p>
    <w:sectPr w:rsidR="008A0355" w:rsidRPr="004F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2D4"/>
    <w:multiLevelType w:val="hybridMultilevel"/>
    <w:tmpl w:val="6E4A9F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1F5FD5"/>
    <w:rsid w:val="00230C0C"/>
    <w:rsid w:val="002B18C2"/>
    <w:rsid w:val="002B3DE5"/>
    <w:rsid w:val="002B7512"/>
    <w:rsid w:val="004A547E"/>
    <w:rsid w:val="004B0BA5"/>
    <w:rsid w:val="004C2946"/>
    <w:rsid w:val="004F37FC"/>
    <w:rsid w:val="00543A40"/>
    <w:rsid w:val="00556B2C"/>
    <w:rsid w:val="0059165D"/>
    <w:rsid w:val="005978DE"/>
    <w:rsid w:val="0061787D"/>
    <w:rsid w:val="00642686"/>
    <w:rsid w:val="00687DBA"/>
    <w:rsid w:val="006B4AE9"/>
    <w:rsid w:val="006C7E57"/>
    <w:rsid w:val="007805FF"/>
    <w:rsid w:val="008139C0"/>
    <w:rsid w:val="0087153C"/>
    <w:rsid w:val="008A0355"/>
    <w:rsid w:val="009658DC"/>
    <w:rsid w:val="0097354F"/>
    <w:rsid w:val="00990295"/>
    <w:rsid w:val="009955B0"/>
    <w:rsid w:val="009C0B65"/>
    <w:rsid w:val="00A60691"/>
    <w:rsid w:val="00AB2D6C"/>
    <w:rsid w:val="00B73E02"/>
    <w:rsid w:val="00B764A8"/>
    <w:rsid w:val="00BB436A"/>
    <w:rsid w:val="00C53FD0"/>
    <w:rsid w:val="00DF5458"/>
    <w:rsid w:val="00E64885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54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2821</Words>
  <Characters>15237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2023-06-06T13:36:00Z</dcterms:created>
  <dcterms:modified xsi:type="dcterms:W3CDTF">2023-06-06T13:36:00Z</dcterms:modified>
</cp:coreProperties>
</file>