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91B8" w14:textId="2527C48B" w:rsidR="00A60691" w:rsidRDefault="003F7E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561FF8">
        <w:rPr>
          <w:b/>
          <w:bCs/>
          <w:sz w:val="28"/>
          <w:szCs w:val="28"/>
        </w:rPr>
        <w:t>.03</w:t>
      </w:r>
      <w:r w:rsidR="0091477B">
        <w:rPr>
          <w:b/>
          <w:bCs/>
          <w:sz w:val="28"/>
          <w:szCs w:val="28"/>
        </w:rPr>
        <w:t>.2023</w:t>
      </w:r>
    </w:p>
    <w:p w14:paraId="62802802" w14:textId="46DEDA54" w:rsidR="00317732" w:rsidRDefault="003F7E87" w:rsidP="00317732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 w:val="36"/>
          <w:szCs w:val="22"/>
        </w:rPr>
      </w:pPr>
      <w:r w:rsidRPr="003F7E87">
        <w:rPr>
          <w:rFonts w:asciiTheme="minorHAnsi" w:hAnsiTheme="minorHAnsi" w:cstheme="minorHAnsi"/>
          <w:b/>
          <w:sz w:val="36"/>
          <w:szCs w:val="22"/>
        </w:rPr>
        <w:t>Diário Oficial da cidade de São Paulo</w:t>
      </w:r>
    </w:p>
    <w:p w14:paraId="2477BF0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SECRETARIA MUNICIPAL DE DESENVOLVIMENTO ECONÔMICO E TRABALHO</w:t>
      </w:r>
    </w:p>
    <w:p w14:paraId="20E8DF64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DEPARTAMENTO DE GESTÃO DE PESSOAS</w:t>
      </w:r>
    </w:p>
    <w:p w14:paraId="37299DE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Plano de Trabalho/ Metas:</w:t>
      </w:r>
    </w:p>
    <w:p w14:paraId="529C7074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C9F176D" w14:textId="472E11A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G</w:t>
      </w:r>
      <w:r w:rsidRPr="003F7E87">
        <w:rPr>
          <w:rFonts w:asciiTheme="minorHAnsi" w:hAnsiTheme="minorHAnsi" w:cstheme="minorHAnsi"/>
          <w:b/>
          <w:szCs w:val="22"/>
        </w:rPr>
        <w:t>abinete - 30.01.00.000.00.00.00</w:t>
      </w:r>
    </w:p>
    <w:p w14:paraId="1F39C080" w14:textId="7A6B2C4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</w:t>
      </w:r>
      <w:r>
        <w:rPr>
          <w:rFonts w:asciiTheme="minorHAnsi" w:hAnsiTheme="minorHAnsi" w:cstheme="minorHAnsi"/>
          <w:szCs w:val="22"/>
        </w:rPr>
        <w:t>o: Paola Sanchez Vallejo de Moraes Forjaz - RF 918.345.1</w:t>
      </w:r>
    </w:p>
    <w:p w14:paraId="1AB7694D" w14:textId="058BB79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Desenvolvimento da Gestão Processual e Comu</w:t>
      </w:r>
      <w:r>
        <w:rPr>
          <w:rFonts w:asciiTheme="minorHAnsi" w:hAnsiTheme="minorHAnsi" w:cstheme="minorHAnsi"/>
          <w:szCs w:val="22"/>
        </w:rPr>
        <w:t>nicação Estratégica do Gabinete</w:t>
      </w:r>
    </w:p>
    <w:p w14:paraId="48C801B0" w14:textId="5C0F238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55787B0E" w14:textId="131B04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Gestão padronizada para atendimento da integralidade dos processos de competência do Gabinete e aumento da v</w:t>
      </w:r>
      <w:r>
        <w:rPr>
          <w:rFonts w:asciiTheme="minorHAnsi" w:hAnsiTheme="minorHAnsi" w:cstheme="minorHAnsi"/>
          <w:szCs w:val="22"/>
        </w:rPr>
        <w:t>isibilidade das ações de SMDET.</w:t>
      </w:r>
    </w:p>
    <w:p w14:paraId="79F4DE26" w14:textId="652860D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Servidores</w:t>
      </w:r>
      <w:r>
        <w:rPr>
          <w:rFonts w:asciiTheme="minorHAnsi" w:hAnsiTheme="minorHAnsi" w:cstheme="minorHAnsi"/>
          <w:szCs w:val="22"/>
        </w:rPr>
        <w:t xml:space="preserve"> da SMDET e população em geral.</w:t>
      </w:r>
    </w:p>
    <w:p w14:paraId="5D82538A" w14:textId="0DA68EB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O Gabinete tem a responsabilidade de organizar prioridades e padronizar os fluxos para todos os processos da Secretaria. Além desse fator, existe a necessidade de melhorar a comu</w:t>
      </w:r>
      <w:r>
        <w:rPr>
          <w:rFonts w:asciiTheme="minorHAnsi" w:hAnsiTheme="minorHAnsi" w:cstheme="minorHAnsi"/>
          <w:szCs w:val="22"/>
        </w:rPr>
        <w:t xml:space="preserve">nicação das ações da SMDET par </w:t>
      </w:r>
      <w:r w:rsidRPr="003F7E87">
        <w:rPr>
          <w:rFonts w:asciiTheme="minorHAnsi" w:hAnsiTheme="minorHAnsi" w:cstheme="minorHAnsi"/>
          <w:szCs w:val="22"/>
        </w:rPr>
        <w:t>os servidor</w:t>
      </w:r>
      <w:r>
        <w:rPr>
          <w:rFonts w:asciiTheme="minorHAnsi" w:hAnsiTheme="minorHAnsi" w:cstheme="minorHAnsi"/>
          <w:szCs w:val="22"/>
        </w:rPr>
        <w:t>es e para a população em geral.</w:t>
      </w:r>
    </w:p>
    <w:p w14:paraId="7F6BFEFB" w14:textId="2C318DA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464B73AA" w14:textId="1D27430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Levantamento de processos tramitados na unidade SMDET/GAB - Janeiro a dezembro/</w:t>
      </w:r>
      <w:r>
        <w:rPr>
          <w:rFonts w:asciiTheme="minorHAnsi" w:hAnsiTheme="minorHAnsi" w:cstheme="minorHAnsi"/>
          <w:szCs w:val="22"/>
        </w:rPr>
        <w:t>2023</w:t>
      </w:r>
    </w:p>
    <w:p w14:paraId="58138D72" w14:textId="65917D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Definição dos processos e temas que necessitam de </w:t>
      </w:r>
      <w:r>
        <w:rPr>
          <w:rFonts w:asciiTheme="minorHAnsi" w:hAnsiTheme="minorHAnsi" w:cstheme="minorHAnsi"/>
          <w:szCs w:val="22"/>
        </w:rPr>
        <w:t>acompanhamento/controle incisiva - Janeiro a dezembro/2023</w:t>
      </w:r>
    </w:p>
    <w:p w14:paraId="3238FC63" w14:textId="6C6316D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8.3. Publicação de 12 informativos de atividades da </w:t>
      </w:r>
      <w:r>
        <w:rPr>
          <w:rFonts w:asciiTheme="minorHAnsi" w:hAnsiTheme="minorHAnsi" w:cstheme="minorHAnsi"/>
          <w:szCs w:val="22"/>
        </w:rPr>
        <w:t>SMDET - Janeiro a dezembro/2022</w:t>
      </w:r>
    </w:p>
    <w:p w14:paraId="4F372E2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Atender as exigências da SECOM e da LAI para o Portal da SMDET - Janeiro a dezembro/2023</w:t>
      </w:r>
    </w:p>
    <w:p w14:paraId="12F3028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2BA6000" w14:textId="680C3A4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8.5. Publicar periodicamente informações referentes à SMDET no website e nas redes sociais a fim de manter os servidores e a população informada sobre as ações da </w:t>
      </w:r>
      <w:r>
        <w:rPr>
          <w:rFonts w:asciiTheme="minorHAnsi" w:hAnsiTheme="minorHAnsi" w:cstheme="minorHAnsi"/>
          <w:szCs w:val="22"/>
        </w:rPr>
        <w:t>pasta - Janeiro a dezembro/2023</w:t>
      </w:r>
    </w:p>
    <w:p w14:paraId="768504C8" w14:textId="4F5308D5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</w:t>
      </w:r>
      <w:r>
        <w:rPr>
          <w:rFonts w:asciiTheme="minorHAnsi" w:hAnsiTheme="minorHAnsi" w:cstheme="minorHAnsi"/>
          <w:szCs w:val="22"/>
        </w:rPr>
        <w:t>inal do ciclo da avaliação: 60%</w:t>
      </w:r>
    </w:p>
    <w:p w14:paraId="3F86B263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585E4A3" w14:textId="323770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Assessoria Técnica - G</w:t>
      </w:r>
      <w:r w:rsidRPr="003F7E87">
        <w:rPr>
          <w:rFonts w:asciiTheme="minorHAnsi" w:hAnsiTheme="minorHAnsi" w:cstheme="minorHAnsi"/>
          <w:b/>
          <w:szCs w:val="22"/>
        </w:rPr>
        <w:t>abinete - 30.01.03.000.00.00.00</w:t>
      </w:r>
    </w:p>
    <w:p w14:paraId="5692D391" w14:textId="79534DE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Adelaid</w:t>
      </w:r>
      <w:r>
        <w:rPr>
          <w:rFonts w:asciiTheme="minorHAnsi" w:hAnsiTheme="minorHAnsi" w:cstheme="minorHAnsi"/>
          <w:szCs w:val="22"/>
        </w:rPr>
        <w:t>e Maria da Silva - RF 878.918.5</w:t>
      </w:r>
    </w:p>
    <w:p w14:paraId="64BFA83C" w14:textId="17673D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3. Nome da ação: Aperfeiçoamento das rotinas </w:t>
      </w:r>
      <w:r>
        <w:rPr>
          <w:rFonts w:asciiTheme="minorHAnsi" w:hAnsiTheme="minorHAnsi" w:cstheme="minorHAnsi"/>
          <w:szCs w:val="22"/>
        </w:rPr>
        <w:t>de gestão da Assessoria Técnica</w:t>
      </w:r>
    </w:p>
    <w:p w14:paraId="255575CA" w14:textId="6EAD269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0F21C6EE" w14:textId="2AAC961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5. Objetivo a ser atingido: Aprimoramento de sistema de gestão padronizado para atendimento da integralidade de processos de competência </w:t>
      </w:r>
      <w:r>
        <w:rPr>
          <w:rFonts w:asciiTheme="minorHAnsi" w:hAnsiTheme="minorHAnsi" w:cstheme="minorHAnsi"/>
          <w:szCs w:val="22"/>
        </w:rPr>
        <w:t>da Assessoria Técnica da Pasta.</w:t>
      </w:r>
    </w:p>
    <w:p w14:paraId="3628D201" w14:textId="414E5C2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</w:t>
      </w:r>
      <w:r>
        <w:rPr>
          <w:rFonts w:asciiTheme="minorHAnsi" w:hAnsiTheme="minorHAnsi" w:cstheme="minorHAnsi"/>
          <w:szCs w:val="22"/>
        </w:rPr>
        <w:t>lico-alvo: Servidores da SMDET.</w:t>
      </w:r>
    </w:p>
    <w:p w14:paraId="32F0298E" w14:textId="5F506B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A Assessoria Técnica do Gabinete endereça um volume expressivo de processos, que contempla os mais diversos assuntos - advindos de órgãos da Administração Direta e Indireta, Órgãos de Controle, Poder Legislativo e Poder Judiciário. A unidade tem a responsabilidade de organizar prioridades e padronizar fluxos, estabelecendo diretrizes para as demais áreas e coordenadorias da pasta. Cabe também à Assessoria Técnica a realização de atividades de planejamento, gestão do conhecimento e acompanhamento sistemático de projetos e programas, por intermédio do monitoramento de indicadores. Os esforços iniciados no exercício anterior (2022) sinalizaram a importância de ações que assegurem a continuidade dos resultados já alcançados no que se refere à formalização de fluxos e processos tratados pela unidade, mas indicam também que há espaço para aprimorar as rotinas e gestão de riscos, sobretudo no contexto dos desafios impostos pelo trabalho remoto. Ademais é necessária a revisão de procedimentos visando alcançar separação mais efetiva entre as atribuições do Gabinete e da Assessoria Técnica, dan</w:t>
      </w:r>
      <w:r>
        <w:rPr>
          <w:rFonts w:asciiTheme="minorHAnsi" w:hAnsiTheme="minorHAnsi" w:cstheme="minorHAnsi"/>
          <w:szCs w:val="22"/>
        </w:rPr>
        <w:t>do maior fluidez às atividades.</w:t>
      </w:r>
    </w:p>
    <w:p w14:paraId="6BEDAD61" w14:textId="0B5DF0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18214CCA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Continuidade do levantamento de processos tramitados na unidade SMDET/GAB E SMDET/AT - Janeiro a Dezembro/2023</w:t>
      </w:r>
    </w:p>
    <w:p w14:paraId="508BA03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7645B8FC" w14:textId="48388EA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8.2. Definição dos processos e temas que necessitam de acompanhamento/controle inc</w:t>
      </w:r>
      <w:r>
        <w:rPr>
          <w:rFonts w:asciiTheme="minorHAnsi" w:hAnsiTheme="minorHAnsi" w:cstheme="minorHAnsi"/>
          <w:szCs w:val="22"/>
        </w:rPr>
        <w:t>isivo - Janeiro a Dezembro/2023</w:t>
      </w:r>
    </w:p>
    <w:p w14:paraId="242D3A66" w14:textId="18DA39F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8.3. Continuidade do aprimoramento das planilhas de monitoramento das metas de SMDET, de modo a deixá-las mais intuitivas e de fácil visualização, preferencialmente com a adoção de </w:t>
      </w:r>
      <w:proofErr w:type="spellStart"/>
      <w:r w:rsidRPr="003F7E87">
        <w:rPr>
          <w:rFonts w:asciiTheme="minorHAnsi" w:hAnsiTheme="minorHAnsi" w:cstheme="minorHAnsi"/>
          <w:szCs w:val="22"/>
        </w:rPr>
        <w:t>dashboard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- Janeiro a Dezem</w:t>
      </w:r>
      <w:r>
        <w:rPr>
          <w:rFonts w:asciiTheme="minorHAnsi" w:hAnsiTheme="minorHAnsi" w:cstheme="minorHAnsi"/>
          <w:szCs w:val="22"/>
        </w:rPr>
        <w:t>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2D084914" w14:textId="70AEDA4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Continuidade da conclusão do diagnóstico preliminar de controle interno, que auxiliará no mapeamento de riscos da unidade perante a Controladoria Geral do Município (CGM), ao passo que fortalecerá a promoção das iniciativas e dos estudos de boas práticas, controle interno, gerenciamento de riscos e da transparência, na forma do inciso </w:t>
      </w:r>
      <w:proofErr w:type="gramStart"/>
      <w:r w:rsidRPr="003F7E87">
        <w:rPr>
          <w:rFonts w:asciiTheme="minorHAnsi" w:hAnsiTheme="minorHAnsi" w:cstheme="minorHAnsi"/>
          <w:szCs w:val="22"/>
        </w:rPr>
        <w:t>VI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do artigo 12 do Decreto Municipal 58.153, de 22 de março de</w:t>
      </w:r>
      <w:r>
        <w:rPr>
          <w:rFonts w:asciiTheme="minorHAnsi" w:hAnsiTheme="minorHAnsi" w:cstheme="minorHAnsi"/>
          <w:szCs w:val="22"/>
        </w:rPr>
        <w:t xml:space="preserve"> 2018 - Janeiro a Dezembro/2023</w:t>
      </w:r>
    </w:p>
    <w:p w14:paraId="3A638400" w14:textId="0F7A68D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8.5. Identificação de oportunidades para automatização de procedimentos, de modo a subsidiar contratação futura de solução de tecno</w:t>
      </w:r>
      <w:r>
        <w:rPr>
          <w:rFonts w:asciiTheme="minorHAnsi" w:hAnsiTheme="minorHAnsi" w:cstheme="minorHAnsi"/>
          <w:szCs w:val="22"/>
        </w:rPr>
        <w:t>logia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204BE952" w14:textId="2961168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8.6. Inventário e mapeamento de dados pessoais,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implementação do plano de adequação a</w:t>
      </w:r>
      <w:r>
        <w:rPr>
          <w:rFonts w:asciiTheme="minorHAnsi" w:hAnsiTheme="minorHAnsi" w:cstheme="minorHAnsi"/>
          <w:szCs w:val="22"/>
        </w:rPr>
        <w:t xml:space="preserve"> LGPD - Janeiro a Dezembro/2023</w:t>
      </w:r>
    </w:p>
    <w:p w14:paraId="1B42A244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60%</w:t>
      </w:r>
    </w:p>
    <w:p w14:paraId="0CA95D8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657DC5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B4B86ED" w14:textId="664B3AE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Assessoria J</w:t>
      </w:r>
      <w:r>
        <w:rPr>
          <w:rFonts w:asciiTheme="minorHAnsi" w:hAnsiTheme="minorHAnsi" w:cstheme="minorHAnsi"/>
          <w:b/>
          <w:szCs w:val="22"/>
        </w:rPr>
        <w:t>urídica - 30.01.02.000.00.00.00</w:t>
      </w:r>
    </w:p>
    <w:p w14:paraId="176E1DF6" w14:textId="3992BE3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Josias</w:t>
      </w:r>
      <w:r>
        <w:rPr>
          <w:rFonts w:asciiTheme="minorHAnsi" w:hAnsiTheme="minorHAnsi" w:cstheme="minorHAnsi"/>
          <w:szCs w:val="22"/>
        </w:rPr>
        <w:t xml:space="preserve"> Barcelos Junior - RF 817.580.2</w:t>
      </w:r>
    </w:p>
    <w:p w14:paraId="2C8038BA" w14:textId="4D98EEB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 Nome da ação: AJ 2.3</w:t>
      </w:r>
    </w:p>
    <w:p w14:paraId="648A5006" w14:textId="7F0AEA6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3AB03966" w14:textId="08A1561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Zelar pela integridade do aspecto jurídico dos projetos da SMDET, sustentando a modelagem jurídica dos contratos adminis</w:t>
      </w:r>
      <w:r>
        <w:rPr>
          <w:rFonts w:asciiTheme="minorHAnsi" w:hAnsiTheme="minorHAnsi" w:cstheme="minorHAnsi"/>
          <w:szCs w:val="22"/>
        </w:rPr>
        <w:t>trativos celebrados pela Pasta.</w:t>
      </w:r>
    </w:p>
    <w:p w14:paraId="5519528E" w14:textId="67C8D9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Gabinete da Secretária, Coordenadoria</w:t>
      </w:r>
      <w:r>
        <w:rPr>
          <w:rFonts w:asciiTheme="minorHAnsi" w:hAnsiTheme="minorHAnsi" w:cstheme="minorHAnsi"/>
          <w:szCs w:val="22"/>
        </w:rPr>
        <w:t>s, Departamentos e Supervisões.</w:t>
      </w:r>
    </w:p>
    <w:p w14:paraId="4780F22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</w:t>
      </w:r>
      <w:proofErr w:type="spellStart"/>
      <w:r w:rsidRPr="003F7E87">
        <w:rPr>
          <w:rFonts w:asciiTheme="minorHAnsi" w:hAnsiTheme="minorHAnsi" w:cstheme="minorHAnsi"/>
          <w:szCs w:val="22"/>
        </w:rPr>
        <w:t>vantajosidade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de se conferir maior previsibilidade, controle, continuidade e segurança às relações jurídicas em que se figura a SMDET.</w:t>
      </w:r>
    </w:p>
    <w:p w14:paraId="38D73AA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34A2EFA" w14:textId="30F6829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61A37A7E" w14:textId="4B7331D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Receber e distribuir processos com controle de prazo conforme urgência de cada</w:t>
      </w:r>
      <w:r>
        <w:rPr>
          <w:rFonts w:asciiTheme="minorHAnsi" w:hAnsiTheme="minorHAnsi" w:cstheme="minorHAnsi"/>
          <w:szCs w:val="22"/>
        </w:rPr>
        <w:t xml:space="preserve"> caso - Janeiro a dezembro/2023</w:t>
      </w:r>
    </w:p>
    <w:p w14:paraId="0F2CEB6E" w14:textId="5C36F6E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Antecipar as questões jurídicas passíveis de discussão em editais e contratos administrativos na fase interna e dos instrumentos em vig</w:t>
      </w:r>
      <w:r>
        <w:rPr>
          <w:rFonts w:asciiTheme="minorHAnsi" w:hAnsiTheme="minorHAnsi" w:cstheme="minorHAnsi"/>
          <w:szCs w:val="22"/>
        </w:rPr>
        <w:t>or - Janeiro a dezembro de 2023</w:t>
      </w:r>
    </w:p>
    <w:p w14:paraId="338EE3B0" w14:textId="577D993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Traçar estratégia e as diretrizes necessárias à defesa jurídica dos projetos da SMDET diante de eventuais recursos e/ou impugnações administrativas, conforme cada</w:t>
      </w:r>
      <w:r>
        <w:rPr>
          <w:rFonts w:asciiTheme="minorHAnsi" w:hAnsiTheme="minorHAnsi" w:cstheme="minorHAnsi"/>
          <w:szCs w:val="22"/>
        </w:rPr>
        <w:t xml:space="preserve"> caso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1D8E37A9" w14:textId="021A01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Auxiliar o Gabinete da Secretária em sua função de articulação com as Unidades da Pasta, a fim de alinhar as frentes de atuação na defesa dos projetos da S</w:t>
      </w:r>
      <w:r>
        <w:rPr>
          <w:rFonts w:asciiTheme="minorHAnsi" w:hAnsiTheme="minorHAnsi" w:cstheme="minorHAnsi"/>
          <w:szCs w:val="22"/>
        </w:rPr>
        <w:t xml:space="preserve">MDET - Janeiro a dezembro/ 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73FA1A4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100%</w:t>
      </w:r>
    </w:p>
    <w:p w14:paraId="5CCFAF86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D809F0F" w14:textId="6D2116B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do T</w:t>
      </w:r>
      <w:r>
        <w:rPr>
          <w:rFonts w:asciiTheme="minorHAnsi" w:hAnsiTheme="minorHAnsi" w:cstheme="minorHAnsi"/>
          <w:b/>
          <w:szCs w:val="22"/>
        </w:rPr>
        <w:t>rabalho - 30.03.00.000.00.00.00</w:t>
      </w:r>
    </w:p>
    <w:p w14:paraId="6BFAA7F4" w14:textId="6976466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Priscila Rodrigues M</w:t>
      </w:r>
      <w:r>
        <w:rPr>
          <w:rFonts w:asciiTheme="minorHAnsi" w:hAnsiTheme="minorHAnsi" w:cstheme="minorHAnsi"/>
          <w:szCs w:val="22"/>
        </w:rPr>
        <w:t>artins da Silva - RF: 807.856.4</w:t>
      </w:r>
    </w:p>
    <w:p w14:paraId="407C5AB5" w14:textId="011D0C6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Atendimento a</w:t>
      </w:r>
      <w:r>
        <w:rPr>
          <w:rFonts w:asciiTheme="minorHAnsi" w:hAnsiTheme="minorHAnsi" w:cstheme="minorHAnsi"/>
          <w:szCs w:val="22"/>
        </w:rPr>
        <w:t xml:space="preserve"> Trabalhadores e Empreendedores</w:t>
      </w:r>
    </w:p>
    <w:p w14:paraId="7B4F736F" w14:textId="5270D02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207B7A54" w14:textId="780EB21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Possibilitar a oferta dos serviços públicos das unidades dos Cates - Centro de Apoio ao Trabalho e Empreendedorismo, com infraestrutura necessária para atender a população desempregada e a inserção e quali</w:t>
      </w:r>
      <w:r>
        <w:rPr>
          <w:rFonts w:asciiTheme="minorHAnsi" w:hAnsiTheme="minorHAnsi" w:cstheme="minorHAnsi"/>
          <w:szCs w:val="22"/>
        </w:rPr>
        <w:t>ficação no mercado de trabalho.</w:t>
      </w:r>
    </w:p>
    <w:p w14:paraId="65BB7FBE" w14:textId="6716738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Público-alvo: Trabalhadores, pessoas desempregadas e população </w:t>
      </w:r>
      <w:r>
        <w:rPr>
          <w:rFonts w:asciiTheme="minorHAnsi" w:hAnsiTheme="minorHAnsi" w:cstheme="minorHAnsi"/>
          <w:szCs w:val="22"/>
        </w:rPr>
        <w:t>em situação de vulnerabilidade.</w:t>
      </w:r>
    </w:p>
    <w:p w14:paraId="2D5E6288" w14:textId="0C5C35C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Neste período, </w:t>
      </w:r>
      <w:proofErr w:type="gramStart"/>
      <w:r w:rsidRPr="003F7E87">
        <w:rPr>
          <w:rFonts w:asciiTheme="minorHAnsi" w:hAnsiTheme="minorHAnsi" w:cstheme="minorHAnsi"/>
          <w:szCs w:val="22"/>
        </w:rPr>
        <w:t>pós pandemia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, o processo de inclusão no mercado de trabalho na modalidade presencial está em plena ascensão. Embora os impactos socioeconômicos ainda se apresentem, há a real possibilidade de considerarmos uma meta para 2023, 30% (trinta por </w:t>
      </w:r>
      <w:r>
        <w:rPr>
          <w:rFonts w:asciiTheme="minorHAnsi" w:hAnsiTheme="minorHAnsi" w:cstheme="minorHAnsi"/>
          <w:szCs w:val="22"/>
        </w:rPr>
        <w:t>cento) maior do que a anterior.</w:t>
      </w:r>
    </w:p>
    <w:p w14:paraId="18F6BF25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 mesmas:</w:t>
      </w:r>
    </w:p>
    <w:p w14:paraId="4D0FA9B6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13953204" w14:textId="0AE428E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8.1. </w:t>
      </w:r>
      <w:proofErr w:type="gramStart"/>
      <w:r w:rsidRPr="003F7E87">
        <w:rPr>
          <w:rFonts w:asciiTheme="minorHAnsi" w:hAnsiTheme="minorHAnsi" w:cstheme="minorHAnsi"/>
          <w:szCs w:val="22"/>
        </w:rPr>
        <w:t>Realização de atendimentos nos Cates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/ 650.000 atendim</w:t>
      </w:r>
      <w:r>
        <w:rPr>
          <w:rFonts w:asciiTheme="minorHAnsi" w:hAnsiTheme="minorHAnsi" w:cstheme="minorHAnsi"/>
          <w:szCs w:val="22"/>
        </w:rPr>
        <w:t>entos - Janeiro a Dezembro/2023</w:t>
      </w:r>
    </w:p>
    <w:p w14:paraId="40776ACD" w14:textId="667702A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Captação de Vagas / 26.000 </w:t>
      </w:r>
      <w:r>
        <w:rPr>
          <w:rFonts w:asciiTheme="minorHAnsi" w:hAnsiTheme="minorHAnsi" w:cstheme="minorHAnsi"/>
          <w:szCs w:val="22"/>
        </w:rPr>
        <w:t>vagas - Janeiro a Dezembro/2023</w:t>
      </w:r>
    </w:p>
    <w:p w14:paraId="4CBA2876" w14:textId="738F17C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Colocados no mercado de trabalho / 2.600 colo</w:t>
      </w:r>
      <w:r>
        <w:rPr>
          <w:rFonts w:asciiTheme="minorHAnsi" w:hAnsiTheme="minorHAnsi" w:cstheme="minorHAnsi"/>
          <w:szCs w:val="22"/>
        </w:rPr>
        <w:t>cados - Janeiro a Dezembro/2023</w:t>
      </w:r>
    </w:p>
    <w:p w14:paraId="03547F1A" w14:textId="069755E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Programa Bolsa Trabalho / 235 beneficiários - Janei</w:t>
      </w:r>
      <w:r>
        <w:rPr>
          <w:rFonts w:asciiTheme="minorHAnsi" w:hAnsiTheme="minorHAnsi" w:cstheme="minorHAnsi"/>
          <w:szCs w:val="22"/>
        </w:rPr>
        <w:t>ro a Dezembro/2023</w:t>
      </w:r>
    </w:p>
    <w:p w14:paraId="27329ACA" w14:textId="00E02CC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8.5. Programa Operação Trabalho </w:t>
      </w:r>
      <w:proofErr w:type="spellStart"/>
      <w:r w:rsidRPr="003F7E87">
        <w:rPr>
          <w:rFonts w:asciiTheme="minorHAnsi" w:hAnsiTheme="minorHAnsi" w:cstheme="minorHAnsi"/>
          <w:szCs w:val="22"/>
        </w:rPr>
        <w:t>POTs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/ 2.600 benefici</w:t>
      </w:r>
      <w:r>
        <w:rPr>
          <w:rFonts w:asciiTheme="minorHAnsi" w:hAnsiTheme="minorHAnsi" w:cstheme="minorHAnsi"/>
          <w:szCs w:val="22"/>
        </w:rPr>
        <w:t>ários - Janeiro a Dezembro/2023</w:t>
      </w:r>
    </w:p>
    <w:p w14:paraId="5B69011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50%</w:t>
      </w:r>
    </w:p>
    <w:p w14:paraId="665C852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D92BE1E" w14:textId="4E68ED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Desenvolvimento Ec</w:t>
      </w:r>
      <w:r>
        <w:rPr>
          <w:rFonts w:asciiTheme="minorHAnsi" w:hAnsiTheme="minorHAnsi" w:cstheme="minorHAnsi"/>
          <w:b/>
          <w:szCs w:val="22"/>
        </w:rPr>
        <w:t>onômico - 30.02.00.000.00.00.00</w:t>
      </w:r>
    </w:p>
    <w:p w14:paraId="062291E5" w14:textId="233B92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Celso Go</w:t>
      </w:r>
      <w:r>
        <w:rPr>
          <w:rFonts w:asciiTheme="minorHAnsi" w:hAnsiTheme="minorHAnsi" w:cstheme="minorHAnsi"/>
          <w:szCs w:val="22"/>
        </w:rPr>
        <w:t>mes Casa Grande - RF. 848.235.7</w:t>
      </w:r>
    </w:p>
    <w:p w14:paraId="7934F39C" w14:textId="59DF21C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Fortalecimento de estratégias para os setores e atividades econôm</w:t>
      </w:r>
      <w:r>
        <w:rPr>
          <w:rFonts w:asciiTheme="minorHAnsi" w:hAnsiTheme="minorHAnsi" w:cstheme="minorHAnsi"/>
          <w:szCs w:val="22"/>
        </w:rPr>
        <w:t>icas que são vocações da Cidade</w:t>
      </w:r>
    </w:p>
    <w:p w14:paraId="6E42BB3D" w14:textId="601F97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Projeto</w:t>
      </w:r>
    </w:p>
    <w:p w14:paraId="14008A6B" w14:textId="6002D45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Estimular a geração de renda, principalmente por meio do empreendedor</w:t>
      </w:r>
      <w:r>
        <w:rPr>
          <w:rFonts w:asciiTheme="minorHAnsi" w:hAnsiTheme="minorHAnsi" w:cstheme="minorHAnsi"/>
          <w:szCs w:val="22"/>
        </w:rPr>
        <w:t>ismo e trabalho cooperativista.</w:t>
      </w:r>
    </w:p>
    <w:p w14:paraId="4A8F992F" w14:textId="2033866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Público-alvo: Pessoas </w:t>
      </w:r>
      <w:r>
        <w:rPr>
          <w:rFonts w:asciiTheme="minorHAnsi" w:hAnsiTheme="minorHAnsi" w:cstheme="minorHAnsi"/>
          <w:szCs w:val="22"/>
        </w:rPr>
        <w:t>em situação de vulnerabilidade.</w:t>
      </w:r>
    </w:p>
    <w:p w14:paraId="19356BDB" w14:textId="47DF081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cidade de São Paulo possui atividades econômicas que são vocações da cidade e necessitam de apoio de políticas públicas que potencializem para geração de renda dos cidadãos, especialmente </w:t>
      </w:r>
      <w:r>
        <w:rPr>
          <w:rFonts w:asciiTheme="minorHAnsi" w:hAnsiTheme="minorHAnsi" w:cstheme="minorHAnsi"/>
          <w:szCs w:val="22"/>
        </w:rPr>
        <w:t>das pessoas em vulnerabilidade.</w:t>
      </w:r>
    </w:p>
    <w:p w14:paraId="508FA48B" w14:textId="0DD9DA6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1D64E1AB" w14:textId="7151328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Publicação da Versão Final do Plano Municipal de Desenvolvimento Econômico -</w:t>
      </w:r>
      <w:r>
        <w:rPr>
          <w:rFonts w:asciiTheme="minorHAnsi" w:hAnsiTheme="minorHAnsi" w:cstheme="minorHAnsi"/>
          <w:szCs w:val="22"/>
        </w:rPr>
        <w:t xml:space="preserve"> PMDE - Janeiro a Dezembro/2023</w:t>
      </w:r>
    </w:p>
    <w:p w14:paraId="42322640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8.2. Fortalecimento das ações dos programas da Coordenadoria,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promoção de geração de renda e incentivo ao empreendedorismo, como a realização de concursos com entregas de prêmios, por exemplo - Janeiro a Dezembro/2023</w:t>
      </w:r>
    </w:p>
    <w:p w14:paraId="18F249E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5160A130" w14:textId="236030E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8.3. Promoção de qualificação empreendedora nos segmentos de cooperativismo, moda, gastronomia, artesanato, </w:t>
      </w:r>
      <w:proofErr w:type="spellStart"/>
      <w:r w:rsidRPr="003F7E87">
        <w:rPr>
          <w:rFonts w:asciiTheme="minorHAnsi" w:hAnsiTheme="minorHAnsi" w:cstheme="minorHAnsi"/>
          <w:szCs w:val="22"/>
        </w:rPr>
        <w:t>manualidades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e afro empreendedo</w:t>
      </w:r>
      <w:r>
        <w:rPr>
          <w:rFonts w:asciiTheme="minorHAnsi" w:hAnsiTheme="minorHAnsi" w:cstheme="minorHAnsi"/>
          <w:szCs w:val="22"/>
        </w:rPr>
        <w:t>rismo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4655369C" w14:textId="1F8980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Continuação da realização de feiras de artesanatos e </w:t>
      </w:r>
      <w:proofErr w:type="spellStart"/>
      <w:r w:rsidRPr="003F7E87">
        <w:rPr>
          <w:rFonts w:asciiTheme="minorHAnsi" w:hAnsiTheme="minorHAnsi" w:cstheme="minorHAnsi"/>
          <w:szCs w:val="22"/>
        </w:rPr>
        <w:t>manualidades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nas </w:t>
      </w:r>
      <w:proofErr w:type="gramStart"/>
      <w:r w:rsidRPr="003F7E87">
        <w:rPr>
          <w:rFonts w:asciiTheme="minorHAnsi" w:hAnsiTheme="minorHAnsi" w:cstheme="minorHAnsi"/>
          <w:szCs w:val="22"/>
        </w:rPr>
        <w:t>5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(cinco) regiões da cidade de São Paulo no âmbito do Programa Mães e Mentes Paulistanas, com a integração dos demais programas da Coordena</w:t>
      </w:r>
      <w:r>
        <w:rPr>
          <w:rFonts w:asciiTheme="minorHAnsi" w:hAnsiTheme="minorHAnsi" w:cstheme="minorHAnsi"/>
          <w:szCs w:val="22"/>
        </w:rPr>
        <w:t>doria - Janeiro a Dezembro/2023</w:t>
      </w:r>
    </w:p>
    <w:p w14:paraId="455D0EBD" w14:textId="1EC1A76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8.5. Apoio ao fomento da cultura cooperativista, promovendo oficinas com o intuito de incubar e formalizar </w:t>
      </w:r>
      <w:proofErr w:type="gramStart"/>
      <w:r w:rsidRPr="003F7E87">
        <w:rPr>
          <w:rFonts w:asciiTheme="minorHAnsi" w:hAnsiTheme="minorHAnsi" w:cstheme="minorHAnsi"/>
          <w:szCs w:val="22"/>
        </w:rPr>
        <w:t xml:space="preserve">cooperativas - </w:t>
      </w:r>
      <w:r>
        <w:rPr>
          <w:rFonts w:asciiTheme="minorHAnsi" w:hAnsiTheme="minorHAnsi" w:cstheme="minorHAnsi"/>
          <w:szCs w:val="22"/>
        </w:rPr>
        <w:t>Janeiro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Dezembro/2023</w:t>
      </w:r>
    </w:p>
    <w:p w14:paraId="2E511936" w14:textId="7A6318E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8.6. Promoção e incentivo à qualificação dos servidores da Coordenadoria de Desenvolvimento Econômico nos temas vinculados ao desenvolvimento econômico, principalmente nos quesitos de inclusão, competitividade, sustentabilidade, território, inovação e tecno</w:t>
      </w:r>
      <w:r>
        <w:rPr>
          <w:rFonts w:asciiTheme="minorHAnsi" w:hAnsiTheme="minorHAnsi" w:cstheme="minorHAnsi"/>
          <w:szCs w:val="22"/>
        </w:rPr>
        <w:t>logia - Janeiro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7840FD9D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80%</w:t>
      </w:r>
    </w:p>
    <w:p w14:paraId="704E576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5BFCC09" w14:textId="49EF87D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Segurança Alimentar e Nutr</w:t>
      </w:r>
      <w:r>
        <w:rPr>
          <w:rFonts w:asciiTheme="minorHAnsi" w:hAnsiTheme="minorHAnsi" w:cstheme="minorHAnsi"/>
          <w:b/>
          <w:szCs w:val="22"/>
        </w:rPr>
        <w:t>icional - 30.04.00.000.00.00.00</w:t>
      </w:r>
    </w:p>
    <w:p w14:paraId="19F66E41" w14:textId="31BC1FF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Viviani do</w:t>
      </w:r>
      <w:r>
        <w:rPr>
          <w:rFonts w:asciiTheme="minorHAnsi" w:hAnsiTheme="minorHAnsi" w:cstheme="minorHAnsi"/>
          <w:szCs w:val="22"/>
        </w:rPr>
        <w:t>s Santos Fontana - RF 910.580.8</w:t>
      </w:r>
    </w:p>
    <w:p w14:paraId="2D2AF273" w14:textId="7B0B9D7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</w:t>
      </w:r>
      <w:r>
        <w:rPr>
          <w:rFonts w:asciiTheme="minorHAnsi" w:hAnsiTheme="minorHAnsi" w:cstheme="minorHAnsi"/>
          <w:szCs w:val="22"/>
        </w:rPr>
        <w:t>ão: Cidade Saudável</w:t>
      </w:r>
    </w:p>
    <w:p w14:paraId="213F73DD" w14:textId="7317641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4. T</w:t>
      </w:r>
      <w:r>
        <w:rPr>
          <w:rFonts w:asciiTheme="minorHAnsi" w:hAnsiTheme="minorHAnsi" w:cstheme="minorHAnsi"/>
          <w:szCs w:val="22"/>
        </w:rPr>
        <w:t>ipo da ação: Projeto e Processo</w:t>
      </w:r>
    </w:p>
    <w:p w14:paraId="098A0BA0" w14:textId="03468FA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Estabelecer parcerias e reali</w:t>
      </w:r>
      <w:r>
        <w:rPr>
          <w:rFonts w:asciiTheme="minorHAnsi" w:hAnsiTheme="minorHAnsi" w:cstheme="minorHAnsi"/>
          <w:szCs w:val="22"/>
        </w:rPr>
        <w:t>zar formação junto à população.</w:t>
      </w:r>
    </w:p>
    <w:p w14:paraId="0581034D" w14:textId="01C5DF7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Público-alvo: População do entorn</w:t>
      </w:r>
      <w:r>
        <w:rPr>
          <w:rFonts w:asciiTheme="minorHAnsi" w:hAnsiTheme="minorHAnsi" w:cstheme="minorHAnsi"/>
          <w:szCs w:val="22"/>
        </w:rPr>
        <w:t>o dos equipamentos e parceiros.</w:t>
      </w:r>
    </w:p>
    <w:p w14:paraId="5CB2D7F8" w14:textId="04E570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têm a função de realização da articulação local (poder público e sociedade civil) e viabilizar ações de Segurança Alimentar e Nutricional e Educação Alimenta</w:t>
      </w:r>
      <w:r>
        <w:rPr>
          <w:rFonts w:asciiTheme="minorHAnsi" w:hAnsiTheme="minorHAnsi" w:cstheme="minorHAnsi"/>
          <w:szCs w:val="22"/>
        </w:rPr>
        <w:t>r Nutricional para a população.</w:t>
      </w:r>
    </w:p>
    <w:p w14:paraId="27B371CB" w14:textId="58F1796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</w:t>
      </w:r>
      <w:r>
        <w:rPr>
          <w:rFonts w:asciiTheme="minorHAnsi" w:hAnsiTheme="minorHAnsi" w:cstheme="minorHAnsi"/>
          <w:szCs w:val="22"/>
        </w:rPr>
        <w:t>odo de execução das mesmas:</w:t>
      </w:r>
    </w:p>
    <w:p w14:paraId="58D2140A" w14:textId="73F03B3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Articulação dos parceiros das atividades (Institut</w:t>
      </w:r>
      <w:r>
        <w:rPr>
          <w:rFonts w:asciiTheme="minorHAnsi" w:hAnsiTheme="minorHAnsi" w:cstheme="minorHAnsi"/>
          <w:szCs w:val="22"/>
        </w:rPr>
        <w:t>os) - Fevereiro a Dezembro/2023</w:t>
      </w:r>
    </w:p>
    <w:p w14:paraId="0E5795E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Curso de Geração de Renda em Gastronomia (CRESAN Butantã/Vila Maria) - Fevereiro a Dezembro/2023</w:t>
      </w:r>
    </w:p>
    <w:p w14:paraId="511EA9B1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3A89327C" w14:textId="6023F24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8.3. Oficina de Educação Alimentar e Nutricional (</w:t>
      </w:r>
      <w:proofErr w:type="spellStart"/>
      <w:r w:rsidRPr="003F7E87">
        <w:rPr>
          <w:rFonts w:asciiTheme="minorHAnsi" w:hAnsiTheme="minorHAnsi" w:cstheme="minorHAnsi"/>
          <w:szCs w:val="22"/>
        </w:rPr>
        <w:t>CRESA</w:t>
      </w:r>
      <w:r>
        <w:rPr>
          <w:rFonts w:asciiTheme="minorHAnsi" w:hAnsiTheme="minorHAnsi" w:cstheme="minorHAnsi"/>
          <w:szCs w:val="22"/>
        </w:rPr>
        <w:t>Ns</w:t>
      </w:r>
      <w:proofErr w:type="spellEnd"/>
      <w:r>
        <w:rPr>
          <w:rFonts w:asciiTheme="minorHAnsi" w:hAnsiTheme="minorHAnsi" w:cstheme="minorHAnsi"/>
          <w:szCs w:val="22"/>
        </w:rPr>
        <w:t>) - Fevereiro a Dezembro/2023</w:t>
      </w:r>
    </w:p>
    <w:p w14:paraId="2D03347A" w14:textId="4AAF1E5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Realização e participação de eventos relacionados </w:t>
      </w:r>
      <w:proofErr w:type="gramStart"/>
      <w:r>
        <w:rPr>
          <w:rFonts w:asciiTheme="minorHAnsi" w:hAnsiTheme="minorHAnsi" w:cstheme="minorHAnsi"/>
          <w:szCs w:val="22"/>
        </w:rPr>
        <w:t>a</w:t>
      </w:r>
      <w:proofErr w:type="gramEnd"/>
      <w:r>
        <w:rPr>
          <w:rFonts w:asciiTheme="minorHAnsi" w:hAnsiTheme="minorHAnsi" w:cstheme="minorHAnsi"/>
          <w:szCs w:val="22"/>
        </w:rPr>
        <w:t xml:space="preserve"> Segurança Alimentar e Nutricional - Fevereiro a Dezembro/2023</w:t>
      </w:r>
    </w:p>
    <w:p w14:paraId="1109361A" w14:textId="0A0122B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8.5 </w:t>
      </w:r>
      <w:proofErr w:type="gramStart"/>
      <w:r w:rsidRPr="003F7E87">
        <w:rPr>
          <w:rFonts w:asciiTheme="minorHAnsi" w:hAnsiTheme="minorHAnsi" w:cstheme="minorHAnsi"/>
          <w:szCs w:val="22"/>
        </w:rPr>
        <w:t>Implementação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de campanhas de arrecadação de alimentos em eventos externos (novos parceiros) e intensificar alcance nas mídias soci</w:t>
      </w:r>
      <w:r>
        <w:rPr>
          <w:rFonts w:asciiTheme="minorHAnsi" w:hAnsiTheme="minorHAnsi" w:cstheme="minorHAnsi"/>
          <w:szCs w:val="22"/>
        </w:rPr>
        <w:t>ais - Fevereiro a Dezembro/2023</w:t>
      </w:r>
    </w:p>
    <w:p w14:paraId="5EA4449C" w14:textId="6374DC8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8.6. Realização </w:t>
      </w:r>
      <w:proofErr w:type="gramStart"/>
      <w:r w:rsidRPr="003F7E87">
        <w:rPr>
          <w:rFonts w:asciiTheme="minorHAnsi" w:hAnsiTheme="minorHAnsi" w:cstheme="minorHAnsi"/>
          <w:szCs w:val="22"/>
        </w:rPr>
        <w:t>de Oficinas de Educação Alimentar e Nutricional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para adultos nos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Vila Maria e Buta</w:t>
      </w:r>
      <w:r>
        <w:rPr>
          <w:rFonts w:asciiTheme="minorHAnsi" w:hAnsiTheme="minorHAnsi" w:cstheme="minorHAnsi"/>
          <w:szCs w:val="22"/>
        </w:rPr>
        <w:t>ntã - Fevereiro a Dezembro/2023</w:t>
      </w:r>
    </w:p>
    <w:p w14:paraId="2D00FC00" w14:textId="564823A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8.7. Realização de Ações educativas sobre cultivo e plantio de hortaliças e ervas para </w:t>
      </w:r>
      <w:proofErr w:type="spellStart"/>
      <w:r w:rsidRPr="003F7E87">
        <w:rPr>
          <w:rFonts w:asciiTheme="minorHAnsi" w:hAnsiTheme="minorHAnsi" w:cstheme="minorHAnsi"/>
          <w:szCs w:val="22"/>
        </w:rPr>
        <w:t>ciranças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no CEI e no CRESAN Buta</w:t>
      </w:r>
      <w:r>
        <w:rPr>
          <w:rFonts w:asciiTheme="minorHAnsi" w:hAnsiTheme="minorHAnsi" w:cstheme="minorHAnsi"/>
          <w:szCs w:val="22"/>
        </w:rPr>
        <w:t>ntã - Fevereiro a Dezembro/2023</w:t>
      </w:r>
    </w:p>
    <w:p w14:paraId="675EE320" w14:textId="303C1A5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8.8. Ampliação do número de doadores institucionais para o P</w:t>
      </w:r>
      <w:r>
        <w:rPr>
          <w:rFonts w:asciiTheme="minorHAnsi" w:hAnsiTheme="minorHAnsi" w:cstheme="minorHAnsi"/>
          <w:szCs w:val="22"/>
        </w:rPr>
        <w:t>MBA - Fevereiro a Dezembro/2023</w:t>
      </w:r>
    </w:p>
    <w:p w14:paraId="2602718A" w14:textId="692D920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8.9. Recuperação e ampliação do número de feiras do PM</w:t>
      </w:r>
      <w:r>
        <w:rPr>
          <w:rFonts w:asciiTheme="minorHAnsi" w:hAnsiTheme="minorHAnsi" w:cstheme="minorHAnsi"/>
          <w:szCs w:val="22"/>
        </w:rPr>
        <w:t>CDA - Fevereiro a Dezembro/2023</w:t>
      </w:r>
    </w:p>
    <w:p w14:paraId="6094963D" w14:textId="5759C2D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8.10. Ampliação e inserção de Pessoas nos equipamentos de Segurança Alimentar oriundos dos Programas Justiça Restaurativa e Tem </w:t>
      </w:r>
      <w:proofErr w:type="gramStart"/>
      <w:r w:rsidRPr="003F7E87">
        <w:rPr>
          <w:rFonts w:asciiTheme="minorHAnsi" w:hAnsiTheme="minorHAnsi" w:cstheme="minorHAnsi"/>
          <w:szCs w:val="22"/>
        </w:rPr>
        <w:t>Sa</w:t>
      </w:r>
      <w:r>
        <w:rPr>
          <w:rFonts w:asciiTheme="minorHAnsi" w:hAnsiTheme="minorHAnsi" w:cstheme="minorHAnsi"/>
          <w:szCs w:val="22"/>
        </w:rPr>
        <w:t>ída - Fevereiro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Dezembro/2023</w:t>
      </w:r>
    </w:p>
    <w:p w14:paraId="26DB2109" w14:textId="4958490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8.11. Instalação e manutenção de sistema de compostagem no CRESAN Vila Maria (1º e 2º </w:t>
      </w:r>
      <w:r>
        <w:rPr>
          <w:rFonts w:asciiTheme="minorHAnsi" w:hAnsiTheme="minorHAnsi" w:cstheme="minorHAnsi"/>
          <w:szCs w:val="22"/>
        </w:rPr>
        <w:t>ciclo) - Fevereiro a Julho/2023</w:t>
      </w:r>
    </w:p>
    <w:p w14:paraId="71F38253" w14:textId="69F5FDB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8.12. Revitalização e plantio de mudas nos </w:t>
      </w:r>
      <w:proofErr w:type="spellStart"/>
      <w:r w:rsidRPr="003F7E87">
        <w:rPr>
          <w:rFonts w:asciiTheme="minorHAnsi" w:hAnsiTheme="minorHAnsi" w:cstheme="minorHAnsi"/>
          <w:szCs w:val="22"/>
        </w:rPr>
        <w:t>CRESANs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mediante articulação entre secretar</w:t>
      </w:r>
      <w:r>
        <w:rPr>
          <w:rFonts w:asciiTheme="minorHAnsi" w:hAnsiTheme="minorHAnsi" w:cstheme="minorHAnsi"/>
          <w:szCs w:val="22"/>
        </w:rPr>
        <w:t>ias - Fevereiro a Dezembro/2023</w:t>
      </w:r>
    </w:p>
    <w:p w14:paraId="773FF582" w14:textId="2C6BDD6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8.13. Representação em instâncias de Controle Social, Fóruns de Políticas Públicas entre </w:t>
      </w:r>
      <w:proofErr w:type="gramStart"/>
      <w:r w:rsidRPr="003F7E87">
        <w:rPr>
          <w:rFonts w:asciiTheme="minorHAnsi" w:hAnsiTheme="minorHAnsi" w:cstheme="minorHAnsi"/>
          <w:szCs w:val="22"/>
        </w:rPr>
        <w:t>out</w:t>
      </w:r>
      <w:r>
        <w:rPr>
          <w:rFonts w:asciiTheme="minorHAnsi" w:hAnsiTheme="minorHAnsi" w:cstheme="minorHAnsi"/>
          <w:szCs w:val="22"/>
        </w:rPr>
        <w:t>ros - Fevereiro</w:t>
      </w:r>
      <w:proofErr w:type="gramEnd"/>
      <w:r>
        <w:rPr>
          <w:rFonts w:asciiTheme="minorHAnsi" w:hAnsiTheme="minorHAnsi" w:cstheme="minorHAnsi"/>
          <w:szCs w:val="22"/>
        </w:rPr>
        <w:t xml:space="preserve"> a Dezembro/2022</w:t>
      </w:r>
    </w:p>
    <w:p w14:paraId="6CD1334B" w14:textId="1111D1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8.14. Fiscalização de contra</w:t>
      </w:r>
      <w:r>
        <w:rPr>
          <w:rFonts w:asciiTheme="minorHAnsi" w:hAnsiTheme="minorHAnsi" w:cstheme="minorHAnsi"/>
          <w:szCs w:val="22"/>
        </w:rPr>
        <w:t>tos - Fevereiro a Dezembro/2023</w:t>
      </w:r>
    </w:p>
    <w:p w14:paraId="7A4FD3A0" w14:textId="5E037BE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8.15. Ges</w:t>
      </w:r>
      <w:r w:rsidRPr="003F7E87">
        <w:rPr>
          <w:rFonts w:asciiTheme="minorHAnsi" w:hAnsiTheme="minorHAnsi" w:cstheme="minorHAnsi"/>
          <w:szCs w:val="22"/>
        </w:rPr>
        <w:t xml:space="preserve">tão de equipes (COSAN, </w:t>
      </w:r>
      <w:proofErr w:type="spellStart"/>
      <w:r w:rsidRPr="003F7E87">
        <w:rPr>
          <w:rFonts w:asciiTheme="minorHAnsi" w:hAnsiTheme="minorHAnsi" w:cstheme="minorHAnsi"/>
          <w:szCs w:val="22"/>
        </w:rPr>
        <w:t>CRESA</w:t>
      </w:r>
      <w:r>
        <w:rPr>
          <w:rFonts w:asciiTheme="minorHAnsi" w:hAnsiTheme="minorHAnsi" w:cstheme="minorHAnsi"/>
          <w:szCs w:val="22"/>
        </w:rPr>
        <w:t>Ns</w:t>
      </w:r>
      <w:proofErr w:type="spellEnd"/>
      <w:r>
        <w:rPr>
          <w:rFonts w:asciiTheme="minorHAnsi" w:hAnsiTheme="minorHAnsi" w:cstheme="minorHAnsi"/>
          <w:szCs w:val="22"/>
        </w:rPr>
        <w:t>) - Fevereiro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5A4B7780" w14:textId="45314E1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8.16. Fortalecimento do relacionamento com entidades assistidas pelos Programas da </w:t>
      </w:r>
      <w:r>
        <w:rPr>
          <w:rFonts w:asciiTheme="minorHAnsi" w:hAnsiTheme="minorHAnsi" w:cstheme="minorHAnsi"/>
          <w:szCs w:val="22"/>
        </w:rPr>
        <w:t>COSAN - Fevereiro a Agosto/2023</w:t>
      </w:r>
    </w:p>
    <w:p w14:paraId="1C343DDF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70%</w:t>
      </w:r>
    </w:p>
    <w:p w14:paraId="1B365BB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0F8D0752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</w:p>
    <w:p w14:paraId="305E9527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</w:p>
    <w:p w14:paraId="5BC0A57F" w14:textId="30B2E37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lastRenderedPageBreak/>
        <w:t>1. Nome e Estrutura Hierárquica (EH) da unidade de trabalho: Departamento de Administração e Finanças</w:t>
      </w:r>
      <w:r>
        <w:rPr>
          <w:rFonts w:asciiTheme="minorHAnsi" w:hAnsiTheme="minorHAnsi" w:cstheme="minorHAnsi"/>
          <w:b/>
          <w:szCs w:val="22"/>
        </w:rPr>
        <w:t xml:space="preserve"> - 30.00.08.000.00.00.00</w:t>
      </w:r>
    </w:p>
    <w:p w14:paraId="122B1C61" w14:textId="24E59DA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2. Nome e registro funcional do gestor da unidade de trabalho: Fabiana </w:t>
      </w:r>
      <w:r>
        <w:rPr>
          <w:rFonts w:asciiTheme="minorHAnsi" w:hAnsiTheme="minorHAnsi" w:cstheme="minorHAnsi"/>
          <w:szCs w:val="22"/>
        </w:rPr>
        <w:t>de Moraes Lemes - RF: 683.907.0</w:t>
      </w:r>
    </w:p>
    <w:p w14:paraId="7E093D27" w14:textId="610AB173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3. Nome da ação: Desenvolvimento de atividades visando </w:t>
      </w:r>
      <w:proofErr w:type="gramStart"/>
      <w:r w:rsidRPr="003F7E87">
        <w:rPr>
          <w:rFonts w:asciiTheme="minorHAnsi" w:hAnsiTheme="minorHAnsi" w:cstheme="minorHAnsi"/>
          <w:szCs w:val="22"/>
        </w:rPr>
        <w:t>a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integração de</w:t>
      </w:r>
      <w:r>
        <w:rPr>
          <w:rFonts w:asciiTheme="minorHAnsi" w:hAnsiTheme="minorHAnsi" w:cstheme="minorHAnsi"/>
          <w:szCs w:val="22"/>
        </w:rPr>
        <w:t xml:space="preserve"> DAF junto às Unidades da SMDET</w:t>
      </w:r>
    </w:p>
    <w:p w14:paraId="06EE8F9B" w14:textId="724685C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0DAEF78D" w14:textId="36C89FB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Apoio administrativo mais célere para o desenvolvimento dos projetos traçados pe</w:t>
      </w:r>
      <w:r>
        <w:rPr>
          <w:rFonts w:asciiTheme="minorHAnsi" w:hAnsiTheme="minorHAnsi" w:cstheme="minorHAnsi"/>
          <w:szCs w:val="22"/>
        </w:rPr>
        <w:t>las Coordenadorias desta SMDET.</w:t>
      </w:r>
    </w:p>
    <w:p w14:paraId="2DD00CC8" w14:textId="43295DA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Público-a</w:t>
      </w:r>
      <w:r>
        <w:rPr>
          <w:rFonts w:asciiTheme="minorHAnsi" w:hAnsiTheme="minorHAnsi" w:cstheme="minorHAnsi"/>
          <w:szCs w:val="22"/>
        </w:rPr>
        <w:t>lvo: Gabinete e Coordenadorias.</w:t>
      </w:r>
    </w:p>
    <w:p w14:paraId="572CD10B" w14:textId="2C8DE97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</w:t>
      </w:r>
      <w:proofErr w:type="gramStart"/>
      <w:r w:rsidRPr="003F7E87">
        <w:rPr>
          <w:rFonts w:asciiTheme="minorHAnsi" w:hAnsiTheme="minorHAnsi" w:cstheme="minorHAnsi"/>
          <w:szCs w:val="22"/>
        </w:rPr>
        <w:t>Implementação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da nova lei de Licitações e agilidade nas contratações ligadas a projetos e atividades de responsabilidade da SMDET em razão do aumento da </w:t>
      </w:r>
      <w:r>
        <w:rPr>
          <w:rFonts w:asciiTheme="minorHAnsi" w:hAnsiTheme="minorHAnsi" w:cstheme="minorHAnsi"/>
          <w:szCs w:val="22"/>
        </w:rPr>
        <w:t>demanda das políticas públicas.</w:t>
      </w:r>
    </w:p>
    <w:p w14:paraId="1134D7F9" w14:textId="37B7D92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</w:t>
      </w:r>
      <w:r>
        <w:rPr>
          <w:rFonts w:asciiTheme="minorHAnsi" w:hAnsiTheme="minorHAnsi" w:cstheme="minorHAnsi"/>
          <w:szCs w:val="22"/>
        </w:rPr>
        <w:t xml:space="preserve"> mesmas:</w:t>
      </w:r>
    </w:p>
    <w:p w14:paraId="5852F97E" w14:textId="745CAD5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Aprimorar os meios de comunicação entre DAF e as Coordenad</w:t>
      </w:r>
      <w:r>
        <w:rPr>
          <w:rFonts w:asciiTheme="minorHAnsi" w:hAnsiTheme="minorHAnsi" w:cstheme="minorHAnsi"/>
          <w:szCs w:val="22"/>
        </w:rPr>
        <w:t>orias - Janeiro a Dezembro/2023</w:t>
      </w:r>
    </w:p>
    <w:p w14:paraId="106FE5CB" w14:textId="08BC2C6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Acompanhar a execução orçamen</w:t>
      </w:r>
      <w:r>
        <w:rPr>
          <w:rFonts w:asciiTheme="minorHAnsi" w:hAnsiTheme="minorHAnsi" w:cstheme="minorHAnsi"/>
          <w:szCs w:val="22"/>
        </w:rPr>
        <w:t>tária - Janeiro a Dezembro/2023</w:t>
      </w:r>
    </w:p>
    <w:p w14:paraId="3F2E846B" w14:textId="4986A06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Acompanhar a gestão de recursos aprovados em relação ao Plano de Metas - Janei</w:t>
      </w:r>
      <w:r>
        <w:rPr>
          <w:rFonts w:asciiTheme="minorHAnsi" w:hAnsiTheme="minorHAnsi" w:cstheme="minorHAnsi"/>
          <w:szCs w:val="22"/>
        </w:rPr>
        <w:t>ro a Dezembro/2023</w:t>
      </w:r>
    </w:p>
    <w:p w14:paraId="2AEFCF87" w14:textId="468E43F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8.4. Acompanhar e viabilizar (administrativamente e financeiramente) as obras para mudança das instalações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0EA424AE" w14:textId="743C754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8.5. Aprimorar o prazo de encerramento dos processo</w:t>
      </w:r>
      <w:r>
        <w:rPr>
          <w:rFonts w:asciiTheme="minorHAnsi" w:hAnsiTheme="minorHAnsi" w:cstheme="minorHAnsi"/>
          <w:szCs w:val="22"/>
        </w:rPr>
        <w:t xml:space="preserve">s </w:t>
      </w:r>
      <w:proofErr w:type="gramStart"/>
      <w:r>
        <w:rPr>
          <w:rFonts w:asciiTheme="minorHAnsi" w:hAnsiTheme="minorHAnsi" w:cstheme="minorHAnsi"/>
          <w:szCs w:val="22"/>
        </w:rPr>
        <w:t>SEI</w:t>
      </w:r>
      <w:proofErr w:type="gramEnd"/>
      <w:r>
        <w:rPr>
          <w:rFonts w:asciiTheme="minorHAnsi" w:hAnsiTheme="minorHAnsi" w:cstheme="minorHAnsi"/>
          <w:szCs w:val="22"/>
        </w:rPr>
        <w:t xml:space="preserve"> - Janeiro a Dezembro/2023</w:t>
      </w:r>
    </w:p>
    <w:p w14:paraId="41E4B151" w14:textId="4695031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8.6. Informatizar o Prot</w:t>
      </w:r>
      <w:r>
        <w:rPr>
          <w:rFonts w:asciiTheme="minorHAnsi" w:hAnsiTheme="minorHAnsi" w:cstheme="minorHAnsi"/>
          <w:szCs w:val="22"/>
        </w:rPr>
        <w:t>ocolo - Janeiro a Dezembro/2023</w:t>
      </w:r>
    </w:p>
    <w:p w14:paraId="4D1CCB8B" w14:textId="61EC0C0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8.7. Acompanhar e gerenciar os Contratos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3AC0B59A" w14:textId="3C2FD72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8.8. Dar suporte as unidades técnicas quanto à fiscalização dos cont</w:t>
      </w:r>
      <w:r>
        <w:rPr>
          <w:rFonts w:asciiTheme="minorHAnsi" w:hAnsiTheme="minorHAnsi" w:cstheme="minorHAnsi"/>
          <w:szCs w:val="22"/>
        </w:rPr>
        <w:t>ratos - Janeiro a Dezembro/2023</w:t>
      </w:r>
    </w:p>
    <w:p w14:paraId="3D247467" w14:textId="4857480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8.9. Minimizar as tramitações dos processos de compras de acordo com a nova legis</w:t>
      </w:r>
      <w:r>
        <w:rPr>
          <w:rFonts w:asciiTheme="minorHAnsi" w:hAnsiTheme="minorHAnsi" w:cstheme="minorHAnsi"/>
          <w:szCs w:val="22"/>
        </w:rPr>
        <w:t>lação - Janeiro a Dezembro/2023</w:t>
      </w:r>
    </w:p>
    <w:p w14:paraId="3A925548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8.10. Adquirir ativos de Tecnologia - Janeiro a Dezembro/2023</w:t>
      </w:r>
    </w:p>
    <w:p w14:paraId="1ADE780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666AD00" w14:textId="6399B3F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 xml:space="preserve">8.11. Substituição dos equipamentos de informática atualmente utilizados pela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242FF10C" w14:textId="1581FBA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8.12. Eliminar ativos inservíveis </w:t>
      </w:r>
      <w:r>
        <w:rPr>
          <w:rFonts w:asciiTheme="minorHAnsi" w:hAnsiTheme="minorHAnsi" w:cstheme="minorHAnsi"/>
          <w:szCs w:val="22"/>
        </w:rPr>
        <w:t>de TI - Janeiro a Dezembro/2023</w:t>
      </w:r>
    </w:p>
    <w:p w14:paraId="37125A6D" w14:textId="5B3CED3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8.13. Aperfeiçoar o acompanhamento do sistema </w:t>
      </w:r>
      <w:proofErr w:type="gramStart"/>
      <w:r>
        <w:rPr>
          <w:rFonts w:asciiTheme="minorHAnsi" w:hAnsiTheme="minorHAnsi" w:cstheme="minorHAnsi"/>
          <w:szCs w:val="22"/>
        </w:rPr>
        <w:t>SUPRI</w:t>
      </w:r>
      <w:proofErr w:type="gramEnd"/>
      <w:r>
        <w:rPr>
          <w:rFonts w:asciiTheme="minorHAnsi" w:hAnsiTheme="minorHAnsi" w:cstheme="minorHAnsi"/>
          <w:szCs w:val="22"/>
        </w:rPr>
        <w:t xml:space="preserve"> - Janeiro a Dezembro/2023</w:t>
      </w:r>
    </w:p>
    <w:p w14:paraId="3B1345C6" w14:textId="207A12A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8.14. Baixar bens patrim</w:t>
      </w:r>
      <w:r>
        <w:rPr>
          <w:rFonts w:asciiTheme="minorHAnsi" w:hAnsiTheme="minorHAnsi" w:cstheme="minorHAnsi"/>
          <w:szCs w:val="22"/>
        </w:rPr>
        <w:t>oniais- Janeiro a Dezembro/2023</w:t>
      </w:r>
    </w:p>
    <w:p w14:paraId="5CDABE5D" w14:textId="0DDE30E8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8.15. Substituir todo mobiliário da </w:t>
      </w:r>
      <w:r>
        <w:rPr>
          <w:rFonts w:asciiTheme="minorHAnsi" w:hAnsiTheme="minorHAnsi" w:cstheme="minorHAnsi"/>
          <w:szCs w:val="22"/>
        </w:rPr>
        <w:t>SMDET - Janeiro a Dezembro/2023</w:t>
      </w:r>
    </w:p>
    <w:p w14:paraId="4EC5D551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75%</w:t>
      </w:r>
    </w:p>
    <w:p w14:paraId="169574F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05C71924" w14:textId="45A7DB9F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 xml:space="preserve">1. Nome e Estrutura Hierárquica (EH) da unidade de trabalho: Departamento de Gestão de </w:t>
      </w:r>
      <w:r>
        <w:rPr>
          <w:rFonts w:asciiTheme="minorHAnsi" w:hAnsiTheme="minorHAnsi" w:cstheme="minorHAnsi"/>
          <w:b/>
          <w:szCs w:val="22"/>
        </w:rPr>
        <w:t>Pessoas - 30.00.09.000.00.00.00</w:t>
      </w:r>
    </w:p>
    <w:p w14:paraId="4C128905" w14:textId="6A48A10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trabalho: Ale</w:t>
      </w:r>
      <w:r>
        <w:rPr>
          <w:rFonts w:asciiTheme="minorHAnsi" w:hAnsiTheme="minorHAnsi" w:cstheme="minorHAnsi"/>
          <w:szCs w:val="22"/>
        </w:rPr>
        <w:t>x Alves da Silva - RF 740.311.9</w:t>
      </w:r>
    </w:p>
    <w:p w14:paraId="13E3EBB1" w14:textId="1220727B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Nome da ação: Acompanhamento da Bonificação por Re</w:t>
      </w:r>
      <w:r>
        <w:rPr>
          <w:rFonts w:asciiTheme="minorHAnsi" w:hAnsiTheme="minorHAnsi" w:cstheme="minorHAnsi"/>
          <w:szCs w:val="22"/>
        </w:rPr>
        <w:t>sultado dos servidores de SMDET</w:t>
      </w:r>
    </w:p>
    <w:p w14:paraId="011C69F0" w14:textId="5547ED9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4. Tip</w:t>
      </w:r>
      <w:r>
        <w:rPr>
          <w:rFonts w:asciiTheme="minorHAnsi" w:hAnsiTheme="minorHAnsi" w:cstheme="minorHAnsi"/>
          <w:szCs w:val="22"/>
        </w:rPr>
        <w:t>o da ação: Processo</w:t>
      </w:r>
    </w:p>
    <w:p w14:paraId="6287D996" w14:textId="0DE0B166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5. Objetivo a ser atingido: Acompanhamento especial desse processo de pagamento do Departamento de Gestão de Pessoas, sem prejuízo aos demais </w:t>
      </w:r>
      <w:r>
        <w:rPr>
          <w:rFonts w:asciiTheme="minorHAnsi" w:hAnsiTheme="minorHAnsi" w:cstheme="minorHAnsi"/>
          <w:szCs w:val="22"/>
        </w:rPr>
        <w:t>processos de trabalho do setor.</w:t>
      </w:r>
    </w:p>
    <w:p w14:paraId="49221B8D" w14:textId="739D8EA2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6. Público alvo: Servidores ativos e exonerados de SMDET que tenham ef</w:t>
      </w:r>
      <w:r>
        <w:rPr>
          <w:rFonts w:asciiTheme="minorHAnsi" w:hAnsiTheme="minorHAnsi" w:cstheme="minorHAnsi"/>
          <w:szCs w:val="22"/>
        </w:rPr>
        <w:t>etivo exercício no ano de 2022.</w:t>
      </w:r>
    </w:p>
    <w:p w14:paraId="431A1A0F" w14:textId="0B85D80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7. Justificativa para o desenvolvimento da ação: Necessidade de acompanhamento da Bonificação por Resultados, que possui base na Lei Municipal nº 17.224/2019 e no Decreto nº 59.402/2020, paga aos servidores de SMDET que tenham trabalhado na Administração Direta, por pelo menos dois terços do ano de 2022, contribuindo para o cumpriment</w:t>
      </w:r>
      <w:r>
        <w:rPr>
          <w:rFonts w:asciiTheme="minorHAnsi" w:hAnsiTheme="minorHAnsi" w:cstheme="minorHAnsi"/>
          <w:szCs w:val="22"/>
        </w:rPr>
        <w:t>o do Programa de Metas da PMSP.</w:t>
      </w:r>
    </w:p>
    <w:p w14:paraId="0750CF30" w14:textId="543ECB9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8. Cronograma contendo as etapas e/ ou o </w:t>
      </w:r>
      <w:r>
        <w:rPr>
          <w:rFonts w:asciiTheme="minorHAnsi" w:hAnsiTheme="minorHAnsi" w:cstheme="minorHAnsi"/>
          <w:szCs w:val="22"/>
        </w:rPr>
        <w:t>período de execução das mesmas:</w:t>
      </w:r>
    </w:p>
    <w:p w14:paraId="3F674815" w14:textId="567247C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8.1. Conferência de listas e re</w:t>
      </w:r>
      <w:r>
        <w:rPr>
          <w:rFonts w:asciiTheme="minorHAnsi" w:hAnsiTheme="minorHAnsi" w:cstheme="minorHAnsi"/>
          <w:szCs w:val="22"/>
        </w:rPr>
        <w:t>latórios - Maio a Setembro/2023</w:t>
      </w:r>
    </w:p>
    <w:p w14:paraId="78452957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Sinalização de correção/Análise de Inconsistência e ausência de cadastro - Maio a Agosto/2023</w:t>
      </w:r>
    </w:p>
    <w:p w14:paraId="104FD509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30BB75E3" w14:textId="10E42A6D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8.3. Orientação a servidores exonerados com direito à Bonificação Por Resultados/Recebimento de requerimentos/Autuação de</w:t>
      </w:r>
      <w:r>
        <w:rPr>
          <w:rFonts w:asciiTheme="minorHAnsi" w:hAnsiTheme="minorHAnsi" w:cstheme="minorHAnsi"/>
          <w:szCs w:val="22"/>
        </w:rPr>
        <w:t xml:space="preserve"> Processos - Maio a Agosto/2023</w:t>
      </w:r>
    </w:p>
    <w:p w14:paraId="5F3677F6" w14:textId="50FEDF3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8.4. Acompanhamento dos pag</w:t>
      </w:r>
      <w:r>
        <w:rPr>
          <w:rFonts w:asciiTheme="minorHAnsi" w:hAnsiTheme="minorHAnsi" w:cstheme="minorHAnsi"/>
          <w:szCs w:val="22"/>
        </w:rPr>
        <w:t>amentos - Junho a Setembro/2023</w:t>
      </w:r>
    </w:p>
    <w:p w14:paraId="47A4FE32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80%</w:t>
      </w:r>
    </w:p>
    <w:p w14:paraId="1FB8983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47007F14" w14:textId="4A839B31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Cs w:val="22"/>
        </w:rPr>
      </w:pPr>
      <w:r w:rsidRPr="003F7E87">
        <w:rPr>
          <w:rFonts w:asciiTheme="minorHAnsi" w:hAnsiTheme="minorHAnsi" w:cstheme="minorHAnsi"/>
          <w:b/>
          <w:szCs w:val="22"/>
        </w:rPr>
        <w:t>1. Nome e Estrutura Hierárquica (EH) da unidade de trabalho: Coordenadoria de Agri</w:t>
      </w:r>
      <w:r>
        <w:rPr>
          <w:rFonts w:asciiTheme="minorHAnsi" w:hAnsiTheme="minorHAnsi" w:cstheme="minorHAnsi"/>
          <w:b/>
          <w:szCs w:val="22"/>
        </w:rPr>
        <w:t>cultura - 30.09.00.000.00.00.00</w:t>
      </w:r>
    </w:p>
    <w:p w14:paraId="27DEED1A" w14:textId="422E521C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2. Nome e registro funcional do gestor da unidade de tra</w:t>
      </w:r>
      <w:r>
        <w:rPr>
          <w:rFonts w:asciiTheme="minorHAnsi" w:hAnsiTheme="minorHAnsi" w:cstheme="minorHAnsi"/>
          <w:szCs w:val="22"/>
        </w:rPr>
        <w:t>balho: Lia Palm - RF. 835.893.1</w:t>
      </w:r>
    </w:p>
    <w:p w14:paraId="22883A32" w14:textId="4F733CD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3. Nom</w:t>
      </w:r>
      <w:r>
        <w:rPr>
          <w:rFonts w:asciiTheme="minorHAnsi" w:hAnsiTheme="minorHAnsi" w:cstheme="minorHAnsi"/>
          <w:szCs w:val="22"/>
        </w:rPr>
        <w:t xml:space="preserve">e da ação: Programa </w:t>
      </w:r>
      <w:proofErr w:type="spellStart"/>
      <w:r>
        <w:rPr>
          <w:rFonts w:asciiTheme="minorHAnsi" w:hAnsiTheme="minorHAnsi" w:cstheme="minorHAnsi"/>
          <w:szCs w:val="22"/>
        </w:rPr>
        <w:t>Sampa+Rural</w:t>
      </w:r>
      <w:proofErr w:type="spellEnd"/>
    </w:p>
    <w:p w14:paraId="66777D06" w14:textId="12F0D33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Tipo da ação: Processo</w:t>
      </w:r>
    </w:p>
    <w:p w14:paraId="6B49CC96" w14:textId="14F4EF20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5. Objetivo a ser atingido: Fortalecer e fomentar as atividades de agricultura na cidade de São Paulo, em suas diversas formas, tendo em vista o incentivo da atividade como estratégia multidimensional para gerar inclusão social, incremento da qualidade de vida e renda, de segurança alimentar e nutricional, assim como atuar na preservação ambiental e mitigação e ad</w:t>
      </w:r>
      <w:r>
        <w:rPr>
          <w:rFonts w:asciiTheme="minorHAnsi" w:hAnsiTheme="minorHAnsi" w:cstheme="minorHAnsi"/>
          <w:szCs w:val="22"/>
        </w:rPr>
        <w:t>aptação às mudanças climáticas.</w:t>
      </w:r>
    </w:p>
    <w:p w14:paraId="23027279" w14:textId="22A3E5A5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6. Público alvo: Agricultoras, agricultores e hortelãos, sejam individuais, familiares, organizações, coletivos ou equipamentos públicos que têm atividades de </w:t>
      </w:r>
      <w:r>
        <w:rPr>
          <w:rFonts w:asciiTheme="minorHAnsi" w:hAnsiTheme="minorHAnsi" w:cstheme="minorHAnsi"/>
          <w:szCs w:val="22"/>
        </w:rPr>
        <w:t>horta/agricultura no Município.</w:t>
      </w:r>
    </w:p>
    <w:p w14:paraId="626EB236" w14:textId="17F02F04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 xml:space="preserve">7. Justificativa para o desenvolvimento da ação: A SMDET, por meio de sua Coordenadoria de Agricultura, tem por finalidade conduzir ações governamentais voltadas ao desenvolvimento rural sustentável e solidário do município, apoiando a agricultura urbana e </w:t>
      </w:r>
      <w:proofErr w:type="spellStart"/>
      <w:r w:rsidRPr="003F7E87">
        <w:rPr>
          <w:rFonts w:asciiTheme="minorHAnsi" w:hAnsiTheme="minorHAnsi" w:cstheme="minorHAnsi"/>
          <w:szCs w:val="22"/>
        </w:rPr>
        <w:t>periurbana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, a geração de trabalho, emprego e renda através da cadeia da agricultura e contribuindo, dessa forma, para o desenvolvimento econômico e social, para a segurança alimentar e nutricional, bem como na proteção e conservação ambiental no Município, assim como na mitigação e adaptação às mudanças climáticas. Estão mapeadas na Plataforma </w:t>
      </w:r>
      <w:proofErr w:type="spellStart"/>
      <w:r w:rsidRPr="003F7E87">
        <w:rPr>
          <w:rFonts w:asciiTheme="minorHAnsi" w:hAnsiTheme="minorHAnsi" w:cstheme="minorHAnsi"/>
          <w:szCs w:val="22"/>
        </w:rPr>
        <w:t>Sampa+</w:t>
      </w:r>
      <w:proofErr w:type="gramStart"/>
      <w:r w:rsidRPr="003F7E87">
        <w:rPr>
          <w:rFonts w:asciiTheme="minorHAnsi" w:hAnsiTheme="minorHAnsi" w:cstheme="minorHAnsi"/>
          <w:szCs w:val="22"/>
        </w:rPr>
        <w:t>Rural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mais de 2000 locais de agricultura, distribuídas</w:t>
      </w:r>
      <w:proofErr w:type="gramEnd"/>
      <w:r w:rsidRPr="003F7E87">
        <w:rPr>
          <w:rFonts w:asciiTheme="minorHAnsi" w:hAnsiTheme="minorHAnsi" w:cstheme="minorHAnsi"/>
          <w:szCs w:val="22"/>
        </w:rPr>
        <w:t xml:space="preserve"> entre Unidades Produtivas, Hortas Comunitárias, Hortas em equipamentos públicos e agricultura Guarani. O Programa </w:t>
      </w:r>
      <w:proofErr w:type="spellStart"/>
      <w:r w:rsidRPr="003F7E87">
        <w:rPr>
          <w:rFonts w:asciiTheme="minorHAnsi" w:hAnsiTheme="minorHAnsi" w:cstheme="minorHAnsi"/>
          <w:szCs w:val="22"/>
        </w:rPr>
        <w:t>Sampa+Rural</w:t>
      </w:r>
      <w:proofErr w:type="spellEnd"/>
      <w:r w:rsidRPr="003F7E87">
        <w:rPr>
          <w:rFonts w:asciiTheme="minorHAnsi" w:hAnsiTheme="minorHAnsi" w:cstheme="minorHAnsi"/>
          <w:szCs w:val="22"/>
        </w:rPr>
        <w:t xml:space="preserve"> visa apoiar o desenvolvimento desses locais de agricultura, a partir de ações de Assistência Técnica e Extensão Rural, difusão de tecnologias para incremento da sustentabilidade e produtividade da produção agrícola, mecanização agrícola, apoio à certi</w:t>
      </w:r>
      <w:r>
        <w:rPr>
          <w:rFonts w:asciiTheme="minorHAnsi" w:hAnsiTheme="minorHAnsi" w:cstheme="minorHAnsi"/>
          <w:szCs w:val="22"/>
        </w:rPr>
        <w:t>ficação orgânica, entre outros.</w:t>
      </w:r>
    </w:p>
    <w:p w14:paraId="4BB79BFB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 Cronograma contendo as etapas e/ ou o período de execução das mesmas:</w:t>
      </w:r>
    </w:p>
    <w:p w14:paraId="5DE7C845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76BBDE4D" w14:textId="16B1E95A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lastRenderedPageBreak/>
        <w:t>8.1. Atendimento regular de 300 locais de agri</w:t>
      </w:r>
      <w:r>
        <w:rPr>
          <w:rFonts w:asciiTheme="minorHAnsi" w:hAnsiTheme="minorHAnsi" w:cstheme="minorHAnsi"/>
          <w:szCs w:val="22"/>
        </w:rPr>
        <w:t>cultura - Março a Dezembro/2023</w:t>
      </w:r>
    </w:p>
    <w:p w14:paraId="25D2A0D1" w14:textId="5B292B19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8.2. Distribuição em caráter demonstrativo, de ferramentas, insumos e técnicas agrícolas a 200 locais de agri</w:t>
      </w:r>
      <w:r>
        <w:rPr>
          <w:rFonts w:asciiTheme="minorHAnsi" w:hAnsiTheme="minorHAnsi" w:cstheme="minorHAnsi"/>
          <w:szCs w:val="22"/>
        </w:rPr>
        <w:t>cultura - Março a Dezembro/</w:t>
      </w:r>
      <w:proofErr w:type="gramStart"/>
      <w:r>
        <w:rPr>
          <w:rFonts w:asciiTheme="minorHAnsi" w:hAnsiTheme="minorHAnsi" w:cstheme="minorHAnsi"/>
          <w:szCs w:val="22"/>
        </w:rPr>
        <w:t>2023</w:t>
      </w:r>
      <w:proofErr w:type="gramEnd"/>
    </w:p>
    <w:p w14:paraId="1A739740" w14:textId="785136EE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8.3. Viabilizar a inclusão de 200 beneficiários no Programa Operação Trabalho (POT) Agricultura - Março a Dezembro</w:t>
      </w:r>
      <w:r>
        <w:rPr>
          <w:rFonts w:asciiTheme="minorHAnsi" w:hAnsiTheme="minorHAnsi" w:cstheme="minorHAnsi"/>
          <w:szCs w:val="22"/>
        </w:rPr>
        <w:t>/2023</w:t>
      </w:r>
    </w:p>
    <w:p w14:paraId="5F7E29FF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r w:rsidRPr="003F7E87">
        <w:rPr>
          <w:rFonts w:asciiTheme="minorHAnsi" w:hAnsiTheme="minorHAnsi" w:cstheme="minorHAnsi"/>
          <w:szCs w:val="22"/>
        </w:rPr>
        <w:t>9. Meta ou indicador a ser alcançado no final do ciclo da avaliação: 50%</w:t>
      </w:r>
    </w:p>
    <w:p w14:paraId="5EB551A7" w14:textId="77777777" w:rsid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p w14:paraId="6D0A63FC" w14:textId="77777777" w:rsidR="003F7E87" w:rsidRPr="003F7E87" w:rsidRDefault="003F7E87" w:rsidP="003F7E87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75C05F2D" w14:textId="77777777" w:rsidR="003F7E87" w:rsidRPr="003F7E87" w:rsidRDefault="003F7E87" w:rsidP="00317732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szCs w:val="22"/>
        </w:rPr>
      </w:pPr>
    </w:p>
    <w:sectPr w:rsidR="003F7E87" w:rsidRPr="003F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B"/>
    <w:rsid w:val="0014477D"/>
    <w:rsid w:val="001918F7"/>
    <w:rsid w:val="00317732"/>
    <w:rsid w:val="003F7E87"/>
    <w:rsid w:val="004C2946"/>
    <w:rsid w:val="00556B2C"/>
    <w:rsid w:val="00561FF8"/>
    <w:rsid w:val="005707D9"/>
    <w:rsid w:val="005B2F34"/>
    <w:rsid w:val="005B304F"/>
    <w:rsid w:val="0074015D"/>
    <w:rsid w:val="008A56D4"/>
    <w:rsid w:val="0091477B"/>
    <w:rsid w:val="00916227"/>
    <w:rsid w:val="00A2698D"/>
    <w:rsid w:val="00A60691"/>
    <w:rsid w:val="00A864D1"/>
    <w:rsid w:val="00AD48DC"/>
    <w:rsid w:val="00B33D44"/>
    <w:rsid w:val="00CD23A3"/>
    <w:rsid w:val="00DE31DC"/>
    <w:rsid w:val="00E74F86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3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E31D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text-center">
    <w:name w:val="text-center"/>
    <w:basedOn w:val="Normal"/>
    <w:rsid w:val="00D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DE31DC"/>
  </w:style>
  <w:style w:type="character" w:customStyle="1" w:styleId="publicado-dou-data">
    <w:name w:val="publicado-dou-data"/>
    <w:basedOn w:val="Fontepargpadro"/>
    <w:rsid w:val="00DE31DC"/>
  </w:style>
  <w:style w:type="character" w:customStyle="1" w:styleId="pipe">
    <w:name w:val="pipe"/>
    <w:basedOn w:val="Fontepargpadro"/>
    <w:rsid w:val="00DE31DC"/>
  </w:style>
  <w:style w:type="character" w:customStyle="1" w:styleId="edicao-dou">
    <w:name w:val="edicao-dou"/>
    <w:basedOn w:val="Fontepargpadro"/>
    <w:rsid w:val="00DE31DC"/>
  </w:style>
  <w:style w:type="character" w:customStyle="1" w:styleId="edicao-dou-data">
    <w:name w:val="edicao-dou-data"/>
    <w:basedOn w:val="Fontepargpadro"/>
    <w:rsid w:val="00DE31DC"/>
  </w:style>
  <w:style w:type="character" w:customStyle="1" w:styleId="secao-dou">
    <w:name w:val="secao-dou"/>
    <w:basedOn w:val="Fontepargpadro"/>
    <w:rsid w:val="00DE31DC"/>
  </w:style>
  <w:style w:type="character" w:customStyle="1" w:styleId="secao-dou-data">
    <w:name w:val="secao-dou-data"/>
    <w:basedOn w:val="Fontepargpadro"/>
    <w:rsid w:val="00DE31DC"/>
  </w:style>
  <w:style w:type="character" w:customStyle="1" w:styleId="orgao-dou">
    <w:name w:val="orgao-dou"/>
    <w:basedOn w:val="Fontepargpadro"/>
    <w:rsid w:val="00DE31DC"/>
  </w:style>
  <w:style w:type="character" w:customStyle="1" w:styleId="orgao-dou-data">
    <w:name w:val="orgao-dou-data"/>
    <w:basedOn w:val="Fontepargpadro"/>
    <w:rsid w:val="00DE3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3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E31D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text-center">
    <w:name w:val="text-center"/>
    <w:basedOn w:val="Normal"/>
    <w:rsid w:val="00D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ublicado-dou">
    <w:name w:val="publicado-dou"/>
    <w:basedOn w:val="Fontepargpadro"/>
    <w:rsid w:val="00DE31DC"/>
  </w:style>
  <w:style w:type="character" w:customStyle="1" w:styleId="publicado-dou-data">
    <w:name w:val="publicado-dou-data"/>
    <w:basedOn w:val="Fontepargpadro"/>
    <w:rsid w:val="00DE31DC"/>
  </w:style>
  <w:style w:type="character" w:customStyle="1" w:styleId="pipe">
    <w:name w:val="pipe"/>
    <w:basedOn w:val="Fontepargpadro"/>
    <w:rsid w:val="00DE31DC"/>
  </w:style>
  <w:style w:type="character" w:customStyle="1" w:styleId="edicao-dou">
    <w:name w:val="edicao-dou"/>
    <w:basedOn w:val="Fontepargpadro"/>
    <w:rsid w:val="00DE31DC"/>
  </w:style>
  <w:style w:type="character" w:customStyle="1" w:styleId="edicao-dou-data">
    <w:name w:val="edicao-dou-data"/>
    <w:basedOn w:val="Fontepargpadro"/>
    <w:rsid w:val="00DE31DC"/>
  </w:style>
  <w:style w:type="character" w:customStyle="1" w:styleId="secao-dou">
    <w:name w:val="secao-dou"/>
    <w:basedOn w:val="Fontepargpadro"/>
    <w:rsid w:val="00DE31DC"/>
  </w:style>
  <w:style w:type="character" w:customStyle="1" w:styleId="secao-dou-data">
    <w:name w:val="secao-dou-data"/>
    <w:basedOn w:val="Fontepargpadro"/>
    <w:rsid w:val="00DE31DC"/>
  </w:style>
  <w:style w:type="character" w:customStyle="1" w:styleId="orgao-dou">
    <w:name w:val="orgao-dou"/>
    <w:basedOn w:val="Fontepargpadro"/>
    <w:rsid w:val="00DE31DC"/>
  </w:style>
  <w:style w:type="character" w:customStyle="1" w:styleId="orgao-dou-data">
    <w:name w:val="orgao-dou-data"/>
    <w:basedOn w:val="Fontepargpadro"/>
    <w:rsid w:val="00DE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2939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2023-03-30T12:59:00Z</dcterms:created>
  <dcterms:modified xsi:type="dcterms:W3CDTF">2023-03-30T12:59:00Z</dcterms:modified>
</cp:coreProperties>
</file>