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EC3" w:rsidRDefault="00AA2EC3" w:rsidP="007C02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center"/>
        <w:rPr>
          <w:rFonts w:asciiTheme="minorHAnsi" w:hAnsiTheme="minorHAnsi" w:cs="Calibri"/>
          <w:b/>
          <w:bCs/>
          <w:sz w:val="22"/>
          <w:szCs w:val="22"/>
        </w:rPr>
      </w:pPr>
    </w:p>
    <w:p w:rsidR="00BA1E25" w:rsidRDefault="004910A3" w:rsidP="007C02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center"/>
        <w:rPr>
          <w:rFonts w:asciiTheme="minorHAnsi" w:hAnsiTheme="minorHAnsi" w:cs="Calibri"/>
          <w:b/>
          <w:bCs/>
          <w:sz w:val="22"/>
          <w:szCs w:val="22"/>
        </w:rPr>
      </w:pPr>
      <w:r w:rsidRPr="00400B6E">
        <w:rPr>
          <w:rFonts w:asciiTheme="minorHAnsi" w:hAnsiTheme="minorHAnsi" w:cs="Calibri"/>
          <w:b/>
          <w:bCs/>
          <w:sz w:val="22"/>
          <w:szCs w:val="22"/>
        </w:rPr>
        <w:t>ATA DA 65</w:t>
      </w:r>
      <w:r w:rsidR="00CF450B">
        <w:rPr>
          <w:rFonts w:asciiTheme="minorHAnsi" w:hAnsiTheme="minorHAnsi" w:cs="Calibri"/>
          <w:b/>
          <w:bCs/>
          <w:sz w:val="22"/>
          <w:szCs w:val="22"/>
        </w:rPr>
        <w:t>9</w:t>
      </w:r>
      <w:r w:rsidR="001F3BCD" w:rsidRPr="00400B6E">
        <w:rPr>
          <w:rFonts w:asciiTheme="minorHAnsi" w:hAnsiTheme="minorHAnsi" w:cs="Calibri"/>
          <w:b/>
          <w:bCs/>
          <w:sz w:val="22"/>
          <w:szCs w:val="22"/>
        </w:rPr>
        <w:t>ª REUNIÃO ORDINÁRIA DO CONPRESP</w:t>
      </w:r>
    </w:p>
    <w:p w:rsidR="00BA1E25" w:rsidRPr="00400B6E" w:rsidRDefault="00BA1E25" w:rsidP="00BE17C0">
      <w:pPr>
        <w:tabs>
          <w:tab w:val="left" w:pos="33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both"/>
        <w:rPr>
          <w:rFonts w:asciiTheme="minorHAnsi" w:hAnsiTheme="minorHAnsi" w:cs="Lucida Grande"/>
          <w:b/>
          <w:bCs/>
          <w:sz w:val="22"/>
          <w:szCs w:val="22"/>
        </w:rPr>
      </w:pPr>
    </w:p>
    <w:p w:rsidR="00BA1E25" w:rsidRDefault="001F3BCD" w:rsidP="00BA1E25">
      <w:pPr>
        <w:tabs>
          <w:tab w:val="left" w:pos="142"/>
        </w:tabs>
        <w:spacing w:line="360" w:lineRule="auto"/>
        <w:jc w:val="both"/>
      </w:pPr>
      <w:r w:rsidRPr="00400B6E">
        <w:rPr>
          <w:rFonts w:asciiTheme="minorHAnsi" w:hAnsiTheme="minorHAnsi"/>
          <w:sz w:val="22"/>
          <w:szCs w:val="22"/>
        </w:rPr>
        <w:t xml:space="preserve">O CONSELHO MUNICIPAL DE PRESERVAÇÃO DO PATRIMÔNIO HISTÓRICO, CULTURAL E AMBIENTAL DA CIDADE DE SÃO PAULO, no dia </w:t>
      </w:r>
      <w:r w:rsidR="00CF450B">
        <w:rPr>
          <w:rFonts w:asciiTheme="minorHAnsi" w:hAnsiTheme="minorHAnsi"/>
          <w:b/>
          <w:sz w:val="22"/>
          <w:szCs w:val="22"/>
        </w:rPr>
        <w:t>11</w:t>
      </w:r>
      <w:r w:rsidRPr="00400B6E">
        <w:rPr>
          <w:rFonts w:asciiTheme="minorHAnsi" w:hAnsiTheme="minorHAnsi"/>
          <w:b/>
          <w:sz w:val="22"/>
          <w:szCs w:val="22"/>
        </w:rPr>
        <w:t xml:space="preserve"> de </w:t>
      </w:r>
      <w:r w:rsidR="00272E07">
        <w:rPr>
          <w:rFonts w:asciiTheme="minorHAnsi" w:hAnsiTheme="minorHAnsi"/>
          <w:b/>
          <w:sz w:val="22"/>
          <w:szCs w:val="22"/>
        </w:rPr>
        <w:t>dezembro</w:t>
      </w:r>
      <w:r w:rsidRPr="00400B6E">
        <w:rPr>
          <w:rFonts w:asciiTheme="minorHAnsi" w:hAnsiTheme="minorHAnsi"/>
          <w:b/>
          <w:sz w:val="22"/>
          <w:szCs w:val="22"/>
        </w:rPr>
        <w:t xml:space="preserve"> de 2017</w:t>
      </w:r>
      <w:r w:rsidR="00CF450B">
        <w:rPr>
          <w:rFonts w:asciiTheme="minorHAnsi" w:hAnsiTheme="minorHAnsi"/>
          <w:sz w:val="22"/>
          <w:szCs w:val="22"/>
        </w:rPr>
        <w:t>, às 13h30</w:t>
      </w:r>
      <w:r w:rsidRPr="00400B6E">
        <w:rPr>
          <w:rFonts w:asciiTheme="minorHAnsi" w:hAnsiTheme="minorHAnsi"/>
          <w:sz w:val="22"/>
          <w:szCs w:val="22"/>
        </w:rPr>
        <w:t xml:space="preserve">, realizou sua </w:t>
      </w:r>
      <w:r w:rsidR="00224609" w:rsidRPr="00400B6E">
        <w:rPr>
          <w:rFonts w:asciiTheme="minorHAnsi" w:hAnsiTheme="minorHAnsi"/>
          <w:b/>
          <w:bCs/>
          <w:sz w:val="22"/>
          <w:szCs w:val="22"/>
        </w:rPr>
        <w:t>65</w:t>
      </w:r>
      <w:r w:rsidR="00CF450B">
        <w:rPr>
          <w:rFonts w:asciiTheme="minorHAnsi" w:hAnsiTheme="minorHAnsi"/>
          <w:b/>
          <w:bCs/>
          <w:sz w:val="22"/>
          <w:szCs w:val="22"/>
        </w:rPr>
        <w:t>9</w:t>
      </w:r>
      <w:r w:rsidRPr="00400B6E">
        <w:rPr>
          <w:rFonts w:asciiTheme="minorHAnsi" w:hAnsiTheme="minorHAnsi"/>
          <w:b/>
          <w:bCs/>
          <w:sz w:val="22"/>
          <w:szCs w:val="22"/>
        </w:rPr>
        <w:t xml:space="preserve">ª Reunião </w:t>
      </w:r>
      <w:r w:rsidR="00CF450B">
        <w:rPr>
          <w:rFonts w:asciiTheme="minorHAnsi" w:hAnsiTheme="minorHAnsi"/>
          <w:b/>
          <w:bCs/>
          <w:sz w:val="22"/>
          <w:szCs w:val="22"/>
        </w:rPr>
        <w:t>O</w:t>
      </w:r>
      <w:r w:rsidRPr="00400B6E">
        <w:rPr>
          <w:rFonts w:asciiTheme="minorHAnsi" w:hAnsiTheme="minorHAnsi"/>
          <w:b/>
          <w:bCs/>
          <w:sz w:val="22"/>
          <w:szCs w:val="22"/>
        </w:rPr>
        <w:t>rdinária</w:t>
      </w:r>
      <w:r w:rsidRPr="00400B6E">
        <w:rPr>
          <w:rFonts w:asciiTheme="minorHAnsi" w:hAnsiTheme="minorHAnsi"/>
          <w:sz w:val="22"/>
          <w:szCs w:val="22"/>
        </w:rPr>
        <w:t>, nas dependências do CONPRESP, à Avenida São João, 473, 7º andar, contando com a presença dos seguintes Conselheiros: Cyro Laurenza – Representante da Secretaria Municipal de Cultura – Presidente; Marcelo Manhães de Almeida – Representante da Ordem dos Advogados do Brasil – Vice-Presid</w:t>
      </w:r>
      <w:r w:rsidR="00224609" w:rsidRPr="00400B6E">
        <w:rPr>
          <w:rFonts w:asciiTheme="minorHAnsi" w:hAnsiTheme="minorHAnsi"/>
          <w:sz w:val="22"/>
          <w:szCs w:val="22"/>
        </w:rPr>
        <w:t>ente</w:t>
      </w:r>
      <w:r w:rsidRPr="00400B6E">
        <w:rPr>
          <w:rFonts w:asciiTheme="minorHAnsi" w:hAnsiTheme="minorHAnsi"/>
          <w:sz w:val="22"/>
          <w:szCs w:val="22"/>
        </w:rPr>
        <w:t xml:space="preserve">; </w:t>
      </w:r>
      <w:r w:rsidR="00737C03">
        <w:rPr>
          <w:rFonts w:asciiTheme="minorHAnsi" w:hAnsiTheme="minorHAnsi"/>
          <w:sz w:val="22"/>
          <w:szCs w:val="22"/>
        </w:rPr>
        <w:t xml:space="preserve">Pedro Augusto Machado Cortez - </w:t>
      </w:r>
      <w:r w:rsidR="00737C03" w:rsidRPr="00400B6E">
        <w:rPr>
          <w:rFonts w:asciiTheme="minorHAnsi" w:hAnsiTheme="minorHAnsi"/>
          <w:sz w:val="22"/>
          <w:szCs w:val="22"/>
        </w:rPr>
        <w:t xml:space="preserve">Representante </w:t>
      </w:r>
      <w:r w:rsidR="00737C03">
        <w:rPr>
          <w:rFonts w:asciiTheme="minorHAnsi" w:hAnsiTheme="minorHAnsi"/>
          <w:sz w:val="22"/>
          <w:szCs w:val="22"/>
        </w:rPr>
        <w:t xml:space="preserve">suplente </w:t>
      </w:r>
      <w:r w:rsidR="00737C03" w:rsidRPr="00400B6E">
        <w:rPr>
          <w:rFonts w:asciiTheme="minorHAnsi" w:hAnsiTheme="minorHAnsi"/>
          <w:sz w:val="22"/>
          <w:szCs w:val="22"/>
        </w:rPr>
        <w:t>da Ordem dos Advogados do Brasil</w:t>
      </w:r>
      <w:r w:rsidR="00CF450B">
        <w:rPr>
          <w:rFonts w:asciiTheme="minorHAnsi" w:hAnsiTheme="minorHAnsi"/>
          <w:sz w:val="22"/>
          <w:szCs w:val="22"/>
        </w:rPr>
        <w:t xml:space="preserve">; </w:t>
      </w:r>
      <w:r w:rsidRPr="00400B6E">
        <w:rPr>
          <w:rFonts w:asciiTheme="minorHAnsi" w:hAnsiTheme="minorHAnsi"/>
          <w:sz w:val="22"/>
          <w:szCs w:val="22"/>
        </w:rPr>
        <w:t xml:space="preserve">Mariana de Souza Rolim – Diretora do Departamento do Patrimônio Histórico; </w:t>
      </w:r>
      <w:r w:rsidR="00A21EAA" w:rsidRPr="00400B6E">
        <w:rPr>
          <w:rFonts w:asciiTheme="minorHAnsi" w:hAnsiTheme="minorHAnsi"/>
          <w:sz w:val="22"/>
          <w:szCs w:val="22"/>
        </w:rPr>
        <w:t>Adriana Ramalho – Representante da Câmara Municipal de São Paulo; Orlando Correa da Paixão – Representante suplente da Secretaria Municipal de Justiça;</w:t>
      </w:r>
      <w:r w:rsidR="00A21EAA">
        <w:rPr>
          <w:rFonts w:asciiTheme="minorHAnsi" w:hAnsiTheme="minorHAnsi"/>
          <w:sz w:val="22"/>
          <w:szCs w:val="22"/>
        </w:rPr>
        <w:t xml:space="preserve"> </w:t>
      </w:r>
      <w:r w:rsidR="00737C03">
        <w:rPr>
          <w:rFonts w:asciiTheme="minorHAnsi" w:hAnsiTheme="minorHAnsi"/>
          <w:sz w:val="22"/>
          <w:szCs w:val="22"/>
        </w:rPr>
        <w:t xml:space="preserve">Anna Beatriz Ayrosa Galvão – Representante do Instituto dos Arquitetos do Brasil – Departamento São Paulo; Mariana Boghosian </w:t>
      </w:r>
      <w:proofErr w:type="gramStart"/>
      <w:r w:rsidR="00737C03">
        <w:rPr>
          <w:rFonts w:asciiTheme="minorHAnsi" w:hAnsiTheme="minorHAnsi"/>
          <w:sz w:val="22"/>
          <w:szCs w:val="22"/>
        </w:rPr>
        <w:t>Al</w:t>
      </w:r>
      <w:proofErr w:type="gramEnd"/>
      <w:r w:rsidR="00737C03">
        <w:rPr>
          <w:rFonts w:asciiTheme="minorHAnsi" w:hAnsiTheme="minorHAnsi"/>
          <w:sz w:val="22"/>
          <w:szCs w:val="22"/>
        </w:rPr>
        <w:t xml:space="preserve"> Assal - Representante suplente do Instituto dos Arquitetos do Brasil; </w:t>
      </w:r>
      <w:r w:rsidR="00A21EAA" w:rsidRPr="00400B6E">
        <w:rPr>
          <w:rFonts w:asciiTheme="minorHAnsi" w:hAnsiTheme="minorHAnsi"/>
          <w:sz w:val="22"/>
          <w:szCs w:val="22"/>
        </w:rPr>
        <w:t xml:space="preserve">Vitor Chuster - Representante do Conselho Regional de Engenharia e Agronomia do Estado de São Paulo </w:t>
      </w:r>
      <w:r w:rsidR="00A21EAA">
        <w:rPr>
          <w:rFonts w:asciiTheme="minorHAnsi" w:hAnsiTheme="minorHAnsi"/>
          <w:sz w:val="22"/>
          <w:szCs w:val="22"/>
        </w:rPr>
        <w:t xml:space="preserve">e </w:t>
      </w:r>
      <w:r w:rsidR="00224609" w:rsidRPr="00400B6E">
        <w:rPr>
          <w:rFonts w:asciiTheme="minorHAnsi" w:hAnsiTheme="minorHAnsi"/>
          <w:sz w:val="22"/>
          <w:szCs w:val="22"/>
        </w:rPr>
        <w:t>Ronaldo Berbare Albuquerque Parente – Representante da Secretaria Municipal de Urbanismo e Licenciamento</w:t>
      </w:r>
      <w:r w:rsidR="00A21EAA">
        <w:rPr>
          <w:rFonts w:asciiTheme="minorHAnsi" w:hAnsiTheme="minorHAnsi"/>
          <w:sz w:val="22"/>
          <w:szCs w:val="22"/>
        </w:rPr>
        <w:t>.</w:t>
      </w:r>
      <w:r w:rsidRPr="00400B6E">
        <w:rPr>
          <w:rFonts w:asciiTheme="minorHAnsi" w:hAnsiTheme="minorHAnsi"/>
          <w:sz w:val="22"/>
          <w:szCs w:val="22"/>
        </w:rPr>
        <w:t xml:space="preserve"> Participaram, assistindo à reunião: </w:t>
      </w:r>
      <w:r w:rsidR="00A21EAA">
        <w:rPr>
          <w:rFonts w:asciiTheme="minorHAnsi" w:hAnsiTheme="minorHAnsi"/>
          <w:sz w:val="22"/>
          <w:szCs w:val="22"/>
        </w:rPr>
        <w:t xml:space="preserve">Fernando Vecchia – Câmara Municipal; André Luis Lima – USP; </w:t>
      </w:r>
      <w:r w:rsidR="00A21EAA" w:rsidRPr="00A21EAA">
        <w:rPr>
          <w:rFonts w:asciiTheme="minorHAnsi" w:hAnsiTheme="minorHAnsi"/>
          <w:sz w:val="22"/>
          <w:szCs w:val="22"/>
        </w:rPr>
        <w:t>Gemma Pons Vilardell Agnelli</w:t>
      </w:r>
      <w:r w:rsidR="00A21EAA">
        <w:rPr>
          <w:rFonts w:asciiTheme="minorHAnsi" w:hAnsiTheme="minorHAnsi"/>
          <w:sz w:val="22"/>
          <w:szCs w:val="22"/>
        </w:rPr>
        <w:t xml:space="preserve"> – USP; Marcelo Magnani – UNASP/IAE; Natália de Lima – DPH; Marcella Ferraz de Oliveira – DPH; Aline F. Estefan – SMC/DPH; Dalva Thomaz – DPH; Licia de Oliveira – DPH; Julio Cirullo Jr. – DPH; Manoel Peixoto dos Santos – Instituto Adventista de Ensino; Licius Guimarães – UNASP; Edegardo Max Wuttkr – UNASP; Paulo Donizete Martinez – MASP; </w:t>
      </w:r>
      <w:r w:rsidR="00224609" w:rsidRPr="00400B6E">
        <w:rPr>
          <w:rFonts w:asciiTheme="minorHAnsi" w:hAnsiTheme="minorHAnsi"/>
          <w:sz w:val="22"/>
          <w:szCs w:val="22"/>
        </w:rPr>
        <w:t>Giovani Piazzi Senoi – Gab</w:t>
      </w:r>
      <w:r w:rsidR="004D0DB6" w:rsidRPr="00400B6E">
        <w:rPr>
          <w:rFonts w:asciiTheme="minorHAnsi" w:hAnsiTheme="minorHAnsi"/>
          <w:sz w:val="22"/>
          <w:szCs w:val="22"/>
        </w:rPr>
        <w:t>inete da</w:t>
      </w:r>
      <w:r w:rsidR="00224609" w:rsidRPr="00400B6E">
        <w:rPr>
          <w:rFonts w:asciiTheme="minorHAnsi" w:hAnsiTheme="minorHAnsi"/>
          <w:sz w:val="22"/>
          <w:szCs w:val="22"/>
        </w:rPr>
        <w:t xml:space="preserve"> Ver</w:t>
      </w:r>
      <w:r w:rsidR="004D0DB6" w:rsidRPr="00400B6E">
        <w:rPr>
          <w:rFonts w:asciiTheme="minorHAnsi" w:hAnsiTheme="minorHAnsi"/>
          <w:sz w:val="22"/>
          <w:szCs w:val="22"/>
        </w:rPr>
        <w:t>eadora</w:t>
      </w:r>
      <w:r w:rsidR="00224609" w:rsidRPr="00400B6E">
        <w:rPr>
          <w:rFonts w:asciiTheme="minorHAnsi" w:hAnsiTheme="minorHAnsi"/>
          <w:sz w:val="22"/>
          <w:szCs w:val="22"/>
        </w:rPr>
        <w:t xml:space="preserve"> Adriana Ramalho;</w:t>
      </w:r>
      <w:r w:rsidR="004D0DB6" w:rsidRPr="00400B6E">
        <w:rPr>
          <w:rFonts w:asciiTheme="minorHAnsi" w:hAnsiTheme="minorHAnsi"/>
          <w:sz w:val="22"/>
          <w:szCs w:val="22"/>
        </w:rPr>
        <w:t xml:space="preserve"> </w:t>
      </w:r>
      <w:r w:rsidR="0030598D" w:rsidRPr="00400B6E">
        <w:rPr>
          <w:rFonts w:asciiTheme="minorHAnsi" w:hAnsiTheme="minorHAnsi"/>
          <w:sz w:val="22"/>
          <w:szCs w:val="22"/>
        </w:rPr>
        <w:t>Mauro Pereira</w:t>
      </w:r>
      <w:r w:rsidR="00A21EAA">
        <w:rPr>
          <w:rFonts w:asciiTheme="minorHAnsi" w:hAnsiTheme="minorHAnsi"/>
          <w:sz w:val="22"/>
          <w:szCs w:val="22"/>
        </w:rPr>
        <w:t xml:space="preserve"> – DPH; </w:t>
      </w:r>
      <w:r w:rsidR="0030598D" w:rsidRPr="00400B6E">
        <w:rPr>
          <w:rFonts w:asciiTheme="minorHAnsi" w:hAnsiTheme="minorHAnsi"/>
          <w:sz w:val="22"/>
          <w:szCs w:val="22"/>
        </w:rPr>
        <w:t>Valdir Arruda</w:t>
      </w:r>
      <w:r w:rsidR="00A21EAA">
        <w:rPr>
          <w:rFonts w:asciiTheme="minorHAnsi" w:hAnsiTheme="minorHAnsi"/>
          <w:sz w:val="22"/>
          <w:szCs w:val="22"/>
        </w:rPr>
        <w:t xml:space="preserve"> – DPH; </w:t>
      </w:r>
      <w:r w:rsidR="000F1A93" w:rsidRPr="00400B6E">
        <w:rPr>
          <w:rFonts w:asciiTheme="minorHAnsi" w:hAnsiTheme="minorHAnsi"/>
          <w:sz w:val="22"/>
          <w:szCs w:val="22"/>
        </w:rPr>
        <w:t>Fátima Martin</w:t>
      </w:r>
      <w:r w:rsidR="00B03CA3" w:rsidRPr="00400B6E">
        <w:rPr>
          <w:rFonts w:asciiTheme="minorHAnsi" w:hAnsiTheme="minorHAnsi"/>
          <w:sz w:val="22"/>
          <w:szCs w:val="22"/>
        </w:rPr>
        <w:t xml:space="preserve"> Antunes</w:t>
      </w:r>
      <w:r w:rsidR="00A21EAA">
        <w:rPr>
          <w:rFonts w:asciiTheme="minorHAnsi" w:hAnsiTheme="minorHAnsi"/>
          <w:sz w:val="22"/>
          <w:szCs w:val="22"/>
        </w:rPr>
        <w:t xml:space="preserve"> – DPH;</w:t>
      </w:r>
      <w:r w:rsidR="000F1A93" w:rsidRPr="00400B6E">
        <w:rPr>
          <w:rFonts w:asciiTheme="minorHAnsi" w:hAnsiTheme="minorHAnsi"/>
          <w:sz w:val="22"/>
          <w:szCs w:val="22"/>
        </w:rPr>
        <w:t xml:space="preserve"> </w:t>
      </w:r>
      <w:r w:rsidR="0030598D" w:rsidRPr="00400B6E">
        <w:rPr>
          <w:rFonts w:asciiTheme="minorHAnsi" w:hAnsiTheme="minorHAnsi"/>
          <w:sz w:val="22"/>
          <w:szCs w:val="22"/>
        </w:rPr>
        <w:t xml:space="preserve"> </w:t>
      </w:r>
      <w:r w:rsidR="00224609" w:rsidRPr="00400B6E">
        <w:rPr>
          <w:rFonts w:asciiTheme="minorHAnsi" w:hAnsiTheme="minorHAnsi"/>
          <w:sz w:val="22"/>
          <w:szCs w:val="22"/>
        </w:rPr>
        <w:t>Raquel Schenkman Contier</w:t>
      </w:r>
      <w:r w:rsidR="00A21EAA">
        <w:rPr>
          <w:rFonts w:asciiTheme="minorHAnsi" w:hAnsiTheme="minorHAnsi"/>
          <w:sz w:val="22"/>
          <w:szCs w:val="22"/>
        </w:rPr>
        <w:t xml:space="preserve"> – DPH;</w:t>
      </w:r>
      <w:r w:rsidR="00224609" w:rsidRPr="00400B6E">
        <w:rPr>
          <w:rFonts w:asciiTheme="minorHAnsi" w:hAnsiTheme="minorHAnsi"/>
          <w:sz w:val="22"/>
          <w:szCs w:val="22"/>
        </w:rPr>
        <w:t xml:space="preserve"> Ana Winther</w:t>
      </w:r>
      <w:r w:rsidR="00A21EAA">
        <w:rPr>
          <w:rFonts w:asciiTheme="minorHAnsi" w:hAnsiTheme="minorHAnsi"/>
          <w:sz w:val="22"/>
          <w:szCs w:val="22"/>
        </w:rPr>
        <w:t xml:space="preserve"> – DPH; </w:t>
      </w:r>
      <w:r w:rsidR="00224609" w:rsidRPr="00400B6E">
        <w:rPr>
          <w:rFonts w:asciiTheme="minorHAnsi" w:hAnsiTheme="minorHAnsi"/>
          <w:sz w:val="22"/>
          <w:szCs w:val="22"/>
        </w:rPr>
        <w:t>Marco A. C. Winther –</w:t>
      </w:r>
      <w:r w:rsidR="000F1A93" w:rsidRPr="00400B6E">
        <w:rPr>
          <w:rFonts w:asciiTheme="minorHAnsi" w:hAnsiTheme="minorHAnsi"/>
          <w:sz w:val="22"/>
          <w:szCs w:val="22"/>
        </w:rPr>
        <w:t>DPH</w:t>
      </w:r>
      <w:r w:rsidR="00224609" w:rsidRPr="00400B6E">
        <w:rPr>
          <w:rFonts w:asciiTheme="minorHAnsi" w:hAnsiTheme="minorHAnsi"/>
          <w:sz w:val="22"/>
          <w:szCs w:val="22"/>
        </w:rPr>
        <w:t>;</w:t>
      </w:r>
      <w:r w:rsidR="00224609" w:rsidRPr="00272E07">
        <w:rPr>
          <w:rFonts w:asciiTheme="minorHAnsi" w:hAnsiTheme="minorHAnsi"/>
          <w:sz w:val="22"/>
          <w:szCs w:val="22"/>
        </w:rPr>
        <w:t xml:space="preserve"> </w:t>
      </w:r>
      <w:r w:rsidRPr="00400B6E">
        <w:rPr>
          <w:rFonts w:asciiTheme="minorHAnsi" w:hAnsiTheme="minorHAnsi"/>
          <w:sz w:val="22"/>
          <w:szCs w:val="22"/>
        </w:rPr>
        <w:t>Fábio Dutra Peres – SMC/AJ; Silvana Gagl</w:t>
      </w:r>
      <w:r w:rsidR="00A21EAA">
        <w:rPr>
          <w:rFonts w:asciiTheme="minorHAnsi" w:hAnsiTheme="minorHAnsi"/>
          <w:sz w:val="22"/>
          <w:szCs w:val="22"/>
        </w:rPr>
        <w:t>iardi - Assistente do CONPRESP;</w:t>
      </w:r>
      <w:r w:rsidRPr="00400B6E">
        <w:rPr>
          <w:rFonts w:asciiTheme="minorHAnsi" w:hAnsiTheme="minorHAnsi"/>
          <w:sz w:val="22"/>
          <w:szCs w:val="22"/>
        </w:rPr>
        <w:t xml:space="preserve"> Lucas de Moraes</w:t>
      </w:r>
      <w:r w:rsidR="00A21EAA">
        <w:rPr>
          <w:rFonts w:asciiTheme="minorHAnsi" w:hAnsiTheme="minorHAnsi"/>
          <w:sz w:val="22"/>
          <w:szCs w:val="22"/>
        </w:rPr>
        <w:t xml:space="preserve"> Coelho – Assistente do CONPRESP; Danielle Cristina Dias de Santana Braga – Secretária Executiva do CONPRESP</w:t>
      </w:r>
      <w:r w:rsidRPr="00400B6E">
        <w:rPr>
          <w:rFonts w:asciiTheme="minorHAnsi" w:hAnsiTheme="minorHAnsi"/>
          <w:sz w:val="22"/>
          <w:szCs w:val="22"/>
        </w:rPr>
        <w:t xml:space="preserve">. Foi dado início à pauta. </w:t>
      </w:r>
      <w:r w:rsidRPr="00400B6E">
        <w:rPr>
          <w:rFonts w:asciiTheme="minorHAnsi" w:hAnsiTheme="minorHAnsi"/>
          <w:b/>
          <w:bCs/>
          <w:sz w:val="22"/>
          <w:szCs w:val="22"/>
        </w:rPr>
        <w:t>1. Apresentação geral. 2. Comunicações / Informes da Presidência e dos Conselheiros</w:t>
      </w:r>
      <w:r w:rsidRPr="00400B6E">
        <w:rPr>
          <w:rFonts w:asciiTheme="minorHAnsi" w:hAnsiTheme="minorHAnsi"/>
          <w:sz w:val="22"/>
          <w:szCs w:val="22"/>
        </w:rPr>
        <w:t>.</w:t>
      </w:r>
      <w:r w:rsidRPr="00400B6E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DA1E31">
        <w:rPr>
          <w:rFonts w:asciiTheme="minorHAnsi" w:hAnsiTheme="minorHAnsi"/>
          <w:b/>
          <w:bCs/>
          <w:sz w:val="22"/>
          <w:szCs w:val="22"/>
        </w:rPr>
        <w:t>2.1.</w:t>
      </w:r>
      <w:r w:rsidRPr="00250ED0">
        <w:rPr>
          <w:rFonts w:asciiTheme="minorHAnsi" w:hAnsiTheme="minorHAnsi"/>
          <w:bCs/>
          <w:sz w:val="22"/>
          <w:szCs w:val="22"/>
        </w:rPr>
        <w:t xml:space="preserve"> </w:t>
      </w:r>
      <w:r w:rsidR="00250ED0" w:rsidRPr="00250ED0">
        <w:rPr>
          <w:rFonts w:asciiTheme="minorHAnsi" w:hAnsiTheme="minorHAnsi"/>
          <w:bCs/>
          <w:sz w:val="22"/>
          <w:szCs w:val="22"/>
        </w:rPr>
        <w:t xml:space="preserve">A Conselheira Mariana Rolim apresenta </w:t>
      </w:r>
      <w:r w:rsidR="00DA1E31">
        <w:rPr>
          <w:rFonts w:asciiTheme="minorHAnsi" w:hAnsiTheme="minorHAnsi"/>
          <w:bCs/>
          <w:sz w:val="22"/>
          <w:szCs w:val="22"/>
        </w:rPr>
        <w:t>proposta de calendário para deliberação de tombamento dos imóveis em abertura de processo de tombamento. O documento detalhado apresenta t</w:t>
      </w:r>
      <w:r w:rsidR="00250ED0" w:rsidRPr="00250ED0">
        <w:rPr>
          <w:rFonts w:asciiTheme="minorHAnsi" w:hAnsiTheme="minorHAnsi"/>
          <w:bCs/>
          <w:sz w:val="22"/>
          <w:szCs w:val="22"/>
        </w:rPr>
        <w:t>odos os processos</w:t>
      </w:r>
      <w:r w:rsidR="00DA1E31">
        <w:rPr>
          <w:rFonts w:asciiTheme="minorHAnsi" w:hAnsiTheme="minorHAnsi"/>
          <w:bCs/>
          <w:sz w:val="22"/>
          <w:szCs w:val="22"/>
        </w:rPr>
        <w:t xml:space="preserve"> em abertura de processo de tombamento</w:t>
      </w:r>
      <w:r w:rsidR="00250ED0" w:rsidRPr="00250ED0">
        <w:rPr>
          <w:rFonts w:asciiTheme="minorHAnsi" w:hAnsiTheme="minorHAnsi"/>
          <w:bCs/>
          <w:sz w:val="22"/>
          <w:szCs w:val="22"/>
        </w:rPr>
        <w:t xml:space="preserve"> com informação sobre o ano da ab</w:t>
      </w:r>
      <w:r w:rsidR="00250ED0">
        <w:rPr>
          <w:rFonts w:asciiTheme="minorHAnsi" w:hAnsiTheme="minorHAnsi"/>
          <w:bCs/>
          <w:sz w:val="22"/>
          <w:szCs w:val="22"/>
        </w:rPr>
        <w:t>ertura, assunto e n</w:t>
      </w:r>
      <w:r w:rsidR="00250ED0" w:rsidRPr="00250ED0">
        <w:rPr>
          <w:rFonts w:asciiTheme="minorHAnsi" w:hAnsiTheme="minorHAnsi"/>
          <w:bCs/>
          <w:sz w:val="22"/>
          <w:szCs w:val="22"/>
        </w:rPr>
        <w:t>úmero de</w:t>
      </w:r>
      <w:r w:rsidR="00DA1E31">
        <w:rPr>
          <w:rFonts w:asciiTheme="minorHAnsi" w:hAnsiTheme="minorHAnsi"/>
          <w:bCs/>
          <w:sz w:val="22"/>
          <w:szCs w:val="22"/>
        </w:rPr>
        <w:t xml:space="preserve"> imóveis englobados na proposta. O objetivo é discutir a proposta de análise e deliberação desses processos de forma temática, separados por reuniões de acordo com o objeto, como conjunto urbanos, arquitetura moderna, recortes territoriais comuns, tipologias semelhantes, entre outros. Dessa forma, pode-se contextualizar melhor os estudos dos 449 imóveis em processo de tombamento e os dois acervos ainda em finalização dos estudos. Os Conselheiros concordam</w:t>
      </w:r>
      <w:r w:rsidR="00250ED0" w:rsidRPr="00250ED0">
        <w:rPr>
          <w:rFonts w:asciiTheme="minorHAnsi" w:hAnsiTheme="minorHAnsi"/>
          <w:bCs/>
          <w:sz w:val="22"/>
          <w:szCs w:val="22"/>
        </w:rPr>
        <w:t xml:space="preserve"> com a proposta de remanejamento de 5 processos de tombam</w:t>
      </w:r>
      <w:r w:rsidR="00DA1E31">
        <w:rPr>
          <w:rFonts w:asciiTheme="minorHAnsi" w:hAnsiTheme="minorHAnsi"/>
          <w:bCs/>
          <w:sz w:val="22"/>
          <w:szCs w:val="22"/>
        </w:rPr>
        <w:t xml:space="preserve">ento pautados para essa reunião e com o planejamento proposto. </w:t>
      </w:r>
      <w:r w:rsidR="00DA1E31">
        <w:rPr>
          <w:rFonts w:asciiTheme="minorHAnsi" w:hAnsiTheme="minorHAnsi"/>
          <w:b/>
          <w:bCs/>
          <w:sz w:val="22"/>
          <w:szCs w:val="22"/>
        </w:rPr>
        <w:t>2.2</w:t>
      </w:r>
      <w:r w:rsidR="00DA1E31" w:rsidRPr="00DA1E31">
        <w:rPr>
          <w:rFonts w:asciiTheme="minorHAnsi" w:hAnsiTheme="minorHAnsi"/>
          <w:b/>
          <w:bCs/>
          <w:sz w:val="22"/>
          <w:szCs w:val="22"/>
        </w:rPr>
        <w:t>.</w:t>
      </w:r>
      <w:r w:rsidR="00DA1E3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DA1E31">
        <w:rPr>
          <w:rFonts w:asciiTheme="minorHAnsi" w:hAnsiTheme="minorHAnsi"/>
          <w:bCs/>
          <w:sz w:val="22"/>
          <w:szCs w:val="22"/>
        </w:rPr>
        <w:t>É colocado em discussão o calendário de reuniões para o ano de 2018. Os Conselheiros aprovam a proposta conforme segue:</w:t>
      </w:r>
      <w:r w:rsidR="006F198D">
        <w:rPr>
          <w:rFonts w:asciiTheme="minorHAnsi" w:hAnsiTheme="minorHAnsi"/>
          <w:bCs/>
          <w:sz w:val="22"/>
          <w:szCs w:val="22"/>
        </w:rPr>
        <w:t xml:space="preserve"> </w:t>
      </w:r>
    </w:p>
    <w:tbl>
      <w:tblPr>
        <w:tblpPr w:leftFromText="141" w:rightFromText="141" w:vertAnchor="text" w:horzAnchor="margin" w:tblpXSpec="center" w:tblpY="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762"/>
        <w:gridCol w:w="2513"/>
        <w:gridCol w:w="2513"/>
      </w:tblGrid>
      <w:tr w:rsidR="00BA1E25" w:rsidTr="007C02CD">
        <w:trPr>
          <w:trHeight w:val="372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BA1E25" w:rsidRDefault="00BA1E25" w:rsidP="007C02CD">
            <w:pPr>
              <w:pStyle w:val="NormalWeb"/>
              <w:spacing w:before="120" w:beforeAutospacing="0" w:after="120"/>
              <w:jc w:val="center"/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lastRenderedPageBreak/>
              <w:t>MÊS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BA1E25" w:rsidRDefault="00BA1E25" w:rsidP="007C02CD">
            <w:pPr>
              <w:pStyle w:val="NormalWeb"/>
              <w:spacing w:before="120" w:beforeAutospacing="0" w:after="120"/>
              <w:jc w:val="center"/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>DIA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BA1E25" w:rsidRDefault="00BA1E25" w:rsidP="007C02CD">
            <w:pPr>
              <w:pStyle w:val="NormalWeb"/>
              <w:spacing w:before="120" w:beforeAutospacing="0" w:after="120"/>
              <w:jc w:val="center"/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>EXTRAORDINÁRIA</w:t>
            </w:r>
          </w:p>
        </w:tc>
      </w:tr>
      <w:tr w:rsidR="00BA1E25" w:rsidTr="007C02CD">
        <w:trPr>
          <w:trHeight w:val="443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A1E25" w:rsidRPr="00C513F8" w:rsidRDefault="00BA1E25" w:rsidP="007C02CD">
            <w:pPr>
              <w:pStyle w:val="NormalWeb"/>
              <w:spacing w:before="120" w:beforeAutospacing="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Janeiro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A1E25" w:rsidRPr="00C513F8" w:rsidRDefault="00BA1E25" w:rsidP="007C02CD">
            <w:pPr>
              <w:pStyle w:val="NormalWeb"/>
              <w:spacing w:before="120" w:beforeAutospacing="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15 e 29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A1E25" w:rsidRPr="00C513F8" w:rsidRDefault="00BA1E25" w:rsidP="007C02CD">
            <w:pPr>
              <w:pStyle w:val="NormalWeb"/>
              <w:spacing w:before="120" w:beforeAutospacing="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A1E25" w:rsidTr="007C02CD">
        <w:trPr>
          <w:trHeight w:val="443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A1E25" w:rsidRPr="00C513F8" w:rsidRDefault="00BA1E25" w:rsidP="007C02CD">
            <w:pPr>
              <w:pStyle w:val="NormalWeb"/>
              <w:spacing w:before="120" w:beforeAutospacing="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Fevereiro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A1E25" w:rsidRPr="00C513F8" w:rsidRDefault="00BA1E25" w:rsidP="007C02CD">
            <w:pPr>
              <w:pStyle w:val="NormalWeb"/>
              <w:spacing w:before="120" w:beforeAutospacing="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05 e 19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A1E25" w:rsidRPr="00C513F8" w:rsidRDefault="00BA1E25" w:rsidP="007C02CD">
            <w:pPr>
              <w:pStyle w:val="NormalWeb"/>
              <w:spacing w:before="120" w:beforeAutospacing="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26</w:t>
            </w:r>
          </w:p>
        </w:tc>
      </w:tr>
      <w:tr w:rsidR="00BA1E25" w:rsidTr="007C02CD">
        <w:trPr>
          <w:trHeight w:val="443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A1E25" w:rsidRPr="00C513F8" w:rsidRDefault="00BA1E25" w:rsidP="007C02CD">
            <w:pPr>
              <w:pStyle w:val="NormalWeb"/>
              <w:spacing w:before="120" w:beforeAutospacing="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13F8">
              <w:rPr>
                <w:rFonts w:ascii="Arial" w:hAnsi="Arial" w:cs="Arial"/>
                <w:b/>
                <w:bCs/>
                <w:sz w:val="22"/>
                <w:szCs w:val="22"/>
              </w:rPr>
              <w:t>Março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A1E25" w:rsidRPr="00C513F8" w:rsidRDefault="00BA1E25" w:rsidP="007C02CD">
            <w:pPr>
              <w:pStyle w:val="NormalWeb"/>
              <w:spacing w:before="120" w:beforeAutospacing="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05 e 19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A1E25" w:rsidRPr="00C513F8" w:rsidRDefault="00BA1E25" w:rsidP="007C02CD">
            <w:pPr>
              <w:pStyle w:val="NormalWeb"/>
              <w:spacing w:before="120" w:beforeAutospacing="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26</w:t>
            </w:r>
          </w:p>
        </w:tc>
      </w:tr>
      <w:tr w:rsidR="00BA1E25" w:rsidTr="007C02CD">
        <w:trPr>
          <w:trHeight w:val="429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E25" w:rsidRPr="00C513F8" w:rsidRDefault="00BA1E25" w:rsidP="007C02CD">
            <w:pPr>
              <w:pStyle w:val="NormalWeb"/>
              <w:spacing w:before="120" w:beforeAutospacing="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13F8">
              <w:rPr>
                <w:rFonts w:ascii="Arial" w:hAnsi="Arial" w:cs="Arial"/>
                <w:b/>
                <w:bCs/>
                <w:sz w:val="22"/>
                <w:szCs w:val="22"/>
              </w:rPr>
              <w:t>Abril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E25" w:rsidRPr="00C513F8" w:rsidRDefault="00BA1E25" w:rsidP="007C02CD">
            <w:pPr>
              <w:pStyle w:val="NormalWeb"/>
              <w:spacing w:before="120" w:beforeAutospacing="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09 e 23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E25" w:rsidRPr="00C513F8" w:rsidRDefault="00BA1E25" w:rsidP="007C02CD">
            <w:pPr>
              <w:pStyle w:val="NormalWeb"/>
              <w:spacing w:before="120" w:beforeAutospacing="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A1E25" w:rsidTr="007C02CD">
        <w:trPr>
          <w:trHeight w:val="443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E25" w:rsidRPr="00C513F8" w:rsidRDefault="00BA1E25" w:rsidP="007C02CD">
            <w:pPr>
              <w:pStyle w:val="NormalWeb"/>
              <w:spacing w:before="120" w:beforeAutospacing="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13F8">
              <w:rPr>
                <w:rFonts w:ascii="Arial" w:hAnsi="Arial" w:cs="Arial"/>
                <w:b/>
                <w:bCs/>
                <w:sz w:val="22"/>
                <w:szCs w:val="22"/>
              </w:rPr>
              <w:t>Maio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E25" w:rsidRPr="00C513F8" w:rsidRDefault="00BA1E25" w:rsidP="007C02CD">
            <w:pPr>
              <w:pStyle w:val="NormalWeb"/>
              <w:spacing w:before="120" w:beforeAutospacing="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07 e 21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E25" w:rsidRPr="00C513F8" w:rsidRDefault="00BA1E25" w:rsidP="007C02CD">
            <w:pPr>
              <w:pStyle w:val="NormalWeb"/>
              <w:spacing w:before="120" w:beforeAutospacing="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A1E25" w:rsidTr="007C02CD">
        <w:trPr>
          <w:trHeight w:val="429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E25" w:rsidRPr="00C513F8" w:rsidRDefault="00BA1E25" w:rsidP="007C02CD">
            <w:pPr>
              <w:pStyle w:val="NormalWeb"/>
              <w:spacing w:before="120" w:beforeAutospacing="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13F8">
              <w:rPr>
                <w:rFonts w:ascii="Arial" w:hAnsi="Arial" w:cs="Arial"/>
                <w:b/>
                <w:bCs/>
                <w:sz w:val="22"/>
                <w:szCs w:val="22"/>
              </w:rPr>
              <w:t>Junho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E25" w:rsidRPr="00C513F8" w:rsidRDefault="00BA1E25" w:rsidP="007C02CD">
            <w:pPr>
              <w:pStyle w:val="NormalWeb"/>
              <w:spacing w:before="120" w:beforeAutospacing="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04 e 18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E25" w:rsidRPr="00C513F8" w:rsidRDefault="00BA1E25" w:rsidP="007C02CD">
            <w:pPr>
              <w:pStyle w:val="NormalWeb"/>
              <w:spacing w:before="120" w:beforeAutospacing="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A1E25" w:rsidTr="007C02CD">
        <w:trPr>
          <w:trHeight w:val="443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BA1E25" w:rsidRPr="00C513F8" w:rsidRDefault="00BA1E25" w:rsidP="007C02CD">
            <w:pPr>
              <w:pStyle w:val="NormalWeb"/>
              <w:spacing w:before="120" w:beforeAutospacing="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13F8">
              <w:rPr>
                <w:rFonts w:ascii="Arial" w:hAnsi="Arial" w:cs="Arial"/>
                <w:b/>
                <w:bCs/>
                <w:sz w:val="22"/>
                <w:szCs w:val="22"/>
              </w:rPr>
              <w:t>Julho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BA1E25" w:rsidRPr="00C513F8" w:rsidRDefault="00BA1E25" w:rsidP="007C02CD">
            <w:pPr>
              <w:pStyle w:val="NormalWeb"/>
              <w:spacing w:before="120" w:beforeAutospacing="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Sem reuniões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BA1E25" w:rsidRPr="00C513F8" w:rsidRDefault="00BA1E25" w:rsidP="007C02CD">
            <w:pPr>
              <w:pStyle w:val="NormalWeb"/>
              <w:spacing w:before="120" w:beforeAutospacing="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A1E25" w:rsidTr="007C02CD">
        <w:trPr>
          <w:trHeight w:val="443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E25" w:rsidRPr="00C513F8" w:rsidRDefault="00BA1E25" w:rsidP="007C02CD">
            <w:pPr>
              <w:pStyle w:val="NormalWeb"/>
              <w:spacing w:before="120" w:beforeAutospacing="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13F8">
              <w:rPr>
                <w:rFonts w:ascii="Arial" w:hAnsi="Arial" w:cs="Arial"/>
                <w:b/>
                <w:bCs/>
                <w:sz w:val="22"/>
                <w:szCs w:val="22"/>
              </w:rPr>
              <w:t>Agosto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E25" w:rsidRPr="00C513F8" w:rsidRDefault="00BA1E25" w:rsidP="007C02CD">
            <w:pPr>
              <w:pStyle w:val="NormalWeb"/>
              <w:spacing w:before="120" w:beforeAutospacing="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06 e 20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E25" w:rsidRPr="00C513F8" w:rsidRDefault="00BA1E25" w:rsidP="007C02CD">
            <w:pPr>
              <w:pStyle w:val="NormalWeb"/>
              <w:spacing w:before="120" w:beforeAutospacing="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A1E25" w:rsidTr="007C02CD">
        <w:trPr>
          <w:trHeight w:val="429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E25" w:rsidRPr="00C513F8" w:rsidRDefault="00BA1E25" w:rsidP="007C02CD">
            <w:pPr>
              <w:pStyle w:val="NormalWeb"/>
              <w:spacing w:before="120" w:beforeAutospacing="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13F8">
              <w:rPr>
                <w:rFonts w:ascii="Arial" w:hAnsi="Arial" w:cs="Arial"/>
                <w:b/>
                <w:bCs/>
                <w:sz w:val="22"/>
                <w:szCs w:val="22"/>
              </w:rPr>
              <w:t>Setembro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E25" w:rsidRPr="00C513F8" w:rsidRDefault="00BA1E25" w:rsidP="007C02CD">
            <w:pPr>
              <w:pStyle w:val="NormalWeb"/>
              <w:spacing w:before="120" w:beforeAutospacing="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03 e 17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E25" w:rsidRPr="00C513F8" w:rsidRDefault="00BA1E25" w:rsidP="007C02CD">
            <w:pPr>
              <w:pStyle w:val="NormalWeb"/>
              <w:spacing w:before="120" w:beforeAutospacing="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A1E25" w:rsidTr="007C02CD">
        <w:trPr>
          <w:trHeight w:val="443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E25" w:rsidRPr="00C513F8" w:rsidRDefault="00BA1E25" w:rsidP="007C02CD">
            <w:pPr>
              <w:pStyle w:val="NormalWeb"/>
              <w:spacing w:before="120" w:beforeAutospacing="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13F8">
              <w:rPr>
                <w:rFonts w:ascii="Arial" w:hAnsi="Arial" w:cs="Arial"/>
                <w:b/>
                <w:bCs/>
                <w:sz w:val="22"/>
                <w:szCs w:val="22"/>
              </w:rPr>
              <w:t>Outubro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E25" w:rsidRPr="00C513F8" w:rsidRDefault="00BA1E25" w:rsidP="007C02CD">
            <w:pPr>
              <w:pStyle w:val="NormalWeb"/>
              <w:spacing w:before="120" w:beforeAutospacing="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01, 15 e 29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E25" w:rsidRPr="00C513F8" w:rsidRDefault="00BA1E25" w:rsidP="007C02CD">
            <w:pPr>
              <w:pStyle w:val="NormalWeb"/>
              <w:spacing w:before="120" w:beforeAutospacing="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A1E25" w:rsidTr="007C02CD">
        <w:trPr>
          <w:trHeight w:val="429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E25" w:rsidRPr="00C513F8" w:rsidRDefault="00BA1E25" w:rsidP="007C02CD">
            <w:pPr>
              <w:pStyle w:val="NormalWeb"/>
              <w:spacing w:before="120" w:beforeAutospacing="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13F8">
              <w:rPr>
                <w:rFonts w:ascii="Arial" w:hAnsi="Arial" w:cs="Arial"/>
                <w:b/>
                <w:bCs/>
                <w:sz w:val="22"/>
                <w:szCs w:val="22"/>
              </w:rPr>
              <w:t>Novembro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E25" w:rsidRPr="00C513F8" w:rsidRDefault="00BA1E25" w:rsidP="007C02CD">
            <w:pPr>
              <w:pStyle w:val="NormalWeb"/>
              <w:spacing w:before="120" w:beforeAutospacing="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12 e 26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E25" w:rsidRPr="00C513F8" w:rsidRDefault="00BA1E25" w:rsidP="007C02CD">
            <w:pPr>
              <w:pStyle w:val="NormalWeb"/>
              <w:spacing w:before="120" w:beforeAutospacing="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A1E25" w:rsidTr="007C02CD">
        <w:trPr>
          <w:trHeight w:val="443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E25" w:rsidRPr="00C513F8" w:rsidRDefault="00BA1E25" w:rsidP="007C02CD">
            <w:pPr>
              <w:pStyle w:val="NormalWeb"/>
              <w:spacing w:before="120" w:beforeAutospacing="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13F8">
              <w:rPr>
                <w:rFonts w:ascii="Arial" w:hAnsi="Arial" w:cs="Arial"/>
                <w:b/>
                <w:bCs/>
                <w:sz w:val="22"/>
                <w:szCs w:val="22"/>
              </w:rPr>
              <w:t>Dezembro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E25" w:rsidRPr="00C513F8" w:rsidRDefault="00BA1E25" w:rsidP="007C02CD">
            <w:pPr>
              <w:pStyle w:val="NormalWeb"/>
              <w:spacing w:before="120" w:beforeAutospacing="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E25" w:rsidRPr="00C513F8" w:rsidRDefault="00BA1E25" w:rsidP="007C02CD">
            <w:pPr>
              <w:pStyle w:val="NormalWeb"/>
              <w:spacing w:before="120" w:beforeAutospacing="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BA1E25" w:rsidRDefault="00BA1E25" w:rsidP="00BA1E25">
      <w:pPr>
        <w:rPr>
          <w:rFonts w:ascii="Arial" w:hAnsi="Arial" w:cs="Arial"/>
          <w:sz w:val="22"/>
          <w:szCs w:val="22"/>
        </w:rPr>
      </w:pPr>
    </w:p>
    <w:p w:rsidR="00BA1E25" w:rsidRDefault="00BA1E25" w:rsidP="00BA1E25">
      <w:pPr>
        <w:tabs>
          <w:tab w:val="left" w:pos="142"/>
        </w:tabs>
        <w:spacing w:line="360" w:lineRule="auto"/>
        <w:jc w:val="both"/>
        <w:rPr>
          <w:rFonts w:asciiTheme="minorHAnsi" w:hAnsiTheme="minorHAnsi"/>
          <w:bCs/>
          <w:sz w:val="22"/>
          <w:szCs w:val="22"/>
        </w:rPr>
      </w:pPr>
    </w:p>
    <w:p w:rsidR="00BA1E25" w:rsidRDefault="00BA1E25" w:rsidP="00BA1E25">
      <w:pPr>
        <w:tabs>
          <w:tab w:val="left" w:pos="142"/>
        </w:tabs>
        <w:spacing w:line="360" w:lineRule="auto"/>
        <w:jc w:val="both"/>
        <w:rPr>
          <w:rFonts w:asciiTheme="minorHAnsi" w:hAnsiTheme="minorHAnsi"/>
          <w:bCs/>
          <w:sz w:val="22"/>
          <w:szCs w:val="22"/>
        </w:rPr>
      </w:pPr>
    </w:p>
    <w:p w:rsidR="00BA1E25" w:rsidRDefault="00BA1E25" w:rsidP="00BA1E25">
      <w:pPr>
        <w:tabs>
          <w:tab w:val="left" w:pos="142"/>
        </w:tabs>
        <w:spacing w:line="360" w:lineRule="auto"/>
        <w:jc w:val="both"/>
        <w:rPr>
          <w:rFonts w:asciiTheme="minorHAnsi" w:hAnsiTheme="minorHAnsi"/>
          <w:bCs/>
          <w:sz w:val="22"/>
          <w:szCs w:val="22"/>
        </w:rPr>
      </w:pPr>
    </w:p>
    <w:p w:rsidR="00BA1E25" w:rsidRDefault="00BA1E25" w:rsidP="00BA1E25">
      <w:pPr>
        <w:tabs>
          <w:tab w:val="left" w:pos="142"/>
        </w:tabs>
        <w:spacing w:line="360" w:lineRule="auto"/>
        <w:jc w:val="both"/>
        <w:rPr>
          <w:rFonts w:asciiTheme="minorHAnsi" w:hAnsiTheme="minorHAnsi"/>
          <w:bCs/>
          <w:sz w:val="22"/>
          <w:szCs w:val="22"/>
        </w:rPr>
      </w:pPr>
    </w:p>
    <w:p w:rsidR="00BA1E25" w:rsidRDefault="00BA1E25" w:rsidP="00BA1E25">
      <w:pPr>
        <w:tabs>
          <w:tab w:val="left" w:pos="142"/>
        </w:tabs>
        <w:spacing w:line="360" w:lineRule="auto"/>
        <w:jc w:val="both"/>
        <w:rPr>
          <w:rFonts w:asciiTheme="minorHAnsi" w:hAnsiTheme="minorHAnsi"/>
          <w:bCs/>
          <w:sz w:val="22"/>
          <w:szCs w:val="22"/>
        </w:rPr>
      </w:pPr>
    </w:p>
    <w:p w:rsidR="00BA1E25" w:rsidRDefault="00BA1E25" w:rsidP="00BA1E25">
      <w:pPr>
        <w:tabs>
          <w:tab w:val="left" w:pos="142"/>
        </w:tabs>
        <w:spacing w:line="360" w:lineRule="auto"/>
        <w:jc w:val="both"/>
        <w:rPr>
          <w:rFonts w:asciiTheme="minorHAnsi" w:hAnsiTheme="minorHAnsi"/>
          <w:bCs/>
          <w:sz w:val="22"/>
          <w:szCs w:val="22"/>
        </w:rPr>
      </w:pPr>
    </w:p>
    <w:p w:rsidR="00BA1E25" w:rsidRDefault="00BA1E25" w:rsidP="00BA1E25">
      <w:pPr>
        <w:tabs>
          <w:tab w:val="left" w:pos="142"/>
        </w:tabs>
        <w:spacing w:line="360" w:lineRule="auto"/>
        <w:jc w:val="both"/>
        <w:rPr>
          <w:rFonts w:asciiTheme="minorHAnsi" w:hAnsiTheme="minorHAnsi"/>
          <w:bCs/>
          <w:sz w:val="22"/>
          <w:szCs w:val="22"/>
        </w:rPr>
      </w:pPr>
    </w:p>
    <w:p w:rsidR="00BA1E25" w:rsidRDefault="00BA1E25" w:rsidP="00BA1E25">
      <w:pPr>
        <w:tabs>
          <w:tab w:val="left" w:pos="142"/>
        </w:tabs>
        <w:spacing w:line="360" w:lineRule="auto"/>
        <w:jc w:val="both"/>
        <w:rPr>
          <w:rFonts w:asciiTheme="minorHAnsi" w:hAnsiTheme="minorHAnsi"/>
          <w:bCs/>
          <w:sz w:val="22"/>
          <w:szCs w:val="22"/>
        </w:rPr>
      </w:pPr>
    </w:p>
    <w:p w:rsidR="00BA1E25" w:rsidRDefault="00BA1E25" w:rsidP="00BA1E25">
      <w:pPr>
        <w:tabs>
          <w:tab w:val="left" w:pos="142"/>
        </w:tabs>
        <w:spacing w:line="360" w:lineRule="auto"/>
        <w:jc w:val="both"/>
        <w:rPr>
          <w:rFonts w:asciiTheme="minorHAnsi" w:hAnsiTheme="minorHAnsi"/>
          <w:bCs/>
          <w:sz w:val="22"/>
          <w:szCs w:val="22"/>
        </w:rPr>
      </w:pPr>
    </w:p>
    <w:p w:rsidR="00BA1E25" w:rsidRDefault="00BA1E25" w:rsidP="00BA1E25">
      <w:pPr>
        <w:tabs>
          <w:tab w:val="left" w:pos="142"/>
        </w:tabs>
        <w:spacing w:line="360" w:lineRule="auto"/>
        <w:jc w:val="both"/>
        <w:rPr>
          <w:rFonts w:asciiTheme="minorHAnsi" w:hAnsiTheme="minorHAnsi"/>
          <w:bCs/>
          <w:sz w:val="22"/>
          <w:szCs w:val="22"/>
        </w:rPr>
      </w:pPr>
    </w:p>
    <w:p w:rsidR="00BA1E25" w:rsidRDefault="00BA1E25" w:rsidP="00BA1E25">
      <w:pPr>
        <w:tabs>
          <w:tab w:val="left" w:pos="142"/>
        </w:tabs>
        <w:spacing w:line="360" w:lineRule="auto"/>
        <w:jc w:val="both"/>
        <w:rPr>
          <w:rFonts w:asciiTheme="minorHAnsi" w:hAnsiTheme="minorHAnsi"/>
          <w:bCs/>
          <w:sz w:val="22"/>
          <w:szCs w:val="22"/>
        </w:rPr>
      </w:pPr>
    </w:p>
    <w:p w:rsidR="00BA1E25" w:rsidRDefault="00BA1E25" w:rsidP="00BA1E25">
      <w:pPr>
        <w:tabs>
          <w:tab w:val="left" w:pos="142"/>
        </w:tabs>
        <w:spacing w:line="360" w:lineRule="auto"/>
        <w:jc w:val="both"/>
        <w:rPr>
          <w:rFonts w:asciiTheme="minorHAnsi" w:hAnsiTheme="minorHAnsi"/>
          <w:bCs/>
          <w:sz w:val="22"/>
          <w:szCs w:val="22"/>
        </w:rPr>
      </w:pPr>
    </w:p>
    <w:p w:rsidR="00BA1E25" w:rsidRDefault="00BA1E25" w:rsidP="00BA1E25">
      <w:pPr>
        <w:tabs>
          <w:tab w:val="left" w:pos="142"/>
        </w:tabs>
        <w:spacing w:line="360" w:lineRule="auto"/>
        <w:jc w:val="both"/>
        <w:rPr>
          <w:rFonts w:asciiTheme="minorHAnsi" w:hAnsiTheme="minorHAnsi"/>
          <w:bCs/>
          <w:sz w:val="22"/>
          <w:szCs w:val="22"/>
        </w:rPr>
      </w:pPr>
    </w:p>
    <w:p w:rsidR="00BA1E25" w:rsidRDefault="00BA1E25" w:rsidP="00BA1E25">
      <w:pPr>
        <w:tabs>
          <w:tab w:val="left" w:pos="142"/>
        </w:tabs>
        <w:spacing w:line="360" w:lineRule="auto"/>
        <w:jc w:val="both"/>
        <w:rPr>
          <w:rFonts w:asciiTheme="minorHAnsi" w:hAnsiTheme="minorHAnsi"/>
          <w:bCs/>
          <w:sz w:val="22"/>
          <w:szCs w:val="22"/>
        </w:rPr>
      </w:pPr>
    </w:p>
    <w:p w:rsidR="000D26CE" w:rsidRPr="00BA1E25" w:rsidRDefault="00B755E5" w:rsidP="00BA1E25">
      <w:pPr>
        <w:tabs>
          <w:tab w:val="left" w:pos="142"/>
        </w:tabs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  <w:r w:rsidRPr="00400B6E">
        <w:rPr>
          <w:rFonts w:asciiTheme="minorHAnsi" w:hAnsiTheme="minorHAnsi"/>
          <w:b/>
          <w:bCs/>
          <w:sz w:val="22"/>
          <w:szCs w:val="22"/>
        </w:rPr>
        <w:t xml:space="preserve">3. Leitura, discussão e decisão dos seguintes processos e expedientes: </w:t>
      </w:r>
      <w:r w:rsidR="00425137" w:rsidRPr="00425137">
        <w:rPr>
          <w:rFonts w:asciiTheme="minorHAnsi" w:hAnsiTheme="minorHAnsi"/>
          <w:bCs/>
          <w:sz w:val="22"/>
          <w:szCs w:val="22"/>
        </w:rPr>
        <w:t>A pedido da Conselheira Mariana Rolim, será deliberado como extra-pauta por interesse da Municipalidade o seguinte documento:</w:t>
      </w:r>
      <w:r w:rsidR="00425137">
        <w:rPr>
          <w:rFonts w:asciiTheme="minorHAnsi" w:hAnsiTheme="minorHAnsi"/>
          <w:bCs/>
          <w:sz w:val="22"/>
          <w:szCs w:val="22"/>
        </w:rPr>
        <w:t xml:space="preserve"> </w:t>
      </w:r>
      <w:r w:rsidR="00425137">
        <w:rPr>
          <w:rFonts w:asciiTheme="minorHAnsi" w:hAnsiTheme="minorHAnsi"/>
          <w:b/>
          <w:sz w:val="22"/>
          <w:szCs w:val="22"/>
        </w:rPr>
        <w:t>DOCUMENTO TID</w:t>
      </w:r>
      <w:r w:rsidR="00425137" w:rsidRPr="00400B6E">
        <w:rPr>
          <w:rFonts w:asciiTheme="minorHAnsi" w:hAnsiTheme="minorHAnsi" w:cs="Calibri"/>
          <w:b/>
          <w:sz w:val="22"/>
          <w:szCs w:val="22"/>
        </w:rPr>
        <w:t xml:space="preserve">: </w:t>
      </w:r>
      <w:r w:rsidR="00425137">
        <w:rPr>
          <w:rFonts w:asciiTheme="minorHAnsi" w:hAnsiTheme="minorHAnsi" w:cs="Calibri"/>
          <w:b/>
          <w:sz w:val="22"/>
          <w:szCs w:val="22"/>
        </w:rPr>
        <w:t>17224521</w:t>
      </w:r>
      <w:r w:rsidR="00425137" w:rsidRPr="00400B6E">
        <w:rPr>
          <w:rFonts w:asciiTheme="minorHAnsi" w:hAnsiTheme="minorHAnsi" w:cs="Calibri"/>
          <w:b/>
          <w:sz w:val="22"/>
          <w:szCs w:val="22"/>
        </w:rPr>
        <w:t xml:space="preserve"> – </w:t>
      </w:r>
      <w:r w:rsidR="00425137">
        <w:rPr>
          <w:rFonts w:asciiTheme="minorHAnsi" w:hAnsiTheme="minorHAnsi" w:cs="Calibri"/>
          <w:sz w:val="22"/>
          <w:szCs w:val="22"/>
        </w:rPr>
        <w:t>BMA/Biblioteca Mario de Andrade</w:t>
      </w:r>
      <w:r w:rsidR="00425137" w:rsidRPr="00400B6E">
        <w:rPr>
          <w:rFonts w:asciiTheme="minorHAnsi" w:hAnsiTheme="minorHAnsi" w:cs="Calibri"/>
          <w:sz w:val="22"/>
          <w:szCs w:val="22"/>
        </w:rPr>
        <w:t xml:space="preserve"> </w:t>
      </w:r>
      <w:r w:rsidR="00425137">
        <w:rPr>
          <w:rFonts w:asciiTheme="minorHAnsi" w:hAnsiTheme="minorHAnsi" w:cs="Calibri"/>
          <w:sz w:val="22"/>
          <w:szCs w:val="22"/>
        </w:rPr>
        <w:t xml:space="preserve">– Instalação de Ar Condicionado – </w:t>
      </w:r>
      <w:r w:rsidR="00425137" w:rsidRPr="00425137">
        <w:rPr>
          <w:rFonts w:asciiTheme="minorHAnsi" w:hAnsiTheme="minorHAnsi" w:cs="Calibri"/>
          <w:sz w:val="22"/>
          <w:szCs w:val="22"/>
        </w:rPr>
        <w:t xml:space="preserve">R. da Consolação, 94 </w:t>
      </w:r>
      <w:r w:rsidR="00425137">
        <w:rPr>
          <w:rFonts w:asciiTheme="minorHAnsi" w:hAnsiTheme="minorHAnsi" w:cs="Calibri"/>
          <w:sz w:val="22"/>
          <w:szCs w:val="22"/>
        </w:rPr>
        <w:t>–</w:t>
      </w:r>
      <w:r w:rsidR="00425137" w:rsidRPr="00425137">
        <w:rPr>
          <w:rFonts w:asciiTheme="minorHAnsi" w:hAnsiTheme="minorHAnsi" w:cs="Calibri"/>
          <w:sz w:val="22"/>
          <w:szCs w:val="22"/>
        </w:rPr>
        <w:t xml:space="preserve"> Consolação</w:t>
      </w:r>
      <w:r w:rsidR="00425137">
        <w:rPr>
          <w:rFonts w:asciiTheme="minorHAnsi" w:hAnsiTheme="minorHAnsi" w:cs="Calibri"/>
          <w:sz w:val="22"/>
          <w:szCs w:val="22"/>
        </w:rPr>
        <w:t>. Relat</w:t>
      </w:r>
      <w:r w:rsidR="00425137" w:rsidRPr="00400B6E">
        <w:rPr>
          <w:rFonts w:asciiTheme="minorHAnsi" w:hAnsiTheme="minorHAnsi" w:cs="Calibri"/>
          <w:sz w:val="22"/>
          <w:szCs w:val="22"/>
        </w:rPr>
        <w:t>or</w:t>
      </w:r>
      <w:r w:rsidR="00425137">
        <w:rPr>
          <w:rFonts w:asciiTheme="minorHAnsi" w:hAnsiTheme="minorHAnsi" w:cs="Calibri"/>
          <w:sz w:val="22"/>
          <w:szCs w:val="22"/>
        </w:rPr>
        <w:t>a</w:t>
      </w:r>
      <w:r w:rsidR="00425137" w:rsidRPr="00400B6E">
        <w:rPr>
          <w:rFonts w:asciiTheme="minorHAnsi" w:hAnsiTheme="minorHAnsi" w:cs="Calibri"/>
          <w:sz w:val="22"/>
          <w:szCs w:val="22"/>
        </w:rPr>
        <w:t xml:space="preserve">: </w:t>
      </w:r>
      <w:r w:rsidR="00425137">
        <w:rPr>
          <w:rFonts w:asciiTheme="minorHAnsi" w:hAnsiTheme="minorHAnsi" w:cs="Calibri"/>
          <w:sz w:val="22"/>
          <w:szCs w:val="22"/>
        </w:rPr>
        <w:t xml:space="preserve">Mariana Rolim. A Conselheira apresenta a proposta de instalação de ar condicionado na Biblioteca Maria de Andrade. Ressalta que não se trata de uma proposta acabada, mas de um estudo preliminar. A ideia, segundo a Conselheira, é que o CONPRESP possa fornecer diretrizes para a elaboração do projeto executivo, com a aprovação da proposta preliminar. </w:t>
      </w:r>
      <w:r w:rsidR="002D1ACA">
        <w:rPr>
          <w:rFonts w:asciiTheme="minorHAnsi" w:hAnsiTheme="minorHAnsi" w:cs="Calibri"/>
          <w:sz w:val="22"/>
          <w:szCs w:val="22"/>
        </w:rPr>
        <w:t>No decorrer do desenvolvimento da proposta, os interessados deverão apresentar o desenvolvimento do projeto para análise e manifestação do DPH.</w:t>
      </w:r>
      <w:r w:rsidR="006F198D">
        <w:rPr>
          <w:rFonts w:asciiTheme="minorHAnsi" w:hAnsiTheme="minorHAnsi" w:cs="Calibri"/>
          <w:sz w:val="22"/>
          <w:szCs w:val="22"/>
        </w:rPr>
        <w:t xml:space="preserve"> </w:t>
      </w:r>
      <w:r w:rsidR="00460B9F">
        <w:rPr>
          <w:rFonts w:asciiTheme="minorHAnsi" w:hAnsiTheme="minorHAnsi" w:cs="Calibri"/>
          <w:sz w:val="22"/>
          <w:szCs w:val="22"/>
        </w:rPr>
        <w:t xml:space="preserve">A Conselheira procede a leitura das diretrizes propostas pelo DPH. O Conselheiro Ronaldo Parente sugere que o autor do projeto de restauro seja consultado. Os Conselheiros entendem que se trata de uma consulta prévia e, portanto, concordam com as diretrizes propostas pelo DPH. </w:t>
      </w:r>
      <w:r w:rsidR="00DA1E31">
        <w:rPr>
          <w:rFonts w:asciiTheme="minorHAnsi" w:hAnsiTheme="minorHAnsi" w:cs="Calibri"/>
          <w:i/>
          <w:sz w:val="22"/>
          <w:szCs w:val="22"/>
        </w:rPr>
        <w:t xml:space="preserve">– </w:t>
      </w:r>
      <w:r w:rsidR="00DA1E31">
        <w:rPr>
          <w:rFonts w:asciiTheme="minorHAnsi" w:hAnsiTheme="minorHAnsi" w:cs="Calibri"/>
          <w:sz w:val="22"/>
          <w:szCs w:val="22"/>
        </w:rPr>
        <w:t xml:space="preserve">É dado início à votação. </w:t>
      </w:r>
      <w:r w:rsidR="00DA1E31" w:rsidRPr="00400B6E">
        <w:rPr>
          <w:rFonts w:asciiTheme="minorHAnsi" w:hAnsiTheme="minorHAnsi" w:cs="Calibri"/>
          <w:b/>
          <w:bCs/>
          <w:sz w:val="22"/>
          <w:szCs w:val="22"/>
        </w:rPr>
        <w:t>Decisão:</w:t>
      </w:r>
      <w:r w:rsidR="00DA1E31" w:rsidRPr="00400B6E">
        <w:rPr>
          <w:rFonts w:asciiTheme="minorHAnsi" w:hAnsiTheme="minorHAnsi" w:cs="Calibri"/>
          <w:bCs/>
          <w:sz w:val="22"/>
          <w:szCs w:val="22"/>
        </w:rPr>
        <w:t xml:space="preserve"> P</w:t>
      </w:r>
      <w:r w:rsidR="00DA1E31" w:rsidRPr="00400B6E">
        <w:rPr>
          <w:rFonts w:asciiTheme="minorHAnsi" w:hAnsiTheme="minorHAnsi" w:cs="Calibri"/>
          <w:sz w:val="22"/>
          <w:szCs w:val="22"/>
        </w:rPr>
        <w:t xml:space="preserve">or </w:t>
      </w:r>
      <w:r w:rsidR="00DA1E31">
        <w:rPr>
          <w:rFonts w:asciiTheme="minorHAnsi" w:hAnsiTheme="minorHAnsi" w:cs="Calibri"/>
          <w:sz w:val="22"/>
          <w:szCs w:val="22"/>
        </w:rPr>
        <w:t>unanimidade</w:t>
      </w:r>
      <w:r w:rsidR="00DA1E31" w:rsidRPr="00400B6E">
        <w:rPr>
          <w:rFonts w:asciiTheme="minorHAnsi" w:hAnsiTheme="minorHAnsi" w:cs="Calibri"/>
          <w:sz w:val="22"/>
          <w:szCs w:val="22"/>
        </w:rPr>
        <w:t xml:space="preserve"> de votos dos Conselheiros presentes, </w:t>
      </w:r>
      <w:r w:rsidR="00DA1E31">
        <w:rPr>
          <w:rFonts w:asciiTheme="minorHAnsi" w:hAnsiTheme="minorHAnsi" w:cs="Calibri"/>
          <w:sz w:val="22"/>
          <w:szCs w:val="22"/>
        </w:rPr>
        <w:t xml:space="preserve">a proposta de instalação de ar condicionado foi </w:t>
      </w:r>
      <w:r w:rsidR="00DA1E31">
        <w:rPr>
          <w:rFonts w:asciiTheme="minorHAnsi" w:hAnsiTheme="minorHAnsi" w:cs="Calibri"/>
          <w:b/>
          <w:sz w:val="22"/>
          <w:szCs w:val="22"/>
        </w:rPr>
        <w:t xml:space="preserve">DEFERIDA COM DIRETRIZES, </w:t>
      </w:r>
      <w:r w:rsidR="00DA1E31">
        <w:rPr>
          <w:rFonts w:asciiTheme="minorHAnsi" w:hAnsiTheme="minorHAnsi" w:cs="Calibri"/>
          <w:sz w:val="22"/>
          <w:szCs w:val="22"/>
        </w:rPr>
        <w:t>a saber:</w:t>
      </w:r>
      <w:r w:rsidR="00BA1E25">
        <w:rPr>
          <w:rFonts w:asciiTheme="minorHAnsi" w:hAnsiTheme="minorHAnsi" w:cs="Calibri"/>
          <w:b/>
          <w:sz w:val="22"/>
          <w:szCs w:val="22"/>
        </w:rPr>
        <w:t xml:space="preserve"> </w:t>
      </w:r>
      <w:r w:rsidR="00BA1E25" w:rsidRPr="00BA1E25">
        <w:rPr>
          <w:rFonts w:asciiTheme="minorHAnsi" w:hAnsiTheme="minorHAnsi" w:cs="Calibri"/>
          <w:b/>
          <w:i/>
          <w:sz w:val="22"/>
          <w:szCs w:val="22"/>
        </w:rPr>
        <w:t xml:space="preserve">1) </w:t>
      </w:r>
      <w:r w:rsidR="00BA1E25" w:rsidRPr="00BA1E25">
        <w:rPr>
          <w:rFonts w:asciiTheme="minorHAnsi" w:hAnsiTheme="minorHAnsi" w:cs="Calibri"/>
          <w:i/>
          <w:sz w:val="22"/>
          <w:szCs w:val="22"/>
        </w:rPr>
        <w:t xml:space="preserve">Apresentação de cálculo da carga térmica do espaço em estudo frente à quantidade de equipamentos propostos; </w:t>
      </w:r>
      <w:r w:rsidR="00BA1E25" w:rsidRPr="00BA1E25">
        <w:rPr>
          <w:rFonts w:asciiTheme="minorHAnsi" w:hAnsiTheme="minorHAnsi" w:cs="Calibri"/>
          <w:b/>
          <w:i/>
          <w:sz w:val="22"/>
          <w:szCs w:val="22"/>
        </w:rPr>
        <w:t>2)</w:t>
      </w:r>
      <w:r w:rsidR="00BA1E25" w:rsidRPr="00BA1E25">
        <w:rPr>
          <w:rFonts w:asciiTheme="minorHAnsi" w:hAnsiTheme="minorHAnsi" w:cs="Calibri"/>
          <w:i/>
          <w:sz w:val="22"/>
          <w:szCs w:val="22"/>
        </w:rPr>
        <w:t xml:space="preserve"> Atualização da simulação da posição dos 16 condensadores representada na figura 7; </w:t>
      </w:r>
      <w:r w:rsidR="00BA1E25" w:rsidRPr="00BA1E25">
        <w:rPr>
          <w:rFonts w:asciiTheme="minorHAnsi" w:hAnsiTheme="minorHAnsi" w:cs="Calibri"/>
          <w:b/>
          <w:i/>
          <w:sz w:val="22"/>
          <w:szCs w:val="22"/>
        </w:rPr>
        <w:t>3)</w:t>
      </w:r>
      <w:r w:rsidR="00BA1E25" w:rsidRPr="00BA1E25">
        <w:rPr>
          <w:rFonts w:asciiTheme="minorHAnsi" w:hAnsiTheme="minorHAnsi" w:cs="Calibri"/>
          <w:i/>
          <w:sz w:val="22"/>
          <w:szCs w:val="22"/>
        </w:rPr>
        <w:t xml:space="preserve"> Atualização do Layout dos equipamentos apresentados em planta em especial a disposição dos 5 equipamentos a serem instalados na sala central da Biblioteca Circulante em relação aos vãos de portas e janelas; </w:t>
      </w:r>
      <w:r w:rsidR="00BA1E25" w:rsidRPr="00BA1E25">
        <w:rPr>
          <w:rFonts w:asciiTheme="minorHAnsi" w:hAnsiTheme="minorHAnsi" w:cs="Calibri"/>
          <w:b/>
          <w:i/>
          <w:sz w:val="22"/>
          <w:szCs w:val="22"/>
        </w:rPr>
        <w:t>4)</w:t>
      </w:r>
      <w:r w:rsidR="00BA1E25" w:rsidRPr="00BA1E25">
        <w:rPr>
          <w:rFonts w:asciiTheme="minorHAnsi" w:hAnsiTheme="minorHAnsi" w:cs="Calibri"/>
          <w:i/>
          <w:sz w:val="22"/>
          <w:szCs w:val="22"/>
        </w:rPr>
        <w:t xml:space="preserve"> Apresentar elevação integral da parede dos ambientes de entrada e sala central da Biblioteca Circulante. Na parede onde estão instaladas as 5 evaporadoras, demonstrar o posicionamento das máquinas em relação aos vãos e das tubulações de cobre, elétricas e o total encaminhamento da tubulação dos drenos até encontrar a laje externa. Figura 3 e 4 do memorial também podem complementar estas informações ao demonstrar de maneira aproximada o grau de intervenção nesta </w:t>
      </w:r>
      <w:r w:rsidR="00BA1E25" w:rsidRPr="00BA1E25">
        <w:rPr>
          <w:rFonts w:asciiTheme="minorHAnsi" w:hAnsiTheme="minorHAnsi" w:cs="Calibri"/>
          <w:i/>
          <w:sz w:val="22"/>
          <w:szCs w:val="22"/>
        </w:rPr>
        <w:lastRenderedPageBreak/>
        <w:t xml:space="preserve">parede; </w:t>
      </w:r>
      <w:r w:rsidR="00BA1E25" w:rsidRPr="00BA1E25">
        <w:rPr>
          <w:rFonts w:asciiTheme="minorHAnsi" w:hAnsiTheme="minorHAnsi" w:cs="Calibri"/>
          <w:b/>
          <w:i/>
          <w:sz w:val="22"/>
          <w:szCs w:val="22"/>
        </w:rPr>
        <w:t xml:space="preserve">5) </w:t>
      </w:r>
      <w:r w:rsidR="00BA1E25" w:rsidRPr="00BA1E25">
        <w:rPr>
          <w:rFonts w:asciiTheme="minorHAnsi" w:hAnsiTheme="minorHAnsi" w:cs="Calibri"/>
          <w:i/>
          <w:sz w:val="22"/>
          <w:szCs w:val="22"/>
        </w:rPr>
        <w:t xml:space="preserve">Demonstrar o real método de impermeabilização que será utilizado para garantir a estanqueidade do conjunto após sua instalação. Comprovação que o sistema sugerido Dektite comportaria diâmetro de tubulação necessário para as tubulações de 4 ou 6 condensadoras, o que reduziria a 3, o total de perfurações na laje; </w:t>
      </w:r>
      <w:r w:rsidR="00BA1E25" w:rsidRPr="00BA1E25">
        <w:rPr>
          <w:rFonts w:asciiTheme="minorHAnsi" w:hAnsiTheme="minorHAnsi" w:cs="Calibri"/>
          <w:b/>
          <w:i/>
          <w:sz w:val="22"/>
          <w:szCs w:val="22"/>
        </w:rPr>
        <w:t>6)</w:t>
      </w:r>
      <w:r w:rsidR="00BA1E25" w:rsidRPr="00BA1E25">
        <w:rPr>
          <w:rFonts w:asciiTheme="minorHAnsi" w:hAnsiTheme="minorHAnsi" w:cs="Calibri"/>
          <w:i/>
          <w:sz w:val="22"/>
          <w:szCs w:val="22"/>
        </w:rPr>
        <w:t xml:space="preserve"> Apresentação de detalhamento, em escala adequada, das intervenções físicas no edifício, em especial nas suas fachadas. Atentar para soluções que minimizem o impacto negativo no referido patrimônio; </w:t>
      </w:r>
      <w:r w:rsidR="00BA1E25" w:rsidRPr="00BA1E25">
        <w:rPr>
          <w:rFonts w:asciiTheme="minorHAnsi" w:hAnsiTheme="minorHAnsi" w:cs="Calibri"/>
          <w:b/>
          <w:i/>
          <w:sz w:val="22"/>
          <w:szCs w:val="22"/>
        </w:rPr>
        <w:t>7)</w:t>
      </w:r>
      <w:r w:rsidR="00BA1E25" w:rsidRPr="00BA1E25">
        <w:rPr>
          <w:rFonts w:asciiTheme="minorHAnsi" w:hAnsiTheme="minorHAnsi" w:cs="Calibri"/>
          <w:i/>
          <w:sz w:val="22"/>
          <w:szCs w:val="22"/>
        </w:rPr>
        <w:t xml:space="preserve"> Apresentar memorial descritivo detalhado assinado por responsável técnico; </w:t>
      </w:r>
      <w:r w:rsidR="00BA1E25" w:rsidRPr="00BA1E25">
        <w:rPr>
          <w:rFonts w:asciiTheme="minorHAnsi" w:hAnsiTheme="minorHAnsi" w:cs="Calibri"/>
          <w:b/>
          <w:i/>
          <w:sz w:val="22"/>
          <w:szCs w:val="22"/>
        </w:rPr>
        <w:t xml:space="preserve">8) </w:t>
      </w:r>
      <w:r w:rsidR="00BA1E25" w:rsidRPr="00BA1E25">
        <w:rPr>
          <w:rFonts w:asciiTheme="minorHAnsi" w:hAnsiTheme="minorHAnsi" w:cs="Calibri"/>
          <w:i/>
          <w:sz w:val="22"/>
          <w:szCs w:val="22"/>
        </w:rPr>
        <w:t>Ciência dos autores do projeto de restauro.</w:t>
      </w:r>
      <w:r w:rsidR="00460B9F" w:rsidRPr="00BA1E25">
        <w:rPr>
          <w:rFonts w:asciiTheme="minorHAnsi" w:hAnsiTheme="minorHAnsi"/>
          <w:bCs/>
          <w:i/>
          <w:sz w:val="22"/>
          <w:szCs w:val="22"/>
        </w:rPr>
        <w:t xml:space="preserve"> </w:t>
      </w:r>
      <w:r w:rsidR="00BA1E25">
        <w:rPr>
          <w:rFonts w:asciiTheme="minorHAnsi" w:hAnsiTheme="minorHAnsi" w:cs="Calibri"/>
          <w:sz w:val="22"/>
          <w:szCs w:val="22"/>
        </w:rPr>
        <w:t xml:space="preserve"> </w:t>
      </w:r>
      <w:r w:rsidR="00460B9F">
        <w:rPr>
          <w:rFonts w:asciiTheme="minorHAnsi" w:hAnsiTheme="minorHAnsi"/>
          <w:b/>
          <w:bCs/>
          <w:sz w:val="22"/>
          <w:szCs w:val="22"/>
        </w:rPr>
        <w:t xml:space="preserve">- </w:t>
      </w:r>
      <w:r w:rsidR="009C0272" w:rsidRPr="009C0272">
        <w:rPr>
          <w:rFonts w:asciiTheme="minorHAnsi" w:hAnsiTheme="minorHAnsi"/>
          <w:bCs/>
          <w:sz w:val="22"/>
          <w:szCs w:val="22"/>
        </w:rPr>
        <w:t xml:space="preserve">Os conselheiros deliberam pela inversão de pauta e análise do item </w:t>
      </w:r>
      <w:r w:rsidR="009C0272" w:rsidRPr="00460B9F">
        <w:rPr>
          <w:rFonts w:asciiTheme="minorHAnsi" w:hAnsiTheme="minorHAnsi"/>
          <w:bCs/>
          <w:i/>
          <w:sz w:val="22"/>
          <w:szCs w:val="22"/>
        </w:rPr>
        <w:t>“3.3.”</w:t>
      </w:r>
      <w:r w:rsidR="009C0272" w:rsidRPr="009C0272">
        <w:rPr>
          <w:rFonts w:asciiTheme="minorHAnsi" w:hAnsiTheme="minorHAnsi"/>
          <w:bCs/>
          <w:sz w:val="22"/>
          <w:szCs w:val="22"/>
        </w:rPr>
        <w:t xml:space="preserve"> antes dos dema</w:t>
      </w:r>
      <w:r w:rsidR="00DA1E31">
        <w:rPr>
          <w:rFonts w:asciiTheme="minorHAnsi" w:hAnsiTheme="minorHAnsi"/>
          <w:bCs/>
          <w:sz w:val="22"/>
          <w:szCs w:val="22"/>
        </w:rPr>
        <w:t>is itens relativos à tombamento:</w:t>
      </w:r>
      <w:r w:rsidR="009C0272">
        <w:rPr>
          <w:rFonts w:asciiTheme="minorHAnsi" w:hAnsiTheme="minorHAnsi"/>
          <w:bCs/>
          <w:sz w:val="22"/>
          <w:szCs w:val="22"/>
        </w:rPr>
        <w:t xml:space="preserve"> </w:t>
      </w:r>
      <w:r w:rsidR="009C0272">
        <w:rPr>
          <w:rFonts w:asciiTheme="minorHAnsi" w:hAnsiTheme="minorHAnsi" w:cs="Calibri"/>
          <w:b/>
          <w:bCs/>
          <w:i/>
          <w:iCs/>
          <w:sz w:val="22"/>
          <w:szCs w:val="22"/>
          <w:u w:val="single"/>
        </w:rPr>
        <w:t>3.3</w:t>
      </w:r>
      <w:r w:rsidR="009C0272" w:rsidRPr="00400B6E">
        <w:rPr>
          <w:rFonts w:asciiTheme="minorHAnsi" w:hAnsiTheme="minorHAnsi" w:cs="Calibri"/>
          <w:b/>
          <w:bCs/>
          <w:i/>
          <w:iCs/>
          <w:sz w:val="22"/>
          <w:szCs w:val="22"/>
          <w:u w:val="single"/>
        </w:rPr>
        <w:t xml:space="preserve">. </w:t>
      </w:r>
      <w:r w:rsidR="009C0272" w:rsidRPr="00400B6E">
        <w:rPr>
          <w:rFonts w:asciiTheme="minorHAnsi" w:hAnsiTheme="minorHAnsi" w:cs="Calibri"/>
          <w:i/>
          <w:iCs/>
          <w:sz w:val="22"/>
          <w:szCs w:val="22"/>
          <w:u w:val="single"/>
        </w:rPr>
        <w:t xml:space="preserve">Processos pautados </w:t>
      </w:r>
      <w:r w:rsidR="009C0272">
        <w:rPr>
          <w:rFonts w:asciiTheme="minorHAnsi" w:hAnsiTheme="minorHAnsi" w:cs="Calibri"/>
          <w:i/>
          <w:iCs/>
          <w:sz w:val="22"/>
          <w:szCs w:val="22"/>
          <w:u w:val="single"/>
        </w:rPr>
        <w:t>para a 659ª Reunião Ordinária</w:t>
      </w:r>
      <w:r w:rsidR="009C0272" w:rsidRPr="00400B6E">
        <w:rPr>
          <w:rFonts w:asciiTheme="minorHAnsi" w:hAnsiTheme="minorHAnsi" w:cs="Calibri"/>
          <w:i/>
          <w:iCs/>
          <w:sz w:val="22"/>
          <w:szCs w:val="22"/>
          <w:u w:val="single"/>
        </w:rPr>
        <w:t xml:space="preserve"> – Relativos à aprovação de projetos de intervenção em bens protegidos</w:t>
      </w:r>
      <w:r w:rsidR="009C0272" w:rsidRPr="00400B6E">
        <w:rPr>
          <w:rFonts w:asciiTheme="minorHAnsi" w:hAnsiTheme="minorHAnsi"/>
          <w:sz w:val="22"/>
          <w:szCs w:val="22"/>
          <w:u w:val="single"/>
        </w:rPr>
        <w:t>:</w:t>
      </w:r>
      <w:r w:rsidR="009C0272" w:rsidRPr="001627FD">
        <w:rPr>
          <w:rFonts w:asciiTheme="minorHAnsi" w:hAnsiTheme="minorHAnsi"/>
          <w:sz w:val="22"/>
          <w:szCs w:val="22"/>
        </w:rPr>
        <w:t xml:space="preserve"> </w:t>
      </w:r>
      <w:r w:rsidR="009C0272" w:rsidRPr="00400B6E">
        <w:rPr>
          <w:rFonts w:asciiTheme="minorHAnsi" w:hAnsiTheme="minorHAnsi" w:cs="Calibri"/>
          <w:b/>
          <w:sz w:val="22"/>
          <w:szCs w:val="22"/>
        </w:rPr>
        <w:t xml:space="preserve">PROCESSO: </w:t>
      </w:r>
      <w:r w:rsidR="009C0272">
        <w:rPr>
          <w:rFonts w:asciiTheme="minorHAnsi" w:hAnsiTheme="minorHAnsi" w:cs="Calibri"/>
          <w:b/>
          <w:sz w:val="22"/>
          <w:szCs w:val="22"/>
        </w:rPr>
        <w:t>2017-0.073.103-0</w:t>
      </w:r>
      <w:r w:rsidR="009C0272" w:rsidRPr="00400B6E">
        <w:rPr>
          <w:rFonts w:asciiTheme="minorHAnsi" w:hAnsiTheme="minorHAnsi" w:cs="Calibri"/>
          <w:b/>
          <w:sz w:val="22"/>
          <w:szCs w:val="22"/>
        </w:rPr>
        <w:t xml:space="preserve"> – </w:t>
      </w:r>
      <w:r w:rsidR="009C0272">
        <w:rPr>
          <w:rFonts w:asciiTheme="minorHAnsi" w:hAnsiTheme="minorHAnsi" w:cs="Calibri"/>
          <w:sz w:val="22"/>
          <w:szCs w:val="22"/>
        </w:rPr>
        <w:t>EEE Empreendimentos Imobiliários Ltda - EPP</w:t>
      </w:r>
      <w:r w:rsidR="009C0272" w:rsidRPr="00400B6E">
        <w:rPr>
          <w:rFonts w:asciiTheme="minorHAnsi" w:hAnsiTheme="minorHAnsi" w:cs="Calibri"/>
          <w:sz w:val="22"/>
          <w:szCs w:val="22"/>
        </w:rPr>
        <w:t xml:space="preserve"> </w:t>
      </w:r>
      <w:r w:rsidR="009C0272">
        <w:rPr>
          <w:rFonts w:asciiTheme="minorHAnsi" w:hAnsiTheme="minorHAnsi" w:cs="Calibri"/>
          <w:sz w:val="22"/>
          <w:szCs w:val="22"/>
        </w:rPr>
        <w:t>– Restauro – Avenida Brigadeiro Luís Ant</w:t>
      </w:r>
      <w:r w:rsidR="00250ED0">
        <w:rPr>
          <w:rFonts w:asciiTheme="minorHAnsi" w:hAnsiTheme="minorHAnsi" w:cs="Calibri"/>
          <w:sz w:val="22"/>
          <w:szCs w:val="22"/>
        </w:rPr>
        <w:t>ônio,</w:t>
      </w:r>
      <w:r w:rsidR="009C0272">
        <w:rPr>
          <w:rFonts w:asciiTheme="minorHAnsi" w:hAnsiTheme="minorHAnsi" w:cs="Calibri"/>
          <w:sz w:val="22"/>
          <w:szCs w:val="22"/>
        </w:rPr>
        <w:t xml:space="preserve"> 1595 a 1607 x Rua Santa Madalena – Bela Vista Relat</w:t>
      </w:r>
      <w:r w:rsidR="009C0272" w:rsidRPr="00400B6E">
        <w:rPr>
          <w:rFonts w:asciiTheme="minorHAnsi" w:hAnsiTheme="minorHAnsi" w:cs="Calibri"/>
          <w:sz w:val="22"/>
          <w:szCs w:val="22"/>
        </w:rPr>
        <w:t xml:space="preserve">or: </w:t>
      </w:r>
      <w:r w:rsidR="009C0272">
        <w:rPr>
          <w:rFonts w:asciiTheme="minorHAnsi" w:hAnsiTheme="minorHAnsi" w:cs="Calibri"/>
          <w:sz w:val="22"/>
          <w:szCs w:val="22"/>
        </w:rPr>
        <w:t xml:space="preserve">Ronaldo Parente. O Conselheiro procede a leitura de seu parecer. </w:t>
      </w:r>
      <w:r w:rsidR="009C0272" w:rsidRPr="009C0272">
        <w:rPr>
          <w:rFonts w:asciiTheme="minorHAnsi" w:hAnsiTheme="minorHAnsi" w:cs="Calibri"/>
          <w:b/>
          <w:i/>
          <w:sz w:val="22"/>
          <w:szCs w:val="22"/>
        </w:rPr>
        <w:t>Síntese Relato:</w:t>
      </w:r>
      <w:r w:rsidR="009C0272">
        <w:rPr>
          <w:rFonts w:asciiTheme="minorHAnsi" w:hAnsiTheme="minorHAnsi" w:cs="Calibri"/>
          <w:sz w:val="22"/>
          <w:szCs w:val="22"/>
        </w:rPr>
        <w:t xml:space="preserve"> </w:t>
      </w:r>
      <w:r w:rsidR="009C0272">
        <w:rPr>
          <w:rFonts w:asciiTheme="minorHAnsi" w:hAnsiTheme="minorHAnsi" w:cs="Calibri"/>
          <w:i/>
          <w:sz w:val="22"/>
          <w:szCs w:val="22"/>
        </w:rPr>
        <w:t xml:space="preserve">Requer o interessado anuência e aprovação de proposta de intervenção no conjunto de imóveis localizados na Avenida Brigadeiro </w:t>
      </w:r>
      <w:r w:rsidR="00776A86">
        <w:rPr>
          <w:rFonts w:asciiTheme="minorHAnsi" w:hAnsiTheme="minorHAnsi" w:cs="Calibri"/>
          <w:i/>
          <w:sz w:val="22"/>
          <w:szCs w:val="22"/>
        </w:rPr>
        <w:t>Luís</w:t>
      </w:r>
      <w:r w:rsidR="009C0272">
        <w:rPr>
          <w:rFonts w:asciiTheme="minorHAnsi" w:hAnsiTheme="minorHAnsi" w:cs="Calibri"/>
          <w:i/>
          <w:sz w:val="22"/>
          <w:szCs w:val="22"/>
        </w:rPr>
        <w:t xml:space="preserve"> Antônio nº 1595/1607, SQL 009.053.0287-7, esquina com a Rua Santa Madalena, Bairro da</w:t>
      </w:r>
      <w:r w:rsidR="00776A86">
        <w:rPr>
          <w:rFonts w:asciiTheme="minorHAnsi" w:hAnsiTheme="minorHAnsi" w:cs="Calibri"/>
          <w:i/>
          <w:sz w:val="22"/>
          <w:szCs w:val="22"/>
        </w:rPr>
        <w:t xml:space="preserve"> Bela Vista. [...]. Atualmente</w:t>
      </w:r>
      <w:r w:rsidR="009C0272">
        <w:rPr>
          <w:rFonts w:asciiTheme="minorHAnsi" w:hAnsiTheme="minorHAnsi" w:cs="Calibri"/>
          <w:i/>
          <w:sz w:val="22"/>
          <w:szCs w:val="22"/>
        </w:rPr>
        <w:t xml:space="preserve"> o imóvel encontra-se desocupado, em precário estado de conservação e abandono, tendo sido lacradas precariamente suas envasaduras por risco de invasão. Com a aquisição do imóvel por novo proprietário é apresentado o projeto de restauro em apreço, contendo criterioso levantamento histórico</w:t>
      </w:r>
      <w:r w:rsidR="00776A86">
        <w:rPr>
          <w:rFonts w:asciiTheme="minorHAnsi" w:hAnsiTheme="minorHAnsi" w:cs="Calibri"/>
          <w:i/>
          <w:sz w:val="22"/>
          <w:szCs w:val="22"/>
        </w:rPr>
        <w:t xml:space="preserve">, estado de conservação, partido de intervenção, relatório fotográfico, memorial descritivo de obras e serviços, mapeamento de danos e projeto de intervenção analisado e aceito pela área técnica da Divisão de Preservação. A Supervisão de Preservação e a Sra. Diretora do DPH, acolhendo o parecer técnico favorável encaminha o presente para deliberação do CONPRESP. Em face ao exposto e, considerando os elementos constantes no presente, acompanhamos parecer favorável do DPH. – </w:t>
      </w:r>
      <w:r w:rsidR="00776A86">
        <w:rPr>
          <w:rFonts w:asciiTheme="minorHAnsi" w:hAnsiTheme="minorHAnsi" w:cs="Calibri"/>
          <w:sz w:val="22"/>
          <w:szCs w:val="22"/>
        </w:rPr>
        <w:t xml:space="preserve">É dado início à votação. </w:t>
      </w:r>
      <w:r w:rsidR="00776A86" w:rsidRPr="00400B6E">
        <w:rPr>
          <w:rFonts w:asciiTheme="minorHAnsi" w:hAnsiTheme="minorHAnsi" w:cs="Calibri"/>
          <w:b/>
          <w:bCs/>
          <w:sz w:val="22"/>
          <w:szCs w:val="22"/>
        </w:rPr>
        <w:t>Decisão:</w:t>
      </w:r>
      <w:r w:rsidR="00776A86" w:rsidRPr="00400B6E">
        <w:rPr>
          <w:rFonts w:asciiTheme="minorHAnsi" w:hAnsiTheme="minorHAnsi" w:cs="Calibri"/>
          <w:bCs/>
          <w:sz w:val="22"/>
          <w:szCs w:val="22"/>
        </w:rPr>
        <w:t xml:space="preserve"> P</w:t>
      </w:r>
      <w:r w:rsidR="00776A86" w:rsidRPr="00400B6E">
        <w:rPr>
          <w:rFonts w:asciiTheme="minorHAnsi" w:hAnsiTheme="minorHAnsi" w:cs="Calibri"/>
          <w:sz w:val="22"/>
          <w:szCs w:val="22"/>
        </w:rPr>
        <w:t xml:space="preserve">or </w:t>
      </w:r>
      <w:r w:rsidR="00776A86">
        <w:rPr>
          <w:rFonts w:asciiTheme="minorHAnsi" w:hAnsiTheme="minorHAnsi" w:cs="Calibri"/>
          <w:sz w:val="22"/>
          <w:szCs w:val="22"/>
        </w:rPr>
        <w:t>unanimidade</w:t>
      </w:r>
      <w:r w:rsidR="00776A86" w:rsidRPr="00400B6E">
        <w:rPr>
          <w:rFonts w:asciiTheme="minorHAnsi" w:hAnsiTheme="minorHAnsi" w:cs="Calibri"/>
          <w:sz w:val="22"/>
          <w:szCs w:val="22"/>
        </w:rPr>
        <w:t xml:space="preserve"> de votos dos Conselheiros presentes, </w:t>
      </w:r>
      <w:r w:rsidR="00776A86">
        <w:rPr>
          <w:rFonts w:asciiTheme="minorHAnsi" w:hAnsiTheme="minorHAnsi" w:cs="Calibri"/>
          <w:sz w:val="22"/>
          <w:szCs w:val="22"/>
        </w:rPr>
        <w:t xml:space="preserve">o projeto de restauro foi </w:t>
      </w:r>
      <w:r w:rsidR="00776A86" w:rsidRPr="00776A86">
        <w:rPr>
          <w:rFonts w:asciiTheme="minorHAnsi" w:hAnsiTheme="minorHAnsi" w:cs="Calibri"/>
          <w:b/>
          <w:sz w:val="22"/>
          <w:szCs w:val="22"/>
        </w:rPr>
        <w:t>DEFERIDO.</w:t>
      </w:r>
      <w:r w:rsidR="00776A86">
        <w:rPr>
          <w:rFonts w:asciiTheme="minorHAnsi" w:hAnsiTheme="minorHAnsi" w:cs="Calibri"/>
          <w:b/>
          <w:sz w:val="22"/>
          <w:szCs w:val="22"/>
        </w:rPr>
        <w:t xml:space="preserve"> - </w:t>
      </w:r>
      <w:r w:rsidR="00776A86" w:rsidRPr="00400B6E">
        <w:rPr>
          <w:rFonts w:asciiTheme="minorHAnsi" w:hAnsiTheme="minorHAnsi" w:cs="Calibri"/>
          <w:b/>
          <w:sz w:val="22"/>
          <w:szCs w:val="22"/>
        </w:rPr>
        <w:t xml:space="preserve">PROCESSO: </w:t>
      </w:r>
      <w:r w:rsidR="00C53E0E">
        <w:rPr>
          <w:rFonts w:asciiTheme="minorHAnsi" w:hAnsiTheme="minorHAnsi" w:cs="Calibri"/>
          <w:b/>
          <w:sz w:val="22"/>
          <w:szCs w:val="22"/>
        </w:rPr>
        <w:t>2017-0.177.432-8</w:t>
      </w:r>
      <w:r w:rsidR="00776A86" w:rsidRPr="00400B6E">
        <w:rPr>
          <w:rFonts w:asciiTheme="minorHAnsi" w:hAnsiTheme="minorHAnsi" w:cs="Calibri"/>
          <w:b/>
          <w:sz w:val="22"/>
          <w:szCs w:val="22"/>
        </w:rPr>
        <w:t xml:space="preserve"> – </w:t>
      </w:r>
      <w:r w:rsidR="00DF407E" w:rsidRPr="00DF407E">
        <w:rPr>
          <w:rFonts w:asciiTheme="minorHAnsi" w:hAnsiTheme="minorHAnsi" w:cs="Calibri"/>
          <w:sz w:val="22"/>
          <w:szCs w:val="22"/>
        </w:rPr>
        <w:t>São Paulo Urbanismo</w:t>
      </w:r>
      <w:r w:rsidR="00DF407E">
        <w:rPr>
          <w:rFonts w:asciiTheme="minorHAnsi" w:hAnsiTheme="minorHAnsi" w:cs="Calibri"/>
          <w:sz w:val="22"/>
          <w:szCs w:val="22"/>
        </w:rPr>
        <w:t>/ SPUrbanismo</w:t>
      </w:r>
      <w:r w:rsidR="00776A86" w:rsidRPr="00DF407E">
        <w:rPr>
          <w:rFonts w:asciiTheme="minorHAnsi" w:hAnsiTheme="minorHAnsi" w:cs="Calibri"/>
          <w:sz w:val="22"/>
          <w:szCs w:val="22"/>
        </w:rPr>
        <w:t xml:space="preserve"> – </w:t>
      </w:r>
      <w:r w:rsidR="00DF407E">
        <w:rPr>
          <w:rFonts w:asciiTheme="minorHAnsi" w:hAnsiTheme="minorHAnsi" w:cs="Calibri"/>
          <w:sz w:val="22"/>
          <w:szCs w:val="22"/>
        </w:rPr>
        <w:t>Requalificação e Reforma dos Calçadões do Centro – Centro.</w:t>
      </w:r>
      <w:r w:rsidR="00776A86">
        <w:rPr>
          <w:rFonts w:asciiTheme="minorHAnsi" w:hAnsiTheme="minorHAnsi" w:cs="Calibri"/>
          <w:sz w:val="22"/>
          <w:szCs w:val="22"/>
        </w:rPr>
        <w:t xml:space="preserve"> Relat</w:t>
      </w:r>
      <w:r w:rsidR="00776A86" w:rsidRPr="00400B6E">
        <w:rPr>
          <w:rFonts w:asciiTheme="minorHAnsi" w:hAnsiTheme="minorHAnsi" w:cs="Calibri"/>
          <w:sz w:val="22"/>
          <w:szCs w:val="22"/>
        </w:rPr>
        <w:t>or</w:t>
      </w:r>
      <w:r w:rsidR="00DF407E">
        <w:rPr>
          <w:rFonts w:asciiTheme="minorHAnsi" w:hAnsiTheme="minorHAnsi" w:cs="Calibri"/>
          <w:sz w:val="22"/>
          <w:szCs w:val="22"/>
        </w:rPr>
        <w:t>a</w:t>
      </w:r>
      <w:r w:rsidR="00776A86" w:rsidRPr="00400B6E">
        <w:rPr>
          <w:rFonts w:asciiTheme="minorHAnsi" w:hAnsiTheme="minorHAnsi" w:cs="Calibri"/>
          <w:sz w:val="22"/>
          <w:szCs w:val="22"/>
        </w:rPr>
        <w:t xml:space="preserve">: </w:t>
      </w:r>
      <w:r w:rsidR="00DF407E">
        <w:rPr>
          <w:rFonts w:asciiTheme="minorHAnsi" w:hAnsiTheme="minorHAnsi" w:cs="Calibri"/>
          <w:sz w:val="22"/>
          <w:szCs w:val="22"/>
        </w:rPr>
        <w:t>Mariana Rolim</w:t>
      </w:r>
      <w:r w:rsidR="00776A86">
        <w:rPr>
          <w:rFonts w:asciiTheme="minorHAnsi" w:hAnsiTheme="minorHAnsi" w:cs="Calibri"/>
          <w:sz w:val="22"/>
          <w:szCs w:val="22"/>
        </w:rPr>
        <w:t xml:space="preserve">. </w:t>
      </w:r>
      <w:r w:rsidR="00DF407E">
        <w:rPr>
          <w:rFonts w:asciiTheme="minorHAnsi" w:hAnsiTheme="minorHAnsi" w:cs="Calibri"/>
          <w:sz w:val="22"/>
          <w:szCs w:val="22"/>
        </w:rPr>
        <w:t>A Conselheira</w:t>
      </w:r>
      <w:r w:rsidR="00776A86">
        <w:rPr>
          <w:rFonts w:asciiTheme="minorHAnsi" w:hAnsiTheme="minorHAnsi" w:cs="Calibri"/>
          <w:sz w:val="22"/>
          <w:szCs w:val="22"/>
        </w:rPr>
        <w:t xml:space="preserve"> procede a leitura de seu parecer. </w:t>
      </w:r>
      <w:r w:rsidR="00776A86" w:rsidRPr="009C0272">
        <w:rPr>
          <w:rFonts w:asciiTheme="minorHAnsi" w:hAnsiTheme="minorHAnsi" w:cs="Calibri"/>
          <w:b/>
          <w:i/>
          <w:sz w:val="22"/>
          <w:szCs w:val="22"/>
        </w:rPr>
        <w:t>Síntese Relato:</w:t>
      </w:r>
      <w:r w:rsidR="00776A86" w:rsidRPr="00BE17C0">
        <w:rPr>
          <w:rFonts w:asciiTheme="minorHAnsi" w:hAnsiTheme="minorHAnsi" w:cs="Calibri"/>
          <w:i/>
          <w:sz w:val="22"/>
          <w:szCs w:val="22"/>
        </w:rPr>
        <w:t xml:space="preserve"> </w:t>
      </w:r>
      <w:r w:rsidR="00DF407E" w:rsidRPr="00BE17C0">
        <w:rPr>
          <w:rFonts w:asciiTheme="minorHAnsi" w:hAnsiTheme="minorHAnsi" w:cs="Calibri"/>
          <w:i/>
          <w:sz w:val="22"/>
          <w:szCs w:val="22"/>
        </w:rPr>
        <w:t xml:space="preserve">Trata o presente de proposta para alteração do piso de calçadas da região central, em especial das ruas com acesso exclusivo para pedestres. O projeto foi apresentado em oitiva no dia 04 de dezembro, na reunião extraordinária de número 658. O processo apresenta as mesmas informações expostas na oitiva, complementadas pelo detalhamento de projeto para a área indicada como primeira fase. Tal fase compreende as ruas Miguel Couto, São Bento, João Brícola, do Comércio, 15 de </w:t>
      </w:r>
      <w:r w:rsidR="00BE17C0" w:rsidRPr="00BE17C0">
        <w:rPr>
          <w:rFonts w:asciiTheme="minorHAnsi" w:hAnsiTheme="minorHAnsi" w:cs="Calibri"/>
          <w:i/>
          <w:sz w:val="22"/>
          <w:szCs w:val="22"/>
        </w:rPr>
        <w:t>novembro</w:t>
      </w:r>
      <w:r w:rsidR="00DF407E" w:rsidRPr="00BE17C0">
        <w:rPr>
          <w:rFonts w:asciiTheme="minorHAnsi" w:hAnsiTheme="minorHAnsi" w:cs="Calibri"/>
          <w:i/>
          <w:sz w:val="22"/>
          <w:szCs w:val="22"/>
        </w:rPr>
        <w:t xml:space="preserve">, Largo do Café e Praça Antonio Prado. O projeto completo se estende pelos calçadões do centro velho e centro novo, e pretende resolver um problema crônico desses espaços. Como eles não foram projetados considerando o trânsito de veículos pesados (o que ocorre com carga e descarga e em especial de carros-forte), surgem diversos buracos, em particular nas interferências de caixas de concessionárias. Este é outro ponto: as obras realizadas por concessionárias em sua maioria deixam a calçada existente desfigurada. O parecer técnico do DPH informa que o piso existente no local foi executado na década de 1970, em mosaico português com peças de granito. E que também existem na </w:t>
      </w:r>
      <w:r w:rsidR="00DF407E" w:rsidRPr="00BE17C0">
        <w:rPr>
          <w:rFonts w:asciiTheme="minorHAnsi" w:hAnsiTheme="minorHAnsi" w:cs="Calibri"/>
          <w:i/>
          <w:sz w:val="22"/>
          <w:szCs w:val="22"/>
        </w:rPr>
        <w:lastRenderedPageBreak/>
        <w:t xml:space="preserve">área projetos especiais, com ladrilho hidráulico, piso intertravado, granito e blocos de concreto. A manifestação finaliza com parecer favorável à primeira etapa da intervenção, com duas diretrizes para o projeto completo. A proposta apresentada prevê piso executado em concreto moldado in loco e pré-moldado, de acordo com o local de implantação. Prevê ainda revisão e adequação do sistema de captação de águas pluviais e manual para as concessionárias realizarem serviços na área. A concepção é similar ao projeto implantado na avenida Paulista e pretende resolver os problemas relacionados anteriormente. </w:t>
      </w:r>
      <w:r w:rsidR="00BE17C0" w:rsidRPr="00BE17C0">
        <w:rPr>
          <w:rFonts w:asciiTheme="minorHAnsi" w:hAnsiTheme="minorHAnsi" w:cs="Calibri"/>
          <w:i/>
          <w:sz w:val="22"/>
          <w:szCs w:val="22"/>
        </w:rPr>
        <w:t>[...]</w:t>
      </w:r>
      <w:r w:rsidR="00BE17C0">
        <w:rPr>
          <w:rFonts w:asciiTheme="minorHAnsi" w:hAnsiTheme="minorHAnsi" w:cs="Calibri"/>
          <w:i/>
          <w:sz w:val="22"/>
          <w:szCs w:val="22"/>
        </w:rPr>
        <w:t xml:space="preserve"> – </w:t>
      </w:r>
      <w:r w:rsidR="00BE17C0">
        <w:rPr>
          <w:rFonts w:asciiTheme="minorHAnsi" w:hAnsiTheme="minorHAnsi" w:cs="Calibri"/>
          <w:sz w:val="22"/>
          <w:szCs w:val="22"/>
        </w:rPr>
        <w:t>A Conselheira Relatora apresenta ainda alguns detalhes técnicos da intervenção proposta, fala sobre os limites da intervenção e as diretrizes propostas pelo DPH. Os conselheiros discutem os aspectos da proposta e o tratamento das praças e “testemunhos” da intervenção dos anos 1970. O arquiteto Eduardo Bretas, da SPUrbanismo, esclarece algumas questões relativas ao projeto, como manutenção, modulação e tratamento do piso considerando as instalações subterrâneas e a necessidade de manutenção</w:t>
      </w:r>
      <w:r w:rsidR="00BE17C0">
        <w:rPr>
          <w:rFonts w:asciiTheme="minorHAnsi" w:hAnsiTheme="minorHAnsi" w:cs="Calibri"/>
          <w:i/>
          <w:sz w:val="22"/>
          <w:szCs w:val="22"/>
        </w:rPr>
        <w:t xml:space="preserve">. – </w:t>
      </w:r>
      <w:r w:rsidR="00BE17C0">
        <w:rPr>
          <w:rFonts w:asciiTheme="minorHAnsi" w:hAnsiTheme="minorHAnsi" w:cs="Calibri"/>
          <w:sz w:val="22"/>
          <w:szCs w:val="22"/>
        </w:rPr>
        <w:t xml:space="preserve">É dado início à votação. </w:t>
      </w:r>
      <w:r w:rsidR="00BE17C0" w:rsidRPr="00400B6E">
        <w:rPr>
          <w:rFonts w:asciiTheme="minorHAnsi" w:hAnsiTheme="minorHAnsi" w:cs="Calibri"/>
          <w:b/>
          <w:bCs/>
          <w:sz w:val="22"/>
          <w:szCs w:val="22"/>
        </w:rPr>
        <w:t>Decisão:</w:t>
      </w:r>
      <w:r w:rsidR="00BE17C0" w:rsidRPr="00400B6E">
        <w:rPr>
          <w:rFonts w:asciiTheme="minorHAnsi" w:hAnsiTheme="minorHAnsi" w:cs="Calibri"/>
          <w:bCs/>
          <w:sz w:val="22"/>
          <w:szCs w:val="22"/>
        </w:rPr>
        <w:t xml:space="preserve"> P</w:t>
      </w:r>
      <w:r w:rsidR="00BE17C0" w:rsidRPr="00400B6E">
        <w:rPr>
          <w:rFonts w:asciiTheme="minorHAnsi" w:hAnsiTheme="minorHAnsi" w:cs="Calibri"/>
          <w:sz w:val="22"/>
          <w:szCs w:val="22"/>
        </w:rPr>
        <w:t xml:space="preserve">or </w:t>
      </w:r>
      <w:r w:rsidR="00BE17C0">
        <w:rPr>
          <w:rFonts w:asciiTheme="minorHAnsi" w:hAnsiTheme="minorHAnsi" w:cs="Calibri"/>
          <w:sz w:val="22"/>
          <w:szCs w:val="22"/>
        </w:rPr>
        <w:t>unanimidade</w:t>
      </w:r>
      <w:r w:rsidR="00BE17C0" w:rsidRPr="00400B6E">
        <w:rPr>
          <w:rFonts w:asciiTheme="minorHAnsi" w:hAnsiTheme="minorHAnsi" w:cs="Calibri"/>
          <w:sz w:val="22"/>
          <w:szCs w:val="22"/>
        </w:rPr>
        <w:t xml:space="preserve"> de votos dos Conselheiros presentes, </w:t>
      </w:r>
      <w:r w:rsidR="00BE17C0">
        <w:rPr>
          <w:rFonts w:asciiTheme="minorHAnsi" w:hAnsiTheme="minorHAnsi" w:cs="Calibri"/>
          <w:sz w:val="22"/>
          <w:szCs w:val="22"/>
        </w:rPr>
        <w:t xml:space="preserve">o projeto de Requalificação e Reforma dos Calçadões do Centro foi </w:t>
      </w:r>
      <w:r w:rsidR="00BE17C0" w:rsidRPr="00776A86">
        <w:rPr>
          <w:rFonts w:asciiTheme="minorHAnsi" w:hAnsiTheme="minorHAnsi" w:cs="Calibri"/>
          <w:b/>
          <w:sz w:val="22"/>
          <w:szCs w:val="22"/>
        </w:rPr>
        <w:t>DEFERIDO</w:t>
      </w:r>
      <w:r w:rsidR="00BE17C0">
        <w:rPr>
          <w:rFonts w:asciiTheme="minorHAnsi" w:hAnsiTheme="minorHAnsi" w:cs="Calibri"/>
          <w:b/>
          <w:sz w:val="22"/>
          <w:szCs w:val="22"/>
        </w:rPr>
        <w:t xml:space="preserve"> COM DIRETRIZES, </w:t>
      </w:r>
      <w:r w:rsidR="00BE17C0">
        <w:rPr>
          <w:rFonts w:asciiTheme="minorHAnsi" w:hAnsiTheme="minorHAnsi" w:cs="Calibri"/>
          <w:sz w:val="22"/>
          <w:szCs w:val="22"/>
        </w:rPr>
        <w:t>a saber:</w:t>
      </w:r>
      <w:r w:rsidR="00BA1E25">
        <w:rPr>
          <w:rFonts w:asciiTheme="minorHAnsi" w:hAnsiTheme="minorHAnsi" w:cs="Calibri"/>
          <w:b/>
          <w:sz w:val="22"/>
          <w:szCs w:val="22"/>
        </w:rPr>
        <w:t xml:space="preserve"> </w:t>
      </w:r>
      <w:r w:rsidR="00BA1E25" w:rsidRPr="00BA1E25">
        <w:rPr>
          <w:rFonts w:asciiTheme="minorHAnsi" w:hAnsiTheme="minorHAnsi" w:cs="Calibri"/>
          <w:b/>
          <w:i/>
          <w:sz w:val="22"/>
          <w:szCs w:val="22"/>
        </w:rPr>
        <w:t>1)</w:t>
      </w:r>
      <w:r w:rsidR="00BA1E25">
        <w:rPr>
          <w:rFonts w:asciiTheme="minorHAnsi" w:hAnsiTheme="minorHAnsi" w:cs="Calibri"/>
          <w:b/>
          <w:i/>
          <w:sz w:val="22"/>
          <w:szCs w:val="22"/>
        </w:rPr>
        <w:t xml:space="preserve"> </w:t>
      </w:r>
      <w:r w:rsidR="00BA1E25" w:rsidRPr="00BA1E25">
        <w:rPr>
          <w:rFonts w:asciiTheme="minorHAnsi" w:hAnsiTheme="minorHAnsi" w:cs="Calibri"/>
          <w:i/>
          <w:sz w:val="22"/>
          <w:szCs w:val="22"/>
        </w:rPr>
        <w:t>O detalhamento das próximas etapas do projeto deve considerar desenhos específicos, incluindo manter testemunhos do piso existente (ou o piso em sua integralidade) nos seguintes locais: Praça Patriarca, Praça Ramos de Azevedo, Praça da Sé, Viaduto do Chá, Largo São Francisco (lateral da faculdade de Direito e igrejas), Largo da Memória, Praça Dom José Gaspar e entornos da biblioteca Mário de Andrade e do Teatro Municipal;</w:t>
      </w:r>
      <w:r w:rsidR="00BA1E25">
        <w:rPr>
          <w:rFonts w:asciiTheme="minorHAnsi" w:hAnsiTheme="minorHAnsi" w:cs="Calibri"/>
          <w:i/>
          <w:sz w:val="22"/>
          <w:szCs w:val="22"/>
        </w:rPr>
        <w:t xml:space="preserve"> </w:t>
      </w:r>
      <w:r w:rsidR="00BA1E25" w:rsidRPr="00BA1E25">
        <w:rPr>
          <w:rFonts w:asciiTheme="minorHAnsi" w:hAnsiTheme="minorHAnsi" w:cs="Calibri"/>
          <w:b/>
          <w:i/>
          <w:sz w:val="22"/>
          <w:szCs w:val="22"/>
        </w:rPr>
        <w:t>2)</w:t>
      </w:r>
      <w:r w:rsidR="00BA1E25">
        <w:rPr>
          <w:rFonts w:asciiTheme="minorHAnsi" w:hAnsiTheme="minorHAnsi" w:cs="Calibri"/>
          <w:i/>
          <w:sz w:val="22"/>
          <w:szCs w:val="22"/>
        </w:rPr>
        <w:t xml:space="preserve"> </w:t>
      </w:r>
      <w:r w:rsidR="00BA1E25" w:rsidRPr="00BA1E25">
        <w:rPr>
          <w:rFonts w:asciiTheme="minorHAnsi" w:hAnsiTheme="minorHAnsi" w:cs="Calibri"/>
          <w:i/>
          <w:sz w:val="22"/>
          <w:szCs w:val="22"/>
        </w:rPr>
        <w:t>Após a implantação da primeira fase do projeto, avaliar junto aos órgãos envolvidos, o resultado final e eventuais adaptações na concepção do projeto e em sua execução.</w:t>
      </w:r>
      <w:r w:rsidR="00BA1E25">
        <w:rPr>
          <w:rFonts w:asciiTheme="minorHAnsi" w:hAnsiTheme="minorHAnsi" w:cs="Calibri"/>
          <w:i/>
          <w:sz w:val="22"/>
          <w:szCs w:val="22"/>
        </w:rPr>
        <w:t xml:space="preserve"> </w:t>
      </w:r>
      <w:r w:rsidR="005A4734" w:rsidRPr="00BA1E25">
        <w:rPr>
          <w:rFonts w:asciiTheme="minorHAnsi" w:hAnsiTheme="minorHAnsi" w:cs="Calibri"/>
          <w:i/>
          <w:sz w:val="22"/>
          <w:szCs w:val="22"/>
        </w:rPr>
        <w:t>–</w:t>
      </w:r>
      <w:r w:rsidR="00BE17C0" w:rsidRPr="00BA1E25">
        <w:rPr>
          <w:rFonts w:asciiTheme="minorHAnsi" w:hAnsiTheme="minorHAnsi" w:cs="Calibri"/>
          <w:b/>
          <w:i/>
          <w:sz w:val="22"/>
          <w:szCs w:val="22"/>
        </w:rPr>
        <w:t xml:space="preserve"> </w:t>
      </w:r>
      <w:r w:rsidR="00250ED0" w:rsidRPr="00BA1E25">
        <w:rPr>
          <w:rFonts w:asciiTheme="minorHAnsi" w:hAnsiTheme="minorHAnsi" w:cs="Calibri"/>
          <w:b/>
          <w:i/>
          <w:sz w:val="22"/>
          <w:szCs w:val="22"/>
        </w:rPr>
        <w:t xml:space="preserve"> </w:t>
      </w:r>
      <w:r w:rsidR="00BE17C0" w:rsidRPr="00400B6E">
        <w:rPr>
          <w:rFonts w:asciiTheme="minorHAnsi" w:hAnsiTheme="minorHAnsi" w:cs="Calibri"/>
          <w:b/>
          <w:sz w:val="22"/>
          <w:szCs w:val="22"/>
        </w:rPr>
        <w:t xml:space="preserve">PROCESSO: </w:t>
      </w:r>
      <w:r w:rsidR="005A4734">
        <w:rPr>
          <w:rFonts w:asciiTheme="minorHAnsi" w:hAnsiTheme="minorHAnsi" w:cs="Calibri"/>
          <w:b/>
          <w:sz w:val="22"/>
          <w:szCs w:val="22"/>
        </w:rPr>
        <w:t>2017-0.171.127-0</w:t>
      </w:r>
      <w:r w:rsidR="00BE17C0" w:rsidRPr="00400B6E">
        <w:rPr>
          <w:rFonts w:asciiTheme="minorHAnsi" w:hAnsiTheme="minorHAnsi" w:cs="Calibri"/>
          <w:b/>
          <w:sz w:val="22"/>
          <w:szCs w:val="22"/>
        </w:rPr>
        <w:t xml:space="preserve"> – </w:t>
      </w:r>
      <w:r w:rsidR="005A4734">
        <w:rPr>
          <w:rFonts w:asciiTheme="minorHAnsi" w:hAnsiTheme="minorHAnsi" w:cs="Calibri"/>
          <w:sz w:val="22"/>
          <w:szCs w:val="22"/>
        </w:rPr>
        <w:t>Museu de Arte de São Paulo Assis Chateaubriand/MASP</w:t>
      </w:r>
      <w:r w:rsidR="00BE17C0">
        <w:rPr>
          <w:rFonts w:asciiTheme="minorHAnsi" w:hAnsiTheme="minorHAnsi" w:cs="Calibri"/>
          <w:sz w:val="22"/>
          <w:szCs w:val="22"/>
        </w:rPr>
        <w:t xml:space="preserve"> – </w:t>
      </w:r>
      <w:r w:rsidR="005A4734">
        <w:rPr>
          <w:rFonts w:asciiTheme="minorHAnsi" w:hAnsiTheme="minorHAnsi" w:cs="Calibri"/>
          <w:sz w:val="22"/>
          <w:szCs w:val="22"/>
        </w:rPr>
        <w:t>Reforma – Avenida Paulista, 1510 – Cerqueira César</w:t>
      </w:r>
      <w:r w:rsidR="00BE17C0">
        <w:rPr>
          <w:rFonts w:asciiTheme="minorHAnsi" w:hAnsiTheme="minorHAnsi" w:cs="Calibri"/>
          <w:sz w:val="22"/>
          <w:szCs w:val="22"/>
        </w:rPr>
        <w:t>. Relat</w:t>
      </w:r>
      <w:r w:rsidR="00BE17C0" w:rsidRPr="00400B6E">
        <w:rPr>
          <w:rFonts w:asciiTheme="minorHAnsi" w:hAnsiTheme="minorHAnsi" w:cs="Calibri"/>
          <w:sz w:val="22"/>
          <w:szCs w:val="22"/>
        </w:rPr>
        <w:t>or</w:t>
      </w:r>
      <w:r w:rsidR="00BE17C0">
        <w:rPr>
          <w:rFonts w:asciiTheme="minorHAnsi" w:hAnsiTheme="minorHAnsi" w:cs="Calibri"/>
          <w:sz w:val="22"/>
          <w:szCs w:val="22"/>
        </w:rPr>
        <w:t>a</w:t>
      </w:r>
      <w:r w:rsidR="00BE17C0" w:rsidRPr="00400B6E">
        <w:rPr>
          <w:rFonts w:asciiTheme="minorHAnsi" w:hAnsiTheme="minorHAnsi" w:cs="Calibri"/>
          <w:sz w:val="22"/>
          <w:szCs w:val="22"/>
        </w:rPr>
        <w:t xml:space="preserve">: </w:t>
      </w:r>
      <w:r w:rsidR="00BE17C0">
        <w:rPr>
          <w:rFonts w:asciiTheme="minorHAnsi" w:hAnsiTheme="minorHAnsi" w:cs="Calibri"/>
          <w:sz w:val="22"/>
          <w:szCs w:val="22"/>
        </w:rPr>
        <w:t>Mariana Rolim. A Conselheira procede a leitura de seu parecer.</w:t>
      </w:r>
      <w:r w:rsidR="005A4734">
        <w:rPr>
          <w:rFonts w:asciiTheme="minorHAnsi" w:hAnsiTheme="minorHAnsi" w:cs="Calibri"/>
          <w:sz w:val="22"/>
          <w:szCs w:val="22"/>
        </w:rPr>
        <w:t xml:space="preserve"> </w:t>
      </w:r>
      <w:r w:rsidR="005A4734" w:rsidRPr="009C0272">
        <w:rPr>
          <w:rFonts w:asciiTheme="minorHAnsi" w:hAnsiTheme="minorHAnsi" w:cs="Calibri"/>
          <w:b/>
          <w:i/>
          <w:sz w:val="22"/>
          <w:szCs w:val="22"/>
        </w:rPr>
        <w:t>Relato:</w:t>
      </w:r>
      <w:r w:rsidR="005A4734" w:rsidRPr="00BE17C0">
        <w:rPr>
          <w:rFonts w:asciiTheme="minorHAnsi" w:hAnsiTheme="minorHAnsi" w:cs="Calibri"/>
          <w:i/>
          <w:sz w:val="22"/>
          <w:szCs w:val="22"/>
        </w:rPr>
        <w:t xml:space="preserve"> Trata o presente </w:t>
      </w:r>
      <w:r w:rsidR="005A4734">
        <w:rPr>
          <w:rFonts w:asciiTheme="minorHAnsi" w:hAnsiTheme="minorHAnsi" w:cs="Calibri"/>
          <w:i/>
          <w:sz w:val="22"/>
          <w:szCs w:val="22"/>
        </w:rPr>
        <w:t xml:space="preserve">de projeto modificativo (aprovado em 2007) do edifício conhecido como “anexo MASP”. A área é considerada envoltória do MASP (Resolução 20/CONPRESP/92) e do Parque Trianon (Resolução 21/CONPRESP/92). Tais resoluções preveem o controle do espaço aéreo, da instalação de equipamento e mobiliário urbano e pintura externa das edificações. O projeto modificativo propõe alteração na volumetria dos pavimentos superiores (alinhando a fachada de todos os andares) e o revestimento externo por painéis de vidro colorido, não reflexivo, instalado em caixilharia em cor escura fosca. A proposta foi discutida no âmbito do ETGC e conta com parecer favorável dos corpos técnicos das três esferas de preservação. Desta forma, manifesto meu parecer favorável, em consonância com o parecer técnico do DPH. – </w:t>
      </w:r>
      <w:r w:rsidR="005A4734">
        <w:rPr>
          <w:rFonts w:asciiTheme="minorHAnsi" w:hAnsiTheme="minorHAnsi" w:cs="Calibri"/>
          <w:sz w:val="22"/>
          <w:szCs w:val="22"/>
        </w:rPr>
        <w:t xml:space="preserve">A Conselheira </w:t>
      </w:r>
      <w:r w:rsidR="00460B9F">
        <w:rPr>
          <w:rFonts w:asciiTheme="minorHAnsi" w:hAnsiTheme="minorHAnsi" w:cs="Calibri"/>
          <w:sz w:val="22"/>
          <w:szCs w:val="22"/>
        </w:rPr>
        <w:t xml:space="preserve">relatora </w:t>
      </w:r>
      <w:r w:rsidR="005A4734">
        <w:rPr>
          <w:rFonts w:asciiTheme="minorHAnsi" w:hAnsiTheme="minorHAnsi" w:cs="Calibri"/>
          <w:sz w:val="22"/>
          <w:szCs w:val="22"/>
        </w:rPr>
        <w:t xml:space="preserve">apresenta ainda as mudanças mais significativas propostas pelo projeto atual. </w:t>
      </w:r>
      <w:r w:rsidR="00250ED0">
        <w:rPr>
          <w:rFonts w:asciiTheme="minorHAnsi" w:hAnsiTheme="minorHAnsi" w:cs="Calibri"/>
          <w:i/>
          <w:sz w:val="22"/>
          <w:szCs w:val="22"/>
        </w:rPr>
        <w:t xml:space="preserve">– </w:t>
      </w:r>
      <w:r w:rsidR="00250ED0">
        <w:rPr>
          <w:rFonts w:asciiTheme="minorHAnsi" w:hAnsiTheme="minorHAnsi" w:cs="Calibri"/>
          <w:sz w:val="22"/>
          <w:szCs w:val="22"/>
        </w:rPr>
        <w:t xml:space="preserve">É dado início à votação. </w:t>
      </w:r>
      <w:r w:rsidR="00250ED0" w:rsidRPr="00400B6E">
        <w:rPr>
          <w:rFonts w:asciiTheme="minorHAnsi" w:hAnsiTheme="minorHAnsi" w:cs="Calibri"/>
          <w:b/>
          <w:bCs/>
          <w:sz w:val="22"/>
          <w:szCs w:val="22"/>
        </w:rPr>
        <w:t>Decisão:</w:t>
      </w:r>
      <w:r w:rsidR="00250ED0" w:rsidRPr="00400B6E">
        <w:rPr>
          <w:rFonts w:asciiTheme="minorHAnsi" w:hAnsiTheme="minorHAnsi" w:cs="Calibri"/>
          <w:bCs/>
          <w:sz w:val="22"/>
          <w:szCs w:val="22"/>
        </w:rPr>
        <w:t xml:space="preserve"> P</w:t>
      </w:r>
      <w:r w:rsidR="00250ED0" w:rsidRPr="00400B6E">
        <w:rPr>
          <w:rFonts w:asciiTheme="minorHAnsi" w:hAnsiTheme="minorHAnsi" w:cs="Calibri"/>
          <w:sz w:val="22"/>
          <w:szCs w:val="22"/>
        </w:rPr>
        <w:t xml:space="preserve">or </w:t>
      </w:r>
      <w:r w:rsidR="00250ED0">
        <w:rPr>
          <w:rFonts w:asciiTheme="minorHAnsi" w:hAnsiTheme="minorHAnsi" w:cs="Calibri"/>
          <w:sz w:val="22"/>
          <w:szCs w:val="22"/>
        </w:rPr>
        <w:t>maioria</w:t>
      </w:r>
      <w:r w:rsidR="00250ED0" w:rsidRPr="00400B6E">
        <w:rPr>
          <w:rFonts w:asciiTheme="minorHAnsi" w:hAnsiTheme="minorHAnsi" w:cs="Calibri"/>
          <w:sz w:val="22"/>
          <w:szCs w:val="22"/>
        </w:rPr>
        <w:t xml:space="preserve"> de votos dos Conselheiros presentes</w:t>
      </w:r>
      <w:r w:rsidR="00250ED0">
        <w:rPr>
          <w:rFonts w:asciiTheme="minorHAnsi" w:hAnsiTheme="minorHAnsi" w:cs="Calibri"/>
          <w:sz w:val="22"/>
          <w:szCs w:val="22"/>
        </w:rPr>
        <w:t>, com abstenção da Conselheira do IAB</w:t>
      </w:r>
      <w:r w:rsidR="00250ED0" w:rsidRPr="00400B6E">
        <w:rPr>
          <w:rFonts w:asciiTheme="minorHAnsi" w:hAnsiTheme="minorHAnsi" w:cs="Calibri"/>
          <w:sz w:val="22"/>
          <w:szCs w:val="22"/>
        </w:rPr>
        <w:t xml:space="preserve">, </w:t>
      </w:r>
      <w:r w:rsidR="00250ED0">
        <w:rPr>
          <w:rFonts w:asciiTheme="minorHAnsi" w:hAnsiTheme="minorHAnsi" w:cs="Calibri"/>
          <w:sz w:val="22"/>
          <w:szCs w:val="22"/>
        </w:rPr>
        <w:t xml:space="preserve">o projeto modificativo foi </w:t>
      </w:r>
      <w:r w:rsidR="00250ED0" w:rsidRPr="00776A86">
        <w:rPr>
          <w:rFonts w:asciiTheme="minorHAnsi" w:hAnsiTheme="minorHAnsi" w:cs="Calibri"/>
          <w:b/>
          <w:sz w:val="22"/>
          <w:szCs w:val="22"/>
        </w:rPr>
        <w:t>DEFERIDO</w:t>
      </w:r>
      <w:r w:rsidR="00250ED0">
        <w:rPr>
          <w:rFonts w:asciiTheme="minorHAnsi" w:hAnsiTheme="minorHAnsi" w:cs="Calibri"/>
          <w:b/>
          <w:sz w:val="22"/>
          <w:szCs w:val="22"/>
        </w:rPr>
        <w:t xml:space="preserve">.  </w:t>
      </w:r>
      <w:r w:rsidRPr="00400B6E">
        <w:rPr>
          <w:rFonts w:asciiTheme="minorHAnsi" w:hAnsiTheme="minorHAnsi"/>
          <w:b/>
          <w:bCs/>
          <w:i/>
          <w:sz w:val="22"/>
          <w:szCs w:val="22"/>
        </w:rPr>
        <w:t>3</w:t>
      </w:r>
      <w:r w:rsidRPr="00400B6E">
        <w:rPr>
          <w:rFonts w:asciiTheme="minorHAnsi" w:hAnsiTheme="minorHAnsi"/>
          <w:b/>
          <w:bCs/>
          <w:i/>
          <w:sz w:val="22"/>
          <w:szCs w:val="22"/>
          <w:u w:val="single"/>
        </w:rPr>
        <w:t>.</w:t>
      </w:r>
      <w:r w:rsidR="005517BB">
        <w:rPr>
          <w:rFonts w:asciiTheme="minorHAnsi" w:hAnsiTheme="minorHAnsi"/>
          <w:b/>
          <w:bCs/>
          <w:i/>
          <w:sz w:val="22"/>
          <w:szCs w:val="22"/>
          <w:u w:val="single"/>
        </w:rPr>
        <w:t>1</w:t>
      </w:r>
      <w:r w:rsidRPr="00400B6E">
        <w:rPr>
          <w:rFonts w:asciiTheme="minorHAnsi" w:hAnsiTheme="minorHAnsi"/>
          <w:b/>
          <w:bCs/>
          <w:sz w:val="22"/>
          <w:szCs w:val="22"/>
          <w:u w:val="single"/>
        </w:rPr>
        <w:t xml:space="preserve">. </w:t>
      </w:r>
      <w:r w:rsidR="005E4FA0" w:rsidRPr="00400B6E">
        <w:rPr>
          <w:rFonts w:asciiTheme="minorHAnsi" w:hAnsiTheme="minorHAnsi" w:cs="Calibri"/>
          <w:i/>
          <w:iCs/>
          <w:sz w:val="22"/>
          <w:szCs w:val="22"/>
          <w:u w:val="single"/>
        </w:rPr>
        <w:t xml:space="preserve">Processos pautados </w:t>
      </w:r>
      <w:r w:rsidR="0076690E">
        <w:rPr>
          <w:rFonts w:asciiTheme="minorHAnsi" w:hAnsiTheme="minorHAnsi" w:cs="Calibri"/>
          <w:i/>
          <w:iCs/>
          <w:sz w:val="22"/>
          <w:szCs w:val="22"/>
          <w:u w:val="single"/>
        </w:rPr>
        <w:t>em reuniões anteriores, pendentes de deliberação</w:t>
      </w:r>
      <w:r w:rsidR="005E4FA0" w:rsidRPr="00400B6E">
        <w:rPr>
          <w:rFonts w:asciiTheme="minorHAnsi" w:hAnsiTheme="minorHAnsi" w:cs="Calibri"/>
          <w:i/>
          <w:iCs/>
          <w:sz w:val="22"/>
          <w:szCs w:val="22"/>
          <w:u w:val="single"/>
        </w:rPr>
        <w:t xml:space="preserve"> – Relativos à </w:t>
      </w:r>
      <w:r w:rsidR="0066551A">
        <w:rPr>
          <w:rFonts w:asciiTheme="minorHAnsi" w:hAnsiTheme="minorHAnsi" w:cs="Calibri"/>
          <w:i/>
          <w:iCs/>
          <w:sz w:val="22"/>
          <w:szCs w:val="22"/>
          <w:u w:val="single"/>
        </w:rPr>
        <w:t>tombamentos</w:t>
      </w:r>
      <w:r w:rsidRPr="00400B6E">
        <w:rPr>
          <w:rFonts w:asciiTheme="minorHAnsi" w:hAnsiTheme="minorHAnsi"/>
          <w:sz w:val="22"/>
          <w:szCs w:val="22"/>
          <w:u w:val="single"/>
        </w:rPr>
        <w:t>:</w:t>
      </w:r>
      <w:r w:rsidRPr="00400B6E">
        <w:rPr>
          <w:rFonts w:asciiTheme="minorHAnsi" w:hAnsiTheme="minorHAnsi"/>
          <w:sz w:val="22"/>
          <w:szCs w:val="22"/>
        </w:rPr>
        <w:t xml:space="preserve"> </w:t>
      </w:r>
      <w:r w:rsidR="0066551A" w:rsidRPr="00400B6E">
        <w:rPr>
          <w:rFonts w:asciiTheme="minorHAnsi" w:hAnsiTheme="minorHAnsi" w:cs="Calibri"/>
          <w:b/>
          <w:sz w:val="22"/>
          <w:szCs w:val="22"/>
        </w:rPr>
        <w:t xml:space="preserve">PROCESSO: </w:t>
      </w:r>
      <w:r w:rsidR="0066551A">
        <w:rPr>
          <w:rFonts w:asciiTheme="minorHAnsi" w:hAnsiTheme="minorHAnsi" w:cs="Calibri"/>
          <w:b/>
          <w:sz w:val="22"/>
          <w:szCs w:val="22"/>
        </w:rPr>
        <w:t>2016-0.251.126-0</w:t>
      </w:r>
      <w:r w:rsidR="0066551A" w:rsidRPr="00400B6E">
        <w:rPr>
          <w:rFonts w:asciiTheme="minorHAnsi" w:hAnsiTheme="minorHAnsi" w:cs="Calibri"/>
          <w:b/>
          <w:sz w:val="22"/>
          <w:szCs w:val="22"/>
        </w:rPr>
        <w:t xml:space="preserve"> – </w:t>
      </w:r>
      <w:r w:rsidR="0066551A" w:rsidRPr="00400B6E">
        <w:rPr>
          <w:rFonts w:asciiTheme="minorHAnsi" w:hAnsiTheme="minorHAnsi" w:cs="Calibri"/>
          <w:sz w:val="22"/>
          <w:szCs w:val="22"/>
        </w:rPr>
        <w:t>Departamento do Patrimônio Histórico - DPH – Tombamento</w:t>
      </w:r>
      <w:r w:rsidR="0066551A">
        <w:rPr>
          <w:rFonts w:asciiTheme="minorHAnsi" w:hAnsiTheme="minorHAnsi" w:cs="Calibri"/>
          <w:sz w:val="22"/>
          <w:szCs w:val="22"/>
        </w:rPr>
        <w:t xml:space="preserve"> do conjunto de edificações na área do Teatro São Paulo – Barra Funda</w:t>
      </w:r>
      <w:r w:rsidR="0066551A" w:rsidRPr="00400B6E">
        <w:rPr>
          <w:rFonts w:asciiTheme="minorHAnsi" w:hAnsiTheme="minorHAnsi" w:cs="Calibri"/>
          <w:sz w:val="22"/>
          <w:szCs w:val="22"/>
        </w:rPr>
        <w:t xml:space="preserve">. Relator: </w:t>
      </w:r>
      <w:r w:rsidR="0066551A">
        <w:rPr>
          <w:rFonts w:asciiTheme="minorHAnsi" w:hAnsiTheme="minorHAnsi" w:cs="Calibri"/>
          <w:sz w:val="22"/>
          <w:szCs w:val="22"/>
        </w:rPr>
        <w:t xml:space="preserve">Ronaldo Parente. Vistas: Mariana Rolim. </w:t>
      </w:r>
      <w:r w:rsidR="0066551A" w:rsidRPr="00400B6E">
        <w:rPr>
          <w:rFonts w:asciiTheme="minorHAnsi" w:hAnsiTheme="minorHAnsi" w:cs="Calibri"/>
          <w:sz w:val="22"/>
          <w:szCs w:val="22"/>
        </w:rPr>
        <w:t xml:space="preserve"> </w:t>
      </w:r>
      <w:r w:rsidR="00250ED0">
        <w:rPr>
          <w:rFonts w:asciiTheme="minorHAnsi" w:hAnsiTheme="minorHAnsi" w:cs="Calibri"/>
          <w:b/>
          <w:sz w:val="22"/>
          <w:szCs w:val="22"/>
        </w:rPr>
        <w:t xml:space="preserve">O PROCESSO FOI RETIRADO DE PAUTA </w:t>
      </w:r>
      <w:r w:rsidR="00250ED0">
        <w:rPr>
          <w:rFonts w:asciiTheme="minorHAnsi" w:hAnsiTheme="minorHAnsi" w:cs="Calibri"/>
          <w:sz w:val="22"/>
          <w:szCs w:val="22"/>
        </w:rPr>
        <w:t>e será deliberado c</w:t>
      </w:r>
      <w:r w:rsidR="00250ED0" w:rsidRPr="00250ED0">
        <w:rPr>
          <w:rFonts w:asciiTheme="minorHAnsi" w:hAnsiTheme="minorHAnsi" w:cs="Calibri"/>
          <w:sz w:val="22"/>
          <w:szCs w:val="22"/>
        </w:rPr>
        <w:t xml:space="preserve">onforme calendário </w:t>
      </w:r>
      <w:r w:rsidR="00250ED0">
        <w:rPr>
          <w:rFonts w:asciiTheme="minorHAnsi" w:hAnsiTheme="minorHAnsi" w:cs="Calibri"/>
          <w:sz w:val="22"/>
          <w:szCs w:val="22"/>
        </w:rPr>
        <w:t>aprovado</w:t>
      </w:r>
      <w:r w:rsidR="00250ED0" w:rsidRPr="00250ED0">
        <w:rPr>
          <w:rFonts w:asciiTheme="minorHAnsi" w:hAnsiTheme="minorHAnsi" w:cs="Calibri"/>
          <w:sz w:val="22"/>
          <w:szCs w:val="22"/>
        </w:rPr>
        <w:t xml:space="preserve"> pelos Conselheiros. </w:t>
      </w:r>
      <w:r w:rsidR="00250ED0">
        <w:rPr>
          <w:rFonts w:asciiTheme="minorHAnsi" w:hAnsiTheme="minorHAnsi" w:cs="Calibri"/>
          <w:b/>
          <w:sz w:val="22"/>
          <w:szCs w:val="22"/>
        </w:rPr>
        <w:t xml:space="preserve">- </w:t>
      </w:r>
      <w:r w:rsidR="00CE47FF" w:rsidRPr="00400B6E">
        <w:rPr>
          <w:rFonts w:asciiTheme="minorHAnsi" w:hAnsiTheme="minorHAnsi"/>
          <w:b/>
          <w:bCs/>
          <w:sz w:val="22"/>
          <w:szCs w:val="22"/>
        </w:rPr>
        <w:t xml:space="preserve">PROCESSO: </w:t>
      </w:r>
      <w:r w:rsidR="00250ED0">
        <w:rPr>
          <w:rFonts w:asciiTheme="minorHAnsi" w:hAnsiTheme="minorHAnsi"/>
          <w:b/>
          <w:bCs/>
          <w:sz w:val="22"/>
          <w:szCs w:val="22"/>
        </w:rPr>
        <w:t>2017-0.151.330-3</w:t>
      </w:r>
      <w:r w:rsidR="005E4FA0" w:rsidRPr="00400B6E">
        <w:rPr>
          <w:rFonts w:asciiTheme="minorHAnsi" w:hAnsiTheme="minorHAnsi"/>
          <w:bCs/>
          <w:sz w:val="22"/>
          <w:szCs w:val="22"/>
        </w:rPr>
        <w:t xml:space="preserve"> – </w:t>
      </w:r>
      <w:r w:rsidR="00250ED0">
        <w:rPr>
          <w:rFonts w:asciiTheme="minorHAnsi" w:hAnsiTheme="minorHAnsi"/>
          <w:bCs/>
          <w:sz w:val="22"/>
          <w:szCs w:val="22"/>
        </w:rPr>
        <w:t xml:space="preserve">Departamento </w:t>
      </w:r>
      <w:r w:rsidR="00250ED0">
        <w:rPr>
          <w:rFonts w:asciiTheme="minorHAnsi" w:hAnsiTheme="minorHAnsi"/>
          <w:bCs/>
          <w:sz w:val="22"/>
          <w:szCs w:val="22"/>
        </w:rPr>
        <w:lastRenderedPageBreak/>
        <w:t>do Patrimônio Histórico – DPH – Tombamento dos bens representativos da arquitetura moderna na Cidade Universitária – Cidade Universitária/USP. Rel</w:t>
      </w:r>
      <w:r w:rsidR="00CE47FF" w:rsidRPr="00400B6E">
        <w:rPr>
          <w:rFonts w:asciiTheme="minorHAnsi" w:hAnsiTheme="minorHAnsi"/>
          <w:sz w:val="22"/>
          <w:szCs w:val="22"/>
        </w:rPr>
        <w:t>ator</w:t>
      </w:r>
      <w:r w:rsidR="00250ED0">
        <w:rPr>
          <w:rFonts w:asciiTheme="minorHAnsi" w:hAnsiTheme="minorHAnsi"/>
          <w:sz w:val="22"/>
          <w:szCs w:val="22"/>
        </w:rPr>
        <w:t>a</w:t>
      </w:r>
      <w:r w:rsidR="00CE47FF" w:rsidRPr="00400B6E">
        <w:rPr>
          <w:rFonts w:asciiTheme="minorHAnsi" w:hAnsiTheme="minorHAnsi"/>
          <w:sz w:val="22"/>
          <w:szCs w:val="22"/>
        </w:rPr>
        <w:t xml:space="preserve">: </w:t>
      </w:r>
      <w:r w:rsidR="00250ED0">
        <w:rPr>
          <w:rFonts w:asciiTheme="minorHAnsi" w:hAnsiTheme="minorHAnsi"/>
          <w:sz w:val="22"/>
          <w:szCs w:val="22"/>
        </w:rPr>
        <w:t>Mariana Rolim</w:t>
      </w:r>
      <w:r w:rsidR="00CE47FF" w:rsidRPr="00400B6E">
        <w:rPr>
          <w:rFonts w:asciiTheme="minorHAnsi" w:hAnsiTheme="minorHAnsi"/>
          <w:bCs/>
          <w:sz w:val="22"/>
          <w:szCs w:val="22"/>
        </w:rPr>
        <w:t xml:space="preserve">. </w:t>
      </w:r>
      <w:r w:rsidR="00250ED0">
        <w:rPr>
          <w:rFonts w:asciiTheme="minorHAnsi" w:hAnsiTheme="minorHAnsi" w:cs="Calibri"/>
          <w:b/>
          <w:sz w:val="22"/>
          <w:szCs w:val="22"/>
        </w:rPr>
        <w:t xml:space="preserve">O PROCESSO FOI RETIRADO DE PAUTA </w:t>
      </w:r>
      <w:r w:rsidR="00250ED0">
        <w:rPr>
          <w:rFonts w:asciiTheme="minorHAnsi" w:hAnsiTheme="minorHAnsi" w:cs="Calibri"/>
          <w:sz w:val="22"/>
          <w:szCs w:val="22"/>
        </w:rPr>
        <w:t>e será deliberado c</w:t>
      </w:r>
      <w:r w:rsidR="00250ED0" w:rsidRPr="00250ED0">
        <w:rPr>
          <w:rFonts w:asciiTheme="minorHAnsi" w:hAnsiTheme="minorHAnsi" w:cs="Calibri"/>
          <w:sz w:val="22"/>
          <w:szCs w:val="22"/>
        </w:rPr>
        <w:t xml:space="preserve">onforme calendário </w:t>
      </w:r>
      <w:r w:rsidR="00250ED0">
        <w:rPr>
          <w:rFonts w:asciiTheme="minorHAnsi" w:hAnsiTheme="minorHAnsi" w:cs="Calibri"/>
          <w:sz w:val="22"/>
          <w:szCs w:val="22"/>
        </w:rPr>
        <w:t>aprovado</w:t>
      </w:r>
      <w:r w:rsidR="00250ED0" w:rsidRPr="00250ED0">
        <w:rPr>
          <w:rFonts w:asciiTheme="minorHAnsi" w:hAnsiTheme="minorHAnsi" w:cs="Calibri"/>
          <w:sz w:val="22"/>
          <w:szCs w:val="22"/>
        </w:rPr>
        <w:t xml:space="preserve"> pelos Conselheiros.</w:t>
      </w:r>
      <w:r w:rsidR="00250ED0">
        <w:rPr>
          <w:rFonts w:asciiTheme="minorHAnsi" w:hAnsiTheme="minorHAnsi" w:cs="Calibri"/>
          <w:sz w:val="22"/>
          <w:szCs w:val="22"/>
        </w:rPr>
        <w:t xml:space="preserve"> - </w:t>
      </w:r>
      <w:r w:rsidR="00250ED0" w:rsidRPr="00400B6E">
        <w:rPr>
          <w:rFonts w:asciiTheme="minorHAnsi" w:hAnsiTheme="minorHAnsi"/>
          <w:b/>
          <w:bCs/>
          <w:sz w:val="22"/>
          <w:szCs w:val="22"/>
        </w:rPr>
        <w:t xml:space="preserve">PROCESSO: </w:t>
      </w:r>
      <w:r w:rsidR="00250ED0">
        <w:rPr>
          <w:rFonts w:asciiTheme="minorHAnsi" w:hAnsiTheme="minorHAnsi"/>
          <w:b/>
          <w:bCs/>
          <w:sz w:val="22"/>
          <w:szCs w:val="22"/>
        </w:rPr>
        <w:t xml:space="preserve">2002-0-299.451-8 </w:t>
      </w:r>
      <w:r w:rsidR="00250ED0" w:rsidRPr="00400B6E">
        <w:rPr>
          <w:rFonts w:asciiTheme="minorHAnsi" w:hAnsiTheme="minorHAnsi"/>
          <w:bCs/>
          <w:sz w:val="22"/>
          <w:szCs w:val="22"/>
        </w:rPr>
        <w:t xml:space="preserve">– </w:t>
      </w:r>
      <w:r w:rsidR="00250ED0">
        <w:rPr>
          <w:rFonts w:asciiTheme="minorHAnsi" w:hAnsiTheme="minorHAnsi"/>
          <w:bCs/>
          <w:sz w:val="22"/>
          <w:szCs w:val="22"/>
        </w:rPr>
        <w:t>Y</w:t>
      </w:r>
      <w:r w:rsidR="001627FD">
        <w:rPr>
          <w:rFonts w:asciiTheme="minorHAnsi" w:hAnsiTheme="minorHAnsi"/>
          <w:bCs/>
          <w:sz w:val="22"/>
          <w:szCs w:val="22"/>
        </w:rPr>
        <w:t>vo</w:t>
      </w:r>
      <w:r w:rsidR="00250ED0">
        <w:rPr>
          <w:rFonts w:asciiTheme="minorHAnsi" w:hAnsiTheme="minorHAnsi"/>
          <w:bCs/>
          <w:sz w:val="22"/>
          <w:szCs w:val="22"/>
        </w:rPr>
        <w:t>ne Miriam Martha Mautner – Tombamento do Quadrilátero de Pinheiros – Av.  Teodoro Sampaio x Ruas Arthur de Azevedo, Pedroso de Moraes e Mourato Coelho – Pinheiros. Rel</w:t>
      </w:r>
      <w:r w:rsidR="00250ED0" w:rsidRPr="00400B6E">
        <w:rPr>
          <w:rFonts w:asciiTheme="minorHAnsi" w:hAnsiTheme="minorHAnsi"/>
          <w:sz w:val="22"/>
          <w:szCs w:val="22"/>
        </w:rPr>
        <w:t>ator</w:t>
      </w:r>
      <w:r w:rsidR="00250ED0">
        <w:rPr>
          <w:rFonts w:asciiTheme="minorHAnsi" w:hAnsiTheme="minorHAnsi"/>
          <w:sz w:val="22"/>
          <w:szCs w:val="22"/>
        </w:rPr>
        <w:t>a</w:t>
      </w:r>
      <w:r w:rsidR="00250ED0" w:rsidRPr="00400B6E">
        <w:rPr>
          <w:rFonts w:asciiTheme="minorHAnsi" w:hAnsiTheme="minorHAnsi"/>
          <w:sz w:val="22"/>
          <w:szCs w:val="22"/>
        </w:rPr>
        <w:t xml:space="preserve">: </w:t>
      </w:r>
      <w:r w:rsidR="001627FD">
        <w:rPr>
          <w:rFonts w:asciiTheme="minorHAnsi" w:hAnsiTheme="minorHAnsi"/>
          <w:sz w:val="22"/>
          <w:szCs w:val="22"/>
        </w:rPr>
        <w:t>Flávia Peretto</w:t>
      </w:r>
      <w:r w:rsidR="00250ED0" w:rsidRPr="00400B6E">
        <w:rPr>
          <w:rFonts w:asciiTheme="minorHAnsi" w:hAnsiTheme="minorHAnsi"/>
          <w:bCs/>
          <w:sz w:val="22"/>
          <w:szCs w:val="22"/>
        </w:rPr>
        <w:t>.</w:t>
      </w:r>
      <w:r w:rsidR="001627FD">
        <w:rPr>
          <w:rFonts w:asciiTheme="minorHAnsi" w:hAnsiTheme="minorHAnsi"/>
          <w:bCs/>
          <w:sz w:val="22"/>
          <w:szCs w:val="22"/>
        </w:rPr>
        <w:t xml:space="preserve"> Em razão da ausência da Conselheira Relatora,</w:t>
      </w:r>
      <w:r w:rsidR="00250ED0" w:rsidRPr="00400B6E">
        <w:rPr>
          <w:rFonts w:asciiTheme="minorHAnsi" w:hAnsiTheme="minorHAnsi"/>
          <w:bCs/>
          <w:sz w:val="22"/>
          <w:szCs w:val="22"/>
        </w:rPr>
        <w:t xml:space="preserve"> </w:t>
      </w:r>
      <w:r w:rsidR="00250ED0">
        <w:rPr>
          <w:rFonts w:asciiTheme="minorHAnsi" w:hAnsiTheme="minorHAnsi" w:cs="Calibri"/>
          <w:b/>
          <w:sz w:val="22"/>
          <w:szCs w:val="22"/>
        </w:rPr>
        <w:t xml:space="preserve">O PROCESSO </w:t>
      </w:r>
      <w:r w:rsidR="001627FD">
        <w:rPr>
          <w:rFonts w:asciiTheme="minorHAnsi" w:hAnsiTheme="minorHAnsi" w:cs="Calibri"/>
          <w:b/>
          <w:sz w:val="22"/>
          <w:szCs w:val="22"/>
        </w:rPr>
        <w:t xml:space="preserve">SERÁ DELIBERADO EM PRÓXIMA REUNIÃO. - </w:t>
      </w:r>
      <w:r w:rsidR="001627FD" w:rsidRPr="00400B6E">
        <w:rPr>
          <w:rFonts w:asciiTheme="minorHAnsi" w:hAnsiTheme="minorHAnsi"/>
          <w:b/>
          <w:bCs/>
          <w:sz w:val="22"/>
          <w:szCs w:val="22"/>
        </w:rPr>
        <w:t xml:space="preserve">PROCESSO: </w:t>
      </w:r>
      <w:r w:rsidR="001627FD">
        <w:rPr>
          <w:rFonts w:asciiTheme="minorHAnsi" w:hAnsiTheme="minorHAnsi"/>
          <w:b/>
          <w:bCs/>
          <w:sz w:val="22"/>
          <w:szCs w:val="22"/>
        </w:rPr>
        <w:t xml:space="preserve">2011-0.062.761-4 </w:t>
      </w:r>
      <w:r w:rsidR="001627FD" w:rsidRPr="00400B6E">
        <w:rPr>
          <w:rFonts w:asciiTheme="minorHAnsi" w:hAnsiTheme="minorHAnsi"/>
          <w:bCs/>
          <w:sz w:val="22"/>
          <w:szCs w:val="22"/>
        </w:rPr>
        <w:t xml:space="preserve">– </w:t>
      </w:r>
      <w:r w:rsidR="001627FD">
        <w:rPr>
          <w:rFonts w:asciiTheme="minorHAnsi" w:hAnsiTheme="minorHAnsi"/>
          <w:bCs/>
          <w:sz w:val="22"/>
          <w:szCs w:val="22"/>
        </w:rPr>
        <w:t>Câmara Municipal de São Paulo/Gabinete do Vereador Adilson Amadeu – Tombamento de 4 imóveis no bairro do Belém: 1)</w:t>
      </w:r>
      <w:r w:rsidR="00460B9F">
        <w:rPr>
          <w:rFonts w:asciiTheme="minorHAnsi" w:hAnsiTheme="minorHAnsi"/>
          <w:bCs/>
          <w:sz w:val="22"/>
          <w:szCs w:val="22"/>
        </w:rPr>
        <w:t xml:space="preserve"> </w:t>
      </w:r>
      <w:r w:rsidR="001627FD">
        <w:rPr>
          <w:rFonts w:asciiTheme="minorHAnsi" w:hAnsiTheme="minorHAnsi"/>
          <w:bCs/>
          <w:sz w:val="22"/>
          <w:szCs w:val="22"/>
        </w:rPr>
        <w:t>Rua Engenheiro Reynaldo Cajado, 152; 2)Rua Conselheiro Cotegipe, 670 e 670-A; 3) Rua Marquês de Abrantes, 173; 4) Rua Herval, 745 – Belém. Rel</w:t>
      </w:r>
      <w:r w:rsidR="001627FD" w:rsidRPr="00400B6E">
        <w:rPr>
          <w:rFonts w:asciiTheme="minorHAnsi" w:hAnsiTheme="minorHAnsi"/>
          <w:sz w:val="22"/>
          <w:szCs w:val="22"/>
        </w:rPr>
        <w:t>ator</w:t>
      </w:r>
      <w:r w:rsidR="001627FD">
        <w:rPr>
          <w:rFonts w:asciiTheme="minorHAnsi" w:hAnsiTheme="minorHAnsi"/>
          <w:sz w:val="22"/>
          <w:szCs w:val="22"/>
        </w:rPr>
        <w:t>a</w:t>
      </w:r>
      <w:r w:rsidR="001627FD" w:rsidRPr="00400B6E">
        <w:rPr>
          <w:rFonts w:asciiTheme="minorHAnsi" w:hAnsiTheme="minorHAnsi"/>
          <w:sz w:val="22"/>
          <w:szCs w:val="22"/>
        </w:rPr>
        <w:t xml:space="preserve">: </w:t>
      </w:r>
      <w:r w:rsidR="001627FD">
        <w:rPr>
          <w:rFonts w:asciiTheme="minorHAnsi" w:hAnsiTheme="minorHAnsi"/>
          <w:sz w:val="22"/>
          <w:szCs w:val="22"/>
        </w:rPr>
        <w:t>Flávia Peretto</w:t>
      </w:r>
      <w:r w:rsidR="001627FD" w:rsidRPr="00400B6E">
        <w:rPr>
          <w:rFonts w:asciiTheme="minorHAnsi" w:hAnsiTheme="minorHAnsi"/>
          <w:bCs/>
          <w:sz w:val="22"/>
          <w:szCs w:val="22"/>
        </w:rPr>
        <w:t>.</w:t>
      </w:r>
      <w:r w:rsidR="001627FD">
        <w:rPr>
          <w:rFonts w:asciiTheme="minorHAnsi" w:hAnsiTheme="minorHAnsi"/>
          <w:bCs/>
          <w:sz w:val="22"/>
          <w:szCs w:val="22"/>
        </w:rPr>
        <w:t xml:space="preserve"> Em razão da ausência da Conselheira Relatora,</w:t>
      </w:r>
      <w:r w:rsidR="001627FD" w:rsidRPr="00400B6E">
        <w:rPr>
          <w:rFonts w:asciiTheme="minorHAnsi" w:hAnsiTheme="minorHAnsi"/>
          <w:bCs/>
          <w:sz w:val="22"/>
          <w:szCs w:val="22"/>
        </w:rPr>
        <w:t xml:space="preserve"> </w:t>
      </w:r>
      <w:r w:rsidR="001627FD">
        <w:rPr>
          <w:rFonts w:asciiTheme="minorHAnsi" w:hAnsiTheme="minorHAnsi" w:cs="Calibri"/>
          <w:b/>
          <w:sz w:val="22"/>
          <w:szCs w:val="22"/>
        </w:rPr>
        <w:t xml:space="preserve">O PROCESSO SERÁ DELIBERADO EM PRÓXIMA REUNIÃO. - </w:t>
      </w:r>
      <w:r w:rsidR="001627FD" w:rsidRPr="00400B6E">
        <w:rPr>
          <w:rFonts w:asciiTheme="minorHAnsi" w:hAnsiTheme="minorHAnsi"/>
          <w:b/>
          <w:bCs/>
          <w:sz w:val="22"/>
          <w:szCs w:val="22"/>
        </w:rPr>
        <w:t xml:space="preserve">PROCESSO: </w:t>
      </w:r>
      <w:r w:rsidR="001627FD">
        <w:rPr>
          <w:rFonts w:asciiTheme="minorHAnsi" w:hAnsiTheme="minorHAnsi"/>
          <w:b/>
          <w:bCs/>
          <w:sz w:val="22"/>
          <w:szCs w:val="22"/>
        </w:rPr>
        <w:t xml:space="preserve">2016-0.194.439-1 </w:t>
      </w:r>
      <w:r w:rsidR="001627FD" w:rsidRPr="00400B6E">
        <w:rPr>
          <w:rFonts w:asciiTheme="minorHAnsi" w:hAnsiTheme="minorHAnsi"/>
          <w:bCs/>
          <w:sz w:val="22"/>
          <w:szCs w:val="22"/>
        </w:rPr>
        <w:t xml:space="preserve">– </w:t>
      </w:r>
      <w:r w:rsidR="001627FD">
        <w:rPr>
          <w:rFonts w:asciiTheme="minorHAnsi" w:hAnsiTheme="minorHAnsi"/>
          <w:bCs/>
          <w:sz w:val="22"/>
          <w:szCs w:val="22"/>
        </w:rPr>
        <w:t>Departamento do Patrimônio Histórico – DPH – Tombamento ex-offício do Bairro dos Campos Elíseos – Bairro dos Campos Elíseos. Rel</w:t>
      </w:r>
      <w:r w:rsidR="001627FD" w:rsidRPr="00400B6E">
        <w:rPr>
          <w:rFonts w:asciiTheme="minorHAnsi" w:hAnsiTheme="minorHAnsi"/>
          <w:sz w:val="22"/>
          <w:szCs w:val="22"/>
        </w:rPr>
        <w:t>ator</w:t>
      </w:r>
      <w:r w:rsidR="001627FD">
        <w:rPr>
          <w:rFonts w:asciiTheme="minorHAnsi" w:hAnsiTheme="minorHAnsi"/>
          <w:sz w:val="22"/>
          <w:szCs w:val="22"/>
        </w:rPr>
        <w:t>a: Mariana Rolim</w:t>
      </w:r>
      <w:r w:rsidR="001627FD" w:rsidRPr="00400B6E">
        <w:rPr>
          <w:rFonts w:asciiTheme="minorHAnsi" w:hAnsiTheme="minorHAnsi"/>
          <w:bCs/>
          <w:sz w:val="22"/>
          <w:szCs w:val="22"/>
        </w:rPr>
        <w:t>.</w:t>
      </w:r>
      <w:r w:rsidR="001627FD">
        <w:rPr>
          <w:rFonts w:asciiTheme="minorHAnsi" w:hAnsiTheme="minorHAnsi"/>
          <w:bCs/>
          <w:sz w:val="22"/>
          <w:szCs w:val="22"/>
        </w:rPr>
        <w:t xml:space="preserve"> A Conselheira procede a leitura de seu parecer, favorável em consonância com a proposta do DPH. Apresenta ainda imagens dos 32 imóveis constantes da proposta e mapa. </w:t>
      </w:r>
      <w:r w:rsidR="00752662">
        <w:rPr>
          <w:rFonts w:asciiTheme="minorHAnsi" w:hAnsiTheme="minorHAnsi"/>
          <w:bCs/>
          <w:sz w:val="22"/>
          <w:szCs w:val="22"/>
        </w:rPr>
        <w:t>A Conselheira informa que a proposta é de manutenção da área envoltória proposta pelo Condephaat. Os Conselheiros discutem aspectos da proposta. A Conselheira Anna Galvão pede vistas do processo para esclarecer questões relativas à área envoltória. Em razão do pedido de vistas elaborado pela Conselheira representante do IAB,</w:t>
      </w:r>
      <w:r w:rsidR="00752662" w:rsidRPr="00400B6E">
        <w:rPr>
          <w:rFonts w:asciiTheme="minorHAnsi" w:hAnsiTheme="minorHAnsi"/>
          <w:bCs/>
          <w:sz w:val="22"/>
          <w:szCs w:val="22"/>
        </w:rPr>
        <w:t xml:space="preserve"> </w:t>
      </w:r>
      <w:r w:rsidR="00752662">
        <w:rPr>
          <w:rFonts w:asciiTheme="minorHAnsi" w:hAnsiTheme="minorHAnsi" w:cs="Calibri"/>
          <w:b/>
          <w:sz w:val="22"/>
          <w:szCs w:val="22"/>
        </w:rPr>
        <w:t>O PROCESSO SERÁ DELIBERADO EM PRÓXIMA REUNIÃO.</w:t>
      </w:r>
      <w:r w:rsidR="00FD1C2F">
        <w:rPr>
          <w:rFonts w:asciiTheme="minorHAnsi" w:hAnsiTheme="minorHAnsi" w:cs="Calibri"/>
          <w:b/>
          <w:sz w:val="22"/>
          <w:szCs w:val="22"/>
        </w:rPr>
        <w:t xml:space="preserve"> </w:t>
      </w:r>
      <w:r w:rsidR="00FD1C2F" w:rsidRPr="00400B6E">
        <w:rPr>
          <w:rFonts w:asciiTheme="minorHAnsi" w:hAnsiTheme="minorHAnsi" w:cs="Calibri"/>
          <w:b/>
          <w:sz w:val="22"/>
          <w:szCs w:val="22"/>
        </w:rPr>
        <w:t xml:space="preserve">– PROCESSO: </w:t>
      </w:r>
      <w:r w:rsidR="00FD1C2F">
        <w:rPr>
          <w:rFonts w:asciiTheme="minorHAnsi" w:hAnsiTheme="minorHAnsi" w:cs="Calibri"/>
          <w:b/>
          <w:sz w:val="22"/>
          <w:szCs w:val="22"/>
        </w:rPr>
        <w:t>2004-0.194.439-1</w:t>
      </w:r>
      <w:r w:rsidR="00FD1C2F" w:rsidRPr="00400B6E">
        <w:rPr>
          <w:rFonts w:asciiTheme="minorHAnsi" w:hAnsiTheme="minorHAnsi" w:cs="Calibri"/>
          <w:b/>
          <w:sz w:val="22"/>
          <w:szCs w:val="22"/>
        </w:rPr>
        <w:t xml:space="preserve"> –</w:t>
      </w:r>
      <w:r w:rsidR="00FD1C2F">
        <w:rPr>
          <w:rFonts w:asciiTheme="minorHAnsi" w:hAnsiTheme="minorHAnsi" w:cs="Calibri"/>
          <w:b/>
          <w:sz w:val="22"/>
          <w:szCs w:val="22"/>
        </w:rPr>
        <w:t xml:space="preserve"> </w:t>
      </w:r>
      <w:r w:rsidR="00FD1C2F">
        <w:rPr>
          <w:rFonts w:asciiTheme="minorHAnsi" w:hAnsiTheme="minorHAnsi" w:cs="Calibri"/>
          <w:sz w:val="22"/>
          <w:szCs w:val="22"/>
        </w:rPr>
        <w:t xml:space="preserve">Secretaria Municipal de Cultura </w:t>
      </w:r>
      <w:r w:rsidR="00FD1C2F" w:rsidRPr="00400B6E">
        <w:rPr>
          <w:rFonts w:asciiTheme="minorHAnsi" w:hAnsiTheme="minorHAnsi" w:cs="Calibri"/>
          <w:sz w:val="22"/>
          <w:szCs w:val="22"/>
        </w:rPr>
        <w:t xml:space="preserve">– </w:t>
      </w:r>
      <w:r w:rsidR="00FD1C2F">
        <w:rPr>
          <w:rFonts w:asciiTheme="minorHAnsi" w:hAnsiTheme="minorHAnsi" w:cs="Calibri"/>
          <w:sz w:val="22"/>
          <w:szCs w:val="22"/>
        </w:rPr>
        <w:t xml:space="preserve">Tombamento dos imóveis indicados como ZEPEC no Distrito de Parelheiros – Parelheiros/Marsilac. </w:t>
      </w:r>
      <w:r w:rsidR="00FD1C2F" w:rsidRPr="00400B6E">
        <w:rPr>
          <w:rFonts w:asciiTheme="minorHAnsi" w:hAnsiTheme="minorHAnsi" w:cs="Calibri"/>
          <w:sz w:val="22"/>
          <w:szCs w:val="22"/>
        </w:rPr>
        <w:t>Relator</w:t>
      </w:r>
      <w:r w:rsidR="00FD1C2F">
        <w:rPr>
          <w:rFonts w:asciiTheme="minorHAnsi" w:hAnsiTheme="minorHAnsi" w:cs="Calibri"/>
          <w:sz w:val="22"/>
          <w:szCs w:val="22"/>
        </w:rPr>
        <w:t>a</w:t>
      </w:r>
      <w:r w:rsidR="00FD1C2F" w:rsidRPr="00400B6E">
        <w:rPr>
          <w:rFonts w:asciiTheme="minorHAnsi" w:hAnsiTheme="minorHAnsi" w:cs="Calibri"/>
          <w:sz w:val="22"/>
          <w:szCs w:val="22"/>
        </w:rPr>
        <w:t xml:space="preserve">: </w:t>
      </w:r>
      <w:r w:rsidR="00FD1C2F">
        <w:rPr>
          <w:rFonts w:asciiTheme="minorHAnsi" w:hAnsiTheme="minorHAnsi" w:cs="Calibri"/>
          <w:sz w:val="22"/>
          <w:szCs w:val="22"/>
        </w:rPr>
        <w:t>Adriana Ramalho</w:t>
      </w:r>
      <w:r w:rsidR="00FD1C2F" w:rsidRPr="00400B6E">
        <w:rPr>
          <w:rFonts w:asciiTheme="minorHAnsi" w:hAnsiTheme="minorHAnsi" w:cs="Calibri"/>
          <w:sz w:val="22"/>
          <w:szCs w:val="22"/>
        </w:rPr>
        <w:t>.</w:t>
      </w:r>
      <w:r w:rsidR="00FD1C2F">
        <w:rPr>
          <w:rFonts w:asciiTheme="minorHAnsi" w:hAnsiTheme="minorHAnsi" w:cs="Calibri"/>
          <w:sz w:val="22"/>
          <w:szCs w:val="22"/>
        </w:rPr>
        <w:t xml:space="preserve"> O Presidente informa que a votação desse conjunto de imóveis se dará de maneira separada. A Conselheira relatora procede a leitura de seu parecer e acompanha integralmente a proposta de tombamento do DPH. </w:t>
      </w:r>
      <w:r w:rsidR="003517A9">
        <w:rPr>
          <w:rFonts w:asciiTheme="minorHAnsi" w:hAnsiTheme="minorHAnsi" w:cs="Calibri"/>
          <w:sz w:val="22"/>
          <w:szCs w:val="22"/>
        </w:rPr>
        <w:t xml:space="preserve">Fátima Antunes, socióloga do DPH, apresenta a proposta de tombamento do Departamento. O Conselheiro Ronaldo Parente solicita que a área envoltória seja melhor descrita nos mapas e na resolução, principalmente no caso da Capelinha. </w:t>
      </w:r>
      <w:r w:rsidR="00931040">
        <w:rPr>
          <w:rFonts w:asciiTheme="minorHAnsi" w:hAnsiTheme="minorHAnsi" w:cs="Calibri"/>
          <w:sz w:val="22"/>
          <w:szCs w:val="22"/>
        </w:rPr>
        <w:t xml:space="preserve">Os conselheiros discutem as propostas de tombamento e de exclusão apresentadas pelo DPH.  Os Conselheiros decidem pelo retorno do processo ao DPH para detalhamento da proposta. </w:t>
      </w:r>
      <w:r w:rsidR="00931040">
        <w:rPr>
          <w:rFonts w:asciiTheme="minorHAnsi" w:hAnsiTheme="minorHAnsi" w:cs="Calibri"/>
          <w:b/>
          <w:sz w:val="22"/>
          <w:szCs w:val="22"/>
        </w:rPr>
        <w:t>O PROCESSO SERÁ DELIBERADO EM PRÓXIMA REUNIÃO.</w:t>
      </w:r>
      <w:r w:rsidR="00931040">
        <w:rPr>
          <w:rFonts w:asciiTheme="minorHAnsi" w:hAnsiTheme="minorHAnsi" w:cs="Calibri"/>
          <w:sz w:val="22"/>
          <w:szCs w:val="22"/>
        </w:rPr>
        <w:t xml:space="preserve"> - </w:t>
      </w:r>
      <w:r w:rsidR="00AC7D79" w:rsidRPr="00400B6E">
        <w:rPr>
          <w:rFonts w:asciiTheme="minorHAnsi" w:hAnsiTheme="minorHAnsi" w:cs="Calibri"/>
          <w:b/>
          <w:bCs/>
          <w:i/>
          <w:iCs/>
          <w:sz w:val="22"/>
          <w:szCs w:val="22"/>
          <w:u w:val="single"/>
        </w:rPr>
        <w:t xml:space="preserve">3.2. </w:t>
      </w:r>
      <w:r w:rsidR="005517BB" w:rsidRPr="00400B6E">
        <w:rPr>
          <w:rFonts w:asciiTheme="minorHAnsi" w:hAnsiTheme="minorHAnsi" w:cs="Calibri"/>
          <w:i/>
          <w:iCs/>
          <w:sz w:val="22"/>
          <w:szCs w:val="22"/>
          <w:u w:val="single"/>
        </w:rPr>
        <w:t xml:space="preserve">Processos pautados </w:t>
      </w:r>
      <w:r w:rsidR="00752662">
        <w:rPr>
          <w:rFonts w:asciiTheme="minorHAnsi" w:hAnsiTheme="minorHAnsi" w:cs="Calibri"/>
          <w:i/>
          <w:iCs/>
          <w:sz w:val="22"/>
          <w:szCs w:val="22"/>
          <w:u w:val="single"/>
        </w:rPr>
        <w:t>para a 659</w:t>
      </w:r>
      <w:r w:rsidR="005517BB">
        <w:rPr>
          <w:rFonts w:asciiTheme="minorHAnsi" w:hAnsiTheme="minorHAnsi" w:cs="Calibri"/>
          <w:i/>
          <w:iCs/>
          <w:sz w:val="22"/>
          <w:szCs w:val="22"/>
          <w:u w:val="single"/>
        </w:rPr>
        <w:t>ª Reunião Ordinária</w:t>
      </w:r>
      <w:r w:rsidR="005517BB" w:rsidRPr="00400B6E">
        <w:rPr>
          <w:rFonts w:asciiTheme="minorHAnsi" w:hAnsiTheme="minorHAnsi" w:cs="Calibri"/>
          <w:i/>
          <w:iCs/>
          <w:sz w:val="22"/>
          <w:szCs w:val="22"/>
          <w:u w:val="single"/>
        </w:rPr>
        <w:t xml:space="preserve"> – Relativos à </w:t>
      </w:r>
      <w:r w:rsidR="00752662">
        <w:rPr>
          <w:rFonts w:asciiTheme="minorHAnsi" w:hAnsiTheme="minorHAnsi" w:cs="Calibri"/>
          <w:i/>
          <w:iCs/>
          <w:sz w:val="22"/>
          <w:szCs w:val="22"/>
          <w:u w:val="single"/>
        </w:rPr>
        <w:t>tombamentos</w:t>
      </w:r>
      <w:r w:rsidR="005517BB" w:rsidRPr="00400B6E">
        <w:rPr>
          <w:rFonts w:asciiTheme="minorHAnsi" w:hAnsiTheme="minorHAnsi"/>
          <w:sz w:val="22"/>
          <w:szCs w:val="22"/>
          <w:u w:val="single"/>
        </w:rPr>
        <w:t>:</w:t>
      </w:r>
      <w:r w:rsidR="005517BB" w:rsidRPr="00400B6E">
        <w:rPr>
          <w:rFonts w:asciiTheme="minorHAnsi" w:hAnsiTheme="minorHAnsi"/>
          <w:sz w:val="22"/>
          <w:szCs w:val="22"/>
        </w:rPr>
        <w:t xml:space="preserve"> </w:t>
      </w:r>
      <w:r w:rsidR="000D26CE" w:rsidRPr="00400B6E">
        <w:rPr>
          <w:rFonts w:asciiTheme="minorHAnsi" w:hAnsiTheme="minorHAnsi" w:cs="Calibri"/>
          <w:b/>
          <w:sz w:val="22"/>
          <w:szCs w:val="22"/>
        </w:rPr>
        <w:t xml:space="preserve">– PROCESSO: </w:t>
      </w:r>
      <w:r w:rsidR="00752662">
        <w:rPr>
          <w:rFonts w:asciiTheme="minorHAnsi" w:hAnsiTheme="minorHAnsi" w:cs="Calibri"/>
          <w:b/>
          <w:sz w:val="22"/>
          <w:szCs w:val="22"/>
        </w:rPr>
        <w:t>2017-0.152.230-2</w:t>
      </w:r>
      <w:r w:rsidR="0055712E" w:rsidRPr="00400B6E">
        <w:rPr>
          <w:rFonts w:asciiTheme="minorHAnsi" w:hAnsiTheme="minorHAnsi" w:cs="Calibri"/>
          <w:b/>
          <w:sz w:val="22"/>
          <w:szCs w:val="22"/>
        </w:rPr>
        <w:t xml:space="preserve"> –</w:t>
      </w:r>
      <w:r w:rsidR="00752662">
        <w:rPr>
          <w:rFonts w:asciiTheme="minorHAnsi" w:hAnsiTheme="minorHAnsi" w:cs="Calibri"/>
          <w:b/>
          <w:sz w:val="22"/>
          <w:szCs w:val="22"/>
        </w:rPr>
        <w:t xml:space="preserve"> </w:t>
      </w:r>
      <w:r w:rsidR="00752662">
        <w:rPr>
          <w:rFonts w:asciiTheme="minorHAnsi" w:hAnsiTheme="minorHAnsi" w:cs="Calibri"/>
          <w:sz w:val="22"/>
          <w:szCs w:val="22"/>
        </w:rPr>
        <w:t xml:space="preserve">Departamento do Patrimônio Histórico – DPH </w:t>
      </w:r>
      <w:r w:rsidR="000D26CE" w:rsidRPr="00400B6E">
        <w:rPr>
          <w:rFonts w:asciiTheme="minorHAnsi" w:hAnsiTheme="minorHAnsi" w:cs="Calibri"/>
          <w:sz w:val="22"/>
          <w:szCs w:val="22"/>
        </w:rPr>
        <w:t xml:space="preserve">– </w:t>
      </w:r>
      <w:r w:rsidR="00752662">
        <w:rPr>
          <w:rFonts w:asciiTheme="minorHAnsi" w:hAnsiTheme="minorHAnsi" w:cs="Calibri"/>
          <w:sz w:val="22"/>
          <w:szCs w:val="22"/>
        </w:rPr>
        <w:t xml:space="preserve">Tombamento dos remanescentes do complexo Hidro-Ferroviário da Cantareira e Obras Civis. </w:t>
      </w:r>
      <w:r w:rsidR="000D26CE" w:rsidRPr="00400B6E">
        <w:rPr>
          <w:rFonts w:asciiTheme="minorHAnsi" w:hAnsiTheme="minorHAnsi" w:cs="Calibri"/>
          <w:sz w:val="22"/>
          <w:szCs w:val="22"/>
        </w:rPr>
        <w:t xml:space="preserve">Relator: </w:t>
      </w:r>
      <w:r w:rsidR="00752662">
        <w:rPr>
          <w:rFonts w:asciiTheme="minorHAnsi" w:hAnsiTheme="minorHAnsi" w:cs="Calibri"/>
          <w:sz w:val="22"/>
          <w:szCs w:val="22"/>
        </w:rPr>
        <w:t>Vitor Chuster</w:t>
      </w:r>
      <w:r w:rsidR="000D26CE" w:rsidRPr="00400B6E">
        <w:rPr>
          <w:rFonts w:asciiTheme="minorHAnsi" w:hAnsiTheme="minorHAnsi" w:cs="Calibri"/>
          <w:sz w:val="22"/>
          <w:szCs w:val="22"/>
        </w:rPr>
        <w:t>.</w:t>
      </w:r>
      <w:r w:rsidR="00B03CA3" w:rsidRPr="00400B6E">
        <w:rPr>
          <w:rFonts w:asciiTheme="minorHAnsi" w:hAnsiTheme="minorHAnsi" w:cs="Calibri"/>
          <w:sz w:val="22"/>
          <w:szCs w:val="22"/>
        </w:rPr>
        <w:t xml:space="preserve"> </w:t>
      </w:r>
      <w:r w:rsidR="00752662">
        <w:rPr>
          <w:rFonts w:asciiTheme="minorHAnsi" w:hAnsiTheme="minorHAnsi" w:cs="Calibri"/>
          <w:sz w:val="22"/>
          <w:szCs w:val="22"/>
        </w:rPr>
        <w:t xml:space="preserve">O Conselheiro procede a leitura de seu parecer. </w:t>
      </w:r>
      <w:r w:rsidR="00752662" w:rsidRPr="009C0272">
        <w:rPr>
          <w:rFonts w:asciiTheme="minorHAnsi" w:hAnsiTheme="minorHAnsi" w:cs="Calibri"/>
          <w:b/>
          <w:i/>
          <w:sz w:val="22"/>
          <w:szCs w:val="22"/>
        </w:rPr>
        <w:t>Síntese Relato:</w:t>
      </w:r>
      <w:r w:rsidR="00752662" w:rsidRPr="00BE17C0">
        <w:rPr>
          <w:rFonts w:asciiTheme="minorHAnsi" w:hAnsiTheme="minorHAnsi" w:cs="Calibri"/>
          <w:i/>
          <w:sz w:val="22"/>
          <w:szCs w:val="22"/>
        </w:rPr>
        <w:t xml:space="preserve"> </w:t>
      </w:r>
      <w:r w:rsidR="00752662">
        <w:rPr>
          <w:rFonts w:asciiTheme="minorHAnsi" w:hAnsiTheme="minorHAnsi" w:cs="Calibri"/>
          <w:i/>
          <w:sz w:val="22"/>
          <w:szCs w:val="22"/>
        </w:rPr>
        <w:t>De início foi acostado aos autos deste processo extensa e detalhada pesquisa sobre o complexo hidro ferroviário em questão. [...]. Os bens propostos para tombamento, são em número de 5 (cinco), conforme a seguir: 1- sítio e remanescentes da Estação Cantareira; 2- geometria da Rua do Tramway; 3- sítio e remanescentes da Estação Invernada; 4- Estação Cantareira e o conjunto urbano edificado e as obras civis da mesma; 5- antigos reservatórios de acumulação de água da Serra da Cantareira e adutoras. [...]</w:t>
      </w:r>
      <w:r w:rsidR="001746A1">
        <w:rPr>
          <w:rFonts w:asciiTheme="minorHAnsi" w:hAnsiTheme="minorHAnsi" w:cs="Calibri"/>
          <w:i/>
          <w:sz w:val="22"/>
          <w:szCs w:val="22"/>
        </w:rPr>
        <w:t xml:space="preserve">. </w:t>
      </w:r>
      <w:r w:rsidR="000D7E25">
        <w:rPr>
          <w:rFonts w:asciiTheme="minorHAnsi" w:hAnsiTheme="minorHAnsi" w:cs="Calibri"/>
          <w:i/>
          <w:sz w:val="22"/>
          <w:szCs w:val="22"/>
        </w:rPr>
        <w:t xml:space="preserve">Primeiramente quero aqui registrar e manifestar o meu apreço e consideração ao trabalho primoroso de pesquisa e consolidação das informações, desenvolvido pela equipe técnica do DPH, </w:t>
      </w:r>
      <w:r w:rsidR="000D7E25">
        <w:rPr>
          <w:rFonts w:asciiTheme="minorHAnsi" w:hAnsiTheme="minorHAnsi" w:cs="Calibri"/>
          <w:i/>
          <w:sz w:val="22"/>
          <w:szCs w:val="22"/>
        </w:rPr>
        <w:lastRenderedPageBreak/>
        <w:t xml:space="preserve">cuja relação consta à folha 139, parabenizando-os na pessoa dos arquitetos, Maria Ester de Araújo Lopes e Mauro Pereira de Paula Junior. Mais do que uma pesquisa de consolidação de informações, esse trabalho aponta importantes recomendações para o manejo desse conjunto de bens, que sem sombra de dúvidas, deverão integrar o Patrimônio Cultural da Cidade de São Paulo, devidamente protegido pelo instrumento do tombamento. É inegável que tal trabalho veio a reforçar e embasar mais ainda, a proposta de tombamento em questão. As justificativas apresentadas, consideraram e abordaram vários aspectos a seguir enumerados: 1- são bens imóveis que carregam consigo valor cultural, histórico, ambiental/urbano e arquitetônico; 2- são testemunhos da importância do sistema de reservação e adução de água da Serra da Cantareira, que </w:t>
      </w:r>
      <w:r w:rsidR="001746A1">
        <w:rPr>
          <w:rFonts w:asciiTheme="minorHAnsi" w:hAnsiTheme="minorHAnsi" w:cs="Calibri"/>
          <w:i/>
          <w:sz w:val="22"/>
          <w:szCs w:val="22"/>
        </w:rPr>
        <w:t>contribuíram</w:t>
      </w:r>
      <w:r w:rsidR="000D7E25">
        <w:rPr>
          <w:rFonts w:asciiTheme="minorHAnsi" w:hAnsiTheme="minorHAnsi" w:cs="Calibri"/>
          <w:i/>
          <w:sz w:val="22"/>
          <w:szCs w:val="22"/>
        </w:rPr>
        <w:t xml:space="preserve"> para qualificar a vida e a saúde da população paulistana; </w:t>
      </w:r>
      <w:r w:rsidR="001746A1">
        <w:rPr>
          <w:rFonts w:asciiTheme="minorHAnsi" w:hAnsiTheme="minorHAnsi" w:cs="Calibri"/>
          <w:i/>
          <w:sz w:val="22"/>
          <w:szCs w:val="22"/>
        </w:rPr>
        <w:t xml:space="preserve">3- importância como significativo vetor de expansão urbana e ocupação do território, em direção à zona norte; 4- a importância desse caminho ferroviário e de seus elementos que permitiu a construção do sistema de </w:t>
      </w:r>
      <w:r w:rsidR="00FD1C2F">
        <w:rPr>
          <w:rFonts w:asciiTheme="minorHAnsi" w:hAnsiTheme="minorHAnsi" w:cs="Calibri"/>
          <w:i/>
          <w:sz w:val="22"/>
          <w:szCs w:val="22"/>
        </w:rPr>
        <w:t>p</w:t>
      </w:r>
      <w:r w:rsidR="001746A1">
        <w:rPr>
          <w:rFonts w:asciiTheme="minorHAnsi" w:hAnsiTheme="minorHAnsi" w:cs="Calibri"/>
          <w:i/>
          <w:sz w:val="22"/>
          <w:szCs w:val="22"/>
        </w:rPr>
        <w:t xml:space="preserve">reservação e adução na Serra da Cantareira; Por todo o exposto, acolho e endosso as recomendações do DPH, votando favoravelmente ao tombamento solicitado nos termos da minuta apresentada às folhas 143 a 150, porém com observações. </w:t>
      </w:r>
      <w:r w:rsidR="00931040">
        <w:rPr>
          <w:rFonts w:asciiTheme="minorHAnsi" w:hAnsiTheme="minorHAnsi" w:cs="Calibri"/>
          <w:i/>
          <w:sz w:val="22"/>
          <w:szCs w:val="22"/>
        </w:rPr>
        <w:t xml:space="preserve">- </w:t>
      </w:r>
      <w:r w:rsidR="00431994">
        <w:rPr>
          <w:rFonts w:asciiTheme="minorHAnsi" w:hAnsiTheme="minorHAnsi" w:cs="Calibri"/>
          <w:sz w:val="22"/>
          <w:szCs w:val="22"/>
        </w:rPr>
        <w:t xml:space="preserve">O Conselheiro relator apresenta </w:t>
      </w:r>
      <w:r w:rsidR="00931040">
        <w:rPr>
          <w:rFonts w:asciiTheme="minorHAnsi" w:hAnsiTheme="minorHAnsi" w:cs="Calibri"/>
          <w:sz w:val="22"/>
          <w:szCs w:val="22"/>
        </w:rPr>
        <w:t xml:space="preserve">as adequações na redação da minuta de tombamento. Os Conselheiros concordam. É dado início à votação. </w:t>
      </w:r>
      <w:r w:rsidR="00931040" w:rsidRPr="00400B6E">
        <w:rPr>
          <w:rFonts w:asciiTheme="minorHAnsi" w:hAnsiTheme="minorHAnsi" w:cs="Calibri"/>
          <w:b/>
          <w:bCs/>
          <w:sz w:val="22"/>
          <w:szCs w:val="22"/>
        </w:rPr>
        <w:t>Decisão:</w:t>
      </w:r>
      <w:r w:rsidR="00931040" w:rsidRPr="00400B6E">
        <w:rPr>
          <w:rFonts w:asciiTheme="minorHAnsi" w:hAnsiTheme="minorHAnsi" w:cs="Calibri"/>
          <w:bCs/>
          <w:sz w:val="22"/>
          <w:szCs w:val="22"/>
        </w:rPr>
        <w:t xml:space="preserve"> P</w:t>
      </w:r>
      <w:r w:rsidR="00931040" w:rsidRPr="00400B6E">
        <w:rPr>
          <w:rFonts w:asciiTheme="minorHAnsi" w:hAnsiTheme="minorHAnsi" w:cs="Calibri"/>
          <w:sz w:val="22"/>
          <w:szCs w:val="22"/>
        </w:rPr>
        <w:t xml:space="preserve">or </w:t>
      </w:r>
      <w:r w:rsidR="00931040">
        <w:rPr>
          <w:rFonts w:asciiTheme="minorHAnsi" w:hAnsiTheme="minorHAnsi" w:cs="Calibri"/>
          <w:sz w:val="22"/>
          <w:szCs w:val="22"/>
        </w:rPr>
        <w:t>unanimidade</w:t>
      </w:r>
      <w:r w:rsidR="00931040" w:rsidRPr="00400B6E">
        <w:rPr>
          <w:rFonts w:asciiTheme="minorHAnsi" w:hAnsiTheme="minorHAnsi" w:cs="Calibri"/>
          <w:sz w:val="22"/>
          <w:szCs w:val="22"/>
        </w:rPr>
        <w:t xml:space="preserve"> de votos dos Conselheiros presentes</w:t>
      </w:r>
      <w:r w:rsidR="00931040">
        <w:rPr>
          <w:rFonts w:asciiTheme="minorHAnsi" w:hAnsiTheme="minorHAnsi" w:cs="Calibri"/>
          <w:sz w:val="22"/>
          <w:szCs w:val="22"/>
        </w:rPr>
        <w:t xml:space="preserve">, </w:t>
      </w:r>
      <w:r w:rsidR="00931040" w:rsidRPr="00400B6E">
        <w:rPr>
          <w:rFonts w:asciiTheme="minorHAnsi" w:hAnsiTheme="minorHAnsi" w:cs="Calibri"/>
          <w:sz w:val="22"/>
          <w:szCs w:val="22"/>
        </w:rPr>
        <w:t>o t</w:t>
      </w:r>
      <w:r w:rsidR="00931040">
        <w:rPr>
          <w:rFonts w:asciiTheme="minorHAnsi" w:hAnsiTheme="minorHAnsi" w:cs="Calibri"/>
          <w:sz w:val="22"/>
          <w:szCs w:val="22"/>
        </w:rPr>
        <w:t>ombamento do</w:t>
      </w:r>
      <w:r w:rsidR="00931040" w:rsidRPr="00400B6E">
        <w:rPr>
          <w:rFonts w:asciiTheme="minorHAnsi" w:hAnsiTheme="minorHAnsi" w:cs="Calibri"/>
          <w:sz w:val="22"/>
          <w:szCs w:val="22"/>
        </w:rPr>
        <w:t xml:space="preserve"> </w:t>
      </w:r>
      <w:r w:rsidR="00931040">
        <w:rPr>
          <w:rFonts w:asciiTheme="minorHAnsi" w:hAnsiTheme="minorHAnsi" w:cs="Calibri"/>
          <w:b/>
          <w:sz w:val="22"/>
          <w:szCs w:val="22"/>
        </w:rPr>
        <w:t xml:space="preserve">REEMANESCENTES DO COMPLEXO HIDRO-FERROVIÁRIO DA CANTAREIRA </w:t>
      </w:r>
      <w:r w:rsidR="00931040" w:rsidRPr="00400B6E">
        <w:rPr>
          <w:rFonts w:asciiTheme="minorHAnsi" w:hAnsiTheme="minorHAnsi" w:cs="Calibri"/>
          <w:sz w:val="22"/>
          <w:szCs w:val="22"/>
        </w:rPr>
        <w:t xml:space="preserve">foi </w:t>
      </w:r>
      <w:r w:rsidR="00931040" w:rsidRPr="00400B6E">
        <w:rPr>
          <w:rFonts w:asciiTheme="minorHAnsi" w:hAnsiTheme="minorHAnsi" w:cs="Calibri"/>
          <w:b/>
          <w:sz w:val="22"/>
          <w:szCs w:val="22"/>
        </w:rPr>
        <w:t>DEFERIDO</w:t>
      </w:r>
      <w:r w:rsidR="00931040">
        <w:rPr>
          <w:rFonts w:asciiTheme="minorHAnsi" w:hAnsiTheme="minorHAnsi" w:cs="Calibri"/>
          <w:b/>
          <w:sz w:val="22"/>
          <w:szCs w:val="22"/>
        </w:rPr>
        <w:t xml:space="preserve"> COM DIRETRIZES, </w:t>
      </w:r>
      <w:r w:rsidR="00931040" w:rsidRPr="00400B6E">
        <w:rPr>
          <w:rFonts w:asciiTheme="minorHAnsi" w:hAnsiTheme="minorHAnsi" w:cs="Calibri"/>
          <w:sz w:val="22"/>
          <w:szCs w:val="22"/>
        </w:rPr>
        <w:t xml:space="preserve">gerando a </w:t>
      </w:r>
      <w:r w:rsidR="00931040" w:rsidRPr="00400B6E">
        <w:rPr>
          <w:rFonts w:asciiTheme="minorHAnsi" w:hAnsiTheme="minorHAnsi" w:cs="Calibri"/>
          <w:b/>
          <w:bCs/>
          <w:sz w:val="22"/>
          <w:szCs w:val="22"/>
        </w:rPr>
        <w:t xml:space="preserve">RESOLUÇÃO </w:t>
      </w:r>
      <w:r w:rsidR="00931040">
        <w:rPr>
          <w:rFonts w:asciiTheme="minorHAnsi" w:hAnsiTheme="minorHAnsi" w:cs="Calibri"/>
          <w:b/>
          <w:bCs/>
          <w:sz w:val="22"/>
          <w:szCs w:val="22"/>
        </w:rPr>
        <w:t>46</w:t>
      </w:r>
      <w:r w:rsidR="00931040" w:rsidRPr="00400B6E">
        <w:rPr>
          <w:rFonts w:asciiTheme="minorHAnsi" w:hAnsiTheme="minorHAnsi" w:cs="Calibri"/>
          <w:b/>
          <w:bCs/>
          <w:sz w:val="22"/>
          <w:szCs w:val="22"/>
        </w:rPr>
        <w:t>/CONPRESP/2017</w:t>
      </w:r>
      <w:r w:rsidR="00931040">
        <w:rPr>
          <w:rFonts w:asciiTheme="minorHAnsi" w:hAnsiTheme="minorHAnsi" w:cs="Calibri"/>
          <w:b/>
          <w:bCs/>
          <w:sz w:val="22"/>
          <w:szCs w:val="22"/>
        </w:rPr>
        <w:t xml:space="preserve">, </w:t>
      </w:r>
      <w:r w:rsidR="00931040" w:rsidRPr="00E60EB1">
        <w:rPr>
          <w:rFonts w:asciiTheme="minorHAnsi" w:hAnsiTheme="minorHAnsi" w:cs="Calibri"/>
          <w:sz w:val="22"/>
          <w:szCs w:val="22"/>
        </w:rPr>
        <w:t xml:space="preserve">com </w:t>
      </w:r>
      <w:r w:rsidR="00931040">
        <w:rPr>
          <w:rFonts w:asciiTheme="minorHAnsi" w:hAnsiTheme="minorHAnsi" w:cs="Calibri"/>
          <w:sz w:val="22"/>
          <w:szCs w:val="22"/>
        </w:rPr>
        <w:t xml:space="preserve">proposta de alteração da minuta de tombamento, conforme relatório do Conselheiro Relator. </w:t>
      </w:r>
      <w:r w:rsidR="00A00AC8">
        <w:rPr>
          <w:rFonts w:asciiTheme="minorHAnsi" w:hAnsiTheme="minorHAnsi" w:cs="Calibri"/>
          <w:sz w:val="22"/>
          <w:szCs w:val="22"/>
        </w:rPr>
        <w:t xml:space="preserve">- </w:t>
      </w:r>
      <w:r w:rsidR="00A00AC8" w:rsidRPr="00400B6E">
        <w:rPr>
          <w:rFonts w:asciiTheme="minorHAnsi" w:hAnsiTheme="minorHAnsi" w:cs="Calibri"/>
          <w:b/>
          <w:sz w:val="22"/>
          <w:szCs w:val="22"/>
        </w:rPr>
        <w:t xml:space="preserve">PROCESSO: </w:t>
      </w:r>
      <w:r w:rsidR="00A00AC8">
        <w:rPr>
          <w:rFonts w:asciiTheme="minorHAnsi" w:hAnsiTheme="minorHAnsi" w:cs="Calibri"/>
          <w:b/>
          <w:sz w:val="22"/>
          <w:szCs w:val="22"/>
        </w:rPr>
        <w:t>2015-0.293.943-2</w:t>
      </w:r>
      <w:r w:rsidR="00A00AC8" w:rsidRPr="00400B6E">
        <w:rPr>
          <w:rFonts w:asciiTheme="minorHAnsi" w:hAnsiTheme="minorHAnsi" w:cs="Calibri"/>
          <w:b/>
          <w:sz w:val="22"/>
          <w:szCs w:val="22"/>
        </w:rPr>
        <w:t xml:space="preserve"> –</w:t>
      </w:r>
      <w:r w:rsidR="00A00AC8">
        <w:rPr>
          <w:rFonts w:asciiTheme="minorHAnsi" w:hAnsiTheme="minorHAnsi" w:cs="Calibri"/>
          <w:b/>
          <w:sz w:val="22"/>
          <w:szCs w:val="22"/>
        </w:rPr>
        <w:t xml:space="preserve"> </w:t>
      </w:r>
      <w:r w:rsidR="00A00AC8">
        <w:rPr>
          <w:rFonts w:asciiTheme="minorHAnsi" w:hAnsiTheme="minorHAnsi" w:cs="Calibri"/>
          <w:sz w:val="22"/>
          <w:szCs w:val="22"/>
        </w:rPr>
        <w:t xml:space="preserve">Departamento do Patrimônio Histórico – DPH </w:t>
      </w:r>
      <w:r w:rsidR="00A00AC8" w:rsidRPr="00400B6E">
        <w:rPr>
          <w:rFonts w:asciiTheme="minorHAnsi" w:hAnsiTheme="minorHAnsi" w:cs="Calibri"/>
          <w:sz w:val="22"/>
          <w:szCs w:val="22"/>
        </w:rPr>
        <w:t xml:space="preserve">– </w:t>
      </w:r>
      <w:r w:rsidR="00A00AC8">
        <w:rPr>
          <w:rFonts w:asciiTheme="minorHAnsi" w:hAnsiTheme="minorHAnsi" w:cs="Calibri"/>
          <w:sz w:val="22"/>
          <w:szCs w:val="22"/>
        </w:rPr>
        <w:t xml:space="preserve">Tombamento dos imóveis constantes do IGEPAC Ipiranga. </w:t>
      </w:r>
      <w:r w:rsidR="00A00AC8" w:rsidRPr="00400B6E">
        <w:rPr>
          <w:rFonts w:asciiTheme="minorHAnsi" w:hAnsiTheme="minorHAnsi" w:cs="Calibri"/>
          <w:sz w:val="22"/>
          <w:szCs w:val="22"/>
        </w:rPr>
        <w:t xml:space="preserve">Relator: </w:t>
      </w:r>
      <w:r w:rsidR="00A00AC8">
        <w:rPr>
          <w:rFonts w:asciiTheme="minorHAnsi" w:hAnsiTheme="minorHAnsi" w:cs="Calibri"/>
          <w:sz w:val="22"/>
          <w:szCs w:val="22"/>
        </w:rPr>
        <w:t>Vitor Chuster</w:t>
      </w:r>
      <w:r w:rsidR="00A00AC8" w:rsidRPr="00400B6E">
        <w:rPr>
          <w:rFonts w:asciiTheme="minorHAnsi" w:hAnsiTheme="minorHAnsi" w:cs="Calibri"/>
          <w:sz w:val="22"/>
          <w:szCs w:val="22"/>
        </w:rPr>
        <w:t xml:space="preserve">. </w:t>
      </w:r>
      <w:r w:rsidR="00A00AC8">
        <w:rPr>
          <w:rFonts w:asciiTheme="minorHAnsi" w:hAnsiTheme="minorHAnsi" w:cs="Calibri"/>
          <w:sz w:val="22"/>
          <w:szCs w:val="22"/>
        </w:rPr>
        <w:t xml:space="preserve">O Conselheiro procede a leitura de seu parecer. </w:t>
      </w:r>
      <w:r w:rsidR="00460B9F">
        <w:rPr>
          <w:rFonts w:asciiTheme="minorHAnsi" w:hAnsiTheme="minorHAnsi" w:cs="Calibri"/>
          <w:sz w:val="22"/>
          <w:szCs w:val="22"/>
        </w:rPr>
        <w:t>A arquiteta Ana Winther apresenta a proposta elaborada pelo DPH. A Conselheira Mariana Rolim fala do estudo de um dos imóveis, apresentado pelo proprietário. De acordo com o estudo o imóvel já encontra-se bastante alterado</w:t>
      </w:r>
      <w:r w:rsidR="00115986">
        <w:rPr>
          <w:rFonts w:asciiTheme="minorHAnsi" w:hAnsiTheme="minorHAnsi" w:cs="Calibri"/>
          <w:sz w:val="22"/>
          <w:szCs w:val="22"/>
        </w:rPr>
        <w:t xml:space="preserve"> e sem interesse para a preservação. O Conselheiro relator questiona se o estudo foi protocolado e se faz parte do processo, uma vez que esse estudo não é citado pelo relatório do Departamento do Patrimônio Histórico. A Conselheira Mariana Rolim acredita que sim. Os Conselheiros discutem a proposta. O Conselheiro Marcelo Manhães sugere que o estudo de tombamento, o estudo de um dos proprietários e a minuta seja encaminhada para os conselheiros e a proposta seja devidamente discutida e deliberada na próxima reunião. Os Conselheiros o estudo de exclusão do imóvel apresentado pelo proprietário.  Os Conselheiros discutem ainda os critérios de ocupação da área envoltória. </w:t>
      </w:r>
      <w:r w:rsidR="00115986">
        <w:rPr>
          <w:rFonts w:asciiTheme="minorHAnsi" w:hAnsiTheme="minorHAnsi" w:cs="Calibri"/>
          <w:b/>
          <w:sz w:val="22"/>
          <w:szCs w:val="22"/>
        </w:rPr>
        <w:t xml:space="preserve">O PROCESSO SERÁ DELIBERADO EM PRÓXIMA REUNIÃO. </w:t>
      </w:r>
      <w:r w:rsidR="00A00AC8" w:rsidRPr="00400B6E">
        <w:rPr>
          <w:rFonts w:asciiTheme="minorHAnsi" w:hAnsiTheme="minorHAnsi" w:cs="Calibri"/>
          <w:b/>
          <w:sz w:val="22"/>
          <w:szCs w:val="22"/>
        </w:rPr>
        <w:t xml:space="preserve">PROCESSO: </w:t>
      </w:r>
      <w:r w:rsidR="00A00AC8">
        <w:rPr>
          <w:rFonts w:asciiTheme="minorHAnsi" w:hAnsiTheme="minorHAnsi" w:cs="Calibri"/>
          <w:b/>
          <w:sz w:val="22"/>
          <w:szCs w:val="22"/>
        </w:rPr>
        <w:t>2012-0.280.608-9</w:t>
      </w:r>
      <w:r w:rsidR="00A00AC8" w:rsidRPr="00400B6E">
        <w:rPr>
          <w:rFonts w:asciiTheme="minorHAnsi" w:hAnsiTheme="minorHAnsi" w:cs="Calibri"/>
          <w:b/>
          <w:sz w:val="22"/>
          <w:szCs w:val="22"/>
        </w:rPr>
        <w:t xml:space="preserve"> –</w:t>
      </w:r>
      <w:r w:rsidR="00A00AC8">
        <w:rPr>
          <w:rFonts w:asciiTheme="minorHAnsi" w:hAnsiTheme="minorHAnsi" w:cs="Calibri"/>
          <w:b/>
          <w:sz w:val="22"/>
          <w:szCs w:val="22"/>
        </w:rPr>
        <w:t xml:space="preserve"> </w:t>
      </w:r>
      <w:r w:rsidR="00A00AC8">
        <w:rPr>
          <w:rFonts w:asciiTheme="minorHAnsi" w:hAnsiTheme="minorHAnsi" w:cs="Calibri"/>
          <w:sz w:val="22"/>
          <w:szCs w:val="22"/>
        </w:rPr>
        <w:t xml:space="preserve">Octávio Chagas Belz </w:t>
      </w:r>
      <w:r w:rsidR="00A00AC8" w:rsidRPr="00400B6E">
        <w:rPr>
          <w:rFonts w:asciiTheme="minorHAnsi" w:hAnsiTheme="minorHAnsi" w:cs="Calibri"/>
          <w:sz w:val="22"/>
          <w:szCs w:val="22"/>
        </w:rPr>
        <w:t xml:space="preserve">– </w:t>
      </w:r>
      <w:r w:rsidR="00A00AC8">
        <w:rPr>
          <w:rFonts w:asciiTheme="minorHAnsi" w:hAnsiTheme="minorHAnsi" w:cs="Calibri"/>
          <w:sz w:val="22"/>
          <w:szCs w:val="22"/>
        </w:rPr>
        <w:t xml:space="preserve">Tombamento do antigo Colégio Adventista Brasileiro – Estrada de Itapecerica, 5859 – Campo Limpo. </w:t>
      </w:r>
      <w:r w:rsidR="00A00AC8" w:rsidRPr="00400B6E">
        <w:rPr>
          <w:rFonts w:asciiTheme="minorHAnsi" w:hAnsiTheme="minorHAnsi" w:cs="Calibri"/>
          <w:sz w:val="22"/>
          <w:szCs w:val="22"/>
        </w:rPr>
        <w:t xml:space="preserve">Relator: </w:t>
      </w:r>
      <w:r w:rsidR="00A00AC8">
        <w:rPr>
          <w:rFonts w:asciiTheme="minorHAnsi" w:hAnsiTheme="minorHAnsi" w:cs="Calibri"/>
          <w:sz w:val="22"/>
          <w:szCs w:val="22"/>
        </w:rPr>
        <w:t>Ronaldo Parente</w:t>
      </w:r>
      <w:r w:rsidR="00A00AC8" w:rsidRPr="00400B6E">
        <w:rPr>
          <w:rFonts w:asciiTheme="minorHAnsi" w:hAnsiTheme="minorHAnsi" w:cs="Calibri"/>
          <w:sz w:val="22"/>
          <w:szCs w:val="22"/>
        </w:rPr>
        <w:t xml:space="preserve">. </w:t>
      </w:r>
      <w:r w:rsidR="00A00AC8">
        <w:rPr>
          <w:rFonts w:asciiTheme="minorHAnsi" w:hAnsiTheme="minorHAnsi" w:cs="Calibri"/>
          <w:sz w:val="22"/>
          <w:szCs w:val="22"/>
        </w:rPr>
        <w:t xml:space="preserve">O Conselheiro procede a leitura de seu parecer. A arquiteta Lícia Mara, apresenta o estudo desenvolvido pelo Departamento do Patrimônio Histórico. O Conselheiro Relator procede a Leitura de seu parecer e propõe o retorno do processo ao DPH para aprofundamento dos estudos visando a outorga do Selo de Valor Cultural à antiga fábrica de alimentos Superbom e o tombamento ambiental da área ocupada pela UNASP. Os conselheiros discutem a proposta apresentada pelo Conselheiro Relator. </w:t>
      </w:r>
      <w:r w:rsidR="00DA1E31">
        <w:rPr>
          <w:rFonts w:asciiTheme="minorHAnsi" w:hAnsiTheme="minorHAnsi"/>
          <w:sz w:val="22"/>
          <w:szCs w:val="22"/>
        </w:rPr>
        <w:t xml:space="preserve">Licius </w:t>
      </w:r>
      <w:r w:rsidR="00DA1E31">
        <w:rPr>
          <w:rFonts w:asciiTheme="minorHAnsi" w:hAnsiTheme="minorHAnsi"/>
          <w:sz w:val="22"/>
          <w:szCs w:val="22"/>
        </w:rPr>
        <w:lastRenderedPageBreak/>
        <w:t xml:space="preserve">Guimarães, representante </w:t>
      </w:r>
      <w:r w:rsidR="006F198D">
        <w:rPr>
          <w:rFonts w:asciiTheme="minorHAnsi" w:hAnsiTheme="minorHAnsi"/>
          <w:sz w:val="22"/>
          <w:szCs w:val="22"/>
        </w:rPr>
        <w:t>da UNASP</w:t>
      </w:r>
      <w:r w:rsidR="00DA1E31">
        <w:rPr>
          <w:rFonts w:asciiTheme="minorHAnsi" w:hAnsiTheme="minorHAnsi"/>
          <w:sz w:val="22"/>
          <w:szCs w:val="22"/>
        </w:rPr>
        <w:t xml:space="preserve"> ressalta que o pedido de tombamento busca o reconhecimento do sentido histórico e afetivo do Colégio e não o sentido arquitetônico. Ressalta ainda que o pedido </w:t>
      </w:r>
      <w:r w:rsidR="006F198D">
        <w:rPr>
          <w:rFonts w:asciiTheme="minorHAnsi" w:hAnsiTheme="minorHAnsi"/>
          <w:sz w:val="22"/>
          <w:szCs w:val="22"/>
        </w:rPr>
        <w:t>se refere</w:t>
      </w:r>
      <w:r w:rsidR="00DA1E31">
        <w:rPr>
          <w:rFonts w:asciiTheme="minorHAnsi" w:hAnsiTheme="minorHAnsi"/>
          <w:sz w:val="22"/>
          <w:szCs w:val="22"/>
        </w:rPr>
        <w:t xml:space="preserve"> à alguns imóveis, por seu significado. Marcelo Magnani, advogado representando a UNASP, fala do senso de pertencimento do pedido.</w:t>
      </w:r>
      <w:r w:rsidR="006F198D">
        <w:rPr>
          <w:rFonts w:asciiTheme="minorHAnsi" w:hAnsiTheme="minorHAnsi"/>
          <w:sz w:val="22"/>
          <w:szCs w:val="22"/>
        </w:rPr>
        <w:t xml:space="preserve"> O Conselheiro Orlando Correa sugere que seja constituída uma comissão de conselheiros para a realização de visita técnica no local. Os Conselheiros discutem a proposta de tombamento apresentada pelo Conselheiro relator. A Conselheira Mariana Rolim esclarece que o estudo do DPH analisou todo o conjunto, como é de praxe neste tipo de pedido, e não apenas os imóveis isolados dentro do lote. O entendimento do DPH é de que o conjunto se encontra bastante alterado. A Conselheira considera que em razão da necessidade constante de adaptações por conta do uso, o tombamento ambiental poderá fornecer a flexibilidade de modificações necessárias. O Conselheiro Marcelo Manhães reforça que a questão, nesse momento, se refere a forma e a extensão da proteção. Os Conselheiros discutem o caso e deliberam pela Visita Técnica ao local. </w:t>
      </w:r>
      <w:r w:rsidR="006F198D">
        <w:rPr>
          <w:rFonts w:asciiTheme="minorHAnsi" w:hAnsiTheme="minorHAnsi" w:cs="Calibri"/>
          <w:b/>
          <w:sz w:val="22"/>
          <w:szCs w:val="22"/>
        </w:rPr>
        <w:t xml:space="preserve">O PROCESSO FOI RETIRADO DE PAUTA, para organização de visita técnica no local. - </w:t>
      </w:r>
      <w:r w:rsidR="00A00AC8" w:rsidRPr="00400B6E">
        <w:rPr>
          <w:rFonts w:asciiTheme="minorHAnsi" w:hAnsiTheme="minorHAnsi" w:cs="Calibri"/>
          <w:b/>
          <w:sz w:val="22"/>
          <w:szCs w:val="22"/>
        </w:rPr>
        <w:t xml:space="preserve">PROCESSO: </w:t>
      </w:r>
      <w:r w:rsidR="00A00AC8">
        <w:rPr>
          <w:rFonts w:asciiTheme="minorHAnsi" w:hAnsiTheme="minorHAnsi" w:cs="Calibri"/>
          <w:b/>
          <w:sz w:val="22"/>
          <w:szCs w:val="22"/>
        </w:rPr>
        <w:t>2012-0.063.190-7</w:t>
      </w:r>
      <w:r w:rsidR="00A00AC8" w:rsidRPr="00400B6E">
        <w:rPr>
          <w:rFonts w:asciiTheme="minorHAnsi" w:hAnsiTheme="minorHAnsi" w:cs="Calibri"/>
          <w:b/>
          <w:sz w:val="22"/>
          <w:szCs w:val="22"/>
        </w:rPr>
        <w:t xml:space="preserve"> –</w:t>
      </w:r>
      <w:r w:rsidR="00A00AC8">
        <w:rPr>
          <w:rFonts w:asciiTheme="minorHAnsi" w:hAnsiTheme="minorHAnsi" w:cs="Calibri"/>
          <w:b/>
          <w:sz w:val="22"/>
          <w:szCs w:val="22"/>
        </w:rPr>
        <w:t xml:space="preserve"> </w:t>
      </w:r>
      <w:r w:rsidR="00A00AC8">
        <w:rPr>
          <w:rFonts w:asciiTheme="minorHAnsi" w:hAnsiTheme="minorHAnsi" w:cs="Calibri"/>
          <w:sz w:val="22"/>
          <w:szCs w:val="22"/>
        </w:rPr>
        <w:t xml:space="preserve">Câmara Municipal de São Paulo/Gabinete do Vereador Juscelino Gadelha </w:t>
      </w:r>
      <w:r w:rsidR="00A00AC8" w:rsidRPr="00400B6E">
        <w:rPr>
          <w:rFonts w:asciiTheme="minorHAnsi" w:hAnsiTheme="minorHAnsi" w:cs="Calibri"/>
          <w:sz w:val="22"/>
          <w:szCs w:val="22"/>
        </w:rPr>
        <w:t xml:space="preserve">– </w:t>
      </w:r>
      <w:r w:rsidR="00A00AC8">
        <w:rPr>
          <w:rFonts w:asciiTheme="minorHAnsi" w:hAnsiTheme="minorHAnsi" w:cs="Calibri"/>
          <w:sz w:val="22"/>
          <w:szCs w:val="22"/>
        </w:rPr>
        <w:t xml:space="preserve">Tombamento do Casarão da Rua Sabbado D’Ângelo – Rua Sabbado D’Ângelo, 657 - Itaquera. </w:t>
      </w:r>
      <w:r w:rsidR="00A00AC8" w:rsidRPr="00400B6E">
        <w:rPr>
          <w:rFonts w:asciiTheme="minorHAnsi" w:hAnsiTheme="minorHAnsi" w:cs="Calibri"/>
          <w:sz w:val="22"/>
          <w:szCs w:val="22"/>
        </w:rPr>
        <w:t>Relator</w:t>
      </w:r>
      <w:r w:rsidR="003250F0">
        <w:rPr>
          <w:rFonts w:asciiTheme="minorHAnsi" w:hAnsiTheme="minorHAnsi" w:cs="Calibri"/>
          <w:sz w:val="22"/>
          <w:szCs w:val="22"/>
        </w:rPr>
        <w:t>a</w:t>
      </w:r>
      <w:r w:rsidR="00A00AC8" w:rsidRPr="00400B6E">
        <w:rPr>
          <w:rFonts w:asciiTheme="minorHAnsi" w:hAnsiTheme="minorHAnsi" w:cs="Calibri"/>
          <w:sz w:val="22"/>
          <w:szCs w:val="22"/>
        </w:rPr>
        <w:t xml:space="preserve">: </w:t>
      </w:r>
      <w:r w:rsidR="00A00AC8">
        <w:rPr>
          <w:rFonts w:asciiTheme="minorHAnsi" w:hAnsiTheme="minorHAnsi" w:cs="Calibri"/>
          <w:sz w:val="22"/>
          <w:szCs w:val="22"/>
        </w:rPr>
        <w:t xml:space="preserve">Flávia Peretto. </w:t>
      </w:r>
      <w:r w:rsidR="003250F0">
        <w:rPr>
          <w:rFonts w:asciiTheme="minorHAnsi" w:hAnsiTheme="minorHAnsi"/>
          <w:bCs/>
          <w:sz w:val="22"/>
          <w:szCs w:val="22"/>
        </w:rPr>
        <w:t>Em razão da ausência da Conselheira Relatora,</w:t>
      </w:r>
      <w:r w:rsidR="003250F0" w:rsidRPr="00400B6E">
        <w:rPr>
          <w:rFonts w:asciiTheme="minorHAnsi" w:hAnsiTheme="minorHAnsi"/>
          <w:bCs/>
          <w:sz w:val="22"/>
          <w:szCs w:val="22"/>
        </w:rPr>
        <w:t xml:space="preserve"> </w:t>
      </w:r>
      <w:r w:rsidR="003250F0">
        <w:rPr>
          <w:rFonts w:asciiTheme="minorHAnsi" w:hAnsiTheme="minorHAnsi" w:cs="Calibri"/>
          <w:b/>
          <w:sz w:val="22"/>
          <w:szCs w:val="22"/>
        </w:rPr>
        <w:t xml:space="preserve">O PROCESSO SERÁ DELIBERADO EM PRÓXIMA REUNIÃO. - </w:t>
      </w:r>
      <w:r w:rsidR="003250F0" w:rsidRPr="00400B6E">
        <w:rPr>
          <w:rFonts w:asciiTheme="minorHAnsi" w:hAnsiTheme="minorHAnsi" w:cs="Calibri"/>
          <w:b/>
          <w:sz w:val="22"/>
          <w:szCs w:val="22"/>
        </w:rPr>
        <w:t xml:space="preserve">PROCESSO: </w:t>
      </w:r>
      <w:r w:rsidR="003250F0">
        <w:rPr>
          <w:rFonts w:asciiTheme="minorHAnsi" w:hAnsiTheme="minorHAnsi" w:cs="Calibri"/>
          <w:b/>
          <w:sz w:val="22"/>
          <w:szCs w:val="22"/>
        </w:rPr>
        <w:t>2015-0.031.359-5</w:t>
      </w:r>
      <w:r w:rsidR="003250F0" w:rsidRPr="00400B6E">
        <w:rPr>
          <w:rFonts w:asciiTheme="minorHAnsi" w:hAnsiTheme="minorHAnsi" w:cs="Calibri"/>
          <w:b/>
          <w:sz w:val="22"/>
          <w:szCs w:val="22"/>
        </w:rPr>
        <w:t xml:space="preserve"> –</w:t>
      </w:r>
      <w:r w:rsidR="003250F0">
        <w:rPr>
          <w:rFonts w:asciiTheme="minorHAnsi" w:hAnsiTheme="minorHAnsi" w:cs="Calibri"/>
          <w:b/>
          <w:sz w:val="22"/>
          <w:szCs w:val="22"/>
        </w:rPr>
        <w:t xml:space="preserve"> </w:t>
      </w:r>
      <w:r w:rsidR="003250F0">
        <w:rPr>
          <w:rFonts w:asciiTheme="minorHAnsi" w:hAnsiTheme="minorHAnsi" w:cs="Calibri"/>
          <w:sz w:val="22"/>
          <w:szCs w:val="22"/>
        </w:rPr>
        <w:t xml:space="preserve">Departamento do Patrimônio Histórico/DPH </w:t>
      </w:r>
      <w:r w:rsidR="003250F0" w:rsidRPr="00400B6E">
        <w:rPr>
          <w:rFonts w:asciiTheme="minorHAnsi" w:hAnsiTheme="minorHAnsi" w:cs="Calibri"/>
          <w:sz w:val="22"/>
          <w:szCs w:val="22"/>
        </w:rPr>
        <w:t xml:space="preserve">– </w:t>
      </w:r>
      <w:r w:rsidR="003250F0">
        <w:rPr>
          <w:rFonts w:asciiTheme="minorHAnsi" w:hAnsiTheme="minorHAnsi" w:cs="Calibri"/>
          <w:sz w:val="22"/>
          <w:szCs w:val="22"/>
        </w:rPr>
        <w:t xml:space="preserve">Regulamentação da área envoltória da Igreja de São Gonçalo – Praça João Mendes. </w:t>
      </w:r>
      <w:r w:rsidR="003250F0" w:rsidRPr="00400B6E">
        <w:rPr>
          <w:rFonts w:asciiTheme="minorHAnsi" w:hAnsiTheme="minorHAnsi" w:cs="Calibri"/>
          <w:sz w:val="22"/>
          <w:szCs w:val="22"/>
        </w:rPr>
        <w:t>Relator</w:t>
      </w:r>
      <w:r w:rsidR="003250F0">
        <w:rPr>
          <w:rFonts w:asciiTheme="minorHAnsi" w:hAnsiTheme="minorHAnsi" w:cs="Calibri"/>
          <w:sz w:val="22"/>
          <w:szCs w:val="22"/>
        </w:rPr>
        <w:t>a</w:t>
      </w:r>
      <w:r w:rsidR="003250F0" w:rsidRPr="00400B6E">
        <w:rPr>
          <w:rFonts w:asciiTheme="minorHAnsi" w:hAnsiTheme="minorHAnsi" w:cs="Calibri"/>
          <w:sz w:val="22"/>
          <w:szCs w:val="22"/>
        </w:rPr>
        <w:t xml:space="preserve">: </w:t>
      </w:r>
      <w:r w:rsidR="003250F0">
        <w:rPr>
          <w:rFonts w:asciiTheme="minorHAnsi" w:hAnsiTheme="minorHAnsi" w:cs="Calibri"/>
          <w:sz w:val="22"/>
          <w:szCs w:val="22"/>
        </w:rPr>
        <w:t xml:space="preserve">Flávia Peretto. </w:t>
      </w:r>
      <w:r w:rsidR="003250F0">
        <w:rPr>
          <w:rFonts w:asciiTheme="minorHAnsi" w:hAnsiTheme="minorHAnsi"/>
          <w:bCs/>
          <w:sz w:val="22"/>
          <w:szCs w:val="22"/>
        </w:rPr>
        <w:t>Em razão da ausência da Conselheira Relatora,</w:t>
      </w:r>
      <w:r w:rsidR="003250F0" w:rsidRPr="00400B6E">
        <w:rPr>
          <w:rFonts w:asciiTheme="minorHAnsi" w:hAnsiTheme="minorHAnsi"/>
          <w:bCs/>
          <w:sz w:val="22"/>
          <w:szCs w:val="22"/>
        </w:rPr>
        <w:t xml:space="preserve"> </w:t>
      </w:r>
      <w:r w:rsidR="003250F0">
        <w:rPr>
          <w:rFonts w:asciiTheme="minorHAnsi" w:hAnsiTheme="minorHAnsi" w:cs="Calibri"/>
          <w:b/>
          <w:sz w:val="22"/>
          <w:szCs w:val="22"/>
        </w:rPr>
        <w:t xml:space="preserve">O PROCESSO SERÁ DELIBERADO EM PRÓXIMA REUNIÃO. - </w:t>
      </w:r>
      <w:r w:rsidR="003250F0" w:rsidRPr="00400B6E">
        <w:rPr>
          <w:rFonts w:asciiTheme="minorHAnsi" w:hAnsiTheme="minorHAnsi" w:cs="Calibri"/>
          <w:b/>
          <w:sz w:val="22"/>
          <w:szCs w:val="22"/>
        </w:rPr>
        <w:t xml:space="preserve">PROCESSO: </w:t>
      </w:r>
      <w:r w:rsidR="003250F0">
        <w:rPr>
          <w:rFonts w:asciiTheme="minorHAnsi" w:hAnsiTheme="minorHAnsi" w:cs="Calibri"/>
          <w:b/>
          <w:sz w:val="22"/>
          <w:szCs w:val="22"/>
        </w:rPr>
        <w:t>1990-0.004.774-9</w:t>
      </w:r>
      <w:r w:rsidR="003250F0" w:rsidRPr="00400B6E">
        <w:rPr>
          <w:rFonts w:asciiTheme="minorHAnsi" w:hAnsiTheme="minorHAnsi" w:cs="Calibri"/>
          <w:b/>
          <w:sz w:val="22"/>
          <w:szCs w:val="22"/>
        </w:rPr>
        <w:t xml:space="preserve"> –</w:t>
      </w:r>
      <w:r w:rsidR="003250F0">
        <w:rPr>
          <w:rFonts w:asciiTheme="minorHAnsi" w:hAnsiTheme="minorHAnsi" w:cs="Calibri"/>
          <w:b/>
          <w:sz w:val="22"/>
          <w:szCs w:val="22"/>
        </w:rPr>
        <w:t xml:space="preserve"> </w:t>
      </w:r>
      <w:r w:rsidR="003250F0">
        <w:rPr>
          <w:rFonts w:asciiTheme="minorHAnsi" w:hAnsiTheme="minorHAnsi" w:cs="Calibri"/>
          <w:sz w:val="22"/>
          <w:szCs w:val="22"/>
        </w:rPr>
        <w:t>Departamento do Patrimônio Histórico/DPH – Tombamento de três obras do arquiteto Gregori Warchavchik; Conjunto de Casas da Rua Barão de Jaguara; Edifício Mina Klabin Warchavchik e Salão de Festas do Esporte Clube Pinheiros – Rua Barão de Jaraguá, 312 a 394 – M</w:t>
      </w:r>
      <w:r w:rsidR="00460B9F">
        <w:rPr>
          <w:rFonts w:asciiTheme="minorHAnsi" w:hAnsiTheme="minorHAnsi" w:cs="Calibri"/>
          <w:sz w:val="22"/>
          <w:szCs w:val="22"/>
        </w:rPr>
        <w:t>o</w:t>
      </w:r>
      <w:r w:rsidR="003250F0">
        <w:rPr>
          <w:rFonts w:asciiTheme="minorHAnsi" w:hAnsiTheme="minorHAnsi" w:cs="Calibri"/>
          <w:sz w:val="22"/>
          <w:szCs w:val="22"/>
        </w:rPr>
        <w:t xml:space="preserve">oca; Rua Barão de Limeira, 1003 – Campos Elíseos; Av. Brigadeiro Faria Lima, 2484 – Jardim Europa. </w:t>
      </w:r>
      <w:r w:rsidR="003250F0" w:rsidRPr="00400B6E">
        <w:rPr>
          <w:rFonts w:asciiTheme="minorHAnsi" w:hAnsiTheme="minorHAnsi" w:cs="Calibri"/>
          <w:sz w:val="22"/>
          <w:szCs w:val="22"/>
        </w:rPr>
        <w:t xml:space="preserve">Relator: </w:t>
      </w:r>
      <w:r w:rsidR="003250F0">
        <w:rPr>
          <w:rFonts w:asciiTheme="minorHAnsi" w:hAnsiTheme="minorHAnsi" w:cs="Calibri"/>
          <w:sz w:val="22"/>
          <w:szCs w:val="22"/>
        </w:rPr>
        <w:t xml:space="preserve">Anna Galvão. </w:t>
      </w:r>
      <w:r w:rsidR="003250F0">
        <w:rPr>
          <w:rFonts w:asciiTheme="minorHAnsi" w:hAnsiTheme="minorHAnsi" w:cs="Calibri"/>
          <w:b/>
          <w:sz w:val="22"/>
          <w:szCs w:val="22"/>
        </w:rPr>
        <w:t xml:space="preserve">O PROCESSO FOI RETIRADO DE PAUTA </w:t>
      </w:r>
      <w:r w:rsidR="003250F0">
        <w:rPr>
          <w:rFonts w:asciiTheme="minorHAnsi" w:hAnsiTheme="minorHAnsi" w:cs="Calibri"/>
          <w:sz w:val="22"/>
          <w:szCs w:val="22"/>
        </w:rPr>
        <w:t>e será deliberado c</w:t>
      </w:r>
      <w:r w:rsidR="003250F0" w:rsidRPr="00250ED0">
        <w:rPr>
          <w:rFonts w:asciiTheme="minorHAnsi" w:hAnsiTheme="minorHAnsi" w:cs="Calibri"/>
          <w:sz w:val="22"/>
          <w:szCs w:val="22"/>
        </w:rPr>
        <w:t xml:space="preserve">onforme calendário </w:t>
      </w:r>
      <w:r w:rsidR="003250F0">
        <w:rPr>
          <w:rFonts w:asciiTheme="minorHAnsi" w:hAnsiTheme="minorHAnsi" w:cs="Calibri"/>
          <w:sz w:val="22"/>
          <w:szCs w:val="22"/>
        </w:rPr>
        <w:t>aprovado</w:t>
      </w:r>
      <w:r w:rsidR="003250F0" w:rsidRPr="00250ED0">
        <w:rPr>
          <w:rFonts w:asciiTheme="minorHAnsi" w:hAnsiTheme="minorHAnsi" w:cs="Calibri"/>
          <w:sz w:val="22"/>
          <w:szCs w:val="22"/>
        </w:rPr>
        <w:t xml:space="preserve"> pelos Conselheiros.</w:t>
      </w:r>
      <w:r w:rsidR="00425137">
        <w:rPr>
          <w:rFonts w:asciiTheme="minorHAnsi" w:hAnsiTheme="minorHAnsi" w:cs="Calibri"/>
          <w:sz w:val="22"/>
          <w:szCs w:val="22"/>
        </w:rPr>
        <w:t xml:space="preserve"> - </w:t>
      </w:r>
      <w:r w:rsidR="00425137" w:rsidRPr="00400B6E">
        <w:rPr>
          <w:rFonts w:asciiTheme="minorHAnsi" w:hAnsiTheme="minorHAnsi" w:cs="Calibri"/>
          <w:b/>
          <w:sz w:val="22"/>
          <w:szCs w:val="22"/>
        </w:rPr>
        <w:t xml:space="preserve">PROCESSO: </w:t>
      </w:r>
      <w:r w:rsidR="00425137">
        <w:rPr>
          <w:rFonts w:asciiTheme="minorHAnsi" w:hAnsiTheme="minorHAnsi" w:cs="Calibri"/>
          <w:b/>
          <w:sz w:val="22"/>
          <w:szCs w:val="22"/>
        </w:rPr>
        <w:t>2016-0.255.886-4</w:t>
      </w:r>
      <w:r w:rsidR="00425137" w:rsidRPr="00400B6E">
        <w:rPr>
          <w:rFonts w:asciiTheme="minorHAnsi" w:hAnsiTheme="minorHAnsi" w:cs="Calibri"/>
          <w:b/>
          <w:sz w:val="22"/>
          <w:szCs w:val="22"/>
        </w:rPr>
        <w:t xml:space="preserve"> –</w:t>
      </w:r>
      <w:r w:rsidR="00425137">
        <w:rPr>
          <w:rFonts w:asciiTheme="minorHAnsi" w:hAnsiTheme="minorHAnsi" w:cs="Calibri"/>
          <w:b/>
          <w:sz w:val="22"/>
          <w:szCs w:val="22"/>
        </w:rPr>
        <w:t xml:space="preserve"> </w:t>
      </w:r>
      <w:r w:rsidR="00425137">
        <w:rPr>
          <w:rFonts w:asciiTheme="minorHAnsi" w:hAnsiTheme="minorHAnsi" w:cs="Calibri"/>
          <w:sz w:val="22"/>
          <w:szCs w:val="22"/>
        </w:rPr>
        <w:t xml:space="preserve">Departamento do Patrimônio Histórico/DPH – Tombamento dos imóveis do eixo Domingos de Moraes – Vila Mariana. </w:t>
      </w:r>
      <w:r w:rsidR="00425137" w:rsidRPr="00400B6E">
        <w:rPr>
          <w:rFonts w:asciiTheme="minorHAnsi" w:hAnsiTheme="minorHAnsi" w:cs="Calibri"/>
          <w:sz w:val="22"/>
          <w:szCs w:val="22"/>
        </w:rPr>
        <w:t xml:space="preserve">Relator: </w:t>
      </w:r>
      <w:r w:rsidR="00425137">
        <w:rPr>
          <w:rFonts w:asciiTheme="minorHAnsi" w:hAnsiTheme="minorHAnsi" w:cs="Calibri"/>
          <w:sz w:val="22"/>
          <w:szCs w:val="22"/>
        </w:rPr>
        <w:t xml:space="preserve">Anna Galvão. A pedido da Conselheira Relatora, </w:t>
      </w:r>
      <w:r w:rsidR="00425137">
        <w:rPr>
          <w:rFonts w:asciiTheme="minorHAnsi" w:hAnsiTheme="minorHAnsi" w:cs="Calibri"/>
          <w:b/>
          <w:sz w:val="22"/>
          <w:szCs w:val="22"/>
        </w:rPr>
        <w:t>O PROCESSO SERÁ DELIBERADO EM PRÓXIMA REUNIÃO.</w:t>
      </w:r>
      <w:r w:rsidR="00425137">
        <w:rPr>
          <w:rFonts w:asciiTheme="minorHAnsi" w:hAnsiTheme="minorHAnsi" w:cs="Calibri"/>
          <w:sz w:val="22"/>
          <w:szCs w:val="22"/>
        </w:rPr>
        <w:t xml:space="preserve"> </w:t>
      </w:r>
      <w:r w:rsidR="000D26CE" w:rsidRPr="00400B6E">
        <w:rPr>
          <w:rFonts w:ascii="Calibri" w:hAnsi="Calibri" w:cs="Arial"/>
          <w:b/>
          <w:bCs/>
          <w:sz w:val="22"/>
          <w:szCs w:val="22"/>
        </w:rPr>
        <w:t>4</w:t>
      </w:r>
      <w:r w:rsidR="000D26CE" w:rsidRPr="00400B6E">
        <w:rPr>
          <w:rFonts w:ascii="Calibri" w:hAnsi="Calibri" w:cs="Arial"/>
          <w:b/>
          <w:sz w:val="22"/>
          <w:szCs w:val="22"/>
        </w:rPr>
        <w:t>. Apresentação de temas gerais</w:t>
      </w:r>
      <w:r w:rsidR="000D26CE" w:rsidRPr="00400B6E">
        <w:rPr>
          <w:rFonts w:ascii="Calibri" w:hAnsi="Calibri" w:cs="Arial"/>
          <w:sz w:val="22"/>
          <w:szCs w:val="22"/>
        </w:rPr>
        <w:t>:</w:t>
      </w:r>
      <w:r w:rsidR="00400B6E" w:rsidRPr="00400B6E">
        <w:rPr>
          <w:rFonts w:asciiTheme="minorHAnsi" w:hAnsiTheme="minorHAnsi" w:cs="Tahoma"/>
          <w:bCs/>
          <w:sz w:val="22"/>
          <w:szCs w:val="22"/>
        </w:rPr>
        <w:t xml:space="preserve"> </w:t>
      </w:r>
      <w:r w:rsidR="000D26CE" w:rsidRPr="00400B6E">
        <w:rPr>
          <w:rFonts w:asciiTheme="minorHAnsi" w:hAnsiTheme="minorHAnsi" w:cs="Calibri"/>
          <w:sz w:val="22"/>
          <w:szCs w:val="22"/>
        </w:rPr>
        <w:t>Nada mais havendo a ser discutido, a reunião foi encerrada às 1</w:t>
      </w:r>
      <w:r w:rsidR="00115986">
        <w:rPr>
          <w:rFonts w:asciiTheme="minorHAnsi" w:hAnsiTheme="minorHAnsi" w:cs="Calibri"/>
          <w:sz w:val="22"/>
          <w:szCs w:val="22"/>
        </w:rPr>
        <w:t>7</w:t>
      </w:r>
      <w:r w:rsidR="002F1C39" w:rsidRPr="00400B6E">
        <w:rPr>
          <w:rFonts w:asciiTheme="minorHAnsi" w:hAnsiTheme="minorHAnsi" w:cs="Calibri"/>
          <w:sz w:val="22"/>
          <w:szCs w:val="22"/>
        </w:rPr>
        <w:t>h</w:t>
      </w:r>
      <w:r w:rsidR="00115986">
        <w:rPr>
          <w:rFonts w:asciiTheme="minorHAnsi" w:hAnsiTheme="minorHAnsi" w:cs="Calibri"/>
          <w:sz w:val="22"/>
          <w:szCs w:val="22"/>
        </w:rPr>
        <w:t>40</w:t>
      </w:r>
      <w:bookmarkStart w:id="0" w:name="_GoBack"/>
      <w:bookmarkEnd w:id="0"/>
      <w:r w:rsidR="000D26CE" w:rsidRPr="00400B6E">
        <w:rPr>
          <w:rFonts w:asciiTheme="minorHAnsi" w:hAnsiTheme="minorHAnsi" w:cs="Calibri"/>
          <w:sz w:val="22"/>
          <w:szCs w:val="22"/>
        </w:rPr>
        <w:t>. A Ata será lavrada e, depois de achada conforme, será assinada pelos Conselheiros e publicada no Diário Oficial da Cidade.</w:t>
      </w:r>
    </w:p>
    <w:p w:rsidR="00AA2EC3" w:rsidRDefault="00AA2EC3" w:rsidP="00AA2EC3">
      <w:pPr>
        <w:tabs>
          <w:tab w:val="left" w:pos="142"/>
        </w:tabs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:rsidR="00AA2EC3" w:rsidRPr="006575DB" w:rsidRDefault="00AA2EC3" w:rsidP="00AA2EC3">
      <w:pPr>
        <w:tabs>
          <w:tab w:val="left" w:pos="142"/>
        </w:tabs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:rsidR="00AA2EC3" w:rsidRPr="00400B6E" w:rsidRDefault="005F2C2B" w:rsidP="00AE5112">
      <w:pPr>
        <w:pStyle w:val="Default"/>
        <w:tabs>
          <w:tab w:val="left" w:pos="0"/>
        </w:tabs>
        <w:suppressAutoHyphens/>
        <w:autoSpaceDE/>
        <w:autoSpaceDN/>
        <w:adjustRightInd/>
        <w:spacing w:line="360" w:lineRule="auto"/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DOC 24/01/2018 – página 14 e 15</w:t>
      </w:r>
    </w:p>
    <w:sectPr w:rsidR="00AA2EC3" w:rsidRPr="00400B6E" w:rsidSect="00CC0B2A">
      <w:headerReference w:type="default" r:id="rId8"/>
      <w:footerReference w:type="default" r:id="rId9"/>
      <w:pgSz w:w="11906" w:h="16838"/>
      <w:pgMar w:top="908" w:right="851" w:bottom="624" w:left="1134" w:header="851" w:footer="567" w:gutter="0"/>
      <w:cols w:space="720"/>
      <w:formProt w:val="0"/>
      <w:docGrid w:linePitch="272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02CD" w:rsidRDefault="007C02CD" w:rsidP="001D30CD">
      <w:r>
        <w:separator/>
      </w:r>
    </w:p>
  </w:endnote>
  <w:endnote w:type="continuationSeparator" w:id="0">
    <w:p w:rsidR="007C02CD" w:rsidRDefault="007C02CD" w:rsidP="001D30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2CD" w:rsidRDefault="003E64A5">
    <w:pPr>
      <w:pStyle w:val="Footer1"/>
      <w:jc w:val="right"/>
    </w:pPr>
    <w:fldSimple w:instr="PAGE">
      <w:r w:rsidR="005F2C2B">
        <w:rPr>
          <w:noProof/>
        </w:rPr>
        <w:t>7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02CD" w:rsidRDefault="007C02CD" w:rsidP="001D30CD">
      <w:r>
        <w:separator/>
      </w:r>
    </w:p>
  </w:footnote>
  <w:footnote w:type="continuationSeparator" w:id="0">
    <w:p w:rsidR="007C02CD" w:rsidRDefault="007C02CD" w:rsidP="001D30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68" w:type="dxa"/>
      <w:tblInd w:w="3" w:type="dxa"/>
      <w:tblCellMar>
        <w:left w:w="70" w:type="dxa"/>
        <w:right w:w="70" w:type="dxa"/>
      </w:tblCellMar>
      <w:tblLook w:val="0000"/>
    </w:tblPr>
    <w:tblGrid>
      <w:gridCol w:w="1940"/>
      <w:gridCol w:w="7628"/>
    </w:tblGrid>
    <w:tr w:rsidR="007C02CD">
      <w:trPr>
        <w:trHeight w:val="707"/>
      </w:trPr>
      <w:tc>
        <w:tcPr>
          <w:tcW w:w="1940" w:type="dxa"/>
          <w:shd w:val="clear" w:color="auto" w:fill="auto"/>
        </w:tcPr>
        <w:p w:rsidR="007C02CD" w:rsidRDefault="007C02CD">
          <w:pPr>
            <w:rPr>
              <w:rFonts w:ascii="Arial" w:hAnsi="Arial" w:cs="Arial"/>
              <w:b/>
              <w:bCs/>
            </w:rPr>
          </w:pPr>
          <w:r>
            <w:rPr>
              <w:noProof/>
            </w:rPr>
            <w:drawing>
              <wp:inline distT="0" distB="0" distL="0" distR="0">
                <wp:extent cx="1104900" cy="390525"/>
                <wp:effectExtent l="0" t="0" r="0" b="0"/>
                <wp:docPr id="1" name="Imagem 1" descr="logo_cultura_horizon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 descr="logo_cultura_horizont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4900" cy="390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27" w:type="dxa"/>
          <w:shd w:val="clear" w:color="auto" w:fill="auto"/>
        </w:tcPr>
        <w:p w:rsidR="007C02CD" w:rsidRDefault="007C02CD">
          <w:pPr>
            <w:spacing w:before="40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CONSELHO MUNICIPAL DE PRESERVAÇÃO DO PATRIMÔNIO HISTÓRICO,</w:t>
          </w:r>
        </w:p>
        <w:p w:rsidR="007C02CD" w:rsidRDefault="007C02CD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CULTURAL E AMBIENTAL DA CIDADE DE SÃO PAULO – CONPRESP</w:t>
          </w:r>
        </w:p>
      </w:tc>
    </w:tr>
  </w:tbl>
  <w:p w:rsidR="007C02CD" w:rsidRDefault="007C02CD">
    <w:pPr>
      <w:pStyle w:val="Header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C31E6"/>
    <w:multiLevelType w:val="hybridMultilevel"/>
    <w:tmpl w:val="AD8A00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3D0B70"/>
    <w:multiLevelType w:val="hybridMultilevel"/>
    <w:tmpl w:val="9EE072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D30CD"/>
    <w:rsid w:val="00002112"/>
    <w:rsid w:val="00011A7E"/>
    <w:rsid w:val="000129E5"/>
    <w:rsid w:val="000155B3"/>
    <w:rsid w:val="000212AE"/>
    <w:rsid w:val="00026BBB"/>
    <w:rsid w:val="00033F9A"/>
    <w:rsid w:val="000505BE"/>
    <w:rsid w:val="00051DB6"/>
    <w:rsid w:val="00053D33"/>
    <w:rsid w:val="000779DE"/>
    <w:rsid w:val="00077CC4"/>
    <w:rsid w:val="000803CF"/>
    <w:rsid w:val="000815E3"/>
    <w:rsid w:val="0008490F"/>
    <w:rsid w:val="00085724"/>
    <w:rsid w:val="00092257"/>
    <w:rsid w:val="000B46FE"/>
    <w:rsid w:val="000C0469"/>
    <w:rsid w:val="000C2BD5"/>
    <w:rsid w:val="000C3E32"/>
    <w:rsid w:val="000C5D85"/>
    <w:rsid w:val="000D26CE"/>
    <w:rsid w:val="000D6E5C"/>
    <w:rsid w:val="000D7E25"/>
    <w:rsid w:val="000F1A93"/>
    <w:rsid w:val="001036FD"/>
    <w:rsid w:val="0011035E"/>
    <w:rsid w:val="0011192F"/>
    <w:rsid w:val="00114EFF"/>
    <w:rsid w:val="00115986"/>
    <w:rsid w:val="00115D36"/>
    <w:rsid w:val="00116BE6"/>
    <w:rsid w:val="00117AE1"/>
    <w:rsid w:val="001203F9"/>
    <w:rsid w:val="00131066"/>
    <w:rsid w:val="001415D2"/>
    <w:rsid w:val="00154351"/>
    <w:rsid w:val="001627FD"/>
    <w:rsid w:val="00171964"/>
    <w:rsid w:val="001746A1"/>
    <w:rsid w:val="00177A31"/>
    <w:rsid w:val="001829F6"/>
    <w:rsid w:val="00183418"/>
    <w:rsid w:val="001839CF"/>
    <w:rsid w:val="00187521"/>
    <w:rsid w:val="00192B78"/>
    <w:rsid w:val="00195BF8"/>
    <w:rsid w:val="0019691D"/>
    <w:rsid w:val="001A4C37"/>
    <w:rsid w:val="001B0B57"/>
    <w:rsid w:val="001B33B0"/>
    <w:rsid w:val="001C011B"/>
    <w:rsid w:val="001C1B15"/>
    <w:rsid w:val="001D1428"/>
    <w:rsid w:val="001D28AA"/>
    <w:rsid w:val="001D30CD"/>
    <w:rsid w:val="001D326C"/>
    <w:rsid w:val="001E1173"/>
    <w:rsid w:val="001E1B4F"/>
    <w:rsid w:val="001E4665"/>
    <w:rsid w:val="001E5DA0"/>
    <w:rsid w:val="001F10DE"/>
    <w:rsid w:val="001F3BCD"/>
    <w:rsid w:val="001F4F9B"/>
    <w:rsid w:val="00205EB2"/>
    <w:rsid w:val="00207551"/>
    <w:rsid w:val="00214E5F"/>
    <w:rsid w:val="002157F2"/>
    <w:rsid w:val="00222867"/>
    <w:rsid w:val="00224609"/>
    <w:rsid w:val="0023423C"/>
    <w:rsid w:val="0025086A"/>
    <w:rsid w:val="00250ED0"/>
    <w:rsid w:val="0026034F"/>
    <w:rsid w:val="00264A16"/>
    <w:rsid w:val="00272E07"/>
    <w:rsid w:val="002842A1"/>
    <w:rsid w:val="002853A0"/>
    <w:rsid w:val="00293835"/>
    <w:rsid w:val="00294A56"/>
    <w:rsid w:val="00295FA4"/>
    <w:rsid w:val="002A7D2A"/>
    <w:rsid w:val="002B21C4"/>
    <w:rsid w:val="002B2C75"/>
    <w:rsid w:val="002B5E3E"/>
    <w:rsid w:val="002B6212"/>
    <w:rsid w:val="002B6CEE"/>
    <w:rsid w:val="002D1ACA"/>
    <w:rsid w:val="002F1C39"/>
    <w:rsid w:val="002F73D9"/>
    <w:rsid w:val="003002E9"/>
    <w:rsid w:val="00303AC7"/>
    <w:rsid w:val="00304768"/>
    <w:rsid w:val="0030598D"/>
    <w:rsid w:val="00306560"/>
    <w:rsid w:val="00306930"/>
    <w:rsid w:val="00306B1D"/>
    <w:rsid w:val="00321149"/>
    <w:rsid w:val="003250F0"/>
    <w:rsid w:val="003302A8"/>
    <w:rsid w:val="003344D3"/>
    <w:rsid w:val="003347FF"/>
    <w:rsid w:val="00335CC2"/>
    <w:rsid w:val="0034109E"/>
    <w:rsid w:val="0035164F"/>
    <w:rsid w:val="003517A9"/>
    <w:rsid w:val="00355979"/>
    <w:rsid w:val="00363151"/>
    <w:rsid w:val="00364C7C"/>
    <w:rsid w:val="003719F4"/>
    <w:rsid w:val="00374119"/>
    <w:rsid w:val="00386D4E"/>
    <w:rsid w:val="00387EC4"/>
    <w:rsid w:val="00390ABA"/>
    <w:rsid w:val="003912F6"/>
    <w:rsid w:val="00391704"/>
    <w:rsid w:val="00391C6E"/>
    <w:rsid w:val="003A1947"/>
    <w:rsid w:val="003A3B15"/>
    <w:rsid w:val="003A3D1F"/>
    <w:rsid w:val="003B4FAF"/>
    <w:rsid w:val="003B5EAF"/>
    <w:rsid w:val="003B6D6F"/>
    <w:rsid w:val="003B7997"/>
    <w:rsid w:val="003C0859"/>
    <w:rsid w:val="003C1EF4"/>
    <w:rsid w:val="003C5F6D"/>
    <w:rsid w:val="003D1267"/>
    <w:rsid w:val="003D585C"/>
    <w:rsid w:val="003D77AD"/>
    <w:rsid w:val="003E48F5"/>
    <w:rsid w:val="003E64A5"/>
    <w:rsid w:val="003F451A"/>
    <w:rsid w:val="00400B6E"/>
    <w:rsid w:val="00401543"/>
    <w:rsid w:val="00405161"/>
    <w:rsid w:val="0042294F"/>
    <w:rsid w:val="00425137"/>
    <w:rsid w:val="00430540"/>
    <w:rsid w:val="00431994"/>
    <w:rsid w:val="004428E4"/>
    <w:rsid w:val="00443389"/>
    <w:rsid w:val="00443F4A"/>
    <w:rsid w:val="00444157"/>
    <w:rsid w:val="00444D27"/>
    <w:rsid w:val="00446671"/>
    <w:rsid w:val="00447B0B"/>
    <w:rsid w:val="004518AD"/>
    <w:rsid w:val="004556A2"/>
    <w:rsid w:val="00460B9F"/>
    <w:rsid w:val="00467E69"/>
    <w:rsid w:val="004853DB"/>
    <w:rsid w:val="004910A3"/>
    <w:rsid w:val="004923EF"/>
    <w:rsid w:val="00492BB7"/>
    <w:rsid w:val="00495CE5"/>
    <w:rsid w:val="004A1FC2"/>
    <w:rsid w:val="004A476A"/>
    <w:rsid w:val="004A5600"/>
    <w:rsid w:val="004A61F6"/>
    <w:rsid w:val="004A629B"/>
    <w:rsid w:val="004C029D"/>
    <w:rsid w:val="004D0066"/>
    <w:rsid w:val="004D0DB6"/>
    <w:rsid w:val="004D612F"/>
    <w:rsid w:val="004D624B"/>
    <w:rsid w:val="004D7B32"/>
    <w:rsid w:val="004D7EBF"/>
    <w:rsid w:val="004E2768"/>
    <w:rsid w:val="004E4631"/>
    <w:rsid w:val="004E7D07"/>
    <w:rsid w:val="004F1AC6"/>
    <w:rsid w:val="004F403C"/>
    <w:rsid w:val="004F677F"/>
    <w:rsid w:val="0050159B"/>
    <w:rsid w:val="00502587"/>
    <w:rsid w:val="00505422"/>
    <w:rsid w:val="00513FBD"/>
    <w:rsid w:val="00533412"/>
    <w:rsid w:val="0053477A"/>
    <w:rsid w:val="00536ED6"/>
    <w:rsid w:val="00540387"/>
    <w:rsid w:val="0054344A"/>
    <w:rsid w:val="005474F2"/>
    <w:rsid w:val="005517BB"/>
    <w:rsid w:val="00553826"/>
    <w:rsid w:val="005557AA"/>
    <w:rsid w:val="0055712E"/>
    <w:rsid w:val="00563E10"/>
    <w:rsid w:val="00564C93"/>
    <w:rsid w:val="0056509C"/>
    <w:rsid w:val="005760D8"/>
    <w:rsid w:val="00581F06"/>
    <w:rsid w:val="005876E5"/>
    <w:rsid w:val="00590B59"/>
    <w:rsid w:val="005A43CB"/>
    <w:rsid w:val="005A4734"/>
    <w:rsid w:val="005C2B09"/>
    <w:rsid w:val="005C377E"/>
    <w:rsid w:val="005C6ACB"/>
    <w:rsid w:val="005D150F"/>
    <w:rsid w:val="005E4FA0"/>
    <w:rsid w:val="005F28AF"/>
    <w:rsid w:val="005F2B8C"/>
    <w:rsid w:val="005F2C2B"/>
    <w:rsid w:val="005F6FE4"/>
    <w:rsid w:val="00601A51"/>
    <w:rsid w:val="00624383"/>
    <w:rsid w:val="00626CCA"/>
    <w:rsid w:val="00631B47"/>
    <w:rsid w:val="00646B3F"/>
    <w:rsid w:val="00646DB4"/>
    <w:rsid w:val="00647925"/>
    <w:rsid w:val="00650089"/>
    <w:rsid w:val="00653A9F"/>
    <w:rsid w:val="006575DB"/>
    <w:rsid w:val="0066551A"/>
    <w:rsid w:val="00670CA7"/>
    <w:rsid w:val="00686061"/>
    <w:rsid w:val="006903DF"/>
    <w:rsid w:val="00690A40"/>
    <w:rsid w:val="00692C48"/>
    <w:rsid w:val="006931F2"/>
    <w:rsid w:val="00697194"/>
    <w:rsid w:val="006B08F0"/>
    <w:rsid w:val="006B4E6A"/>
    <w:rsid w:val="006C646C"/>
    <w:rsid w:val="006D0234"/>
    <w:rsid w:val="006D28C3"/>
    <w:rsid w:val="006D4143"/>
    <w:rsid w:val="006D798C"/>
    <w:rsid w:val="006F198D"/>
    <w:rsid w:val="006F442D"/>
    <w:rsid w:val="006F6FAF"/>
    <w:rsid w:val="007001A9"/>
    <w:rsid w:val="00703906"/>
    <w:rsid w:val="00707ECF"/>
    <w:rsid w:val="007134A2"/>
    <w:rsid w:val="00722437"/>
    <w:rsid w:val="00722DD5"/>
    <w:rsid w:val="00731BBF"/>
    <w:rsid w:val="0073470A"/>
    <w:rsid w:val="00737C03"/>
    <w:rsid w:val="00741096"/>
    <w:rsid w:val="00744952"/>
    <w:rsid w:val="007517B9"/>
    <w:rsid w:val="00751CF9"/>
    <w:rsid w:val="00752662"/>
    <w:rsid w:val="007629E2"/>
    <w:rsid w:val="007642E3"/>
    <w:rsid w:val="0076690E"/>
    <w:rsid w:val="00767A31"/>
    <w:rsid w:val="00772CBB"/>
    <w:rsid w:val="00775919"/>
    <w:rsid w:val="00776A86"/>
    <w:rsid w:val="00787FA8"/>
    <w:rsid w:val="00790E86"/>
    <w:rsid w:val="00792184"/>
    <w:rsid w:val="00793958"/>
    <w:rsid w:val="00797292"/>
    <w:rsid w:val="007A1FC2"/>
    <w:rsid w:val="007A4D12"/>
    <w:rsid w:val="007A57C2"/>
    <w:rsid w:val="007B6935"/>
    <w:rsid w:val="007C02CD"/>
    <w:rsid w:val="007C5A20"/>
    <w:rsid w:val="007C6E5D"/>
    <w:rsid w:val="007D203D"/>
    <w:rsid w:val="007E4EC1"/>
    <w:rsid w:val="007F7E31"/>
    <w:rsid w:val="00801828"/>
    <w:rsid w:val="00803E4A"/>
    <w:rsid w:val="008271A2"/>
    <w:rsid w:val="0082751F"/>
    <w:rsid w:val="008347B3"/>
    <w:rsid w:val="0084215B"/>
    <w:rsid w:val="008455CD"/>
    <w:rsid w:val="00850033"/>
    <w:rsid w:val="00850B5B"/>
    <w:rsid w:val="0085159A"/>
    <w:rsid w:val="00852700"/>
    <w:rsid w:val="00857F08"/>
    <w:rsid w:val="008617C8"/>
    <w:rsid w:val="00865548"/>
    <w:rsid w:val="0086746F"/>
    <w:rsid w:val="00876604"/>
    <w:rsid w:val="00894E31"/>
    <w:rsid w:val="00895253"/>
    <w:rsid w:val="0089746D"/>
    <w:rsid w:val="008A52B5"/>
    <w:rsid w:val="008A75B5"/>
    <w:rsid w:val="008B6EC9"/>
    <w:rsid w:val="008C3CA3"/>
    <w:rsid w:val="008C6D11"/>
    <w:rsid w:val="008D0B3B"/>
    <w:rsid w:val="008D144F"/>
    <w:rsid w:val="008D4179"/>
    <w:rsid w:val="008D53DE"/>
    <w:rsid w:val="008D78A1"/>
    <w:rsid w:val="008E14F7"/>
    <w:rsid w:val="008E7F8A"/>
    <w:rsid w:val="008F7A8C"/>
    <w:rsid w:val="00910748"/>
    <w:rsid w:val="00926100"/>
    <w:rsid w:val="00931040"/>
    <w:rsid w:val="00933F38"/>
    <w:rsid w:val="00937349"/>
    <w:rsid w:val="00942100"/>
    <w:rsid w:val="00952D1F"/>
    <w:rsid w:val="00952DA7"/>
    <w:rsid w:val="0097304D"/>
    <w:rsid w:val="00974EC5"/>
    <w:rsid w:val="0097629F"/>
    <w:rsid w:val="009832E3"/>
    <w:rsid w:val="009856D6"/>
    <w:rsid w:val="00985741"/>
    <w:rsid w:val="009B7DDA"/>
    <w:rsid w:val="009C0149"/>
    <w:rsid w:val="009C0272"/>
    <w:rsid w:val="009C339E"/>
    <w:rsid w:val="009C3BFA"/>
    <w:rsid w:val="009C57A7"/>
    <w:rsid w:val="009D46EF"/>
    <w:rsid w:val="009E0C89"/>
    <w:rsid w:val="009E0CA9"/>
    <w:rsid w:val="009E53A0"/>
    <w:rsid w:val="009E5E4D"/>
    <w:rsid w:val="009F29DC"/>
    <w:rsid w:val="00A00AC8"/>
    <w:rsid w:val="00A20B6C"/>
    <w:rsid w:val="00A21EAA"/>
    <w:rsid w:val="00A271FD"/>
    <w:rsid w:val="00A3292E"/>
    <w:rsid w:val="00A34364"/>
    <w:rsid w:val="00A3773F"/>
    <w:rsid w:val="00A407AC"/>
    <w:rsid w:val="00A411CA"/>
    <w:rsid w:val="00A442AC"/>
    <w:rsid w:val="00A65C25"/>
    <w:rsid w:val="00A70360"/>
    <w:rsid w:val="00A80264"/>
    <w:rsid w:val="00A8596E"/>
    <w:rsid w:val="00A91500"/>
    <w:rsid w:val="00AA1453"/>
    <w:rsid w:val="00AA2EC3"/>
    <w:rsid w:val="00AA6AD2"/>
    <w:rsid w:val="00AB2EAC"/>
    <w:rsid w:val="00AB341C"/>
    <w:rsid w:val="00AB411C"/>
    <w:rsid w:val="00AB628C"/>
    <w:rsid w:val="00AB65A9"/>
    <w:rsid w:val="00AB67C3"/>
    <w:rsid w:val="00AC2707"/>
    <w:rsid w:val="00AC7D79"/>
    <w:rsid w:val="00AD371A"/>
    <w:rsid w:val="00AD697B"/>
    <w:rsid w:val="00AE2A19"/>
    <w:rsid w:val="00AE5112"/>
    <w:rsid w:val="00AE54B9"/>
    <w:rsid w:val="00AF0245"/>
    <w:rsid w:val="00AF381B"/>
    <w:rsid w:val="00AF764B"/>
    <w:rsid w:val="00B03CA3"/>
    <w:rsid w:val="00B06CCA"/>
    <w:rsid w:val="00B07372"/>
    <w:rsid w:val="00B12466"/>
    <w:rsid w:val="00B14B99"/>
    <w:rsid w:val="00B1510C"/>
    <w:rsid w:val="00B17C4E"/>
    <w:rsid w:val="00B222A3"/>
    <w:rsid w:val="00B2467C"/>
    <w:rsid w:val="00B2528D"/>
    <w:rsid w:val="00B26466"/>
    <w:rsid w:val="00B34400"/>
    <w:rsid w:val="00B35B36"/>
    <w:rsid w:val="00B47083"/>
    <w:rsid w:val="00B524E9"/>
    <w:rsid w:val="00B56BB5"/>
    <w:rsid w:val="00B65C05"/>
    <w:rsid w:val="00B712D4"/>
    <w:rsid w:val="00B755E5"/>
    <w:rsid w:val="00B76DFE"/>
    <w:rsid w:val="00B77F50"/>
    <w:rsid w:val="00B8027C"/>
    <w:rsid w:val="00B840AE"/>
    <w:rsid w:val="00B85A8F"/>
    <w:rsid w:val="00B90EA6"/>
    <w:rsid w:val="00B90FBE"/>
    <w:rsid w:val="00BA0837"/>
    <w:rsid w:val="00BA1E25"/>
    <w:rsid w:val="00BA56DA"/>
    <w:rsid w:val="00BB04BC"/>
    <w:rsid w:val="00BB0821"/>
    <w:rsid w:val="00BB0A9C"/>
    <w:rsid w:val="00BB47F8"/>
    <w:rsid w:val="00BB6225"/>
    <w:rsid w:val="00BB77D0"/>
    <w:rsid w:val="00BC1D06"/>
    <w:rsid w:val="00BD1600"/>
    <w:rsid w:val="00BD46CC"/>
    <w:rsid w:val="00BD7CE0"/>
    <w:rsid w:val="00BE0045"/>
    <w:rsid w:val="00BE17C0"/>
    <w:rsid w:val="00BE4B5E"/>
    <w:rsid w:val="00BE68C3"/>
    <w:rsid w:val="00BF185B"/>
    <w:rsid w:val="00C0097B"/>
    <w:rsid w:val="00C0137A"/>
    <w:rsid w:val="00C02640"/>
    <w:rsid w:val="00C04861"/>
    <w:rsid w:val="00C05D6E"/>
    <w:rsid w:val="00C135A3"/>
    <w:rsid w:val="00C14F92"/>
    <w:rsid w:val="00C20C96"/>
    <w:rsid w:val="00C25F11"/>
    <w:rsid w:val="00C26CD1"/>
    <w:rsid w:val="00C4064B"/>
    <w:rsid w:val="00C406E6"/>
    <w:rsid w:val="00C5125F"/>
    <w:rsid w:val="00C515DB"/>
    <w:rsid w:val="00C53E0E"/>
    <w:rsid w:val="00C725B4"/>
    <w:rsid w:val="00C73BF7"/>
    <w:rsid w:val="00C75FE3"/>
    <w:rsid w:val="00C842D6"/>
    <w:rsid w:val="00C93E63"/>
    <w:rsid w:val="00C94208"/>
    <w:rsid w:val="00C943D8"/>
    <w:rsid w:val="00CA1E89"/>
    <w:rsid w:val="00CA5F8C"/>
    <w:rsid w:val="00CC0B2A"/>
    <w:rsid w:val="00CC2805"/>
    <w:rsid w:val="00CC3DDD"/>
    <w:rsid w:val="00CD6C54"/>
    <w:rsid w:val="00CE47FF"/>
    <w:rsid w:val="00CE53F7"/>
    <w:rsid w:val="00CE57CA"/>
    <w:rsid w:val="00CF137A"/>
    <w:rsid w:val="00CF450B"/>
    <w:rsid w:val="00D039FF"/>
    <w:rsid w:val="00D06505"/>
    <w:rsid w:val="00D114C4"/>
    <w:rsid w:val="00D1593D"/>
    <w:rsid w:val="00D271C0"/>
    <w:rsid w:val="00D347EB"/>
    <w:rsid w:val="00D505F6"/>
    <w:rsid w:val="00D552B5"/>
    <w:rsid w:val="00D55A38"/>
    <w:rsid w:val="00D55AAF"/>
    <w:rsid w:val="00D60A93"/>
    <w:rsid w:val="00D63121"/>
    <w:rsid w:val="00D64334"/>
    <w:rsid w:val="00D7027C"/>
    <w:rsid w:val="00D91311"/>
    <w:rsid w:val="00DA1E31"/>
    <w:rsid w:val="00DA5D64"/>
    <w:rsid w:val="00DA6B18"/>
    <w:rsid w:val="00DA727A"/>
    <w:rsid w:val="00DA7ABB"/>
    <w:rsid w:val="00DB2175"/>
    <w:rsid w:val="00DB533C"/>
    <w:rsid w:val="00DB73C1"/>
    <w:rsid w:val="00DC0EE6"/>
    <w:rsid w:val="00DC5E33"/>
    <w:rsid w:val="00DE4098"/>
    <w:rsid w:val="00DF2327"/>
    <w:rsid w:val="00DF33F7"/>
    <w:rsid w:val="00DF3677"/>
    <w:rsid w:val="00DF407E"/>
    <w:rsid w:val="00DF7852"/>
    <w:rsid w:val="00E016C9"/>
    <w:rsid w:val="00E02295"/>
    <w:rsid w:val="00E07CF5"/>
    <w:rsid w:val="00E154DB"/>
    <w:rsid w:val="00E21C2B"/>
    <w:rsid w:val="00E23324"/>
    <w:rsid w:val="00E23BE0"/>
    <w:rsid w:val="00E25A25"/>
    <w:rsid w:val="00E32DEF"/>
    <w:rsid w:val="00E3351F"/>
    <w:rsid w:val="00E33F32"/>
    <w:rsid w:val="00E60EB1"/>
    <w:rsid w:val="00E94714"/>
    <w:rsid w:val="00EA2BAE"/>
    <w:rsid w:val="00EA45CA"/>
    <w:rsid w:val="00EB3D26"/>
    <w:rsid w:val="00EB4646"/>
    <w:rsid w:val="00EB7B8B"/>
    <w:rsid w:val="00EC3EE0"/>
    <w:rsid w:val="00ED0B83"/>
    <w:rsid w:val="00ED328A"/>
    <w:rsid w:val="00ED5BCF"/>
    <w:rsid w:val="00EE0D3A"/>
    <w:rsid w:val="00EF0D23"/>
    <w:rsid w:val="00F03D84"/>
    <w:rsid w:val="00F15726"/>
    <w:rsid w:val="00F32541"/>
    <w:rsid w:val="00F40204"/>
    <w:rsid w:val="00F454C1"/>
    <w:rsid w:val="00F550A7"/>
    <w:rsid w:val="00F558A5"/>
    <w:rsid w:val="00F6597E"/>
    <w:rsid w:val="00F71DB2"/>
    <w:rsid w:val="00F75150"/>
    <w:rsid w:val="00F77A33"/>
    <w:rsid w:val="00F818F9"/>
    <w:rsid w:val="00F86C59"/>
    <w:rsid w:val="00F86F63"/>
    <w:rsid w:val="00F92BB0"/>
    <w:rsid w:val="00FA1C9E"/>
    <w:rsid w:val="00FA27AC"/>
    <w:rsid w:val="00FA34E6"/>
    <w:rsid w:val="00FA6BD8"/>
    <w:rsid w:val="00FB29D7"/>
    <w:rsid w:val="00FC3A1A"/>
    <w:rsid w:val="00FC6466"/>
    <w:rsid w:val="00FD14B1"/>
    <w:rsid w:val="00FD1C2F"/>
    <w:rsid w:val="00FD22E5"/>
    <w:rsid w:val="00FF0CE3"/>
    <w:rsid w:val="00FF2B74"/>
    <w:rsid w:val="00FF4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qFormat="1"/>
    <w:lsdException w:name="Title" w:semiHidden="0" w:unhideWhenUsed="0" w:qFormat="1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552"/>
    <w:pPr>
      <w:suppressAutoHyphens/>
    </w:pPr>
    <w:rPr>
      <w:rFonts w:ascii="Times New Roman" w:hAnsi="Times New Roman"/>
      <w:szCs w:val="20"/>
    </w:rPr>
  </w:style>
  <w:style w:type="paragraph" w:styleId="Ttulo6">
    <w:name w:val="heading 6"/>
    <w:basedOn w:val="Normal"/>
    <w:next w:val="Normal"/>
    <w:link w:val="Ttulo6Char1"/>
    <w:uiPriority w:val="99"/>
    <w:unhideWhenUsed/>
    <w:qFormat/>
    <w:rsid w:val="00AE2A19"/>
    <w:pPr>
      <w:keepNext/>
      <w:jc w:val="center"/>
      <w:outlineLvl w:val="5"/>
    </w:pPr>
    <w:rPr>
      <w:rFonts w:cs="Times New Roman"/>
      <w:b/>
      <w:bCs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1">
    <w:name w:val="Heading 11"/>
    <w:basedOn w:val="Normal"/>
    <w:next w:val="Normal"/>
    <w:link w:val="Ttulo1Char1"/>
    <w:uiPriority w:val="99"/>
    <w:qFormat/>
    <w:rsid w:val="00200552"/>
    <w:pPr>
      <w:keepNext/>
      <w:jc w:val="both"/>
      <w:outlineLvl w:val="0"/>
    </w:pPr>
    <w:rPr>
      <w:rFonts w:ascii="Arial" w:hAnsi="Arial" w:cs="Arial"/>
      <w:sz w:val="24"/>
      <w:szCs w:val="24"/>
    </w:rPr>
  </w:style>
  <w:style w:type="paragraph" w:customStyle="1" w:styleId="Heading21">
    <w:name w:val="Heading 21"/>
    <w:basedOn w:val="Normal"/>
    <w:next w:val="Normal"/>
    <w:link w:val="Ttulo2Char1"/>
    <w:uiPriority w:val="99"/>
    <w:qFormat/>
    <w:rsid w:val="00200552"/>
    <w:pPr>
      <w:keepNext/>
      <w:jc w:val="both"/>
      <w:outlineLvl w:val="1"/>
    </w:pPr>
    <w:rPr>
      <w:b/>
      <w:bCs/>
      <w:sz w:val="24"/>
      <w:szCs w:val="24"/>
    </w:rPr>
  </w:style>
  <w:style w:type="paragraph" w:customStyle="1" w:styleId="Heading31">
    <w:name w:val="Heading 31"/>
    <w:basedOn w:val="Normal"/>
    <w:next w:val="Normal"/>
    <w:link w:val="Ttulo3Char2"/>
    <w:uiPriority w:val="99"/>
    <w:qFormat/>
    <w:rsid w:val="00200552"/>
    <w:pPr>
      <w:keepNext/>
      <w:outlineLvl w:val="2"/>
    </w:pPr>
    <w:rPr>
      <w:rFonts w:ascii="Arial" w:hAnsi="Arial" w:cs="Arial"/>
      <w:sz w:val="24"/>
      <w:szCs w:val="24"/>
    </w:rPr>
  </w:style>
  <w:style w:type="paragraph" w:customStyle="1" w:styleId="Heading41">
    <w:name w:val="Heading 41"/>
    <w:basedOn w:val="Normal"/>
    <w:next w:val="Normal"/>
    <w:link w:val="Ttulo4Char1"/>
    <w:uiPriority w:val="99"/>
    <w:qFormat/>
    <w:rsid w:val="00200552"/>
    <w:pPr>
      <w:keepNext/>
      <w:jc w:val="both"/>
      <w:outlineLvl w:val="3"/>
    </w:pPr>
    <w:rPr>
      <w:rFonts w:ascii="Arial" w:hAnsi="Arial" w:cs="Arial"/>
      <w:i/>
      <w:iCs/>
      <w:sz w:val="24"/>
      <w:szCs w:val="24"/>
    </w:rPr>
  </w:style>
  <w:style w:type="paragraph" w:customStyle="1" w:styleId="Heading51">
    <w:name w:val="Heading 51"/>
    <w:basedOn w:val="Normal"/>
    <w:next w:val="Normal"/>
    <w:link w:val="Ttulo5Char1"/>
    <w:uiPriority w:val="99"/>
    <w:qFormat/>
    <w:rsid w:val="00200552"/>
    <w:pPr>
      <w:keepNext/>
      <w:jc w:val="both"/>
      <w:outlineLvl w:val="4"/>
    </w:pPr>
    <w:rPr>
      <w:rFonts w:ascii="Arial" w:hAnsi="Arial" w:cs="Arial"/>
      <w:i/>
      <w:iCs/>
      <w:sz w:val="18"/>
      <w:szCs w:val="18"/>
    </w:rPr>
  </w:style>
  <w:style w:type="paragraph" w:customStyle="1" w:styleId="Heading61">
    <w:name w:val="Heading 61"/>
    <w:basedOn w:val="Normal"/>
    <w:next w:val="Normal"/>
    <w:link w:val="Ttulo6Char2"/>
    <w:uiPriority w:val="99"/>
    <w:qFormat/>
    <w:rsid w:val="00200552"/>
    <w:pPr>
      <w:keepNext/>
      <w:jc w:val="center"/>
      <w:outlineLvl w:val="5"/>
    </w:pPr>
    <w:rPr>
      <w:rFonts w:ascii="Arial Narrow" w:hAnsi="Arial Narrow" w:cs="Arial Narrow"/>
      <w:b/>
      <w:bCs/>
      <w:sz w:val="22"/>
      <w:szCs w:val="22"/>
    </w:rPr>
  </w:style>
  <w:style w:type="paragraph" w:customStyle="1" w:styleId="Heading71">
    <w:name w:val="Heading 71"/>
    <w:basedOn w:val="Normal"/>
    <w:next w:val="Normal"/>
    <w:link w:val="Ttulo7Char1"/>
    <w:uiPriority w:val="99"/>
    <w:qFormat/>
    <w:rsid w:val="00200552"/>
    <w:pPr>
      <w:keepNext/>
      <w:outlineLvl w:val="6"/>
    </w:pPr>
    <w:rPr>
      <w:rFonts w:cs="Times New Roman"/>
      <w:sz w:val="28"/>
      <w:szCs w:val="28"/>
    </w:rPr>
  </w:style>
  <w:style w:type="paragraph" w:customStyle="1" w:styleId="Heading81">
    <w:name w:val="Heading 81"/>
    <w:basedOn w:val="Normal"/>
    <w:next w:val="Normal"/>
    <w:link w:val="Ttulo8Char1"/>
    <w:uiPriority w:val="99"/>
    <w:qFormat/>
    <w:rsid w:val="00200552"/>
    <w:pPr>
      <w:keepNext/>
      <w:jc w:val="center"/>
      <w:outlineLvl w:val="7"/>
    </w:pPr>
    <w:rPr>
      <w:rFonts w:ascii="Arial" w:hAnsi="Arial" w:cs="Arial"/>
      <w:sz w:val="24"/>
      <w:szCs w:val="24"/>
    </w:rPr>
  </w:style>
  <w:style w:type="paragraph" w:customStyle="1" w:styleId="Heading91">
    <w:name w:val="Heading 91"/>
    <w:basedOn w:val="Normal"/>
    <w:next w:val="Normal"/>
    <w:link w:val="Ttulo9Char1"/>
    <w:uiPriority w:val="99"/>
    <w:qFormat/>
    <w:rsid w:val="00200552"/>
    <w:pPr>
      <w:keepNext/>
      <w:ind w:left="709"/>
      <w:jc w:val="both"/>
      <w:outlineLvl w:val="8"/>
    </w:pPr>
    <w:rPr>
      <w:rFonts w:ascii="Arial" w:hAnsi="Arial" w:cs="Arial"/>
      <w:sz w:val="24"/>
      <w:szCs w:val="24"/>
    </w:rPr>
  </w:style>
  <w:style w:type="character" w:customStyle="1" w:styleId="Ttulo1Char1">
    <w:name w:val="Título 1 Char1"/>
    <w:basedOn w:val="Fontepargpadro"/>
    <w:link w:val="Heading11"/>
    <w:uiPriority w:val="99"/>
    <w:qFormat/>
    <w:rsid w:val="00200552"/>
    <w:rPr>
      <w:rFonts w:ascii="Cambria" w:hAnsi="Cambria" w:cs="Cambria"/>
      <w:b/>
      <w:bCs/>
      <w:sz w:val="32"/>
      <w:szCs w:val="32"/>
    </w:rPr>
  </w:style>
  <w:style w:type="character" w:customStyle="1" w:styleId="Ttulo2Char1">
    <w:name w:val="Título 2 Char1"/>
    <w:basedOn w:val="Fontepargpadro"/>
    <w:link w:val="Heading21"/>
    <w:uiPriority w:val="99"/>
    <w:qFormat/>
    <w:rsid w:val="00200552"/>
    <w:rPr>
      <w:rFonts w:ascii="Cambria" w:hAnsi="Cambria" w:cs="Cambria"/>
      <w:b/>
      <w:bCs/>
      <w:i/>
      <w:iCs/>
      <w:sz w:val="28"/>
      <w:szCs w:val="28"/>
    </w:rPr>
  </w:style>
  <w:style w:type="character" w:customStyle="1" w:styleId="Ttulo3Char2">
    <w:name w:val="Título 3 Char2"/>
    <w:basedOn w:val="Fontepargpadro"/>
    <w:link w:val="Heading31"/>
    <w:uiPriority w:val="99"/>
    <w:qFormat/>
    <w:rsid w:val="00200552"/>
    <w:rPr>
      <w:rFonts w:ascii="Cambria" w:hAnsi="Cambria" w:cs="Cambria"/>
      <w:b/>
      <w:bCs/>
      <w:sz w:val="26"/>
      <w:szCs w:val="26"/>
    </w:rPr>
  </w:style>
  <w:style w:type="character" w:customStyle="1" w:styleId="Ttulo4Char1">
    <w:name w:val="Título 4 Char1"/>
    <w:basedOn w:val="Fontepargpadro"/>
    <w:link w:val="Heading41"/>
    <w:uiPriority w:val="99"/>
    <w:qFormat/>
    <w:rsid w:val="00200552"/>
    <w:rPr>
      <w:rFonts w:ascii="Times New Roman" w:hAnsi="Times New Roman" w:cs="Times New Roman"/>
      <w:b/>
      <w:bCs/>
      <w:sz w:val="28"/>
      <w:szCs w:val="28"/>
    </w:rPr>
  </w:style>
  <w:style w:type="character" w:customStyle="1" w:styleId="Ttulo5Char1">
    <w:name w:val="Título 5 Char1"/>
    <w:basedOn w:val="Fontepargpadro"/>
    <w:link w:val="Heading51"/>
    <w:uiPriority w:val="99"/>
    <w:qFormat/>
    <w:rsid w:val="00200552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Ttulo6Char2">
    <w:name w:val="Título 6 Char2"/>
    <w:basedOn w:val="Fontepargpadro"/>
    <w:link w:val="Heading61"/>
    <w:uiPriority w:val="99"/>
    <w:qFormat/>
    <w:rsid w:val="00200552"/>
    <w:rPr>
      <w:rFonts w:ascii="Times New Roman" w:hAnsi="Times New Roman" w:cs="Times New Roman"/>
      <w:b/>
      <w:bCs/>
    </w:rPr>
  </w:style>
  <w:style w:type="character" w:customStyle="1" w:styleId="Ttulo7Char1">
    <w:name w:val="Título 7 Char1"/>
    <w:basedOn w:val="Fontepargpadro"/>
    <w:link w:val="Heading71"/>
    <w:uiPriority w:val="99"/>
    <w:qFormat/>
    <w:rsid w:val="00200552"/>
    <w:rPr>
      <w:rFonts w:ascii="Times New Roman" w:hAnsi="Times New Roman" w:cs="Times New Roman"/>
      <w:sz w:val="24"/>
      <w:szCs w:val="24"/>
    </w:rPr>
  </w:style>
  <w:style w:type="character" w:customStyle="1" w:styleId="Ttulo8Char1">
    <w:name w:val="Título 8 Char1"/>
    <w:basedOn w:val="Fontepargpadro"/>
    <w:link w:val="Heading81"/>
    <w:uiPriority w:val="99"/>
    <w:qFormat/>
    <w:rsid w:val="00200552"/>
    <w:rPr>
      <w:rFonts w:ascii="Times New Roman" w:hAnsi="Times New Roman" w:cs="Times New Roman"/>
      <w:i/>
      <w:iCs/>
      <w:sz w:val="24"/>
      <w:szCs w:val="24"/>
    </w:rPr>
  </w:style>
  <w:style w:type="character" w:customStyle="1" w:styleId="Ttulo9Char1">
    <w:name w:val="Título 9 Char1"/>
    <w:basedOn w:val="Fontepargpadro"/>
    <w:link w:val="Heading91"/>
    <w:uiPriority w:val="99"/>
    <w:qFormat/>
    <w:rsid w:val="00200552"/>
    <w:rPr>
      <w:rFonts w:ascii="Cambria" w:hAnsi="Cambria" w:cs="Cambria"/>
    </w:rPr>
  </w:style>
  <w:style w:type="character" w:customStyle="1" w:styleId="Ttulo1Char">
    <w:name w:val="Título 1 Char"/>
    <w:basedOn w:val="Fontepargpadro"/>
    <w:uiPriority w:val="99"/>
    <w:qFormat/>
    <w:rsid w:val="00200552"/>
    <w:rPr>
      <w:rFonts w:ascii="Cambria" w:hAnsi="Cambria" w:cs="Cambria"/>
      <w:b/>
      <w:bCs/>
      <w:sz w:val="32"/>
      <w:szCs w:val="32"/>
    </w:rPr>
  </w:style>
  <w:style w:type="character" w:customStyle="1" w:styleId="Ttulo2Char">
    <w:name w:val="Título 2 Char"/>
    <w:basedOn w:val="Fontepargpadro"/>
    <w:uiPriority w:val="99"/>
    <w:qFormat/>
    <w:rsid w:val="00200552"/>
    <w:rPr>
      <w:rFonts w:ascii="Cambria" w:hAnsi="Cambria" w:cs="Cambria"/>
      <w:b/>
      <w:bCs/>
      <w:i/>
      <w:iCs/>
      <w:sz w:val="28"/>
      <w:szCs w:val="28"/>
    </w:rPr>
  </w:style>
  <w:style w:type="character" w:customStyle="1" w:styleId="Ttulo3Char1">
    <w:name w:val="Título 3 Char1"/>
    <w:basedOn w:val="Fontepargpadro"/>
    <w:uiPriority w:val="99"/>
    <w:qFormat/>
    <w:rsid w:val="00200552"/>
    <w:rPr>
      <w:rFonts w:ascii="Cambria" w:hAnsi="Cambria" w:cs="Cambria"/>
      <w:b/>
      <w:bCs/>
      <w:sz w:val="26"/>
      <w:szCs w:val="26"/>
    </w:rPr>
  </w:style>
  <w:style w:type="character" w:customStyle="1" w:styleId="Ttulo4Char">
    <w:name w:val="Título 4 Char"/>
    <w:basedOn w:val="Fontepargpadro"/>
    <w:uiPriority w:val="99"/>
    <w:qFormat/>
    <w:rsid w:val="00200552"/>
    <w:rPr>
      <w:rFonts w:ascii="Times New Roman" w:hAnsi="Times New Roman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uiPriority w:val="99"/>
    <w:qFormat/>
    <w:rsid w:val="00200552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Ttulo6Char1">
    <w:name w:val="Título 6 Char1"/>
    <w:basedOn w:val="Fontepargpadro"/>
    <w:link w:val="Ttulo6"/>
    <w:uiPriority w:val="99"/>
    <w:qFormat/>
    <w:rsid w:val="00200552"/>
    <w:rPr>
      <w:rFonts w:ascii="Times New Roman" w:hAnsi="Times New Roman" w:cs="Times New Roman"/>
      <w:b/>
      <w:bCs/>
    </w:rPr>
  </w:style>
  <w:style w:type="character" w:customStyle="1" w:styleId="Ttulo7Char">
    <w:name w:val="Título 7 Char"/>
    <w:basedOn w:val="Fontepargpadro"/>
    <w:uiPriority w:val="99"/>
    <w:qFormat/>
    <w:rsid w:val="00200552"/>
    <w:rPr>
      <w:rFonts w:ascii="Times New Roman" w:hAnsi="Times New Roman" w:cs="Times New Roman"/>
      <w:sz w:val="24"/>
      <w:szCs w:val="24"/>
    </w:rPr>
  </w:style>
  <w:style w:type="character" w:customStyle="1" w:styleId="Ttulo8Char">
    <w:name w:val="Título 8 Char"/>
    <w:basedOn w:val="Fontepargpadro"/>
    <w:uiPriority w:val="99"/>
    <w:qFormat/>
    <w:rsid w:val="00200552"/>
    <w:rPr>
      <w:rFonts w:ascii="Times New Roman" w:hAnsi="Times New Roman" w:cs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uiPriority w:val="99"/>
    <w:qFormat/>
    <w:rsid w:val="00200552"/>
    <w:rPr>
      <w:rFonts w:ascii="Cambria" w:hAnsi="Cambria" w:cs="Cambria"/>
    </w:rPr>
  </w:style>
  <w:style w:type="character" w:customStyle="1" w:styleId="LinkdaInternet">
    <w:name w:val="Link da Internet"/>
    <w:basedOn w:val="Fontepargpadro"/>
    <w:uiPriority w:val="99"/>
    <w:unhideWhenUsed/>
    <w:rsid w:val="00535FD8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qFormat/>
    <w:rsid w:val="00200552"/>
    <w:rPr>
      <w:rFonts w:ascii="Times New Roman" w:hAnsi="Times New Roman" w:cs="Times New Roman"/>
      <w:color w:val="800080"/>
      <w:u w:val="single"/>
    </w:rPr>
  </w:style>
  <w:style w:type="character" w:styleId="Refdecomentrio">
    <w:name w:val="annotation reference"/>
    <w:basedOn w:val="Fontepargpadro"/>
    <w:uiPriority w:val="99"/>
    <w:qFormat/>
    <w:rsid w:val="00200552"/>
    <w:rPr>
      <w:rFonts w:ascii="Times New Roman" w:hAnsi="Times New Roman" w:cs="Times New Roman"/>
      <w:sz w:val="16"/>
      <w:szCs w:val="16"/>
    </w:rPr>
  </w:style>
  <w:style w:type="character" w:customStyle="1" w:styleId="RodapChar">
    <w:name w:val="Rodapé Char"/>
    <w:basedOn w:val="Fontepargpadro"/>
    <w:uiPriority w:val="99"/>
    <w:qFormat/>
    <w:rsid w:val="00200552"/>
    <w:rPr>
      <w:rFonts w:ascii="Times New Roman" w:hAnsi="Times New Roman" w:cs="Times New Roman"/>
    </w:rPr>
  </w:style>
  <w:style w:type="character" w:customStyle="1" w:styleId="Ttulo3Char">
    <w:name w:val="Título 3 Char"/>
    <w:uiPriority w:val="99"/>
    <w:qFormat/>
    <w:rsid w:val="00200552"/>
    <w:rPr>
      <w:rFonts w:ascii="Arial" w:hAnsi="Arial" w:cs="Arial"/>
      <w:sz w:val="24"/>
      <w:szCs w:val="24"/>
    </w:rPr>
  </w:style>
  <w:style w:type="character" w:customStyle="1" w:styleId="TextodecomentrioChar">
    <w:name w:val="Texto de comentário Char"/>
    <w:basedOn w:val="Fontepargpadro"/>
    <w:uiPriority w:val="99"/>
    <w:qFormat/>
    <w:rsid w:val="00200552"/>
    <w:rPr>
      <w:rFonts w:ascii="Times New Roman" w:hAnsi="Times New Roman" w:cs="Times New Roman"/>
    </w:rPr>
  </w:style>
  <w:style w:type="character" w:customStyle="1" w:styleId="Ttulo6Char">
    <w:name w:val="Título 6 Char"/>
    <w:uiPriority w:val="99"/>
    <w:qFormat/>
    <w:rsid w:val="00200552"/>
    <w:rPr>
      <w:rFonts w:ascii="Arial Narrow" w:hAnsi="Arial Narrow" w:cs="Arial Narrow"/>
      <w:b/>
      <w:bCs/>
      <w:sz w:val="22"/>
      <w:szCs w:val="22"/>
    </w:rPr>
  </w:style>
  <w:style w:type="character" w:customStyle="1" w:styleId="Strikethrough">
    <w:name w:val="Strikethrough"/>
    <w:uiPriority w:val="99"/>
    <w:qFormat/>
    <w:rsid w:val="00200552"/>
  </w:style>
  <w:style w:type="character" w:styleId="Nmerodelinha">
    <w:name w:val="line number"/>
    <w:basedOn w:val="Fontepargpadro"/>
    <w:uiPriority w:val="99"/>
    <w:qFormat/>
    <w:rsid w:val="00200552"/>
    <w:rPr>
      <w:rFonts w:ascii="Times New Roman" w:hAnsi="Times New Roman" w:cs="Times New Roman"/>
    </w:rPr>
  </w:style>
  <w:style w:type="character" w:customStyle="1" w:styleId="TextodenotaderodapChar">
    <w:name w:val="Texto de nota de rodapé Char"/>
    <w:uiPriority w:val="99"/>
    <w:qFormat/>
    <w:rsid w:val="00200552"/>
    <w:rPr>
      <w:rFonts w:ascii="Calibri" w:hAnsi="Calibri" w:cs="Calibri"/>
      <w:sz w:val="24"/>
      <w:szCs w:val="24"/>
      <w:lang w:eastAsia="en-US"/>
    </w:rPr>
  </w:style>
  <w:style w:type="character" w:customStyle="1" w:styleId="TextodenotadefimChar">
    <w:name w:val="Texto de nota de fim Char"/>
    <w:uiPriority w:val="99"/>
    <w:qFormat/>
    <w:rsid w:val="00200552"/>
    <w:rPr>
      <w:rFonts w:ascii="Calibri" w:hAnsi="Calibri" w:cs="Calibri"/>
      <w:sz w:val="24"/>
      <w:szCs w:val="24"/>
      <w:lang w:eastAsia="en-US"/>
    </w:rPr>
  </w:style>
  <w:style w:type="character" w:styleId="Refdenotadefim">
    <w:name w:val="endnote reference"/>
    <w:basedOn w:val="Fontepargpadro"/>
    <w:uiPriority w:val="99"/>
    <w:qFormat/>
    <w:rsid w:val="00200552"/>
    <w:rPr>
      <w:rFonts w:ascii="Times New Roman" w:hAnsi="Times New Roman" w:cs="Times New Roman"/>
      <w:vertAlign w:val="superscript"/>
    </w:rPr>
  </w:style>
  <w:style w:type="character" w:customStyle="1" w:styleId="apple-converted-space">
    <w:name w:val="apple-converted-space"/>
    <w:basedOn w:val="Fontepargpadro"/>
    <w:qFormat/>
    <w:rsid w:val="00200552"/>
    <w:rPr>
      <w:rFonts w:ascii="Times New Roman" w:hAnsi="Times New Roman" w:cs="Times New Roman"/>
    </w:rPr>
  </w:style>
  <w:style w:type="character" w:styleId="nfase">
    <w:name w:val="Emphasis"/>
    <w:basedOn w:val="Fontepargpadro"/>
    <w:uiPriority w:val="99"/>
    <w:qFormat/>
    <w:rsid w:val="00200552"/>
    <w:rPr>
      <w:rFonts w:ascii="Times New Roman" w:hAnsi="Times New Roman" w:cs="Times New Roman"/>
      <w:i/>
      <w:iCs/>
    </w:rPr>
  </w:style>
  <w:style w:type="character" w:customStyle="1" w:styleId="CabealhoChar">
    <w:name w:val="Cabeçalho Char"/>
    <w:basedOn w:val="Fontepargpadro"/>
    <w:uiPriority w:val="99"/>
    <w:qFormat/>
    <w:rsid w:val="00200552"/>
    <w:rPr>
      <w:rFonts w:ascii="Times New Roman" w:hAnsi="Times New Roman" w:cs="Times New Roman"/>
    </w:rPr>
  </w:style>
  <w:style w:type="character" w:customStyle="1" w:styleId="ListLabel1">
    <w:name w:val="ListLabel 1"/>
    <w:uiPriority w:val="99"/>
    <w:qFormat/>
    <w:rsid w:val="00200552"/>
    <w:rPr>
      <w:b/>
      <w:bCs/>
      <w:sz w:val="28"/>
      <w:szCs w:val="28"/>
    </w:rPr>
  </w:style>
  <w:style w:type="character" w:customStyle="1" w:styleId="ListLabel2">
    <w:name w:val="ListLabel 2"/>
    <w:uiPriority w:val="99"/>
    <w:qFormat/>
    <w:rsid w:val="00200552"/>
    <w:rPr>
      <w:b/>
      <w:bCs/>
      <w:sz w:val="28"/>
      <w:szCs w:val="28"/>
    </w:rPr>
  </w:style>
  <w:style w:type="character" w:customStyle="1" w:styleId="ListLabel3">
    <w:name w:val="ListLabel 3"/>
    <w:uiPriority w:val="99"/>
    <w:qFormat/>
    <w:rsid w:val="00200552"/>
    <w:rPr>
      <w:b/>
      <w:bCs/>
      <w:sz w:val="24"/>
      <w:szCs w:val="24"/>
    </w:rPr>
  </w:style>
  <w:style w:type="character" w:customStyle="1" w:styleId="ListLabel4">
    <w:name w:val="ListLabel 4"/>
    <w:uiPriority w:val="99"/>
    <w:qFormat/>
    <w:rsid w:val="00200552"/>
  </w:style>
  <w:style w:type="character" w:customStyle="1" w:styleId="ListLabel5">
    <w:name w:val="ListLabel 5"/>
    <w:uiPriority w:val="99"/>
    <w:qFormat/>
    <w:rsid w:val="00200552"/>
    <w:rPr>
      <w:rFonts w:eastAsia="Times New Roman"/>
    </w:rPr>
  </w:style>
  <w:style w:type="character" w:customStyle="1" w:styleId="ListLabel6">
    <w:name w:val="ListLabel 6"/>
    <w:uiPriority w:val="99"/>
    <w:qFormat/>
    <w:rsid w:val="00200552"/>
    <w:rPr>
      <w:b/>
      <w:bCs/>
    </w:rPr>
  </w:style>
  <w:style w:type="character" w:customStyle="1" w:styleId="ListLabel7">
    <w:name w:val="ListLabel 7"/>
    <w:uiPriority w:val="99"/>
    <w:qFormat/>
    <w:rsid w:val="00200552"/>
    <w:rPr>
      <w:b/>
      <w:bCs/>
    </w:rPr>
  </w:style>
  <w:style w:type="character" w:customStyle="1" w:styleId="ListLabel8">
    <w:name w:val="ListLabel 8"/>
    <w:uiPriority w:val="99"/>
    <w:qFormat/>
    <w:rsid w:val="00200552"/>
    <w:rPr>
      <w:rFonts w:eastAsia="Times New Roman"/>
    </w:rPr>
  </w:style>
  <w:style w:type="character" w:customStyle="1" w:styleId="Numeraodelinhas">
    <w:name w:val="Numeração de linhas"/>
    <w:uiPriority w:val="99"/>
    <w:rsid w:val="00200552"/>
  </w:style>
  <w:style w:type="character" w:customStyle="1" w:styleId="TtuloChar">
    <w:name w:val="Título Char"/>
    <w:basedOn w:val="Fontepargpadro"/>
    <w:uiPriority w:val="99"/>
    <w:qFormat/>
    <w:rsid w:val="00200552"/>
    <w:rPr>
      <w:rFonts w:ascii="Cambria" w:hAnsi="Cambria" w:cs="Cambria"/>
      <w:b/>
      <w:bCs/>
      <w:sz w:val="32"/>
      <w:szCs w:val="32"/>
    </w:rPr>
  </w:style>
  <w:style w:type="character" w:customStyle="1" w:styleId="SubttuloChar">
    <w:name w:val="Subtítulo Char"/>
    <w:basedOn w:val="Fontepargpadro"/>
    <w:uiPriority w:val="99"/>
    <w:qFormat/>
    <w:rsid w:val="00200552"/>
    <w:rPr>
      <w:rFonts w:ascii="Cambria" w:hAnsi="Cambria" w:cs="Cambria"/>
      <w:sz w:val="24"/>
      <w:szCs w:val="24"/>
    </w:rPr>
  </w:style>
  <w:style w:type="character" w:customStyle="1" w:styleId="BodyTextIndent2Char">
    <w:name w:val="Body Text Indent 2 Char"/>
    <w:basedOn w:val="Fontepargpadro"/>
    <w:uiPriority w:val="99"/>
    <w:qFormat/>
    <w:rsid w:val="00200552"/>
    <w:rPr>
      <w:rFonts w:ascii="Times New Roman" w:hAnsi="Times New Roman" w:cs="Times New Roman"/>
      <w:sz w:val="20"/>
      <w:szCs w:val="20"/>
    </w:rPr>
  </w:style>
  <w:style w:type="character" w:customStyle="1" w:styleId="CabealhoChar1">
    <w:name w:val="Cabeçalho Char1"/>
    <w:basedOn w:val="Fontepargpadro"/>
    <w:uiPriority w:val="99"/>
    <w:qFormat/>
    <w:rsid w:val="00200552"/>
    <w:rPr>
      <w:rFonts w:ascii="Times New Roman" w:hAnsi="Times New Roman" w:cs="Times New Roman"/>
      <w:sz w:val="20"/>
      <w:szCs w:val="20"/>
    </w:rPr>
  </w:style>
  <w:style w:type="character" w:customStyle="1" w:styleId="RodapChar1">
    <w:name w:val="Rodapé Char1"/>
    <w:basedOn w:val="Fontepargpadro"/>
    <w:uiPriority w:val="99"/>
    <w:qFormat/>
    <w:rsid w:val="00200552"/>
    <w:rPr>
      <w:rFonts w:ascii="Times New Roman" w:hAnsi="Times New Roman" w:cs="Times New Roman"/>
      <w:sz w:val="20"/>
      <w:szCs w:val="20"/>
    </w:rPr>
  </w:style>
  <w:style w:type="character" w:customStyle="1" w:styleId="BodyText2Char">
    <w:name w:val="Body Text 2 Char"/>
    <w:basedOn w:val="Fontepargpadro"/>
    <w:uiPriority w:val="99"/>
    <w:qFormat/>
    <w:rsid w:val="00200552"/>
    <w:rPr>
      <w:rFonts w:ascii="Times New Roman" w:hAnsi="Times New Roman" w:cs="Times New Roman"/>
      <w:sz w:val="20"/>
      <w:szCs w:val="20"/>
    </w:rPr>
  </w:style>
  <w:style w:type="character" w:customStyle="1" w:styleId="BodyText3Char">
    <w:name w:val="Body Text 3 Char"/>
    <w:basedOn w:val="Fontepargpadro"/>
    <w:uiPriority w:val="99"/>
    <w:qFormat/>
    <w:rsid w:val="00200552"/>
    <w:rPr>
      <w:rFonts w:ascii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Fontepargpadro"/>
    <w:uiPriority w:val="99"/>
    <w:qFormat/>
    <w:rsid w:val="00200552"/>
    <w:rPr>
      <w:rFonts w:ascii="Times New Roman" w:hAnsi="Times New Roman" w:cs="Times New Roman"/>
      <w:sz w:val="16"/>
      <w:szCs w:val="16"/>
    </w:rPr>
  </w:style>
  <w:style w:type="character" w:customStyle="1" w:styleId="BalloonTextChar">
    <w:name w:val="Balloon Text Char"/>
    <w:basedOn w:val="Fontepargpadro"/>
    <w:uiPriority w:val="99"/>
    <w:qFormat/>
    <w:rsid w:val="00200552"/>
    <w:rPr>
      <w:rFonts w:ascii="Times New Roman" w:hAnsi="Times New Roman" w:cs="Times New Roman"/>
      <w:sz w:val="2"/>
      <w:szCs w:val="2"/>
    </w:rPr>
  </w:style>
  <w:style w:type="character" w:customStyle="1" w:styleId="CommentTextChar">
    <w:name w:val="Comment Text Char"/>
    <w:basedOn w:val="Fontepargpadro"/>
    <w:uiPriority w:val="99"/>
    <w:qFormat/>
    <w:rsid w:val="00200552"/>
    <w:rPr>
      <w:rFonts w:ascii="Times New Roman" w:hAnsi="Times New Roman" w:cs="Times New Roman"/>
      <w:sz w:val="20"/>
      <w:szCs w:val="20"/>
    </w:rPr>
  </w:style>
  <w:style w:type="character" w:customStyle="1" w:styleId="CommentSubjectChar">
    <w:name w:val="Comment Subject Char"/>
    <w:basedOn w:val="CommentTextChar"/>
    <w:uiPriority w:val="99"/>
    <w:qFormat/>
    <w:rsid w:val="00200552"/>
    <w:rPr>
      <w:rFonts w:ascii="Times New Roman" w:hAnsi="Times New Roman" w:cs="Times New Roman"/>
      <w:b/>
      <w:bCs/>
      <w:sz w:val="20"/>
      <w:szCs w:val="20"/>
    </w:rPr>
  </w:style>
  <w:style w:type="character" w:customStyle="1" w:styleId="FootnoteTextChar">
    <w:name w:val="Footnote Text Char"/>
    <w:basedOn w:val="Fontepargpadro"/>
    <w:uiPriority w:val="99"/>
    <w:qFormat/>
    <w:rsid w:val="00200552"/>
    <w:rPr>
      <w:rFonts w:ascii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Fontepargpadro"/>
    <w:uiPriority w:val="99"/>
    <w:qFormat/>
    <w:rsid w:val="00200552"/>
    <w:rPr>
      <w:rFonts w:ascii="Times New Roman" w:hAnsi="Times New Roman" w:cs="Times New Roman"/>
      <w:sz w:val="20"/>
      <w:szCs w:val="20"/>
    </w:rPr>
  </w:style>
  <w:style w:type="character" w:customStyle="1" w:styleId="TtuloChar1">
    <w:name w:val="Título Char1"/>
    <w:basedOn w:val="Fontepargpadro"/>
    <w:link w:val="Ttulo"/>
    <w:uiPriority w:val="99"/>
    <w:qFormat/>
    <w:rsid w:val="00200552"/>
    <w:rPr>
      <w:rFonts w:ascii="Cambria" w:hAnsi="Cambria" w:cs="Cambria"/>
      <w:b/>
      <w:bCs/>
      <w:sz w:val="32"/>
      <w:szCs w:val="32"/>
    </w:rPr>
  </w:style>
  <w:style w:type="character" w:customStyle="1" w:styleId="SubttuloChar1">
    <w:name w:val="Subtítulo Char1"/>
    <w:basedOn w:val="Fontepargpadro"/>
    <w:link w:val="Subttulo"/>
    <w:uiPriority w:val="99"/>
    <w:qFormat/>
    <w:rsid w:val="00200552"/>
    <w:rPr>
      <w:rFonts w:ascii="Cambria" w:hAnsi="Cambria" w:cs="Cambria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qFormat/>
    <w:rsid w:val="00200552"/>
    <w:rPr>
      <w:rFonts w:ascii="Times New Roman" w:hAnsi="Times New Roman" w:cs="Times New Roman"/>
      <w:sz w:val="20"/>
      <w:szCs w:val="20"/>
    </w:rPr>
  </w:style>
  <w:style w:type="character" w:customStyle="1" w:styleId="CabealhoChar2">
    <w:name w:val="Cabeçalho Char2"/>
    <w:basedOn w:val="Fontepargpadro"/>
    <w:link w:val="Header1"/>
    <w:uiPriority w:val="99"/>
    <w:qFormat/>
    <w:rsid w:val="00200552"/>
    <w:rPr>
      <w:rFonts w:ascii="Times New Roman" w:hAnsi="Times New Roman" w:cs="Times New Roman"/>
      <w:sz w:val="20"/>
      <w:szCs w:val="20"/>
    </w:rPr>
  </w:style>
  <w:style w:type="character" w:customStyle="1" w:styleId="RodapChar2">
    <w:name w:val="Rodapé Char2"/>
    <w:basedOn w:val="Fontepargpadro"/>
    <w:link w:val="Footer1"/>
    <w:uiPriority w:val="99"/>
    <w:qFormat/>
    <w:rsid w:val="00200552"/>
    <w:rPr>
      <w:rFonts w:ascii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uiPriority w:val="99"/>
    <w:qFormat/>
    <w:rsid w:val="00200552"/>
    <w:rPr>
      <w:rFonts w:ascii="Times New Roman" w:hAnsi="Times New Roman" w:cs="Times New Roman"/>
      <w:sz w:val="20"/>
      <w:szCs w:val="20"/>
    </w:rPr>
  </w:style>
  <w:style w:type="character" w:customStyle="1" w:styleId="Corpodetexto3Char">
    <w:name w:val="Corpo de texto 3 Char"/>
    <w:basedOn w:val="Fontepargpadro"/>
    <w:link w:val="Corpodetexto3"/>
    <w:uiPriority w:val="99"/>
    <w:qFormat/>
    <w:rsid w:val="00200552"/>
    <w:rPr>
      <w:rFonts w:ascii="Times New Roman" w:hAnsi="Times New Roman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qFormat/>
    <w:rsid w:val="00200552"/>
    <w:rPr>
      <w:rFonts w:ascii="Times New Roman" w:hAnsi="Times New Roman" w:cs="Times New Roman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qFormat/>
    <w:rsid w:val="00200552"/>
    <w:rPr>
      <w:rFonts w:ascii="Times New Roman" w:hAnsi="Times New Roman" w:cs="Times New Roman"/>
      <w:sz w:val="2"/>
      <w:szCs w:val="2"/>
    </w:rPr>
  </w:style>
  <w:style w:type="character" w:customStyle="1" w:styleId="TextodecomentrioChar1">
    <w:name w:val="Texto de comentário Char1"/>
    <w:basedOn w:val="Fontepargpadro"/>
    <w:link w:val="Textodecomentrio"/>
    <w:uiPriority w:val="99"/>
    <w:qFormat/>
    <w:rsid w:val="00200552"/>
    <w:rPr>
      <w:rFonts w:ascii="Times New Roman" w:hAnsi="Times New Roman" w:cs="Times New Roman"/>
      <w:sz w:val="20"/>
      <w:szCs w:val="20"/>
    </w:rPr>
  </w:style>
  <w:style w:type="character" w:customStyle="1" w:styleId="AssuntodocomentrioChar">
    <w:name w:val="Assunto do comentário Char"/>
    <w:basedOn w:val="TextodecomentrioChar1"/>
    <w:link w:val="Assuntodocomentrio"/>
    <w:uiPriority w:val="99"/>
    <w:qFormat/>
    <w:rsid w:val="00200552"/>
    <w:rPr>
      <w:rFonts w:ascii="Times New Roman" w:hAnsi="Times New Roman" w:cs="Times New Roman"/>
      <w:b/>
      <w:bCs/>
      <w:sz w:val="20"/>
      <w:szCs w:val="20"/>
    </w:rPr>
  </w:style>
  <w:style w:type="character" w:customStyle="1" w:styleId="TextodenotaderodapChar1">
    <w:name w:val="Texto de nota de rodapé Char1"/>
    <w:basedOn w:val="Fontepargpadro"/>
    <w:link w:val="Textodenotaderodap"/>
    <w:uiPriority w:val="99"/>
    <w:qFormat/>
    <w:rsid w:val="00200552"/>
    <w:rPr>
      <w:rFonts w:ascii="Times New Roman" w:hAnsi="Times New Roman" w:cs="Times New Roman"/>
      <w:sz w:val="20"/>
      <w:szCs w:val="20"/>
    </w:rPr>
  </w:style>
  <w:style w:type="character" w:customStyle="1" w:styleId="TextodenotadefimChar1">
    <w:name w:val="Texto de nota de fim Char1"/>
    <w:basedOn w:val="Fontepargpadro"/>
    <w:link w:val="Textodenotadefim"/>
    <w:uiPriority w:val="99"/>
    <w:qFormat/>
    <w:rsid w:val="00200552"/>
    <w:rPr>
      <w:rFonts w:ascii="Times New Roman" w:hAnsi="Times New Roman" w:cs="Times New Roman"/>
      <w:sz w:val="20"/>
      <w:szCs w:val="20"/>
    </w:rPr>
  </w:style>
  <w:style w:type="character" w:styleId="Forte">
    <w:name w:val="Strong"/>
    <w:basedOn w:val="Fontepargpadro"/>
    <w:uiPriority w:val="22"/>
    <w:qFormat/>
    <w:rsid w:val="005E3D6B"/>
    <w:rPr>
      <w:b/>
      <w:bCs/>
    </w:rPr>
  </w:style>
  <w:style w:type="paragraph" w:styleId="Ttulo">
    <w:name w:val="Title"/>
    <w:basedOn w:val="Normal"/>
    <w:next w:val="Corpodetexto"/>
    <w:link w:val="TtuloChar1"/>
    <w:qFormat/>
    <w:rsid w:val="0012099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12099E"/>
    <w:pPr>
      <w:spacing w:after="140" w:line="288" w:lineRule="auto"/>
    </w:pPr>
  </w:style>
  <w:style w:type="paragraph" w:styleId="Lista">
    <w:name w:val="List"/>
    <w:uiPriority w:val="99"/>
    <w:rsid w:val="00200552"/>
    <w:pPr>
      <w:widowControl w:val="0"/>
    </w:pPr>
  </w:style>
  <w:style w:type="paragraph" w:customStyle="1" w:styleId="Caption1">
    <w:name w:val="Caption1"/>
    <w:basedOn w:val="Normal"/>
    <w:qFormat/>
    <w:rsid w:val="0012099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uiPriority w:val="99"/>
    <w:qFormat/>
    <w:rsid w:val="00200552"/>
    <w:pPr>
      <w:suppressLineNumbers/>
    </w:pPr>
    <w:rPr>
      <w:rFonts w:ascii="Mangal" w:hAnsi="Mangal" w:cs="Mangal"/>
    </w:rPr>
  </w:style>
  <w:style w:type="paragraph" w:customStyle="1" w:styleId="Ttulo1">
    <w:name w:val="Título1"/>
    <w:basedOn w:val="Normal"/>
    <w:uiPriority w:val="99"/>
    <w:qFormat/>
    <w:rsid w:val="00200552"/>
    <w:pPr>
      <w:jc w:val="center"/>
    </w:pPr>
    <w:rPr>
      <w:rFonts w:cs="Times New Roman"/>
      <w:b/>
      <w:bCs/>
    </w:rPr>
  </w:style>
  <w:style w:type="paragraph" w:customStyle="1" w:styleId="Corpodotexto">
    <w:name w:val="Corpo do texto"/>
    <w:basedOn w:val="Normal"/>
    <w:uiPriority w:val="99"/>
    <w:qFormat/>
    <w:rsid w:val="00200552"/>
    <w:pPr>
      <w:jc w:val="both"/>
    </w:pPr>
    <w:rPr>
      <w:rFonts w:ascii="Arial" w:hAnsi="Arial" w:cs="Arial"/>
      <w:sz w:val="24"/>
      <w:szCs w:val="24"/>
    </w:rPr>
  </w:style>
  <w:style w:type="paragraph" w:styleId="Legenda">
    <w:name w:val="caption"/>
    <w:basedOn w:val="Normal"/>
    <w:next w:val="Normal"/>
    <w:uiPriority w:val="99"/>
    <w:qFormat/>
    <w:rsid w:val="00200552"/>
    <w:pPr>
      <w:spacing w:before="240"/>
      <w:ind w:left="284"/>
      <w:jc w:val="both"/>
    </w:pPr>
    <w:rPr>
      <w:rFonts w:ascii="Arial" w:hAnsi="Arial" w:cs="Arial"/>
      <w:b/>
      <w:bCs/>
    </w:rPr>
  </w:style>
  <w:style w:type="paragraph" w:customStyle="1" w:styleId="Recuodecorpodetexto1">
    <w:name w:val="Recuo de corpo de texto1"/>
    <w:basedOn w:val="Normal"/>
    <w:uiPriority w:val="99"/>
    <w:qFormat/>
    <w:rsid w:val="00200552"/>
    <w:pPr>
      <w:ind w:left="709"/>
      <w:jc w:val="both"/>
    </w:pPr>
    <w:rPr>
      <w:rFonts w:ascii="Arial" w:hAnsi="Arial" w:cs="Arial"/>
      <w:b/>
      <w:bCs/>
      <w:sz w:val="24"/>
      <w:szCs w:val="24"/>
    </w:rPr>
  </w:style>
  <w:style w:type="paragraph" w:styleId="Subttulo">
    <w:name w:val="Subtitle"/>
    <w:basedOn w:val="Normal"/>
    <w:link w:val="SubttuloChar1"/>
    <w:uiPriority w:val="99"/>
    <w:qFormat/>
    <w:rsid w:val="00200552"/>
    <w:pPr>
      <w:jc w:val="center"/>
    </w:pPr>
    <w:rPr>
      <w:rFonts w:ascii="Arial" w:hAnsi="Arial" w:cs="Arial"/>
      <w:b/>
      <w:bCs/>
    </w:rPr>
  </w:style>
  <w:style w:type="paragraph" w:styleId="Recuodecorpodetexto2">
    <w:name w:val="Body Text Indent 2"/>
    <w:basedOn w:val="Normal"/>
    <w:link w:val="Recuodecorpodetexto2Char"/>
    <w:uiPriority w:val="99"/>
    <w:qFormat/>
    <w:rsid w:val="00200552"/>
    <w:pPr>
      <w:ind w:left="709" w:hanging="709"/>
      <w:jc w:val="both"/>
    </w:pPr>
    <w:rPr>
      <w:rFonts w:ascii="Arial" w:hAnsi="Arial" w:cs="Arial"/>
      <w:sz w:val="24"/>
      <w:szCs w:val="24"/>
    </w:rPr>
  </w:style>
  <w:style w:type="paragraph" w:customStyle="1" w:styleId="Header1">
    <w:name w:val="Header1"/>
    <w:basedOn w:val="Normal"/>
    <w:link w:val="CabealhoChar2"/>
    <w:uiPriority w:val="99"/>
    <w:rsid w:val="00200552"/>
    <w:pPr>
      <w:suppressLineNumbers/>
      <w:tabs>
        <w:tab w:val="center" w:pos="4419"/>
        <w:tab w:val="right" w:pos="8838"/>
      </w:tabs>
    </w:pPr>
    <w:rPr>
      <w:rFonts w:cs="Times New Roman"/>
    </w:rPr>
  </w:style>
  <w:style w:type="paragraph" w:customStyle="1" w:styleId="Footer1">
    <w:name w:val="Footer1"/>
    <w:basedOn w:val="Normal"/>
    <w:link w:val="RodapChar2"/>
    <w:uiPriority w:val="99"/>
    <w:rsid w:val="00200552"/>
    <w:pPr>
      <w:suppressLineNumbers/>
      <w:tabs>
        <w:tab w:val="center" w:pos="4419"/>
        <w:tab w:val="right" w:pos="8838"/>
      </w:tabs>
    </w:pPr>
    <w:rPr>
      <w:rFonts w:cs="Times New Roman"/>
    </w:rPr>
  </w:style>
  <w:style w:type="paragraph" w:styleId="Corpodetexto2">
    <w:name w:val="Body Text 2"/>
    <w:basedOn w:val="Normal"/>
    <w:link w:val="Corpodetexto2Char"/>
    <w:uiPriority w:val="99"/>
    <w:qFormat/>
    <w:rsid w:val="00200552"/>
    <w:pPr>
      <w:jc w:val="center"/>
    </w:pPr>
    <w:rPr>
      <w:rFonts w:ascii="Arial" w:hAnsi="Arial" w:cs="Arial"/>
      <w:b/>
      <w:bCs/>
      <w:sz w:val="40"/>
      <w:szCs w:val="40"/>
    </w:rPr>
  </w:style>
  <w:style w:type="paragraph" w:styleId="Corpodetexto3">
    <w:name w:val="Body Text 3"/>
    <w:basedOn w:val="Normal"/>
    <w:link w:val="Corpodetexto3Char"/>
    <w:uiPriority w:val="99"/>
    <w:qFormat/>
    <w:rsid w:val="00200552"/>
    <w:pPr>
      <w:tabs>
        <w:tab w:val="left" w:pos="142"/>
      </w:tabs>
      <w:spacing w:line="360" w:lineRule="auto"/>
      <w:jc w:val="both"/>
    </w:pPr>
    <w:rPr>
      <w:rFonts w:ascii="Arial" w:hAnsi="Arial" w:cs="Arial"/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qFormat/>
    <w:rsid w:val="00200552"/>
    <w:pPr>
      <w:tabs>
        <w:tab w:val="left" w:pos="1418"/>
      </w:tabs>
      <w:spacing w:after="120" w:line="360" w:lineRule="auto"/>
      <w:ind w:firstLine="1418"/>
      <w:jc w:val="both"/>
    </w:pPr>
    <w:rPr>
      <w:rFonts w:ascii="Arial" w:hAnsi="Arial" w:cs="Arial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qFormat/>
    <w:rsid w:val="00200552"/>
    <w:rPr>
      <w:rFonts w:ascii="Tahoma" w:hAnsi="Tahoma" w:cs="Tahoma"/>
      <w:sz w:val="16"/>
      <w:szCs w:val="16"/>
    </w:rPr>
  </w:style>
  <w:style w:type="paragraph" w:styleId="Textodecomentrio">
    <w:name w:val="annotation text"/>
    <w:basedOn w:val="Normal"/>
    <w:link w:val="TextodecomentrioChar1"/>
    <w:uiPriority w:val="99"/>
    <w:qFormat/>
    <w:rsid w:val="00200552"/>
    <w:rPr>
      <w:rFonts w:cs="Times New Roman"/>
    </w:rPr>
  </w:style>
  <w:style w:type="paragraph" w:styleId="Assuntodocomentrio">
    <w:name w:val="annotation subject"/>
    <w:basedOn w:val="Textodecomentrio"/>
    <w:link w:val="AssuntodocomentrioChar"/>
    <w:uiPriority w:val="99"/>
    <w:qFormat/>
    <w:rsid w:val="00200552"/>
    <w:rPr>
      <w:b/>
      <w:bCs/>
    </w:rPr>
  </w:style>
  <w:style w:type="paragraph" w:styleId="Textodenotaderodap">
    <w:name w:val="footnote text"/>
    <w:basedOn w:val="Normal"/>
    <w:link w:val="TextodenotaderodapChar1"/>
    <w:uiPriority w:val="99"/>
    <w:qFormat/>
    <w:rsid w:val="00200552"/>
    <w:rPr>
      <w:rFonts w:ascii="Calibri" w:hAnsi="Calibri" w:cs="Calibri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200552"/>
    <w:pPr>
      <w:ind w:left="720"/>
    </w:pPr>
    <w:rPr>
      <w:rFonts w:ascii="Calibri" w:hAnsi="Calibri" w:cs="Calibri"/>
      <w:sz w:val="24"/>
      <w:szCs w:val="24"/>
      <w:lang w:eastAsia="ja-JP"/>
    </w:rPr>
  </w:style>
  <w:style w:type="paragraph" w:styleId="Textodenotadefim">
    <w:name w:val="endnote text"/>
    <w:basedOn w:val="Normal"/>
    <w:link w:val="TextodenotadefimChar1"/>
    <w:uiPriority w:val="99"/>
    <w:qFormat/>
    <w:rsid w:val="00200552"/>
    <w:rPr>
      <w:rFonts w:ascii="Calibri" w:hAnsi="Calibri" w:cs="Calibri"/>
      <w:sz w:val="24"/>
      <w:szCs w:val="24"/>
      <w:lang w:eastAsia="en-US"/>
    </w:rPr>
  </w:style>
  <w:style w:type="paragraph" w:customStyle="1" w:styleId="Contedodatabela">
    <w:name w:val="Conteúdo da tabela"/>
    <w:basedOn w:val="Normal"/>
    <w:uiPriority w:val="99"/>
    <w:qFormat/>
    <w:rsid w:val="00200552"/>
    <w:rPr>
      <w:rFonts w:cs="Times New Roman"/>
    </w:rPr>
  </w:style>
  <w:style w:type="paragraph" w:customStyle="1" w:styleId="Ttulodetabela">
    <w:name w:val="Título de tabela"/>
    <w:basedOn w:val="Contedodatabela"/>
    <w:uiPriority w:val="99"/>
    <w:qFormat/>
    <w:rsid w:val="00200552"/>
  </w:style>
  <w:style w:type="character" w:customStyle="1" w:styleId="Ttulo6Char3">
    <w:name w:val="Título 6 Char3"/>
    <w:basedOn w:val="Fontepargpadro"/>
    <w:uiPriority w:val="99"/>
    <w:rsid w:val="00AE2A19"/>
    <w:rPr>
      <w:rFonts w:asciiTheme="majorHAnsi" w:eastAsiaTheme="majorEastAsia" w:hAnsiTheme="majorHAnsi" w:cstheme="majorBidi"/>
      <w:i/>
      <w:iCs/>
      <w:color w:val="243F60" w:themeColor="accent1" w:themeShade="7F"/>
      <w:szCs w:val="20"/>
    </w:rPr>
  </w:style>
  <w:style w:type="paragraph" w:styleId="NormalWeb">
    <w:name w:val="Normal (Web)"/>
    <w:basedOn w:val="Normal"/>
    <w:unhideWhenUsed/>
    <w:rsid w:val="00304768"/>
    <w:pPr>
      <w:suppressAutoHyphens w:val="0"/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Default">
    <w:name w:val="Default"/>
    <w:rsid w:val="00857F0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E130F5-7B0C-4EFF-93D3-B4B780051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3585</Words>
  <Characters>19361</Characters>
  <Application>Microsoft Office Word</Application>
  <DocSecurity>0</DocSecurity>
  <Lines>161</Lines>
  <Paragraphs>45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PREFEITURA DO MUNICÍPIO DE SÃO PAULO - SECRETARIA MUNICIPAL DE CULTURA</vt:lpstr>
      <vt:lpstr>PREFEITURA DO MUNICÍPIO DE SÃO PAULO - SECRETARIA MUNICIPAL DE CULTURA</vt:lpstr>
    </vt:vector>
  </TitlesOfParts>
  <Company>P.M.S.P.</Company>
  <LinksUpToDate>false</LinksUpToDate>
  <CharactersWithSpaces>22901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DO MUNICÍPIO DE SÃO PAULO - SECRETARIA MUNICIPAL DE CULTURA</dc:title>
  <dc:creator>d798715</dc:creator>
  <cp:lastModifiedBy>d788321</cp:lastModifiedBy>
  <cp:revision>2</cp:revision>
  <cp:lastPrinted>2018-01-15T14:03:00Z</cp:lastPrinted>
  <dcterms:created xsi:type="dcterms:W3CDTF">2018-01-24T12:41:00Z</dcterms:created>
  <dcterms:modified xsi:type="dcterms:W3CDTF">2018-01-24T12:41:00Z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P.M.S.P.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