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5B1" w:rsidRPr="007C75FB" w:rsidRDefault="006D65B1" w:rsidP="006D65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heme="minorHAnsi" w:hAnsiTheme="minorHAnsi" w:cs="Calibri"/>
          <w:b/>
          <w:bCs/>
          <w:sz w:val="21"/>
          <w:szCs w:val="21"/>
        </w:rPr>
      </w:pPr>
    </w:p>
    <w:p w:rsidR="001D30CD" w:rsidRPr="007C75FB" w:rsidRDefault="00CA1E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inorHAnsi" w:hAnsiTheme="minorHAnsi" w:cs="Calibri"/>
          <w:b/>
          <w:bCs/>
          <w:sz w:val="21"/>
          <w:szCs w:val="21"/>
        </w:rPr>
      </w:pPr>
      <w:r w:rsidRPr="007C75FB">
        <w:rPr>
          <w:rFonts w:asciiTheme="minorHAnsi" w:hAnsiTheme="minorHAnsi" w:cs="Calibri"/>
          <w:b/>
          <w:bCs/>
          <w:sz w:val="21"/>
          <w:szCs w:val="21"/>
        </w:rPr>
        <w:t>ATA DA 6</w:t>
      </w:r>
      <w:r w:rsidR="00E0320B" w:rsidRPr="007C75FB">
        <w:rPr>
          <w:rFonts w:asciiTheme="minorHAnsi" w:hAnsiTheme="minorHAnsi" w:cs="Calibri"/>
          <w:b/>
          <w:bCs/>
          <w:sz w:val="21"/>
          <w:szCs w:val="21"/>
        </w:rPr>
        <w:t>50</w:t>
      </w:r>
      <w:r w:rsidR="00B07372" w:rsidRPr="007C75FB">
        <w:rPr>
          <w:rFonts w:asciiTheme="minorHAnsi" w:hAnsiTheme="minorHAnsi" w:cs="Calibri"/>
          <w:b/>
          <w:bCs/>
          <w:sz w:val="21"/>
          <w:szCs w:val="21"/>
        </w:rPr>
        <w:t>ª REUNIÃO ORDINÁRIA DO CONPRESP</w:t>
      </w:r>
    </w:p>
    <w:p w:rsidR="001D30CD" w:rsidRPr="007C75FB" w:rsidRDefault="001D30CD">
      <w:pPr>
        <w:tabs>
          <w:tab w:val="left" w:pos="33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inorHAnsi" w:hAnsiTheme="minorHAnsi" w:cs="Lucida Grande"/>
          <w:b/>
          <w:bCs/>
          <w:sz w:val="21"/>
          <w:szCs w:val="21"/>
        </w:rPr>
      </w:pPr>
    </w:p>
    <w:p w:rsidR="00EB4646" w:rsidRPr="007C75FB" w:rsidRDefault="00B07372" w:rsidP="00B17FD8">
      <w:pPr>
        <w:tabs>
          <w:tab w:val="left" w:pos="142"/>
        </w:tabs>
        <w:spacing w:line="360" w:lineRule="auto"/>
        <w:jc w:val="both"/>
        <w:rPr>
          <w:rFonts w:asciiTheme="minorHAnsi" w:hAnsiTheme="minorHAnsi" w:cs="Calibri"/>
          <w:color w:val="000000"/>
          <w:sz w:val="21"/>
          <w:szCs w:val="21"/>
        </w:rPr>
      </w:pPr>
      <w:r w:rsidRPr="007C75FB">
        <w:rPr>
          <w:rFonts w:asciiTheme="minorHAnsi" w:hAnsiTheme="minorHAnsi" w:cs="Calibri"/>
          <w:sz w:val="21"/>
          <w:szCs w:val="21"/>
        </w:rPr>
        <w:t xml:space="preserve">O CONSELHO MUNICIPAL DE PRESERVAÇÃO DO PATRIMÔNIO HISTÓRICO, CULTURAL E AMBIENTAL DA CIDADE DE SÃO PAULO, no dia </w:t>
      </w:r>
      <w:r w:rsidR="00E0320B" w:rsidRPr="007C75FB">
        <w:rPr>
          <w:rFonts w:asciiTheme="minorHAnsi" w:hAnsiTheme="minorHAnsi" w:cs="Calibri"/>
          <w:b/>
          <w:sz w:val="21"/>
          <w:szCs w:val="21"/>
        </w:rPr>
        <w:t>21</w:t>
      </w:r>
      <w:r w:rsidR="00374119" w:rsidRPr="007C75FB">
        <w:rPr>
          <w:rFonts w:asciiTheme="minorHAnsi" w:hAnsiTheme="minorHAnsi" w:cs="Calibri"/>
          <w:b/>
          <w:sz w:val="21"/>
          <w:szCs w:val="21"/>
        </w:rPr>
        <w:t xml:space="preserve"> de agosto de 2017</w:t>
      </w:r>
      <w:r w:rsidRPr="007C75FB">
        <w:rPr>
          <w:rFonts w:asciiTheme="minorHAnsi" w:hAnsiTheme="minorHAnsi" w:cs="Calibri"/>
          <w:sz w:val="21"/>
          <w:szCs w:val="21"/>
        </w:rPr>
        <w:t xml:space="preserve">, às </w:t>
      </w:r>
      <w:r w:rsidR="00B524E9" w:rsidRPr="007C75FB">
        <w:rPr>
          <w:rFonts w:asciiTheme="minorHAnsi" w:hAnsiTheme="minorHAnsi" w:cs="Calibri"/>
          <w:sz w:val="21"/>
          <w:szCs w:val="21"/>
        </w:rPr>
        <w:t>14</w:t>
      </w:r>
      <w:r w:rsidR="00443389" w:rsidRPr="007C75FB">
        <w:rPr>
          <w:rFonts w:asciiTheme="minorHAnsi" w:hAnsiTheme="minorHAnsi" w:cs="Calibri"/>
          <w:sz w:val="21"/>
          <w:szCs w:val="21"/>
        </w:rPr>
        <w:t>h</w:t>
      </w:r>
      <w:r w:rsidR="00E0320B" w:rsidRPr="007C75FB">
        <w:rPr>
          <w:rFonts w:asciiTheme="minorHAnsi" w:hAnsiTheme="minorHAnsi" w:cs="Calibri"/>
          <w:sz w:val="21"/>
          <w:szCs w:val="21"/>
        </w:rPr>
        <w:t>20</w:t>
      </w:r>
      <w:r w:rsidR="00443389" w:rsidRPr="007C75FB">
        <w:rPr>
          <w:rFonts w:asciiTheme="minorHAnsi" w:hAnsiTheme="minorHAnsi" w:cs="Calibri"/>
          <w:sz w:val="21"/>
          <w:szCs w:val="21"/>
        </w:rPr>
        <w:t xml:space="preserve">, </w:t>
      </w:r>
      <w:r w:rsidRPr="007C75FB">
        <w:rPr>
          <w:rFonts w:asciiTheme="minorHAnsi" w:hAnsiTheme="minorHAnsi" w:cs="Calibri"/>
          <w:sz w:val="21"/>
          <w:szCs w:val="21"/>
        </w:rPr>
        <w:t xml:space="preserve">realizou sua </w:t>
      </w:r>
      <w:r w:rsidR="00E0320B" w:rsidRPr="007C75FB">
        <w:rPr>
          <w:rFonts w:asciiTheme="minorHAnsi" w:hAnsiTheme="minorHAnsi" w:cs="Calibri"/>
          <w:b/>
          <w:bCs/>
          <w:sz w:val="21"/>
          <w:szCs w:val="21"/>
        </w:rPr>
        <w:t>650</w:t>
      </w:r>
      <w:r w:rsidRPr="007C75FB">
        <w:rPr>
          <w:rFonts w:asciiTheme="minorHAnsi" w:hAnsiTheme="minorHAnsi" w:cs="Calibri"/>
          <w:b/>
          <w:bCs/>
          <w:sz w:val="21"/>
          <w:szCs w:val="21"/>
        </w:rPr>
        <w:t>ª Reunião Ordinária</w:t>
      </w:r>
      <w:r w:rsidRPr="007C75FB">
        <w:rPr>
          <w:rFonts w:asciiTheme="minorHAnsi" w:hAnsiTheme="minorHAnsi" w:cs="Calibri"/>
          <w:sz w:val="21"/>
          <w:szCs w:val="21"/>
        </w:rPr>
        <w:t>, nas dependências do CONPRESP, à Avenida São João, 473, 7º andar, contando com a presença dos seguintes Conselheiros: Marcelo Manhães de Almeida – Representante da Ordem dos Advogados do Brasil – Vice-Presidente</w:t>
      </w:r>
      <w:proofErr w:type="gramStart"/>
      <w:r w:rsidRPr="007C75FB">
        <w:rPr>
          <w:rFonts w:asciiTheme="minorHAnsi" w:hAnsiTheme="minorHAnsi" w:cs="Calibri"/>
          <w:sz w:val="21"/>
          <w:szCs w:val="21"/>
        </w:rPr>
        <w:t xml:space="preserve">; </w:t>
      </w:r>
      <w:r w:rsidR="006D65B1" w:rsidRPr="007C75FB">
        <w:rPr>
          <w:rFonts w:asciiTheme="minorHAnsi" w:hAnsiTheme="minorHAnsi" w:cs="Calibri"/>
          <w:sz w:val="21"/>
          <w:szCs w:val="21"/>
        </w:rPr>
        <w:t>;</w:t>
      </w:r>
      <w:proofErr w:type="gramEnd"/>
      <w:r w:rsidR="006D65B1" w:rsidRPr="007C75FB">
        <w:rPr>
          <w:rFonts w:asciiTheme="minorHAnsi" w:hAnsiTheme="minorHAnsi" w:cs="Calibri"/>
          <w:sz w:val="21"/>
          <w:szCs w:val="21"/>
        </w:rPr>
        <w:t xml:space="preserve"> Pedro Augusto Machado Cortez – Representante suplente da Ordem dos Advogados do Brasil; </w:t>
      </w:r>
      <w:r w:rsidR="00B524E9" w:rsidRPr="007C75FB">
        <w:rPr>
          <w:rFonts w:asciiTheme="minorHAnsi" w:hAnsiTheme="minorHAnsi" w:cs="Calibri"/>
          <w:sz w:val="21"/>
          <w:szCs w:val="21"/>
        </w:rPr>
        <w:t xml:space="preserve">Mariana de Souza Rolim – Diretora do Departamento do Patrimônio Histórico; </w:t>
      </w:r>
      <w:r w:rsidR="00374119" w:rsidRPr="007C75FB">
        <w:rPr>
          <w:rFonts w:asciiTheme="minorHAnsi" w:hAnsiTheme="minorHAnsi" w:cs="Calibri"/>
          <w:sz w:val="21"/>
          <w:szCs w:val="21"/>
        </w:rPr>
        <w:t>Alfredo Alves Cavalcante</w:t>
      </w:r>
      <w:r w:rsidR="00B524E9" w:rsidRPr="007C75FB">
        <w:rPr>
          <w:rFonts w:asciiTheme="minorHAnsi" w:hAnsiTheme="minorHAnsi" w:cs="Calibri"/>
          <w:sz w:val="21"/>
          <w:szCs w:val="21"/>
        </w:rPr>
        <w:t xml:space="preserve"> – Representante </w:t>
      </w:r>
      <w:r w:rsidR="00374119" w:rsidRPr="007C75FB">
        <w:rPr>
          <w:rFonts w:asciiTheme="minorHAnsi" w:hAnsiTheme="minorHAnsi" w:cs="Calibri"/>
          <w:sz w:val="21"/>
          <w:szCs w:val="21"/>
        </w:rPr>
        <w:t>suplente</w:t>
      </w:r>
      <w:r w:rsidR="002157F2" w:rsidRPr="007C75FB">
        <w:rPr>
          <w:rFonts w:asciiTheme="minorHAnsi" w:hAnsiTheme="minorHAnsi" w:cs="Calibri"/>
          <w:sz w:val="21"/>
          <w:szCs w:val="21"/>
        </w:rPr>
        <w:t xml:space="preserve"> </w:t>
      </w:r>
      <w:r w:rsidR="00B524E9" w:rsidRPr="007C75FB">
        <w:rPr>
          <w:rFonts w:asciiTheme="minorHAnsi" w:hAnsiTheme="minorHAnsi" w:cs="Calibri"/>
          <w:sz w:val="21"/>
          <w:szCs w:val="21"/>
        </w:rPr>
        <w:t xml:space="preserve">da Câmara Municipal de São Paulo; </w:t>
      </w:r>
      <w:r w:rsidR="002157F2" w:rsidRPr="007C75FB">
        <w:rPr>
          <w:rFonts w:asciiTheme="minorHAnsi" w:hAnsiTheme="minorHAnsi" w:cs="Calibri"/>
          <w:sz w:val="21"/>
          <w:szCs w:val="21"/>
        </w:rPr>
        <w:t>Orlando Correa da Paixão</w:t>
      </w:r>
      <w:r w:rsidR="00564C93" w:rsidRPr="007C75FB">
        <w:rPr>
          <w:rFonts w:asciiTheme="minorHAnsi" w:hAnsiTheme="minorHAnsi" w:cs="Calibri"/>
          <w:sz w:val="21"/>
          <w:szCs w:val="21"/>
        </w:rPr>
        <w:t xml:space="preserve"> – Representante </w:t>
      </w:r>
      <w:r w:rsidR="002157F2" w:rsidRPr="007C75FB">
        <w:rPr>
          <w:rFonts w:asciiTheme="minorHAnsi" w:hAnsiTheme="minorHAnsi" w:cs="Calibri"/>
          <w:sz w:val="21"/>
          <w:szCs w:val="21"/>
        </w:rPr>
        <w:t xml:space="preserve">suplente </w:t>
      </w:r>
      <w:r w:rsidR="00564C93" w:rsidRPr="007C75FB">
        <w:rPr>
          <w:rFonts w:asciiTheme="minorHAnsi" w:hAnsiTheme="minorHAnsi" w:cs="Calibri"/>
          <w:sz w:val="21"/>
          <w:szCs w:val="21"/>
        </w:rPr>
        <w:t xml:space="preserve">da </w:t>
      </w:r>
      <w:r w:rsidR="002157F2" w:rsidRPr="007C75FB">
        <w:rPr>
          <w:rFonts w:asciiTheme="minorHAnsi" w:hAnsiTheme="minorHAnsi" w:cs="Calibri"/>
          <w:sz w:val="21"/>
          <w:szCs w:val="21"/>
        </w:rPr>
        <w:t>Secretaria Municipal de Justiça</w:t>
      </w:r>
      <w:r w:rsidR="00B524E9" w:rsidRPr="007C75FB">
        <w:rPr>
          <w:rFonts w:asciiTheme="minorHAnsi" w:hAnsiTheme="minorHAnsi" w:cs="Calibri"/>
          <w:sz w:val="21"/>
          <w:szCs w:val="21"/>
        </w:rPr>
        <w:t xml:space="preserve">; Silvio Oksman – Representante do Instituto dos Arquitetos do Brasil; Sabrina Studart Fontenele Costa – Representante suplente do Instituto dos Arquitetos do Brasil; </w:t>
      </w:r>
      <w:r w:rsidR="00E0320B" w:rsidRPr="007C75FB">
        <w:rPr>
          <w:rFonts w:asciiTheme="minorHAnsi" w:hAnsiTheme="minorHAnsi" w:cs="Calibri"/>
          <w:sz w:val="21"/>
          <w:szCs w:val="21"/>
        </w:rPr>
        <w:t>Vitor Chuster</w:t>
      </w:r>
      <w:r w:rsidR="00B524E9" w:rsidRPr="007C75FB">
        <w:rPr>
          <w:rFonts w:asciiTheme="minorHAnsi" w:hAnsiTheme="minorHAnsi" w:cs="Calibri"/>
          <w:sz w:val="21"/>
          <w:szCs w:val="21"/>
        </w:rPr>
        <w:t xml:space="preserve"> – Representante</w:t>
      </w:r>
      <w:r w:rsidR="002157F2" w:rsidRPr="007C75FB">
        <w:rPr>
          <w:rFonts w:asciiTheme="minorHAnsi" w:hAnsiTheme="minorHAnsi" w:cs="Calibri"/>
          <w:sz w:val="21"/>
          <w:szCs w:val="21"/>
        </w:rPr>
        <w:t xml:space="preserve"> </w:t>
      </w:r>
      <w:r w:rsidR="00B524E9" w:rsidRPr="007C75FB">
        <w:rPr>
          <w:rFonts w:asciiTheme="minorHAnsi" w:hAnsiTheme="minorHAnsi" w:cs="Calibri"/>
          <w:sz w:val="21"/>
          <w:szCs w:val="21"/>
        </w:rPr>
        <w:t>do Conselho Regional de Engenharia e Agronomia do Estado de São Paulo; Ronaldo Berbare Albuquerque Parente - Representante da Secretaria Municipal de Urbanismo e Licenciamento e Flávia Taliberti Pereto - Representante da Secretaria Municipal de Urbanismo e Licenciamento.</w:t>
      </w:r>
      <w:r w:rsidRPr="007C75FB">
        <w:rPr>
          <w:rFonts w:asciiTheme="minorHAnsi" w:hAnsiTheme="minorHAnsi" w:cs="Calibri"/>
          <w:sz w:val="21"/>
          <w:szCs w:val="21"/>
        </w:rPr>
        <w:t xml:space="preserve"> Participaram, as</w:t>
      </w:r>
      <w:r w:rsidR="009856D6" w:rsidRPr="007C75FB">
        <w:rPr>
          <w:rFonts w:asciiTheme="minorHAnsi" w:hAnsiTheme="minorHAnsi" w:cs="Calibri"/>
          <w:sz w:val="21"/>
          <w:szCs w:val="21"/>
        </w:rPr>
        <w:t>sistindo à reunião:</w:t>
      </w:r>
      <w:r w:rsidR="00FA34E6" w:rsidRPr="007C75FB">
        <w:rPr>
          <w:rFonts w:asciiTheme="minorHAnsi" w:hAnsiTheme="minorHAnsi" w:cs="Calibri"/>
          <w:sz w:val="21"/>
          <w:szCs w:val="21"/>
        </w:rPr>
        <w:t xml:space="preserve"> </w:t>
      </w:r>
      <w:r w:rsidR="00E0320B" w:rsidRPr="007C75FB">
        <w:rPr>
          <w:rFonts w:asciiTheme="minorHAnsi" w:hAnsiTheme="minorHAnsi" w:cs="Calibri"/>
          <w:sz w:val="21"/>
          <w:szCs w:val="21"/>
        </w:rPr>
        <w:t xml:space="preserve">Aline Cardoso – Ex Representante da Câmara Municipal de São Paulo e atual Secretária Municipal de Trabalho e Empreendedorismo; </w:t>
      </w:r>
      <w:r w:rsidR="00406E51" w:rsidRPr="007C75FB">
        <w:rPr>
          <w:rFonts w:asciiTheme="minorHAnsi" w:hAnsiTheme="minorHAnsi" w:cs="Calibri"/>
          <w:sz w:val="21"/>
          <w:szCs w:val="21"/>
        </w:rPr>
        <w:t xml:space="preserve">Teresa Maria Emído – Secretaria Municipal do Verde e Meio Ambiente; João de Moraes Mihalik - São Paulo Parcerias; </w:t>
      </w:r>
      <w:r w:rsidR="00E0320B" w:rsidRPr="007C75FB">
        <w:rPr>
          <w:rFonts w:asciiTheme="minorHAnsi" w:hAnsiTheme="minorHAnsi" w:cs="Calibri"/>
          <w:sz w:val="21"/>
          <w:szCs w:val="21"/>
        </w:rPr>
        <w:t xml:space="preserve">Daniel Van Lima – São Paulo Parcerias; Livia Marques - São Paulo Parcerias; Manuela Colombo - São Paulo Parcerias; Rafael Fornicola – Arquiteto Pesquisador; Danilo Higuchi – Arquiteto Pesquisador; Helena Magoz – Associação Viva Pacaembu; Mariana Ferraz Kastrup - Associação Viva Pacaembu; Teresa Maria Emído – Secretaria Municipal do Verde e Meio Ambiente; </w:t>
      </w:r>
      <w:r w:rsidR="00406E51" w:rsidRPr="007C75FB">
        <w:rPr>
          <w:rFonts w:asciiTheme="minorHAnsi" w:hAnsiTheme="minorHAnsi" w:cs="Calibri"/>
          <w:sz w:val="21"/>
          <w:szCs w:val="21"/>
        </w:rPr>
        <w:t xml:space="preserve">Raquel Schenkan – DPH-CPRC; Ricardo Araújo – Secretaria Municipal de Desestatização; Manoel Paixão dos Santos – UNASP; Armando Celli Filho – UNASP; Cyro Werneck – UNASP; Marcelo Magnani – Advogado; Letícia Araujo Santos – SMUL-DEUSO; Walter Pires – DPH; Júlio Cirullo Júnior – DPH; Alberto Mileni Junior – Conselho Participativo da Sé; Lícia de Oiliveira – DPH; Ana Winther – DPH; </w:t>
      </w:r>
      <w:r w:rsidR="00B1510C" w:rsidRPr="007C75FB">
        <w:rPr>
          <w:rFonts w:asciiTheme="minorHAnsi" w:hAnsiTheme="minorHAnsi" w:cs="Calibri"/>
          <w:sz w:val="21"/>
          <w:szCs w:val="21"/>
        </w:rPr>
        <w:t>Ilan Szklo - DPH</w:t>
      </w:r>
      <w:r w:rsidR="00C135A3" w:rsidRPr="007C75FB">
        <w:rPr>
          <w:rFonts w:asciiTheme="minorHAnsi" w:hAnsiTheme="minorHAnsi" w:cs="Calibri"/>
          <w:sz w:val="21"/>
          <w:szCs w:val="21"/>
        </w:rPr>
        <w:t xml:space="preserve">; </w:t>
      </w:r>
      <w:r w:rsidR="00E33F32" w:rsidRPr="007C75FB">
        <w:rPr>
          <w:rFonts w:asciiTheme="minorHAnsi" w:hAnsiTheme="minorHAnsi" w:cs="Calibri"/>
          <w:color w:val="000000"/>
          <w:sz w:val="21"/>
          <w:szCs w:val="21"/>
        </w:rPr>
        <w:t xml:space="preserve">Silvana Gagliardi - Assistente do CONPRESP; </w:t>
      </w:r>
      <w:r w:rsidRPr="007C75FB">
        <w:rPr>
          <w:rFonts w:asciiTheme="minorHAnsi" w:hAnsiTheme="minorHAnsi" w:cs="Calibri"/>
          <w:color w:val="000000"/>
          <w:sz w:val="21"/>
          <w:szCs w:val="21"/>
        </w:rPr>
        <w:t>Lucas de Moraes Coelho – Assistente do CONPRESP</w:t>
      </w:r>
      <w:r w:rsidR="00F550A7" w:rsidRPr="007C75FB">
        <w:rPr>
          <w:rFonts w:asciiTheme="minorHAnsi" w:hAnsiTheme="minorHAnsi" w:cs="Calibri"/>
          <w:sz w:val="21"/>
          <w:szCs w:val="21"/>
        </w:rPr>
        <w:t xml:space="preserve"> e </w:t>
      </w:r>
      <w:r w:rsidR="00B1510C" w:rsidRPr="007C75FB">
        <w:rPr>
          <w:rFonts w:asciiTheme="minorHAnsi" w:hAnsiTheme="minorHAnsi" w:cs="Calibri"/>
          <w:sz w:val="21"/>
          <w:szCs w:val="21"/>
        </w:rPr>
        <w:t>Danielle Cristina Dias de Santana</w:t>
      </w:r>
      <w:r w:rsidR="00F550A7" w:rsidRPr="007C75FB">
        <w:rPr>
          <w:rFonts w:asciiTheme="minorHAnsi" w:hAnsiTheme="minorHAnsi" w:cs="Calibri"/>
          <w:sz w:val="21"/>
          <w:szCs w:val="21"/>
        </w:rPr>
        <w:t xml:space="preserve"> - Secretária Executiva </w:t>
      </w:r>
      <w:r w:rsidR="00B1510C" w:rsidRPr="007C75FB">
        <w:rPr>
          <w:rFonts w:asciiTheme="minorHAnsi" w:hAnsiTheme="minorHAnsi" w:cs="Calibri"/>
          <w:sz w:val="21"/>
          <w:szCs w:val="21"/>
        </w:rPr>
        <w:t>do</w:t>
      </w:r>
      <w:r w:rsidR="00F550A7" w:rsidRPr="007C75FB">
        <w:rPr>
          <w:rFonts w:asciiTheme="minorHAnsi" w:hAnsiTheme="minorHAnsi" w:cs="Calibri"/>
          <w:sz w:val="21"/>
          <w:szCs w:val="21"/>
        </w:rPr>
        <w:t xml:space="preserve"> CONPRESP</w:t>
      </w:r>
      <w:r w:rsidRPr="007C75FB">
        <w:rPr>
          <w:rFonts w:asciiTheme="minorHAnsi" w:hAnsiTheme="minorHAnsi" w:cs="Calibri"/>
          <w:color w:val="000000"/>
          <w:sz w:val="21"/>
          <w:szCs w:val="21"/>
        </w:rPr>
        <w:t>.</w:t>
      </w:r>
      <w:r w:rsidRPr="007C75FB">
        <w:rPr>
          <w:rFonts w:asciiTheme="minorHAnsi" w:hAnsiTheme="minorHAnsi" w:cs="Calibri"/>
          <w:sz w:val="21"/>
          <w:szCs w:val="21"/>
        </w:rPr>
        <w:t xml:space="preserve">  Foi dado início à pauta. </w:t>
      </w:r>
      <w:r w:rsidR="00A65C25" w:rsidRPr="007C75FB">
        <w:rPr>
          <w:rFonts w:asciiTheme="minorHAnsi" w:hAnsiTheme="minorHAnsi" w:cs="Calibri"/>
          <w:sz w:val="21"/>
          <w:szCs w:val="21"/>
        </w:rPr>
        <w:t xml:space="preserve"> </w:t>
      </w:r>
      <w:r w:rsidR="00B1510C" w:rsidRPr="007C75FB">
        <w:rPr>
          <w:rFonts w:asciiTheme="minorHAnsi" w:hAnsiTheme="minorHAnsi" w:cs="Calibri"/>
          <w:b/>
          <w:bCs/>
          <w:color w:val="000000"/>
          <w:sz w:val="21"/>
          <w:szCs w:val="21"/>
        </w:rPr>
        <w:t>1</w:t>
      </w:r>
      <w:r w:rsidRPr="007C75FB">
        <w:rPr>
          <w:rFonts w:asciiTheme="minorHAnsi" w:hAnsiTheme="minorHAnsi" w:cs="Calibri"/>
          <w:b/>
          <w:bCs/>
          <w:color w:val="000000"/>
          <w:sz w:val="21"/>
          <w:szCs w:val="21"/>
        </w:rPr>
        <w:t xml:space="preserve">. </w:t>
      </w:r>
      <w:r w:rsidR="00AB341C" w:rsidRPr="007C75FB">
        <w:rPr>
          <w:rFonts w:asciiTheme="minorHAnsi" w:hAnsiTheme="minorHAnsi" w:cs="Calibri"/>
          <w:b/>
          <w:bCs/>
          <w:color w:val="000000"/>
          <w:sz w:val="21"/>
          <w:szCs w:val="21"/>
        </w:rPr>
        <w:t>Apre</w:t>
      </w:r>
      <w:r w:rsidR="00722DD5" w:rsidRPr="007C75FB">
        <w:rPr>
          <w:rFonts w:asciiTheme="minorHAnsi" w:hAnsiTheme="minorHAnsi" w:cs="Calibri"/>
          <w:b/>
          <w:bCs/>
          <w:color w:val="000000"/>
          <w:sz w:val="21"/>
          <w:szCs w:val="21"/>
        </w:rPr>
        <w:t>s</w:t>
      </w:r>
      <w:r w:rsidR="00AB341C" w:rsidRPr="007C75FB">
        <w:rPr>
          <w:rFonts w:asciiTheme="minorHAnsi" w:hAnsiTheme="minorHAnsi" w:cs="Calibri"/>
          <w:b/>
          <w:bCs/>
          <w:color w:val="000000"/>
          <w:sz w:val="21"/>
          <w:szCs w:val="21"/>
        </w:rPr>
        <w:t>entação geral</w:t>
      </w:r>
      <w:r w:rsidR="00AB341C" w:rsidRPr="007C75FB">
        <w:rPr>
          <w:rFonts w:asciiTheme="minorHAnsi" w:hAnsiTheme="minorHAnsi" w:cs="Calibri"/>
          <w:bCs/>
          <w:color w:val="000000"/>
          <w:sz w:val="21"/>
          <w:szCs w:val="21"/>
        </w:rPr>
        <w:t>.</w:t>
      </w:r>
      <w:r w:rsidR="00406E51" w:rsidRPr="007C75FB">
        <w:rPr>
          <w:rFonts w:asciiTheme="minorHAnsi" w:hAnsiTheme="minorHAnsi" w:cs="Calibri"/>
          <w:bCs/>
          <w:color w:val="000000"/>
          <w:sz w:val="21"/>
          <w:szCs w:val="21"/>
        </w:rPr>
        <w:t xml:space="preserve"> </w:t>
      </w:r>
      <w:r w:rsidR="00A922F8" w:rsidRPr="007C75FB">
        <w:rPr>
          <w:rFonts w:asciiTheme="minorHAnsi" w:hAnsiTheme="minorHAnsi" w:cs="Calibri"/>
          <w:bCs/>
          <w:color w:val="000000"/>
          <w:sz w:val="21"/>
          <w:szCs w:val="21"/>
        </w:rPr>
        <w:t xml:space="preserve">O Vice-Presidente, Marcelo Manhães informa </w:t>
      </w:r>
      <w:r w:rsidR="00B17FD8" w:rsidRPr="007C75FB">
        <w:rPr>
          <w:rFonts w:asciiTheme="minorHAnsi" w:hAnsiTheme="minorHAnsi" w:cs="Calibri"/>
          <w:bCs/>
          <w:color w:val="000000"/>
          <w:sz w:val="21"/>
          <w:szCs w:val="21"/>
        </w:rPr>
        <w:t>a ausência do Presidente, Cyro L</w:t>
      </w:r>
      <w:r w:rsidR="00A922F8" w:rsidRPr="007C75FB">
        <w:rPr>
          <w:rFonts w:asciiTheme="minorHAnsi" w:hAnsiTheme="minorHAnsi" w:cs="Calibri"/>
          <w:bCs/>
          <w:color w:val="000000"/>
          <w:sz w:val="21"/>
          <w:szCs w:val="21"/>
        </w:rPr>
        <w:t>aurenza, por motivos de saúde. Por esse motivo o Vice-Presidente conduzirá os trabalhos.</w:t>
      </w:r>
      <w:r w:rsidR="00406E51" w:rsidRPr="007C75FB">
        <w:rPr>
          <w:rFonts w:asciiTheme="minorHAnsi" w:hAnsiTheme="minorHAnsi" w:cs="Calibri"/>
          <w:bCs/>
          <w:color w:val="000000"/>
          <w:sz w:val="21"/>
          <w:szCs w:val="21"/>
        </w:rPr>
        <w:t xml:space="preserve"> </w:t>
      </w:r>
      <w:r w:rsidR="00AB341C" w:rsidRPr="007C75FB">
        <w:rPr>
          <w:rFonts w:asciiTheme="minorHAnsi" w:hAnsiTheme="minorHAnsi" w:cs="Calibri"/>
          <w:b/>
          <w:bCs/>
          <w:color w:val="000000"/>
          <w:sz w:val="21"/>
          <w:szCs w:val="21"/>
        </w:rPr>
        <w:t xml:space="preserve"> 2. </w:t>
      </w:r>
      <w:r w:rsidRPr="007C75FB">
        <w:rPr>
          <w:rFonts w:asciiTheme="minorHAnsi" w:hAnsiTheme="minorHAnsi" w:cs="Calibri"/>
          <w:b/>
          <w:bCs/>
          <w:color w:val="000000"/>
          <w:sz w:val="21"/>
          <w:szCs w:val="21"/>
        </w:rPr>
        <w:t>Comunicações / Informes da Presidência e dos Conselheiros</w:t>
      </w:r>
      <w:r w:rsidR="00564C93" w:rsidRPr="007C75FB">
        <w:rPr>
          <w:rFonts w:asciiTheme="minorHAnsi" w:hAnsiTheme="minorHAnsi" w:cs="Calibri"/>
          <w:color w:val="000000"/>
          <w:sz w:val="21"/>
          <w:szCs w:val="21"/>
        </w:rPr>
        <w:t>.</w:t>
      </w:r>
      <w:r w:rsidR="00A922F8" w:rsidRPr="007C75FB">
        <w:rPr>
          <w:rFonts w:asciiTheme="minorHAnsi" w:hAnsiTheme="minorHAnsi" w:cs="Calibri"/>
          <w:color w:val="000000"/>
          <w:sz w:val="21"/>
          <w:szCs w:val="21"/>
        </w:rPr>
        <w:t xml:space="preserve"> O Vice Presidente </w:t>
      </w:r>
      <w:r w:rsidR="00B17FD8" w:rsidRPr="007C75FB">
        <w:rPr>
          <w:rFonts w:asciiTheme="minorHAnsi" w:hAnsiTheme="minorHAnsi" w:cs="Calibri"/>
          <w:color w:val="000000"/>
          <w:sz w:val="21"/>
          <w:szCs w:val="21"/>
        </w:rPr>
        <w:t>saúda</w:t>
      </w:r>
      <w:r w:rsidR="00A922F8" w:rsidRPr="007C75FB">
        <w:rPr>
          <w:rFonts w:asciiTheme="minorHAnsi" w:hAnsiTheme="minorHAnsi" w:cs="Calibri"/>
          <w:color w:val="000000"/>
          <w:sz w:val="21"/>
          <w:szCs w:val="21"/>
        </w:rPr>
        <w:t xml:space="preserve"> a presença de Aline Cardoso, </w:t>
      </w:r>
      <w:r w:rsidR="00A922F8" w:rsidRPr="007C75FB">
        <w:rPr>
          <w:rFonts w:asciiTheme="minorHAnsi" w:hAnsiTheme="minorHAnsi" w:cs="Calibri"/>
          <w:sz w:val="21"/>
          <w:szCs w:val="21"/>
        </w:rPr>
        <w:t>Ex Representante da Câmara Municipal de São Paulo e atual Secretária Municipal de Trabalho e Empreendedorismo. Parabeniza seu emprenho em propor medidas de valorização do patrimônio e pede que a Vereadora Licenciada fale sobre o Projeto de Lei apresentado na Câmara sobre um programa de fomento para bens tombados. A Secretária Municipal de Trabalho e Empreendedorismo, Aline Cardoso, fala sobre o convite do Prefeito para assumir a Secretaria e sobre sua contribuição com o Projeto de Lei 477 de 2017, que dispõe sobre o Programa de Fomento ao Desenvolvimento de Atividade Econômica em Bens Tombados. A proposta do programa é estimular o setor econôm</w:t>
      </w:r>
      <w:r w:rsidR="00F42247" w:rsidRPr="007C75FB">
        <w:rPr>
          <w:rFonts w:asciiTheme="minorHAnsi" w:hAnsiTheme="minorHAnsi" w:cs="Calibri"/>
          <w:sz w:val="21"/>
          <w:szCs w:val="21"/>
        </w:rPr>
        <w:t>ico a revitalizar e readequar</w:t>
      </w:r>
      <w:r w:rsidR="00A922F8" w:rsidRPr="007C75FB">
        <w:rPr>
          <w:rFonts w:asciiTheme="minorHAnsi" w:hAnsiTheme="minorHAnsi" w:cs="Calibri"/>
          <w:sz w:val="21"/>
          <w:szCs w:val="21"/>
        </w:rPr>
        <w:t xml:space="preserve"> os bens tombados para um uso ativo. Promover geração de emprego e fluxo de pessoas nesses bens. </w:t>
      </w:r>
      <w:r w:rsidR="00F42247" w:rsidRPr="007C75FB">
        <w:rPr>
          <w:rFonts w:asciiTheme="minorHAnsi" w:hAnsiTheme="minorHAnsi" w:cs="Calibri"/>
          <w:sz w:val="21"/>
          <w:szCs w:val="21"/>
        </w:rPr>
        <w:t xml:space="preserve">O Programa estabelece eventuais incentivos fiscais para o uso desses bens, no entanto, a proposta oferece direcionamentos para os usos mais interessantes. O fomento pode se dar por tipo de </w:t>
      </w:r>
      <w:r w:rsidR="00F42247" w:rsidRPr="007C75FB">
        <w:rPr>
          <w:rFonts w:asciiTheme="minorHAnsi" w:hAnsiTheme="minorHAnsi" w:cs="Calibri"/>
          <w:sz w:val="21"/>
          <w:szCs w:val="21"/>
        </w:rPr>
        <w:lastRenderedPageBreak/>
        <w:t>bem tombado, atividade econômica ou região. Nesse sentido, ressalta que g</w:t>
      </w:r>
      <w:r w:rsidR="00A922F8" w:rsidRPr="007C75FB">
        <w:rPr>
          <w:rFonts w:asciiTheme="minorHAnsi" w:hAnsiTheme="minorHAnsi" w:cs="Calibri"/>
          <w:sz w:val="21"/>
          <w:szCs w:val="21"/>
        </w:rPr>
        <w:t>ostaria de ter a contribuição de todos par</w:t>
      </w:r>
      <w:r w:rsidR="00F42247" w:rsidRPr="007C75FB">
        <w:rPr>
          <w:rFonts w:asciiTheme="minorHAnsi" w:hAnsiTheme="minorHAnsi" w:cs="Calibri"/>
          <w:sz w:val="21"/>
          <w:szCs w:val="21"/>
        </w:rPr>
        <w:t xml:space="preserve">a o aperfeiçoamento da proposta. O Vice Presidente agradece e sugere que se todos estiverem de acordo, na próxima reunião serão discutidas e apresentadas </w:t>
      </w:r>
      <w:proofErr w:type="gramStart"/>
      <w:r w:rsidR="00B17FD8" w:rsidRPr="007C75FB">
        <w:rPr>
          <w:rFonts w:asciiTheme="minorHAnsi" w:hAnsiTheme="minorHAnsi" w:cs="Calibri"/>
          <w:sz w:val="21"/>
          <w:szCs w:val="21"/>
        </w:rPr>
        <w:t>as</w:t>
      </w:r>
      <w:proofErr w:type="gramEnd"/>
      <w:r w:rsidR="00F42247" w:rsidRPr="007C75FB">
        <w:rPr>
          <w:rFonts w:asciiTheme="minorHAnsi" w:hAnsiTheme="minorHAnsi" w:cs="Calibri"/>
          <w:sz w:val="21"/>
          <w:szCs w:val="21"/>
        </w:rPr>
        <w:t xml:space="preserve"> contribuições dos Conselheiros e do DPH sobre o projeto de lei. </w:t>
      </w:r>
      <w:r w:rsidR="00AB341C" w:rsidRPr="007C75FB">
        <w:rPr>
          <w:rFonts w:asciiTheme="minorHAnsi" w:hAnsiTheme="minorHAnsi" w:cs="Calibri"/>
          <w:b/>
          <w:bCs/>
          <w:sz w:val="21"/>
          <w:szCs w:val="21"/>
        </w:rPr>
        <w:t>3</w:t>
      </w:r>
      <w:r w:rsidRPr="007C75FB">
        <w:rPr>
          <w:rFonts w:asciiTheme="minorHAnsi" w:hAnsiTheme="minorHAnsi" w:cs="Calibri"/>
          <w:b/>
          <w:bCs/>
          <w:sz w:val="21"/>
          <w:szCs w:val="21"/>
        </w:rPr>
        <w:t xml:space="preserve">. Leitura, discussão e decisão dos seguintes processos e expedientes: </w:t>
      </w:r>
      <w:r w:rsidR="00DC281F" w:rsidRPr="007C75FB">
        <w:rPr>
          <w:rFonts w:asciiTheme="minorHAnsi" w:hAnsiTheme="minorHAnsi" w:cs="Calibri"/>
          <w:b/>
          <w:bCs/>
          <w:sz w:val="21"/>
          <w:szCs w:val="21"/>
          <w:u w:val="single"/>
        </w:rPr>
        <w:t>3</w:t>
      </w:r>
      <w:r w:rsidRPr="007C75FB">
        <w:rPr>
          <w:rFonts w:asciiTheme="minorHAnsi" w:hAnsiTheme="minorHAnsi" w:cs="Calibri"/>
          <w:b/>
          <w:bCs/>
          <w:sz w:val="21"/>
          <w:szCs w:val="21"/>
          <w:u w:val="single"/>
        </w:rPr>
        <w:t xml:space="preserve">.1. </w:t>
      </w:r>
      <w:r w:rsidRPr="007C75FB">
        <w:rPr>
          <w:rFonts w:asciiTheme="minorHAnsi" w:hAnsiTheme="minorHAnsi" w:cs="Calibri"/>
          <w:sz w:val="21"/>
          <w:szCs w:val="21"/>
          <w:u w:val="single"/>
        </w:rPr>
        <w:t xml:space="preserve">Processos pautados </w:t>
      </w:r>
      <w:r w:rsidR="00564C93" w:rsidRPr="007C75FB">
        <w:rPr>
          <w:rFonts w:asciiTheme="minorHAnsi" w:hAnsiTheme="minorHAnsi" w:cs="Calibri"/>
          <w:sz w:val="21"/>
          <w:szCs w:val="21"/>
          <w:u w:val="single"/>
        </w:rPr>
        <w:t>em reuniões anteriores, pendentes de deliberação – Relativos a tombamentos:</w:t>
      </w:r>
      <w:r w:rsidR="00564C93" w:rsidRPr="007C75FB">
        <w:rPr>
          <w:rFonts w:asciiTheme="minorHAnsi" w:hAnsiTheme="minorHAnsi" w:cs="Calibri"/>
          <w:sz w:val="21"/>
          <w:szCs w:val="21"/>
        </w:rPr>
        <w:t xml:space="preserve"> </w:t>
      </w:r>
      <w:r w:rsidR="009E0C89" w:rsidRPr="007C75FB">
        <w:rPr>
          <w:rFonts w:asciiTheme="minorHAnsi" w:hAnsiTheme="minorHAnsi" w:cs="Calibri"/>
          <w:bCs/>
          <w:sz w:val="21"/>
          <w:szCs w:val="21"/>
        </w:rPr>
        <w:t xml:space="preserve">PROCESSO: </w:t>
      </w:r>
      <w:r w:rsidR="00F71DB2" w:rsidRPr="007C75FB">
        <w:rPr>
          <w:rFonts w:asciiTheme="minorHAnsi" w:hAnsiTheme="minorHAnsi" w:cs="Calibri"/>
          <w:bCs/>
          <w:sz w:val="21"/>
          <w:szCs w:val="21"/>
        </w:rPr>
        <w:t>2004-0.028.367-7</w:t>
      </w:r>
      <w:r w:rsidR="009E0C89" w:rsidRPr="007C75FB">
        <w:rPr>
          <w:rFonts w:asciiTheme="minorHAnsi" w:hAnsiTheme="minorHAnsi" w:cs="Calibri"/>
          <w:bCs/>
          <w:sz w:val="21"/>
          <w:szCs w:val="21"/>
        </w:rPr>
        <w:t xml:space="preserve"> – </w:t>
      </w:r>
      <w:r w:rsidR="00F71DB2" w:rsidRPr="007C75FB">
        <w:rPr>
          <w:rFonts w:asciiTheme="minorHAnsi" w:hAnsiTheme="minorHAnsi" w:cs="Calibri"/>
          <w:sz w:val="21"/>
          <w:szCs w:val="21"/>
        </w:rPr>
        <w:t>Alvamar Cardoso de Oliveira</w:t>
      </w:r>
      <w:r w:rsidR="009E0C89" w:rsidRPr="007C75FB">
        <w:rPr>
          <w:rFonts w:asciiTheme="minorHAnsi" w:hAnsiTheme="minorHAnsi" w:cs="Calibri"/>
          <w:sz w:val="21"/>
          <w:szCs w:val="21"/>
        </w:rPr>
        <w:t xml:space="preserve"> – </w:t>
      </w:r>
      <w:r w:rsidR="00F71DB2" w:rsidRPr="007C75FB">
        <w:rPr>
          <w:rFonts w:asciiTheme="minorHAnsi" w:hAnsiTheme="minorHAnsi" w:cs="Calibri"/>
          <w:sz w:val="21"/>
          <w:szCs w:val="21"/>
        </w:rPr>
        <w:t>Tombamento do Edifício Paulicéia e São Carlos do Pinhal – Avenida Paulista, 960 e Rua São Carlos do Pinhal, 345 – Bela Vista. Relator</w:t>
      </w:r>
      <w:r w:rsidR="009E0C89" w:rsidRPr="007C75FB">
        <w:rPr>
          <w:rFonts w:asciiTheme="minorHAnsi" w:hAnsiTheme="minorHAnsi" w:cs="Calibri"/>
          <w:sz w:val="21"/>
          <w:szCs w:val="21"/>
        </w:rPr>
        <w:t xml:space="preserve">: </w:t>
      </w:r>
      <w:r w:rsidR="00F71DB2" w:rsidRPr="007C75FB">
        <w:rPr>
          <w:rFonts w:asciiTheme="minorHAnsi" w:hAnsiTheme="minorHAnsi" w:cs="Calibri"/>
          <w:sz w:val="21"/>
          <w:szCs w:val="21"/>
        </w:rPr>
        <w:t>Silvio Oksman</w:t>
      </w:r>
      <w:r w:rsidR="009E0C89" w:rsidRPr="007C75FB">
        <w:rPr>
          <w:rFonts w:asciiTheme="minorHAnsi" w:hAnsiTheme="minorHAnsi" w:cs="Calibri"/>
          <w:sz w:val="21"/>
          <w:szCs w:val="21"/>
        </w:rPr>
        <w:t xml:space="preserve">. </w:t>
      </w:r>
      <w:r w:rsidR="00F42247" w:rsidRPr="007C75FB">
        <w:rPr>
          <w:rFonts w:asciiTheme="minorHAnsi" w:hAnsiTheme="minorHAnsi" w:cs="Calibri"/>
          <w:sz w:val="21"/>
          <w:szCs w:val="21"/>
        </w:rPr>
        <w:t>A deliberação do Processo depende de vistoria, ainda não agendada pela Secretaria Executiva do CONPRESP.</w:t>
      </w:r>
      <w:r w:rsidR="00F71DB2" w:rsidRPr="007C75FB">
        <w:rPr>
          <w:rFonts w:asciiTheme="minorHAnsi" w:hAnsiTheme="minorHAnsi" w:cs="Calibri"/>
          <w:b/>
          <w:sz w:val="21"/>
          <w:szCs w:val="21"/>
        </w:rPr>
        <w:t xml:space="preserve"> </w:t>
      </w:r>
      <w:r w:rsidR="00F71DB2" w:rsidRPr="007C75FB">
        <w:rPr>
          <w:rFonts w:asciiTheme="minorHAnsi" w:hAnsiTheme="minorHAnsi" w:cs="Calibri"/>
          <w:b/>
          <w:bCs/>
          <w:color w:val="000000"/>
          <w:sz w:val="21"/>
          <w:szCs w:val="21"/>
        </w:rPr>
        <w:t>O PROCESSO SERÁ DELIBERADO EM PRÓXIMA REUNIÃO</w:t>
      </w:r>
      <w:r w:rsidR="00F71DB2" w:rsidRPr="007C75FB">
        <w:rPr>
          <w:rFonts w:asciiTheme="minorHAnsi" w:hAnsiTheme="minorHAnsi" w:cs="Calibri"/>
          <w:b/>
          <w:bCs/>
          <w:sz w:val="21"/>
          <w:szCs w:val="21"/>
        </w:rPr>
        <w:t xml:space="preserve">. - </w:t>
      </w:r>
      <w:r w:rsidR="00F71DB2" w:rsidRPr="007C75FB">
        <w:rPr>
          <w:rFonts w:asciiTheme="minorHAnsi" w:hAnsiTheme="minorHAnsi" w:cs="Calibri"/>
          <w:sz w:val="21"/>
          <w:szCs w:val="21"/>
        </w:rPr>
        <w:t>PROCESSO: 2012-0.280.680-9 – Octavio Chagas Braz –</w:t>
      </w:r>
      <w:r w:rsidR="00F42247" w:rsidRPr="007C75FB">
        <w:rPr>
          <w:rFonts w:asciiTheme="minorHAnsi" w:hAnsiTheme="minorHAnsi" w:cs="Calibri"/>
          <w:sz w:val="21"/>
          <w:szCs w:val="21"/>
        </w:rPr>
        <w:t xml:space="preserve"> </w:t>
      </w:r>
      <w:r w:rsidR="00F71DB2" w:rsidRPr="007C75FB">
        <w:rPr>
          <w:rFonts w:asciiTheme="minorHAnsi" w:hAnsiTheme="minorHAnsi" w:cs="Calibri"/>
          <w:sz w:val="21"/>
          <w:szCs w:val="21"/>
        </w:rPr>
        <w:t xml:space="preserve">Tombamento do Colégio Adventista Brasileiro/UNASP – Estrada de Itapecerica, 5.859. Relator: Ronaldo Parente. Vistas: Pedro Cortez. </w:t>
      </w:r>
      <w:r w:rsidR="00F42247" w:rsidRPr="007C75FB">
        <w:rPr>
          <w:rFonts w:asciiTheme="minorHAnsi" w:hAnsiTheme="minorHAnsi" w:cs="Calibri"/>
          <w:sz w:val="21"/>
          <w:szCs w:val="21"/>
        </w:rPr>
        <w:t xml:space="preserve">O caso já esteve em pauta, foi apresentado parecer do DPH indicando o arquivamento do pedido por não </w:t>
      </w:r>
      <w:r w:rsidR="003E7152" w:rsidRPr="007C75FB">
        <w:rPr>
          <w:rFonts w:asciiTheme="minorHAnsi" w:hAnsiTheme="minorHAnsi" w:cs="Calibri"/>
          <w:sz w:val="21"/>
          <w:szCs w:val="21"/>
        </w:rPr>
        <w:t>haver elementos que justifiquem</w:t>
      </w:r>
      <w:r w:rsidR="00F42247" w:rsidRPr="007C75FB">
        <w:rPr>
          <w:rFonts w:asciiTheme="minorHAnsi" w:hAnsiTheme="minorHAnsi" w:cs="Calibri"/>
          <w:sz w:val="21"/>
          <w:szCs w:val="21"/>
        </w:rPr>
        <w:t xml:space="preserve"> seu tombamento. </w:t>
      </w:r>
      <w:r w:rsidR="003E7152" w:rsidRPr="007C75FB">
        <w:rPr>
          <w:rFonts w:asciiTheme="minorHAnsi" w:hAnsiTheme="minorHAnsi" w:cs="Calibri"/>
          <w:sz w:val="21"/>
          <w:szCs w:val="21"/>
        </w:rPr>
        <w:t xml:space="preserve">Pedro Cortez, representante suplente da OAB </w:t>
      </w:r>
      <w:r w:rsidR="00B17FD8" w:rsidRPr="007C75FB">
        <w:rPr>
          <w:rFonts w:asciiTheme="minorHAnsi" w:hAnsiTheme="minorHAnsi" w:cs="Calibri"/>
          <w:sz w:val="21"/>
          <w:szCs w:val="21"/>
        </w:rPr>
        <w:t>solicitou</w:t>
      </w:r>
      <w:r w:rsidR="003E7152" w:rsidRPr="007C75FB">
        <w:rPr>
          <w:rFonts w:asciiTheme="minorHAnsi" w:hAnsiTheme="minorHAnsi" w:cs="Calibri"/>
          <w:sz w:val="21"/>
          <w:szCs w:val="21"/>
        </w:rPr>
        <w:t xml:space="preserve"> vistas desse processo e traz hoje seu voto para ser lido aos demais conselheiros. Antes da leitura do voto, consta a solicitação de apresentação sobre a história do Colégio Adventista realizada pelo interessado do processo, Octavio Chagas Braz. O Senhor Octavio Chagas Braz, agradece a oportunidade e apresenta vídeo sobre o histórico, </w:t>
      </w:r>
      <w:proofErr w:type="gramStart"/>
      <w:r w:rsidR="003E7152" w:rsidRPr="007C75FB">
        <w:rPr>
          <w:rFonts w:asciiTheme="minorHAnsi" w:hAnsiTheme="minorHAnsi" w:cs="Calibri"/>
          <w:sz w:val="21"/>
          <w:szCs w:val="21"/>
        </w:rPr>
        <w:t>a</w:t>
      </w:r>
      <w:proofErr w:type="gramEnd"/>
      <w:r w:rsidR="003E7152" w:rsidRPr="007C75FB">
        <w:rPr>
          <w:rFonts w:asciiTheme="minorHAnsi" w:hAnsiTheme="minorHAnsi" w:cs="Calibri"/>
          <w:sz w:val="21"/>
          <w:szCs w:val="21"/>
        </w:rPr>
        <w:t xml:space="preserve"> importância cultural e os aspectos arquitetônicos relativos ao Conjunto da UNASP. O Vice Presidente solicita que o vídeo apresentado, passe a integrar o processo de tombamento. Sugere que o Conselheiro Pedro Cortez leia o relatório de vistas. O Conselheiro procede </w:t>
      </w:r>
      <w:proofErr w:type="gramStart"/>
      <w:r w:rsidR="003E7152" w:rsidRPr="007C75FB">
        <w:rPr>
          <w:rFonts w:asciiTheme="minorHAnsi" w:hAnsiTheme="minorHAnsi" w:cs="Calibri"/>
          <w:sz w:val="21"/>
          <w:szCs w:val="21"/>
        </w:rPr>
        <w:t>a</w:t>
      </w:r>
      <w:proofErr w:type="gramEnd"/>
      <w:r w:rsidR="003E7152" w:rsidRPr="007C75FB">
        <w:rPr>
          <w:rFonts w:asciiTheme="minorHAnsi" w:hAnsiTheme="minorHAnsi" w:cs="Calibri"/>
          <w:sz w:val="21"/>
          <w:szCs w:val="21"/>
        </w:rPr>
        <w:t xml:space="preserve"> leitura de seu parecer, discordando do parecer do Departamento do Patrimônio Histórico e do Conselheiro Relator, Ronaldo Parente.  Ressalta que o pedido refere-se a determinados imóveis e não sobre todo o conjunto. O Conselheiro Alfredo Cavalcante,</w:t>
      </w:r>
      <w:proofErr w:type="gramStart"/>
      <w:r w:rsidR="003E7152" w:rsidRPr="007C75FB">
        <w:rPr>
          <w:rFonts w:asciiTheme="minorHAnsi" w:hAnsiTheme="minorHAnsi" w:cs="Calibri"/>
          <w:sz w:val="21"/>
          <w:szCs w:val="21"/>
        </w:rPr>
        <w:t xml:space="preserve">  </w:t>
      </w:r>
      <w:proofErr w:type="gramEnd"/>
      <w:r w:rsidR="003E7152" w:rsidRPr="007C75FB">
        <w:rPr>
          <w:rFonts w:asciiTheme="minorHAnsi" w:hAnsiTheme="minorHAnsi" w:cs="Calibri"/>
          <w:sz w:val="21"/>
          <w:szCs w:val="21"/>
        </w:rPr>
        <w:t xml:space="preserve">se manifesta sobre o valor referencial do conjunto da UNASP e de outras faculdades como UNISA. O Conselheiro Relator esclarece que de qualquer maneira, o tombamento deve ter um fundamento científico, histórico e cultural. Reconhece a referência na paisagem e sugere que, considerando a vontade da comunidade, </w:t>
      </w:r>
      <w:r w:rsidR="00B02254" w:rsidRPr="007C75FB">
        <w:rPr>
          <w:rFonts w:asciiTheme="minorHAnsi" w:hAnsiTheme="minorHAnsi" w:cs="Calibri"/>
          <w:sz w:val="21"/>
          <w:szCs w:val="21"/>
        </w:rPr>
        <w:t>o CONPRESP pense na possibilidade de to</w:t>
      </w:r>
      <w:r w:rsidR="00B17FD8" w:rsidRPr="007C75FB">
        <w:rPr>
          <w:rFonts w:asciiTheme="minorHAnsi" w:hAnsiTheme="minorHAnsi" w:cs="Calibri"/>
          <w:sz w:val="21"/>
          <w:szCs w:val="21"/>
        </w:rPr>
        <w:t>mbar o conjunto como “Área de Pr</w:t>
      </w:r>
      <w:r w:rsidR="00B02254" w:rsidRPr="007C75FB">
        <w:rPr>
          <w:rFonts w:asciiTheme="minorHAnsi" w:hAnsiTheme="minorHAnsi" w:cs="Calibri"/>
          <w:sz w:val="21"/>
          <w:szCs w:val="21"/>
        </w:rPr>
        <w:t>o</w:t>
      </w:r>
      <w:r w:rsidR="00B17FD8" w:rsidRPr="007C75FB">
        <w:rPr>
          <w:rFonts w:asciiTheme="minorHAnsi" w:hAnsiTheme="minorHAnsi" w:cs="Calibri"/>
          <w:sz w:val="21"/>
          <w:szCs w:val="21"/>
        </w:rPr>
        <w:t>t</w:t>
      </w:r>
      <w:r w:rsidR="00B02254" w:rsidRPr="007C75FB">
        <w:rPr>
          <w:rFonts w:asciiTheme="minorHAnsi" w:hAnsiTheme="minorHAnsi" w:cs="Calibri"/>
          <w:sz w:val="21"/>
          <w:szCs w:val="21"/>
        </w:rPr>
        <w:t>eção Ambiental”, o que não exigiria tantas restrições à ocupação da área. A Conselheira Flávia Taliberti</w:t>
      </w:r>
      <w:r w:rsidR="00B17FD8" w:rsidRPr="007C75FB">
        <w:rPr>
          <w:rFonts w:asciiTheme="minorHAnsi" w:hAnsiTheme="minorHAnsi" w:cs="Calibri"/>
          <w:sz w:val="21"/>
          <w:szCs w:val="21"/>
        </w:rPr>
        <w:t xml:space="preserve"> concorda</w:t>
      </w:r>
      <w:r w:rsidR="00B02254" w:rsidRPr="007C75FB">
        <w:rPr>
          <w:rFonts w:asciiTheme="minorHAnsi" w:hAnsiTheme="minorHAnsi" w:cs="Calibri"/>
          <w:sz w:val="21"/>
          <w:szCs w:val="21"/>
        </w:rPr>
        <w:t xml:space="preserve"> com o encaminhamento do</w:t>
      </w:r>
      <w:r w:rsidR="00B17FD8" w:rsidRPr="007C75FB">
        <w:rPr>
          <w:rFonts w:asciiTheme="minorHAnsi" w:hAnsiTheme="minorHAnsi" w:cs="Calibri"/>
          <w:sz w:val="21"/>
          <w:szCs w:val="21"/>
        </w:rPr>
        <w:t xml:space="preserve"> Conselheiro Ronaldo e </w:t>
      </w:r>
      <w:r w:rsidR="00B02254" w:rsidRPr="007C75FB">
        <w:rPr>
          <w:rFonts w:asciiTheme="minorHAnsi" w:hAnsiTheme="minorHAnsi" w:cs="Calibri"/>
          <w:sz w:val="21"/>
          <w:szCs w:val="21"/>
        </w:rPr>
        <w:t xml:space="preserve">esclarece a diferença entre as quatro tipologias de ZEPEC. O Conselheiro Orlando ressalta a questão da memória, defendida pelo Conselheiro Pedro Cortez. Os Conselheiros </w:t>
      </w:r>
      <w:r w:rsidR="00B17FD8" w:rsidRPr="007C75FB">
        <w:rPr>
          <w:rFonts w:asciiTheme="minorHAnsi" w:hAnsiTheme="minorHAnsi" w:cs="Calibri"/>
          <w:sz w:val="21"/>
          <w:szCs w:val="21"/>
        </w:rPr>
        <w:t>discutem</w:t>
      </w:r>
      <w:r w:rsidR="00B02254" w:rsidRPr="007C75FB">
        <w:rPr>
          <w:rFonts w:asciiTheme="minorHAnsi" w:hAnsiTheme="minorHAnsi" w:cs="Calibri"/>
          <w:sz w:val="21"/>
          <w:szCs w:val="21"/>
        </w:rPr>
        <w:t xml:space="preserve"> os impactos dos diferentes enquadramentos de ZEPEC. O </w:t>
      </w:r>
      <w:r w:rsidR="00B17FD8" w:rsidRPr="007C75FB">
        <w:rPr>
          <w:rFonts w:asciiTheme="minorHAnsi" w:hAnsiTheme="minorHAnsi" w:cs="Calibri"/>
          <w:sz w:val="21"/>
          <w:szCs w:val="21"/>
        </w:rPr>
        <w:t>vice-presidente</w:t>
      </w:r>
      <w:r w:rsidR="00B02254" w:rsidRPr="007C75FB">
        <w:rPr>
          <w:rFonts w:asciiTheme="minorHAnsi" w:hAnsiTheme="minorHAnsi" w:cs="Calibri"/>
          <w:sz w:val="21"/>
          <w:szCs w:val="21"/>
        </w:rPr>
        <w:t xml:space="preserve"> sugere que diante de todas as questões discutidas, o relatório do conselheiro Pedro Cortez e a proposta apresentada pelo Conselheiro Ronaldo Parente, que o processo retorne ao Departamento do Patrimônio Histórico para análise. O advogado representante da UNISA, </w:t>
      </w:r>
      <w:r w:rsidR="00B17FD8" w:rsidRPr="007C75FB">
        <w:rPr>
          <w:rFonts w:asciiTheme="minorHAnsi" w:hAnsiTheme="minorHAnsi" w:cs="Calibri"/>
          <w:sz w:val="21"/>
          <w:szCs w:val="21"/>
        </w:rPr>
        <w:t>Cyro Werneck pede palavra e fala</w:t>
      </w:r>
      <w:r w:rsidR="00B02254" w:rsidRPr="007C75FB">
        <w:rPr>
          <w:rFonts w:asciiTheme="minorHAnsi" w:hAnsiTheme="minorHAnsi" w:cs="Calibri"/>
          <w:sz w:val="21"/>
          <w:szCs w:val="21"/>
        </w:rPr>
        <w:t xml:space="preserve"> em defesa do tombamento como ZEPEC-BIR ou o reconhecimento como ZEPEC-APC. Os Conselheiros discutem a proposta. </w:t>
      </w:r>
      <w:r w:rsidR="00B02254" w:rsidRPr="007C75FB">
        <w:rPr>
          <w:rFonts w:asciiTheme="minorHAnsi" w:hAnsiTheme="minorHAnsi" w:cs="Calibri"/>
          <w:b/>
          <w:sz w:val="21"/>
          <w:szCs w:val="21"/>
        </w:rPr>
        <w:t>Por deliberação do Conselho, O PROCESSO DEVERÁ RETORNAR DO DPH, para nova análise com base nos fatos novos incluídos no processo.</w:t>
      </w:r>
      <w:r w:rsidR="00B02254" w:rsidRPr="007C75FB">
        <w:rPr>
          <w:rFonts w:asciiTheme="minorHAnsi" w:hAnsiTheme="minorHAnsi" w:cs="Calibri"/>
          <w:sz w:val="21"/>
          <w:szCs w:val="21"/>
        </w:rPr>
        <w:t xml:space="preserve"> </w:t>
      </w:r>
      <w:r w:rsidR="00DC281F" w:rsidRPr="007C75FB">
        <w:rPr>
          <w:rFonts w:asciiTheme="minorHAnsi" w:hAnsiTheme="minorHAnsi" w:cs="Calibri"/>
          <w:b/>
          <w:bCs/>
          <w:i/>
          <w:iCs/>
          <w:sz w:val="21"/>
          <w:szCs w:val="21"/>
          <w:u w:val="single"/>
        </w:rPr>
        <w:t>3</w:t>
      </w:r>
      <w:r w:rsidR="00B02254" w:rsidRPr="007C75FB">
        <w:rPr>
          <w:rFonts w:asciiTheme="minorHAnsi" w:hAnsiTheme="minorHAnsi" w:cs="Calibri"/>
          <w:b/>
          <w:bCs/>
          <w:i/>
          <w:iCs/>
          <w:sz w:val="21"/>
          <w:szCs w:val="21"/>
          <w:u w:val="single"/>
        </w:rPr>
        <w:t>.2</w:t>
      </w:r>
      <w:r w:rsidR="00205EB2" w:rsidRPr="007C75FB">
        <w:rPr>
          <w:rFonts w:asciiTheme="minorHAnsi" w:hAnsiTheme="minorHAnsi" w:cs="Calibri"/>
          <w:b/>
          <w:bCs/>
          <w:i/>
          <w:iCs/>
          <w:sz w:val="21"/>
          <w:szCs w:val="21"/>
          <w:u w:val="single"/>
        </w:rPr>
        <w:t xml:space="preserve">. </w:t>
      </w:r>
      <w:r w:rsidR="00444157" w:rsidRPr="007C75FB">
        <w:rPr>
          <w:rFonts w:asciiTheme="minorHAnsi" w:hAnsiTheme="minorHAnsi" w:cs="Calibri"/>
          <w:i/>
          <w:iCs/>
          <w:sz w:val="21"/>
          <w:szCs w:val="21"/>
          <w:u w:val="single"/>
        </w:rPr>
        <w:t xml:space="preserve">Processos pautados em reuniões anteriores, </w:t>
      </w:r>
      <w:r w:rsidR="00A3292E" w:rsidRPr="007C75FB">
        <w:rPr>
          <w:rFonts w:asciiTheme="minorHAnsi" w:hAnsiTheme="minorHAnsi" w:cs="Calibri"/>
          <w:i/>
          <w:iCs/>
          <w:sz w:val="21"/>
          <w:szCs w:val="21"/>
          <w:u w:val="single"/>
        </w:rPr>
        <w:t>pendentes</w:t>
      </w:r>
      <w:r w:rsidR="00444157" w:rsidRPr="007C75FB">
        <w:rPr>
          <w:rFonts w:asciiTheme="minorHAnsi" w:hAnsiTheme="minorHAnsi" w:cs="Calibri"/>
          <w:i/>
          <w:iCs/>
          <w:sz w:val="21"/>
          <w:szCs w:val="21"/>
          <w:u w:val="single"/>
        </w:rPr>
        <w:t xml:space="preserve"> de deliberação</w:t>
      </w:r>
      <w:r w:rsidR="00205EB2" w:rsidRPr="007C75FB">
        <w:rPr>
          <w:rFonts w:asciiTheme="minorHAnsi" w:hAnsiTheme="minorHAnsi" w:cs="Calibri"/>
          <w:i/>
          <w:iCs/>
          <w:sz w:val="21"/>
          <w:szCs w:val="21"/>
          <w:u w:val="single"/>
        </w:rPr>
        <w:t>:</w:t>
      </w:r>
      <w:r w:rsidR="00444157" w:rsidRPr="007C75FB">
        <w:rPr>
          <w:rFonts w:asciiTheme="minorHAnsi" w:hAnsiTheme="minorHAnsi" w:cs="Calibri"/>
          <w:i/>
          <w:iCs/>
          <w:sz w:val="21"/>
          <w:szCs w:val="21"/>
          <w:u w:val="single"/>
        </w:rPr>
        <w:t xml:space="preserve"> Relativos à aprovação de projetos de intervenção em bens protegidos:</w:t>
      </w:r>
      <w:proofErr w:type="gramStart"/>
      <w:r w:rsidR="00205EB2" w:rsidRPr="007C75FB">
        <w:rPr>
          <w:rFonts w:asciiTheme="minorHAnsi" w:hAnsiTheme="minorHAnsi" w:cs="Calibri"/>
          <w:i/>
          <w:iCs/>
          <w:sz w:val="21"/>
          <w:szCs w:val="21"/>
        </w:rPr>
        <w:t xml:space="preserve"> </w:t>
      </w:r>
      <w:r w:rsidR="00205EB2" w:rsidRPr="007C75FB">
        <w:rPr>
          <w:rFonts w:asciiTheme="minorHAnsi" w:hAnsiTheme="minorHAnsi" w:cs="Calibri"/>
          <w:b/>
          <w:bCs/>
          <w:color w:val="000000"/>
          <w:sz w:val="21"/>
          <w:szCs w:val="21"/>
        </w:rPr>
        <w:t xml:space="preserve"> </w:t>
      </w:r>
      <w:proofErr w:type="gramEnd"/>
      <w:r w:rsidR="00174602" w:rsidRPr="007C75FB">
        <w:rPr>
          <w:rFonts w:asciiTheme="minorHAnsi" w:hAnsiTheme="minorHAnsi" w:cs="Calibri"/>
          <w:color w:val="000000"/>
          <w:sz w:val="21"/>
          <w:szCs w:val="21"/>
        </w:rPr>
        <w:t>PROCESSO: 2016-0.246.057-0 – Paola Bianchi – Reforma com acréscimo de área – Rua dos Ingleses, nº 431 – Bela Vista. Relatora: Mariana Rolim.</w:t>
      </w:r>
      <w:r w:rsidR="00174602" w:rsidRPr="007C75FB">
        <w:rPr>
          <w:rFonts w:asciiTheme="minorHAnsi" w:hAnsiTheme="minorHAnsi" w:cs="Calibri"/>
          <w:b/>
          <w:bCs/>
          <w:color w:val="000000"/>
          <w:sz w:val="21"/>
          <w:szCs w:val="21"/>
        </w:rPr>
        <w:t xml:space="preserve"> </w:t>
      </w:r>
      <w:r w:rsidR="00174602" w:rsidRPr="007C75FB">
        <w:rPr>
          <w:rFonts w:asciiTheme="minorHAnsi" w:hAnsiTheme="minorHAnsi" w:cs="Calibri"/>
          <w:bCs/>
          <w:color w:val="000000"/>
          <w:sz w:val="21"/>
          <w:szCs w:val="21"/>
        </w:rPr>
        <w:t xml:space="preserve">Vistas: Ronaldo Parente. </w:t>
      </w:r>
      <w:r w:rsidR="00174602" w:rsidRPr="007C75FB">
        <w:rPr>
          <w:rFonts w:asciiTheme="minorHAnsi" w:hAnsiTheme="minorHAnsi" w:cs="Calibri"/>
          <w:b/>
          <w:bCs/>
          <w:color w:val="000000"/>
          <w:sz w:val="21"/>
          <w:szCs w:val="21"/>
        </w:rPr>
        <w:t xml:space="preserve">Por solicitação do Conselheiro Ronaldo Parente, </w:t>
      </w:r>
      <w:r w:rsidR="00174602" w:rsidRPr="007C75FB">
        <w:rPr>
          <w:rFonts w:asciiTheme="minorHAnsi" w:hAnsiTheme="minorHAnsi" w:cs="Calibri"/>
          <w:b/>
          <w:color w:val="000000"/>
          <w:sz w:val="21"/>
          <w:szCs w:val="21"/>
        </w:rPr>
        <w:t>O PROCESSO SERÁ DELIBERADO EM PRÓXIMA REUNIÃO.</w:t>
      </w:r>
      <w:r w:rsidR="00187521" w:rsidRPr="007C75FB">
        <w:rPr>
          <w:rFonts w:asciiTheme="minorHAnsi" w:hAnsiTheme="minorHAnsi" w:cs="Calibri"/>
          <w:sz w:val="21"/>
          <w:szCs w:val="21"/>
        </w:rPr>
        <w:t xml:space="preserve"> </w:t>
      </w:r>
      <w:bookmarkStart w:id="0" w:name="_GoBack"/>
      <w:bookmarkEnd w:id="0"/>
      <w:r w:rsidR="00FD2910" w:rsidRPr="007C75FB">
        <w:rPr>
          <w:rFonts w:asciiTheme="minorHAnsi" w:hAnsiTheme="minorHAnsi" w:cs="Calibri"/>
          <w:color w:val="000000"/>
          <w:sz w:val="21"/>
          <w:szCs w:val="21"/>
        </w:rPr>
        <w:t>- PROCESSO: 2017-0.119.420-8 – Secretaria Municipal de Dese</w:t>
      </w:r>
      <w:r w:rsidR="00B17FD8" w:rsidRPr="007C75FB">
        <w:rPr>
          <w:rFonts w:asciiTheme="minorHAnsi" w:hAnsiTheme="minorHAnsi" w:cs="Calibri"/>
          <w:color w:val="000000"/>
          <w:sz w:val="21"/>
          <w:szCs w:val="21"/>
        </w:rPr>
        <w:t>s</w:t>
      </w:r>
      <w:r w:rsidR="00FD2910" w:rsidRPr="007C75FB">
        <w:rPr>
          <w:rFonts w:asciiTheme="minorHAnsi" w:hAnsiTheme="minorHAnsi" w:cs="Calibri"/>
          <w:color w:val="000000"/>
          <w:sz w:val="21"/>
          <w:szCs w:val="21"/>
        </w:rPr>
        <w:t>t</w:t>
      </w:r>
      <w:r w:rsidR="00B17FD8" w:rsidRPr="007C75FB">
        <w:rPr>
          <w:rFonts w:asciiTheme="minorHAnsi" w:hAnsiTheme="minorHAnsi" w:cs="Calibri"/>
          <w:color w:val="000000"/>
          <w:sz w:val="21"/>
          <w:szCs w:val="21"/>
        </w:rPr>
        <w:t>a</w:t>
      </w:r>
      <w:r w:rsidR="00FD2910" w:rsidRPr="007C75FB">
        <w:rPr>
          <w:rFonts w:asciiTheme="minorHAnsi" w:hAnsiTheme="minorHAnsi" w:cs="Calibri"/>
          <w:color w:val="000000"/>
          <w:sz w:val="21"/>
          <w:szCs w:val="21"/>
        </w:rPr>
        <w:t xml:space="preserve">tização e Parcerias – </w:t>
      </w:r>
      <w:proofErr w:type="gramStart"/>
      <w:r w:rsidR="00FD2910" w:rsidRPr="007C75FB">
        <w:rPr>
          <w:rFonts w:asciiTheme="minorHAnsi" w:hAnsiTheme="minorHAnsi" w:cs="Calibri"/>
          <w:color w:val="000000"/>
          <w:sz w:val="21"/>
          <w:szCs w:val="21"/>
        </w:rPr>
        <w:t>Reforma</w:t>
      </w:r>
      <w:proofErr w:type="gramEnd"/>
      <w:r w:rsidR="00FD2910" w:rsidRPr="007C75FB">
        <w:rPr>
          <w:rFonts w:asciiTheme="minorHAnsi" w:hAnsiTheme="minorHAnsi" w:cs="Calibri"/>
          <w:color w:val="000000"/>
          <w:sz w:val="21"/>
          <w:szCs w:val="21"/>
        </w:rPr>
        <w:t xml:space="preserve">/Restauro/Construção – </w:t>
      </w:r>
      <w:r w:rsidR="00B17FD8" w:rsidRPr="007C75FB">
        <w:rPr>
          <w:rFonts w:asciiTheme="minorHAnsi" w:hAnsiTheme="minorHAnsi" w:cs="Calibri"/>
          <w:color w:val="000000"/>
          <w:sz w:val="21"/>
          <w:szCs w:val="21"/>
        </w:rPr>
        <w:t>Estádio</w:t>
      </w:r>
      <w:r w:rsidR="00FD2910" w:rsidRPr="007C75FB">
        <w:rPr>
          <w:rFonts w:asciiTheme="minorHAnsi" w:hAnsiTheme="minorHAnsi" w:cs="Calibri"/>
          <w:color w:val="000000"/>
          <w:sz w:val="21"/>
          <w:szCs w:val="21"/>
        </w:rPr>
        <w:t xml:space="preserve"> do Pacaembu – Praça Charles Miller, s/n – Pacaembu. Relator: </w:t>
      </w:r>
      <w:r w:rsidR="00FD2910" w:rsidRPr="007C75FB">
        <w:rPr>
          <w:rFonts w:asciiTheme="minorHAnsi" w:hAnsiTheme="minorHAnsi" w:cs="Calibri"/>
          <w:color w:val="000000"/>
          <w:sz w:val="21"/>
          <w:szCs w:val="21"/>
        </w:rPr>
        <w:lastRenderedPageBreak/>
        <w:t xml:space="preserve">Ronaldo Parente. </w:t>
      </w:r>
      <w:r w:rsidR="00174602" w:rsidRPr="007C75FB">
        <w:rPr>
          <w:rFonts w:asciiTheme="minorHAnsi" w:hAnsiTheme="minorHAnsi" w:cs="Calibri"/>
          <w:color w:val="000000"/>
          <w:sz w:val="21"/>
          <w:szCs w:val="21"/>
        </w:rPr>
        <w:t xml:space="preserve"> O Conselheiro Alfredo Cavalcante pede maiores esclarecimentos sobre a deliberação dos projetos. O Vice Presidente esclarece que no dia 14, foi realizada uma vistoria técnica no Estádio e que a proposta dessa reunião é deliberar diretrizes sobre os projetos e não deliberar sobre as propostas individualmente. Ressalta que não tem como deliberar sobre as propostas, mas os elementos das propostas. João Mihalik, chefe de gabinete da São Paulo Parcerias, fala sobre as etapas do PMI. Ressalta que não se trata de concurso, nem de uma decisão final, porque com base nos encaminhamentos dos órgãos de preservação as empresas participantes terão um prazo para desenvolvimento das propostas. O Vice Presidente solicita que </w:t>
      </w:r>
      <w:proofErr w:type="gramStart"/>
      <w:r w:rsidR="00174602" w:rsidRPr="007C75FB">
        <w:rPr>
          <w:rFonts w:asciiTheme="minorHAnsi" w:hAnsiTheme="minorHAnsi" w:cs="Calibri"/>
          <w:color w:val="000000"/>
          <w:sz w:val="21"/>
          <w:szCs w:val="21"/>
        </w:rPr>
        <w:t>o chefe da Coordenadoria de Projetos, Restauro</w:t>
      </w:r>
      <w:proofErr w:type="gramEnd"/>
      <w:r w:rsidR="00174602" w:rsidRPr="007C75FB">
        <w:rPr>
          <w:rFonts w:asciiTheme="minorHAnsi" w:hAnsiTheme="minorHAnsi" w:cs="Calibri"/>
          <w:color w:val="000000"/>
          <w:sz w:val="21"/>
          <w:szCs w:val="21"/>
        </w:rPr>
        <w:t xml:space="preserve"> e Conservação fale sobre a análise realizada em conjunto com a UPPH no âmbito do Escritório Técnico de Gestão Compartilhada. Inicialmente, o arquiteto Ilan Szlko fala das características e do partido de cada uma das pro</w:t>
      </w:r>
      <w:r w:rsidR="00C919D1" w:rsidRPr="007C75FB">
        <w:rPr>
          <w:rFonts w:asciiTheme="minorHAnsi" w:hAnsiTheme="minorHAnsi" w:cs="Calibri"/>
          <w:color w:val="000000"/>
          <w:sz w:val="21"/>
          <w:szCs w:val="21"/>
        </w:rPr>
        <w:t xml:space="preserve">postas. Posteriormente fala dos pontos que nortearam a análise e das diretrizes sugeridas de maneira global para o desenvolvimento de todas as propostas: 1- Se preserva a integridade das estruturas listadas no tombamento; 2- Se considera o complexo como um todo; 3- Se o projeto apresentado resolve a integração entre o estádio e o complexo esportivo; 4- Se preserva as perspectivas visuais do estádio; 5- Se valoriza os elementos arquitetônicos do Estádio; 6- Se valoriza o caráter monumental do estádio; 7- Integração com o entorno; 8- Se o projeto é legível visualmente.  Os Conselheiros discutem as diretrizes apresentadas pelo DPH. Sugerem que os elementos de análise sejam </w:t>
      </w:r>
      <w:r w:rsidR="00B17FD8" w:rsidRPr="007C75FB">
        <w:rPr>
          <w:rFonts w:asciiTheme="minorHAnsi" w:hAnsiTheme="minorHAnsi" w:cs="Calibri"/>
          <w:color w:val="000000"/>
          <w:sz w:val="21"/>
          <w:szCs w:val="21"/>
        </w:rPr>
        <w:t>transformados</w:t>
      </w:r>
      <w:r w:rsidR="00C919D1" w:rsidRPr="007C75FB">
        <w:rPr>
          <w:rFonts w:asciiTheme="minorHAnsi" w:hAnsiTheme="minorHAnsi" w:cs="Calibri"/>
          <w:color w:val="000000"/>
          <w:sz w:val="21"/>
          <w:szCs w:val="21"/>
        </w:rPr>
        <w:t xml:space="preserve"> em diretrizes mais detalhadas para todas as propostas apresentadas. O Conselheiro Ronaldo Parente faz uma avaliação das propostas e esclarece seu relatório.  O Conselheiro Silvio Oksman ressalta a integração necessária entre o complexo e o Estádio, fala ainda da geometria do Estádio do Pacaembu e da necessidade das empresas apresentarem detalhamento técnico que informe a viabilidade de construção. Os Conselheiros discutem o detalhamento das propostas e sugerem que o processo retorne ao DPH para avaliação de diretrizes globais que deverão ser complementadas pelos Conselheiros em próxima reunião. Fica acordado que na próxima reunião o Conselho discutirá as diretrizes globais de desenvolvimento dos projetos. </w:t>
      </w:r>
      <w:r w:rsidR="00C919D1" w:rsidRPr="007C75FB">
        <w:rPr>
          <w:rFonts w:asciiTheme="minorHAnsi" w:hAnsiTheme="minorHAnsi" w:cs="Calibri"/>
          <w:b/>
          <w:color w:val="000000"/>
          <w:sz w:val="21"/>
          <w:szCs w:val="21"/>
        </w:rPr>
        <w:t>Por deliberação do Conselho, O PROCESSO SERÁ DELIBERADO EM PRÓXIMA REUNIÃO.</w:t>
      </w:r>
      <w:r w:rsidR="00C919D1" w:rsidRPr="007C75FB">
        <w:rPr>
          <w:rFonts w:asciiTheme="minorHAnsi" w:hAnsiTheme="minorHAnsi" w:cs="Calibri"/>
          <w:color w:val="000000"/>
          <w:sz w:val="21"/>
          <w:szCs w:val="21"/>
        </w:rPr>
        <w:t xml:space="preserve"> </w:t>
      </w:r>
      <w:r w:rsidR="00EB4646" w:rsidRPr="007C75FB">
        <w:rPr>
          <w:rFonts w:ascii="Calibri" w:hAnsi="Calibri" w:cs="Arial"/>
          <w:b/>
          <w:bCs/>
          <w:sz w:val="21"/>
          <w:szCs w:val="21"/>
        </w:rPr>
        <w:t>4</w:t>
      </w:r>
      <w:r w:rsidR="00EB4646" w:rsidRPr="007C75FB">
        <w:rPr>
          <w:rFonts w:ascii="Calibri" w:hAnsi="Calibri" w:cs="Arial"/>
          <w:b/>
          <w:sz w:val="21"/>
          <w:szCs w:val="21"/>
        </w:rPr>
        <w:t>. Apresentação de temas gerais:</w:t>
      </w:r>
      <w:r w:rsidR="00EB4646" w:rsidRPr="007C75FB">
        <w:rPr>
          <w:rFonts w:asciiTheme="minorHAnsi" w:hAnsiTheme="minorHAnsi" w:cs="Tahoma"/>
          <w:b/>
          <w:bCs/>
          <w:color w:val="000000"/>
          <w:sz w:val="21"/>
          <w:szCs w:val="21"/>
        </w:rPr>
        <w:t xml:space="preserve"> </w:t>
      </w:r>
      <w:r w:rsidR="00EB4646" w:rsidRPr="007C75FB">
        <w:rPr>
          <w:rFonts w:asciiTheme="minorHAnsi" w:hAnsiTheme="minorHAnsi" w:cs="Calibri"/>
          <w:sz w:val="21"/>
          <w:szCs w:val="21"/>
        </w:rPr>
        <w:t xml:space="preserve">Nada mais havendo a ser discutido, a reunião foi encerrada às </w:t>
      </w:r>
      <w:proofErr w:type="gramStart"/>
      <w:r w:rsidR="00C919D1" w:rsidRPr="007C75FB">
        <w:rPr>
          <w:rFonts w:asciiTheme="minorHAnsi" w:hAnsiTheme="minorHAnsi" w:cs="Calibri"/>
          <w:b/>
          <w:bCs/>
          <w:sz w:val="21"/>
          <w:szCs w:val="21"/>
        </w:rPr>
        <w:t>16</w:t>
      </w:r>
      <w:r w:rsidR="002F73D9" w:rsidRPr="007C75FB">
        <w:rPr>
          <w:rFonts w:asciiTheme="minorHAnsi" w:hAnsiTheme="minorHAnsi" w:cs="Calibri"/>
          <w:b/>
          <w:bCs/>
          <w:sz w:val="21"/>
          <w:szCs w:val="21"/>
        </w:rPr>
        <w:t>:</w:t>
      </w:r>
      <w:r w:rsidR="00C919D1" w:rsidRPr="007C75FB">
        <w:rPr>
          <w:rFonts w:asciiTheme="minorHAnsi" w:hAnsiTheme="minorHAnsi" w:cs="Calibri"/>
          <w:b/>
          <w:bCs/>
          <w:sz w:val="21"/>
          <w:szCs w:val="21"/>
        </w:rPr>
        <w:t>4</w:t>
      </w:r>
      <w:r w:rsidR="00FD2910" w:rsidRPr="007C75FB">
        <w:rPr>
          <w:rFonts w:asciiTheme="minorHAnsi" w:hAnsiTheme="minorHAnsi" w:cs="Calibri"/>
          <w:b/>
          <w:bCs/>
          <w:sz w:val="21"/>
          <w:szCs w:val="21"/>
        </w:rPr>
        <w:t>5</w:t>
      </w:r>
      <w:proofErr w:type="gramEnd"/>
      <w:r w:rsidR="00EB4646" w:rsidRPr="007C75FB">
        <w:rPr>
          <w:rFonts w:asciiTheme="minorHAnsi" w:hAnsiTheme="minorHAnsi" w:cs="Calibri"/>
          <w:sz w:val="21"/>
          <w:szCs w:val="21"/>
        </w:rPr>
        <w:t>. A Ata será lavrada e, depois de achada conforme, será assinada pelos Conselheiros e publicada no Diário Oficial da Cidade.</w:t>
      </w:r>
    </w:p>
    <w:p w:rsidR="00B17FD8" w:rsidRPr="007C75FB" w:rsidRDefault="00B17FD8" w:rsidP="00FD2910">
      <w:pPr>
        <w:tabs>
          <w:tab w:val="left" w:pos="142"/>
        </w:tabs>
        <w:spacing w:line="360" w:lineRule="auto"/>
        <w:ind w:firstLine="737"/>
        <w:jc w:val="both"/>
        <w:rPr>
          <w:rFonts w:asciiTheme="minorHAnsi" w:hAnsiTheme="minorHAnsi" w:cs="Calibri"/>
          <w:sz w:val="21"/>
          <w:szCs w:val="21"/>
        </w:rPr>
      </w:pPr>
    </w:p>
    <w:p w:rsidR="00B17FD8" w:rsidRPr="007C75FB" w:rsidRDefault="00B17FD8" w:rsidP="00FD2910">
      <w:pPr>
        <w:tabs>
          <w:tab w:val="left" w:pos="142"/>
        </w:tabs>
        <w:spacing w:line="360" w:lineRule="auto"/>
        <w:ind w:firstLine="737"/>
        <w:jc w:val="both"/>
        <w:rPr>
          <w:rFonts w:asciiTheme="minorHAnsi" w:hAnsiTheme="minorHAnsi" w:cs="Calibri"/>
          <w:sz w:val="21"/>
          <w:szCs w:val="21"/>
        </w:rPr>
      </w:pPr>
    </w:p>
    <w:p w:rsidR="00AD3F0F" w:rsidRDefault="00AD3F0F" w:rsidP="007C75FB">
      <w:pPr>
        <w:tabs>
          <w:tab w:val="left" w:pos="142"/>
        </w:tabs>
        <w:spacing w:line="360" w:lineRule="auto"/>
        <w:jc w:val="both"/>
        <w:rPr>
          <w:rFonts w:asciiTheme="minorHAnsi" w:hAnsiTheme="minorHAnsi" w:cs="Calibri"/>
          <w:sz w:val="21"/>
          <w:szCs w:val="21"/>
        </w:rPr>
      </w:pPr>
    </w:p>
    <w:p w:rsidR="007C75FB" w:rsidRPr="007C75FB" w:rsidRDefault="007C75FB" w:rsidP="007C75FB">
      <w:pPr>
        <w:tabs>
          <w:tab w:val="left" w:pos="142"/>
        </w:tabs>
        <w:spacing w:line="360" w:lineRule="auto"/>
        <w:jc w:val="both"/>
        <w:rPr>
          <w:rFonts w:asciiTheme="minorHAnsi" w:hAnsiTheme="minorHAnsi" w:cs="Calibri"/>
          <w:color w:val="000000"/>
          <w:sz w:val="21"/>
          <w:szCs w:val="21"/>
        </w:rPr>
      </w:pPr>
      <w:r>
        <w:rPr>
          <w:rFonts w:asciiTheme="minorHAnsi" w:hAnsiTheme="minorHAnsi" w:cs="Calibri"/>
          <w:sz w:val="21"/>
          <w:szCs w:val="21"/>
        </w:rPr>
        <w:t>DOC 06/09/2017 – página 39</w:t>
      </w:r>
    </w:p>
    <w:sectPr w:rsidR="007C75FB" w:rsidRPr="007C75FB" w:rsidSect="00AE2A19">
      <w:headerReference w:type="default" r:id="rId7"/>
      <w:footerReference w:type="default" r:id="rId8"/>
      <w:pgSz w:w="11906" w:h="16838"/>
      <w:pgMar w:top="908" w:right="851" w:bottom="624" w:left="1134" w:header="851" w:footer="567" w:gutter="0"/>
      <w:cols w:space="720"/>
      <w:formProt w:val="0"/>
      <w:docGrid w:linePitch="272"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5B1" w:rsidRDefault="006D65B1" w:rsidP="001D30CD">
      <w:r>
        <w:separator/>
      </w:r>
    </w:p>
  </w:endnote>
  <w:endnote w:type="continuationSeparator" w:id="0">
    <w:p w:rsidR="006D65B1" w:rsidRDefault="006D65B1" w:rsidP="001D30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B1" w:rsidRDefault="00D832C4">
    <w:pPr>
      <w:pStyle w:val="Footer1"/>
      <w:jc w:val="right"/>
    </w:pPr>
    <w:fldSimple w:instr="PAGE">
      <w:r w:rsidR="007C75FB">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5B1" w:rsidRDefault="006D65B1" w:rsidP="001D30CD">
      <w:r>
        <w:separator/>
      </w:r>
    </w:p>
  </w:footnote>
  <w:footnote w:type="continuationSeparator" w:id="0">
    <w:p w:rsidR="006D65B1" w:rsidRDefault="006D65B1" w:rsidP="001D30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68" w:type="dxa"/>
      <w:tblInd w:w="3" w:type="dxa"/>
      <w:tblCellMar>
        <w:left w:w="70" w:type="dxa"/>
        <w:right w:w="70" w:type="dxa"/>
      </w:tblCellMar>
      <w:tblLook w:val="0000"/>
    </w:tblPr>
    <w:tblGrid>
      <w:gridCol w:w="1940"/>
      <w:gridCol w:w="7628"/>
    </w:tblGrid>
    <w:tr w:rsidR="006D65B1">
      <w:trPr>
        <w:trHeight w:val="707"/>
      </w:trPr>
      <w:tc>
        <w:tcPr>
          <w:tcW w:w="1940" w:type="dxa"/>
          <w:shd w:val="clear" w:color="auto" w:fill="auto"/>
        </w:tcPr>
        <w:p w:rsidR="006D65B1" w:rsidRDefault="006D65B1">
          <w:pPr>
            <w:rPr>
              <w:rFonts w:ascii="Arial" w:hAnsi="Arial" w:cs="Arial"/>
              <w:b/>
              <w:bCs/>
            </w:rPr>
          </w:pPr>
          <w:r>
            <w:rPr>
              <w:noProof/>
            </w:rPr>
            <w:drawing>
              <wp:inline distT="0" distB="0" distL="0" distR="0">
                <wp:extent cx="1104900" cy="390525"/>
                <wp:effectExtent l="0" t="0" r="0" b="0"/>
                <wp:docPr id="1" name="Imagem 1" descr="logo_cultura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_cultura_horizontal"/>
                        <pic:cNvPicPr>
                          <a:picLocks noChangeAspect="1" noChangeArrowheads="1"/>
                        </pic:cNvPicPr>
                      </pic:nvPicPr>
                      <pic:blipFill>
                        <a:blip r:embed="rId1"/>
                        <a:stretch>
                          <a:fillRect/>
                        </a:stretch>
                      </pic:blipFill>
                      <pic:spPr bwMode="auto">
                        <a:xfrm>
                          <a:off x="0" y="0"/>
                          <a:ext cx="1104900" cy="390525"/>
                        </a:xfrm>
                        <a:prstGeom prst="rect">
                          <a:avLst/>
                        </a:prstGeom>
                      </pic:spPr>
                    </pic:pic>
                  </a:graphicData>
                </a:graphic>
              </wp:inline>
            </w:drawing>
          </w:r>
        </w:p>
      </w:tc>
      <w:tc>
        <w:tcPr>
          <w:tcW w:w="7627" w:type="dxa"/>
          <w:shd w:val="clear" w:color="auto" w:fill="auto"/>
        </w:tcPr>
        <w:p w:rsidR="006D65B1" w:rsidRDefault="006D65B1">
          <w:pPr>
            <w:spacing w:before="40"/>
            <w:jc w:val="center"/>
            <w:rPr>
              <w:rFonts w:ascii="Arial" w:hAnsi="Arial" w:cs="Arial"/>
              <w:b/>
              <w:bCs/>
            </w:rPr>
          </w:pPr>
          <w:r>
            <w:rPr>
              <w:rFonts w:ascii="Arial" w:hAnsi="Arial" w:cs="Arial"/>
              <w:b/>
              <w:bCs/>
            </w:rPr>
            <w:t>CONSELHO MUNICIPAL DE PRESERVAÇÃO DO PATRIMÔNIO HISTÓRICO,</w:t>
          </w:r>
        </w:p>
        <w:p w:rsidR="006D65B1" w:rsidRDefault="006D65B1">
          <w:pPr>
            <w:jc w:val="center"/>
            <w:rPr>
              <w:rFonts w:ascii="Arial" w:hAnsi="Arial" w:cs="Arial"/>
              <w:b/>
              <w:bCs/>
            </w:rPr>
          </w:pPr>
          <w:r>
            <w:rPr>
              <w:rFonts w:ascii="Arial" w:hAnsi="Arial" w:cs="Arial"/>
              <w:b/>
              <w:bCs/>
            </w:rPr>
            <w:t>CULTURAL E AMBIENTAL DA CIDADE DE SÃO PAULO – CONPRESP</w:t>
          </w:r>
        </w:p>
      </w:tc>
    </w:tr>
  </w:tbl>
  <w:p w:rsidR="006D65B1" w:rsidRDefault="006D65B1">
    <w:pPr>
      <w:pStyle w:val="Header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useFELayout/>
  </w:compat>
  <w:rsids>
    <w:rsidRoot w:val="001D30CD"/>
    <w:rsid w:val="00002112"/>
    <w:rsid w:val="00011A7E"/>
    <w:rsid w:val="000129E5"/>
    <w:rsid w:val="0002057B"/>
    <w:rsid w:val="00051DB6"/>
    <w:rsid w:val="000779DE"/>
    <w:rsid w:val="000803CF"/>
    <w:rsid w:val="00092257"/>
    <w:rsid w:val="000A1D19"/>
    <w:rsid w:val="000A5833"/>
    <w:rsid w:val="000C5D85"/>
    <w:rsid w:val="0011035E"/>
    <w:rsid w:val="00131066"/>
    <w:rsid w:val="001415D2"/>
    <w:rsid w:val="00174602"/>
    <w:rsid w:val="00177A31"/>
    <w:rsid w:val="00183418"/>
    <w:rsid w:val="001835BE"/>
    <w:rsid w:val="001839CF"/>
    <w:rsid w:val="00187521"/>
    <w:rsid w:val="001A4C37"/>
    <w:rsid w:val="001B0B57"/>
    <w:rsid w:val="001D30CD"/>
    <w:rsid w:val="001E5DA0"/>
    <w:rsid w:val="001F10DE"/>
    <w:rsid w:val="001F4F9B"/>
    <w:rsid w:val="00205EB2"/>
    <w:rsid w:val="002157F2"/>
    <w:rsid w:val="0025086A"/>
    <w:rsid w:val="002A7D2A"/>
    <w:rsid w:val="002B5E3E"/>
    <w:rsid w:val="002B6CEE"/>
    <w:rsid w:val="002F73D9"/>
    <w:rsid w:val="003002E9"/>
    <w:rsid w:val="00303AC7"/>
    <w:rsid w:val="00304768"/>
    <w:rsid w:val="00306B1D"/>
    <w:rsid w:val="00310A47"/>
    <w:rsid w:val="003347FF"/>
    <w:rsid w:val="00350893"/>
    <w:rsid w:val="00363151"/>
    <w:rsid w:val="003719F4"/>
    <w:rsid w:val="00374119"/>
    <w:rsid w:val="00387EC4"/>
    <w:rsid w:val="003912F6"/>
    <w:rsid w:val="00391C6E"/>
    <w:rsid w:val="003B6D6F"/>
    <w:rsid w:val="003B7997"/>
    <w:rsid w:val="003C5F6D"/>
    <w:rsid w:val="003D585C"/>
    <w:rsid w:val="003E48F5"/>
    <w:rsid w:val="003E7152"/>
    <w:rsid w:val="003F451A"/>
    <w:rsid w:val="00401543"/>
    <w:rsid w:val="00405161"/>
    <w:rsid w:val="00405A08"/>
    <w:rsid w:val="00406E51"/>
    <w:rsid w:val="0042294F"/>
    <w:rsid w:val="00443389"/>
    <w:rsid w:val="00444157"/>
    <w:rsid w:val="00444D27"/>
    <w:rsid w:val="00446671"/>
    <w:rsid w:val="00447B0B"/>
    <w:rsid w:val="004A1FC2"/>
    <w:rsid w:val="004A476A"/>
    <w:rsid w:val="004A5600"/>
    <w:rsid w:val="004C1C1B"/>
    <w:rsid w:val="004D612F"/>
    <w:rsid w:val="004D7EBF"/>
    <w:rsid w:val="0050159B"/>
    <w:rsid w:val="0053477A"/>
    <w:rsid w:val="00540387"/>
    <w:rsid w:val="005474F2"/>
    <w:rsid w:val="00560F3C"/>
    <w:rsid w:val="00564C93"/>
    <w:rsid w:val="005760D8"/>
    <w:rsid w:val="005876E5"/>
    <w:rsid w:val="005C2B09"/>
    <w:rsid w:val="005C377E"/>
    <w:rsid w:val="005D150F"/>
    <w:rsid w:val="005F28AF"/>
    <w:rsid w:val="005F2B8C"/>
    <w:rsid w:val="00601A51"/>
    <w:rsid w:val="00646B3F"/>
    <w:rsid w:val="00646DB4"/>
    <w:rsid w:val="0068369B"/>
    <w:rsid w:val="00686061"/>
    <w:rsid w:val="006931F2"/>
    <w:rsid w:val="00697194"/>
    <w:rsid w:val="006B08F0"/>
    <w:rsid w:val="006C646C"/>
    <w:rsid w:val="006D65B1"/>
    <w:rsid w:val="006D798C"/>
    <w:rsid w:val="006F6FAF"/>
    <w:rsid w:val="00707ECF"/>
    <w:rsid w:val="007134A2"/>
    <w:rsid w:val="00722DD5"/>
    <w:rsid w:val="00731BBF"/>
    <w:rsid w:val="00741096"/>
    <w:rsid w:val="007629E2"/>
    <w:rsid w:val="007642E3"/>
    <w:rsid w:val="00772CBB"/>
    <w:rsid w:val="00790E86"/>
    <w:rsid w:val="00792184"/>
    <w:rsid w:val="007A4D12"/>
    <w:rsid w:val="007B6935"/>
    <w:rsid w:val="007C6E5D"/>
    <w:rsid w:val="007C75FB"/>
    <w:rsid w:val="00803E4A"/>
    <w:rsid w:val="008271A2"/>
    <w:rsid w:val="008347B3"/>
    <w:rsid w:val="008455CD"/>
    <w:rsid w:val="00850033"/>
    <w:rsid w:val="00850B5B"/>
    <w:rsid w:val="0085159A"/>
    <w:rsid w:val="00852700"/>
    <w:rsid w:val="00865548"/>
    <w:rsid w:val="00895253"/>
    <w:rsid w:val="008A52B5"/>
    <w:rsid w:val="008A75B5"/>
    <w:rsid w:val="008C3CA3"/>
    <w:rsid w:val="008D78A1"/>
    <w:rsid w:val="00952DA7"/>
    <w:rsid w:val="009856D6"/>
    <w:rsid w:val="009B7DDA"/>
    <w:rsid w:val="009C3BFA"/>
    <w:rsid w:val="009D46EF"/>
    <w:rsid w:val="009E0C89"/>
    <w:rsid w:val="009F29DC"/>
    <w:rsid w:val="00A1083F"/>
    <w:rsid w:val="00A20B6C"/>
    <w:rsid w:val="00A3292E"/>
    <w:rsid w:val="00A3773F"/>
    <w:rsid w:val="00A411CA"/>
    <w:rsid w:val="00A442AC"/>
    <w:rsid w:val="00A65C25"/>
    <w:rsid w:val="00A70360"/>
    <w:rsid w:val="00A80264"/>
    <w:rsid w:val="00A91500"/>
    <w:rsid w:val="00A922F8"/>
    <w:rsid w:val="00AA1453"/>
    <w:rsid w:val="00AA6AD2"/>
    <w:rsid w:val="00AB341C"/>
    <w:rsid w:val="00AB411C"/>
    <w:rsid w:val="00AB65A9"/>
    <w:rsid w:val="00AB67C3"/>
    <w:rsid w:val="00AD3F0F"/>
    <w:rsid w:val="00AE2A19"/>
    <w:rsid w:val="00AE54B9"/>
    <w:rsid w:val="00B02254"/>
    <w:rsid w:val="00B06CCA"/>
    <w:rsid w:val="00B07372"/>
    <w:rsid w:val="00B1510C"/>
    <w:rsid w:val="00B17C4E"/>
    <w:rsid w:val="00B17FD8"/>
    <w:rsid w:val="00B2467C"/>
    <w:rsid w:val="00B2528D"/>
    <w:rsid w:val="00B35B36"/>
    <w:rsid w:val="00B4015F"/>
    <w:rsid w:val="00B47083"/>
    <w:rsid w:val="00B524E9"/>
    <w:rsid w:val="00B56BB5"/>
    <w:rsid w:val="00B77F50"/>
    <w:rsid w:val="00B840AE"/>
    <w:rsid w:val="00B85A8F"/>
    <w:rsid w:val="00BB04BC"/>
    <w:rsid w:val="00BB0821"/>
    <w:rsid w:val="00BB0A9C"/>
    <w:rsid w:val="00BB6225"/>
    <w:rsid w:val="00BC1D06"/>
    <w:rsid w:val="00BD7CE0"/>
    <w:rsid w:val="00C135A3"/>
    <w:rsid w:val="00C14F92"/>
    <w:rsid w:val="00C20C96"/>
    <w:rsid w:val="00C25F11"/>
    <w:rsid w:val="00C26CD1"/>
    <w:rsid w:val="00C515DB"/>
    <w:rsid w:val="00C713EA"/>
    <w:rsid w:val="00C842D6"/>
    <w:rsid w:val="00C919D1"/>
    <w:rsid w:val="00C93E63"/>
    <w:rsid w:val="00CA1E89"/>
    <w:rsid w:val="00CA5F8C"/>
    <w:rsid w:val="00CC2805"/>
    <w:rsid w:val="00CD6C54"/>
    <w:rsid w:val="00CF137A"/>
    <w:rsid w:val="00D271C0"/>
    <w:rsid w:val="00D55A38"/>
    <w:rsid w:val="00D60A93"/>
    <w:rsid w:val="00D832C4"/>
    <w:rsid w:val="00D91311"/>
    <w:rsid w:val="00DA5D64"/>
    <w:rsid w:val="00DB2175"/>
    <w:rsid w:val="00DB533C"/>
    <w:rsid w:val="00DC0EE6"/>
    <w:rsid w:val="00DC281F"/>
    <w:rsid w:val="00DF2327"/>
    <w:rsid w:val="00DF33F7"/>
    <w:rsid w:val="00E02295"/>
    <w:rsid w:val="00E0320B"/>
    <w:rsid w:val="00E035E2"/>
    <w:rsid w:val="00E23324"/>
    <w:rsid w:val="00E23BE0"/>
    <w:rsid w:val="00E33F32"/>
    <w:rsid w:val="00EA2BAE"/>
    <w:rsid w:val="00EA45CA"/>
    <w:rsid w:val="00EB4646"/>
    <w:rsid w:val="00EC3EE0"/>
    <w:rsid w:val="00EF1B03"/>
    <w:rsid w:val="00F03D84"/>
    <w:rsid w:val="00F40204"/>
    <w:rsid w:val="00F42247"/>
    <w:rsid w:val="00F550A7"/>
    <w:rsid w:val="00F558A5"/>
    <w:rsid w:val="00F71DB2"/>
    <w:rsid w:val="00F72F18"/>
    <w:rsid w:val="00F818F9"/>
    <w:rsid w:val="00F86C59"/>
    <w:rsid w:val="00FA1C9E"/>
    <w:rsid w:val="00FA34E6"/>
    <w:rsid w:val="00FB29D7"/>
    <w:rsid w:val="00FC6466"/>
    <w:rsid w:val="00FD2910"/>
    <w:rsid w:val="00FF2B74"/>
    <w:rsid w:val="00FF45E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Title" w:semiHidden="0" w:unhideWhenUsed="0" w:qFormat="1"/>
    <w:lsdException w:name="Subtitle" w:semiHidden="0" w:unhideWhenUsed="0" w:qFormat="1"/>
    <w:lsdException w:name="Strong" w:semiHidden="0" w:uiPriority="22" w:unhideWhenUsed="0" w:qFormat="1"/>
    <w:lsdException w:name="Emphasis" w:semiHidden="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552"/>
    <w:pPr>
      <w:suppressAutoHyphens/>
    </w:pPr>
    <w:rPr>
      <w:rFonts w:ascii="Times New Roman" w:hAnsi="Times New Roman"/>
      <w:szCs w:val="20"/>
    </w:rPr>
  </w:style>
  <w:style w:type="paragraph" w:styleId="Ttulo6">
    <w:name w:val="heading 6"/>
    <w:basedOn w:val="Normal"/>
    <w:next w:val="Normal"/>
    <w:link w:val="Ttulo6Char1"/>
    <w:uiPriority w:val="99"/>
    <w:unhideWhenUsed/>
    <w:qFormat/>
    <w:rsid w:val="00AE2A19"/>
    <w:pPr>
      <w:keepNext/>
      <w:jc w:val="center"/>
      <w:outlineLvl w:val="5"/>
    </w:pPr>
    <w:rPr>
      <w:rFonts w:cs="Times New Roman"/>
      <w:b/>
      <w:bCs/>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basedOn w:val="Normal"/>
    <w:next w:val="Normal"/>
    <w:link w:val="Ttulo1Char1"/>
    <w:uiPriority w:val="99"/>
    <w:qFormat/>
    <w:rsid w:val="00200552"/>
    <w:pPr>
      <w:keepNext/>
      <w:jc w:val="both"/>
      <w:outlineLvl w:val="0"/>
    </w:pPr>
    <w:rPr>
      <w:rFonts w:ascii="Arial" w:hAnsi="Arial" w:cs="Arial"/>
      <w:sz w:val="24"/>
      <w:szCs w:val="24"/>
    </w:rPr>
  </w:style>
  <w:style w:type="paragraph" w:customStyle="1" w:styleId="Heading21">
    <w:name w:val="Heading 21"/>
    <w:basedOn w:val="Normal"/>
    <w:next w:val="Normal"/>
    <w:link w:val="Ttulo2Char1"/>
    <w:uiPriority w:val="99"/>
    <w:qFormat/>
    <w:rsid w:val="00200552"/>
    <w:pPr>
      <w:keepNext/>
      <w:jc w:val="both"/>
      <w:outlineLvl w:val="1"/>
    </w:pPr>
    <w:rPr>
      <w:b/>
      <w:bCs/>
      <w:sz w:val="24"/>
      <w:szCs w:val="24"/>
    </w:rPr>
  </w:style>
  <w:style w:type="paragraph" w:customStyle="1" w:styleId="Heading31">
    <w:name w:val="Heading 31"/>
    <w:basedOn w:val="Normal"/>
    <w:next w:val="Normal"/>
    <w:link w:val="Ttulo3Char2"/>
    <w:uiPriority w:val="99"/>
    <w:qFormat/>
    <w:rsid w:val="00200552"/>
    <w:pPr>
      <w:keepNext/>
      <w:outlineLvl w:val="2"/>
    </w:pPr>
    <w:rPr>
      <w:rFonts w:ascii="Arial" w:hAnsi="Arial" w:cs="Arial"/>
      <w:sz w:val="24"/>
      <w:szCs w:val="24"/>
    </w:rPr>
  </w:style>
  <w:style w:type="paragraph" w:customStyle="1" w:styleId="Heading41">
    <w:name w:val="Heading 41"/>
    <w:basedOn w:val="Normal"/>
    <w:next w:val="Normal"/>
    <w:link w:val="Ttulo4Char1"/>
    <w:uiPriority w:val="99"/>
    <w:qFormat/>
    <w:rsid w:val="00200552"/>
    <w:pPr>
      <w:keepNext/>
      <w:jc w:val="both"/>
      <w:outlineLvl w:val="3"/>
    </w:pPr>
    <w:rPr>
      <w:rFonts w:ascii="Arial" w:hAnsi="Arial" w:cs="Arial"/>
      <w:i/>
      <w:iCs/>
      <w:sz w:val="24"/>
      <w:szCs w:val="24"/>
    </w:rPr>
  </w:style>
  <w:style w:type="paragraph" w:customStyle="1" w:styleId="Heading51">
    <w:name w:val="Heading 51"/>
    <w:basedOn w:val="Normal"/>
    <w:next w:val="Normal"/>
    <w:link w:val="Ttulo5Char1"/>
    <w:uiPriority w:val="99"/>
    <w:qFormat/>
    <w:rsid w:val="00200552"/>
    <w:pPr>
      <w:keepNext/>
      <w:jc w:val="both"/>
      <w:outlineLvl w:val="4"/>
    </w:pPr>
    <w:rPr>
      <w:rFonts w:ascii="Arial" w:hAnsi="Arial" w:cs="Arial"/>
      <w:i/>
      <w:iCs/>
      <w:sz w:val="18"/>
      <w:szCs w:val="18"/>
    </w:rPr>
  </w:style>
  <w:style w:type="paragraph" w:customStyle="1" w:styleId="Heading61">
    <w:name w:val="Heading 61"/>
    <w:basedOn w:val="Normal"/>
    <w:next w:val="Normal"/>
    <w:link w:val="Ttulo6Char2"/>
    <w:uiPriority w:val="99"/>
    <w:qFormat/>
    <w:rsid w:val="00200552"/>
    <w:pPr>
      <w:keepNext/>
      <w:jc w:val="center"/>
      <w:outlineLvl w:val="5"/>
    </w:pPr>
    <w:rPr>
      <w:rFonts w:ascii="Arial Narrow" w:hAnsi="Arial Narrow" w:cs="Arial Narrow"/>
      <w:b/>
      <w:bCs/>
      <w:sz w:val="22"/>
      <w:szCs w:val="22"/>
    </w:rPr>
  </w:style>
  <w:style w:type="paragraph" w:customStyle="1" w:styleId="Heading71">
    <w:name w:val="Heading 71"/>
    <w:basedOn w:val="Normal"/>
    <w:next w:val="Normal"/>
    <w:link w:val="Ttulo7Char1"/>
    <w:uiPriority w:val="99"/>
    <w:qFormat/>
    <w:rsid w:val="00200552"/>
    <w:pPr>
      <w:keepNext/>
      <w:outlineLvl w:val="6"/>
    </w:pPr>
    <w:rPr>
      <w:rFonts w:cs="Times New Roman"/>
      <w:sz w:val="28"/>
      <w:szCs w:val="28"/>
    </w:rPr>
  </w:style>
  <w:style w:type="paragraph" w:customStyle="1" w:styleId="Heading81">
    <w:name w:val="Heading 81"/>
    <w:basedOn w:val="Normal"/>
    <w:next w:val="Normal"/>
    <w:link w:val="Ttulo8Char1"/>
    <w:uiPriority w:val="99"/>
    <w:qFormat/>
    <w:rsid w:val="00200552"/>
    <w:pPr>
      <w:keepNext/>
      <w:jc w:val="center"/>
      <w:outlineLvl w:val="7"/>
    </w:pPr>
    <w:rPr>
      <w:rFonts w:ascii="Arial" w:hAnsi="Arial" w:cs="Arial"/>
      <w:sz w:val="24"/>
      <w:szCs w:val="24"/>
    </w:rPr>
  </w:style>
  <w:style w:type="paragraph" w:customStyle="1" w:styleId="Heading91">
    <w:name w:val="Heading 91"/>
    <w:basedOn w:val="Normal"/>
    <w:next w:val="Normal"/>
    <w:link w:val="Ttulo9Char1"/>
    <w:uiPriority w:val="99"/>
    <w:qFormat/>
    <w:rsid w:val="00200552"/>
    <w:pPr>
      <w:keepNext/>
      <w:ind w:left="709"/>
      <w:jc w:val="both"/>
      <w:outlineLvl w:val="8"/>
    </w:pPr>
    <w:rPr>
      <w:rFonts w:ascii="Arial" w:hAnsi="Arial" w:cs="Arial"/>
      <w:sz w:val="24"/>
      <w:szCs w:val="24"/>
    </w:rPr>
  </w:style>
  <w:style w:type="character" w:customStyle="1" w:styleId="Ttulo1Char1">
    <w:name w:val="Título 1 Char1"/>
    <w:basedOn w:val="Fontepargpadro"/>
    <w:link w:val="Heading11"/>
    <w:uiPriority w:val="99"/>
    <w:qFormat/>
    <w:rsid w:val="00200552"/>
    <w:rPr>
      <w:rFonts w:ascii="Cambria" w:hAnsi="Cambria" w:cs="Cambria"/>
      <w:b/>
      <w:bCs/>
      <w:sz w:val="32"/>
      <w:szCs w:val="32"/>
    </w:rPr>
  </w:style>
  <w:style w:type="character" w:customStyle="1" w:styleId="Ttulo2Char1">
    <w:name w:val="Título 2 Char1"/>
    <w:basedOn w:val="Fontepargpadro"/>
    <w:link w:val="Heading21"/>
    <w:uiPriority w:val="99"/>
    <w:qFormat/>
    <w:rsid w:val="00200552"/>
    <w:rPr>
      <w:rFonts w:ascii="Cambria" w:hAnsi="Cambria" w:cs="Cambria"/>
      <w:b/>
      <w:bCs/>
      <w:i/>
      <w:iCs/>
      <w:sz w:val="28"/>
      <w:szCs w:val="28"/>
    </w:rPr>
  </w:style>
  <w:style w:type="character" w:customStyle="1" w:styleId="Ttulo3Char2">
    <w:name w:val="Título 3 Char2"/>
    <w:basedOn w:val="Fontepargpadro"/>
    <w:link w:val="Heading31"/>
    <w:uiPriority w:val="99"/>
    <w:qFormat/>
    <w:rsid w:val="00200552"/>
    <w:rPr>
      <w:rFonts w:ascii="Cambria" w:hAnsi="Cambria" w:cs="Cambria"/>
      <w:b/>
      <w:bCs/>
      <w:sz w:val="26"/>
      <w:szCs w:val="26"/>
    </w:rPr>
  </w:style>
  <w:style w:type="character" w:customStyle="1" w:styleId="Ttulo4Char1">
    <w:name w:val="Título 4 Char1"/>
    <w:basedOn w:val="Fontepargpadro"/>
    <w:link w:val="Heading41"/>
    <w:uiPriority w:val="99"/>
    <w:qFormat/>
    <w:rsid w:val="00200552"/>
    <w:rPr>
      <w:rFonts w:ascii="Times New Roman" w:hAnsi="Times New Roman" w:cs="Times New Roman"/>
      <w:b/>
      <w:bCs/>
      <w:sz w:val="28"/>
      <w:szCs w:val="28"/>
    </w:rPr>
  </w:style>
  <w:style w:type="character" w:customStyle="1" w:styleId="Ttulo5Char1">
    <w:name w:val="Título 5 Char1"/>
    <w:basedOn w:val="Fontepargpadro"/>
    <w:link w:val="Heading51"/>
    <w:uiPriority w:val="99"/>
    <w:qFormat/>
    <w:rsid w:val="00200552"/>
    <w:rPr>
      <w:rFonts w:ascii="Times New Roman" w:hAnsi="Times New Roman" w:cs="Times New Roman"/>
      <w:b/>
      <w:bCs/>
      <w:i/>
      <w:iCs/>
      <w:sz w:val="26"/>
      <w:szCs w:val="26"/>
    </w:rPr>
  </w:style>
  <w:style w:type="character" w:customStyle="1" w:styleId="Ttulo6Char2">
    <w:name w:val="Título 6 Char2"/>
    <w:basedOn w:val="Fontepargpadro"/>
    <w:link w:val="Heading61"/>
    <w:uiPriority w:val="99"/>
    <w:qFormat/>
    <w:rsid w:val="00200552"/>
    <w:rPr>
      <w:rFonts w:ascii="Times New Roman" w:hAnsi="Times New Roman" w:cs="Times New Roman"/>
      <w:b/>
      <w:bCs/>
    </w:rPr>
  </w:style>
  <w:style w:type="character" w:customStyle="1" w:styleId="Ttulo7Char1">
    <w:name w:val="Título 7 Char1"/>
    <w:basedOn w:val="Fontepargpadro"/>
    <w:link w:val="Heading71"/>
    <w:uiPriority w:val="99"/>
    <w:qFormat/>
    <w:rsid w:val="00200552"/>
    <w:rPr>
      <w:rFonts w:ascii="Times New Roman" w:hAnsi="Times New Roman" w:cs="Times New Roman"/>
      <w:sz w:val="24"/>
      <w:szCs w:val="24"/>
    </w:rPr>
  </w:style>
  <w:style w:type="character" w:customStyle="1" w:styleId="Ttulo8Char1">
    <w:name w:val="Título 8 Char1"/>
    <w:basedOn w:val="Fontepargpadro"/>
    <w:link w:val="Heading81"/>
    <w:uiPriority w:val="99"/>
    <w:qFormat/>
    <w:rsid w:val="00200552"/>
    <w:rPr>
      <w:rFonts w:ascii="Times New Roman" w:hAnsi="Times New Roman" w:cs="Times New Roman"/>
      <w:i/>
      <w:iCs/>
      <w:sz w:val="24"/>
      <w:szCs w:val="24"/>
    </w:rPr>
  </w:style>
  <w:style w:type="character" w:customStyle="1" w:styleId="Ttulo9Char1">
    <w:name w:val="Título 9 Char1"/>
    <w:basedOn w:val="Fontepargpadro"/>
    <w:link w:val="Heading91"/>
    <w:uiPriority w:val="99"/>
    <w:qFormat/>
    <w:rsid w:val="00200552"/>
    <w:rPr>
      <w:rFonts w:ascii="Cambria" w:hAnsi="Cambria" w:cs="Cambria"/>
    </w:rPr>
  </w:style>
  <w:style w:type="character" w:customStyle="1" w:styleId="Ttulo1Char">
    <w:name w:val="Título 1 Char"/>
    <w:basedOn w:val="Fontepargpadro"/>
    <w:uiPriority w:val="99"/>
    <w:qFormat/>
    <w:rsid w:val="00200552"/>
    <w:rPr>
      <w:rFonts w:ascii="Cambria" w:hAnsi="Cambria" w:cs="Cambria"/>
      <w:b/>
      <w:bCs/>
      <w:sz w:val="32"/>
      <w:szCs w:val="32"/>
    </w:rPr>
  </w:style>
  <w:style w:type="character" w:customStyle="1" w:styleId="Ttulo2Char">
    <w:name w:val="Título 2 Char"/>
    <w:basedOn w:val="Fontepargpadro"/>
    <w:uiPriority w:val="99"/>
    <w:qFormat/>
    <w:rsid w:val="00200552"/>
    <w:rPr>
      <w:rFonts w:ascii="Cambria" w:hAnsi="Cambria" w:cs="Cambria"/>
      <w:b/>
      <w:bCs/>
      <w:i/>
      <w:iCs/>
      <w:sz w:val="28"/>
      <w:szCs w:val="28"/>
    </w:rPr>
  </w:style>
  <w:style w:type="character" w:customStyle="1" w:styleId="Ttulo3Char1">
    <w:name w:val="Título 3 Char1"/>
    <w:basedOn w:val="Fontepargpadro"/>
    <w:uiPriority w:val="99"/>
    <w:qFormat/>
    <w:rsid w:val="00200552"/>
    <w:rPr>
      <w:rFonts w:ascii="Cambria" w:hAnsi="Cambria" w:cs="Cambria"/>
      <w:b/>
      <w:bCs/>
      <w:sz w:val="26"/>
      <w:szCs w:val="26"/>
    </w:rPr>
  </w:style>
  <w:style w:type="character" w:customStyle="1" w:styleId="Ttulo4Char">
    <w:name w:val="Título 4 Char"/>
    <w:basedOn w:val="Fontepargpadro"/>
    <w:uiPriority w:val="99"/>
    <w:qFormat/>
    <w:rsid w:val="00200552"/>
    <w:rPr>
      <w:rFonts w:ascii="Times New Roman" w:hAnsi="Times New Roman" w:cs="Times New Roman"/>
      <w:b/>
      <w:bCs/>
      <w:sz w:val="28"/>
      <w:szCs w:val="28"/>
    </w:rPr>
  </w:style>
  <w:style w:type="character" w:customStyle="1" w:styleId="Ttulo5Char">
    <w:name w:val="Título 5 Char"/>
    <w:basedOn w:val="Fontepargpadro"/>
    <w:uiPriority w:val="99"/>
    <w:qFormat/>
    <w:rsid w:val="00200552"/>
    <w:rPr>
      <w:rFonts w:ascii="Times New Roman" w:hAnsi="Times New Roman" w:cs="Times New Roman"/>
      <w:b/>
      <w:bCs/>
      <w:i/>
      <w:iCs/>
      <w:sz w:val="26"/>
      <w:szCs w:val="26"/>
    </w:rPr>
  </w:style>
  <w:style w:type="character" w:customStyle="1" w:styleId="Ttulo6Char1">
    <w:name w:val="Título 6 Char1"/>
    <w:basedOn w:val="Fontepargpadro"/>
    <w:link w:val="Ttulo6"/>
    <w:uiPriority w:val="99"/>
    <w:qFormat/>
    <w:rsid w:val="00200552"/>
    <w:rPr>
      <w:rFonts w:ascii="Times New Roman" w:hAnsi="Times New Roman" w:cs="Times New Roman"/>
      <w:b/>
      <w:bCs/>
    </w:rPr>
  </w:style>
  <w:style w:type="character" w:customStyle="1" w:styleId="Ttulo7Char">
    <w:name w:val="Título 7 Char"/>
    <w:basedOn w:val="Fontepargpadro"/>
    <w:uiPriority w:val="99"/>
    <w:qFormat/>
    <w:rsid w:val="00200552"/>
    <w:rPr>
      <w:rFonts w:ascii="Times New Roman" w:hAnsi="Times New Roman" w:cs="Times New Roman"/>
      <w:sz w:val="24"/>
      <w:szCs w:val="24"/>
    </w:rPr>
  </w:style>
  <w:style w:type="character" w:customStyle="1" w:styleId="Ttulo8Char">
    <w:name w:val="Título 8 Char"/>
    <w:basedOn w:val="Fontepargpadro"/>
    <w:uiPriority w:val="99"/>
    <w:qFormat/>
    <w:rsid w:val="00200552"/>
    <w:rPr>
      <w:rFonts w:ascii="Times New Roman" w:hAnsi="Times New Roman" w:cs="Times New Roman"/>
      <w:i/>
      <w:iCs/>
      <w:sz w:val="24"/>
      <w:szCs w:val="24"/>
    </w:rPr>
  </w:style>
  <w:style w:type="character" w:customStyle="1" w:styleId="Ttulo9Char">
    <w:name w:val="Título 9 Char"/>
    <w:basedOn w:val="Fontepargpadro"/>
    <w:uiPriority w:val="99"/>
    <w:qFormat/>
    <w:rsid w:val="00200552"/>
    <w:rPr>
      <w:rFonts w:ascii="Cambria" w:hAnsi="Cambria" w:cs="Cambria"/>
    </w:rPr>
  </w:style>
  <w:style w:type="character" w:customStyle="1" w:styleId="LinkdaInternet">
    <w:name w:val="Link da Internet"/>
    <w:basedOn w:val="Fontepargpadro"/>
    <w:uiPriority w:val="99"/>
    <w:unhideWhenUsed/>
    <w:rsid w:val="00535FD8"/>
    <w:rPr>
      <w:color w:val="0000FF" w:themeColor="hyperlink"/>
      <w:u w:val="single"/>
    </w:rPr>
  </w:style>
  <w:style w:type="character" w:styleId="HiperlinkVisitado">
    <w:name w:val="FollowedHyperlink"/>
    <w:basedOn w:val="Fontepargpadro"/>
    <w:uiPriority w:val="99"/>
    <w:qFormat/>
    <w:rsid w:val="00200552"/>
    <w:rPr>
      <w:rFonts w:ascii="Times New Roman" w:hAnsi="Times New Roman" w:cs="Times New Roman"/>
      <w:color w:val="800080"/>
      <w:u w:val="single"/>
    </w:rPr>
  </w:style>
  <w:style w:type="character" w:styleId="Refdecomentrio">
    <w:name w:val="annotation reference"/>
    <w:basedOn w:val="Fontepargpadro"/>
    <w:uiPriority w:val="99"/>
    <w:qFormat/>
    <w:rsid w:val="00200552"/>
    <w:rPr>
      <w:rFonts w:ascii="Times New Roman" w:hAnsi="Times New Roman" w:cs="Times New Roman"/>
      <w:sz w:val="16"/>
      <w:szCs w:val="16"/>
    </w:rPr>
  </w:style>
  <w:style w:type="character" w:customStyle="1" w:styleId="RodapChar">
    <w:name w:val="Rodapé Char"/>
    <w:basedOn w:val="Fontepargpadro"/>
    <w:uiPriority w:val="99"/>
    <w:qFormat/>
    <w:rsid w:val="00200552"/>
    <w:rPr>
      <w:rFonts w:ascii="Times New Roman" w:hAnsi="Times New Roman" w:cs="Times New Roman"/>
    </w:rPr>
  </w:style>
  <w:style w:type="character" w:customStyle="1" w:styleId="Ttulo3Char">
    <w:name w:val="Título 3 Char"/>
    <w:uiPriority w:val="99"/>
    <w:qFormat/>
    <w:rsid w:val="00200552"/>
    <w:rPr>
      <w:rFonts w:ascii="Arial" w:hAnsi="Arial" w:cs="Arial"/>
      <w:sz w:val="24"/>
      <w:szCs w:val="24"/>
    </w:rPr>
  </w:style>
  <w:style w:type="character" w:customStyle="1" w:styleId="TextodecomentrioChar">
    <w:name w:val="Texto de comentário Char"/>
    <w:basedOn w:val="Fontepargpadro"/>
    <w:uiPriority w:val="99"/>
    <w:qFormat/>
    <w:rsid w:val="00200552"/>
    <w:rPr>
      <w:rFonts w:ascii="Times New Roman" w:hAnsi="Times New Roman" w:cs="Times New Roman"/>
    </w:rPr>
  </w:style>
  <w:style w:type="character" w:customStyle="1" w:styleId="Ttulo6Char">
    <w:name w:val="Título 6 Char"/>
    <w:uiPriority w:val="99"/>
    <w:qFormat/>
    <w:rsid w:val="00200552"/>
    <w:rPr>
      <w:rFonts w:ascii="Arial Narrow" w:hAnsi="Arial Narrow" w:cs="Arial Narrow"/>
      <w:b/>
      <w:bCs/>
      <w:sz w:val="22"/>
      <w:szCs w:val="22"/>
    </w:rPr>
  </w:style>
  <w:style w:type="character" w:customStyle="1" w:styleId="Strikethrough">
    <w:name w:val="Strikethrough"/>
    <w:uiPriority w:val="99"/>
    <w:qFormat/>
    <w:rsid w:val="00200552"/>
  </w:style>
  <w:style w:type="character" w:styleId="Nmerodelinha">
    <w:name w:val="line number"/>
    <w:basedOn w:val="Fontepargpadro"/>
    <w:uiPriority w:val="99"/>
    <w:qFormat/>
    <w:rsid w:val="00200552"/>
    <w:rPr>
      <w:rFonts w:ascii="Times New Roman" w:hAnsi="Times New Roman" w:cs="Times New Roman"/>
    </w:rPr>
  </w:style>
  <w:style w:type="character" w:customStyle="1" w:styleId="TextodenotaderodapChar">
    <w:name w:val="Texto de nota de rodapé Char"/>
    <w:uiPriority w:val="99"/>
    <w:qFormat/>
    <w:rsid w:val="00200552"/>
    <w:rPr>
      <w:rFonts w:ascii="Calibri" w:hAnsi="Calibri" w:cs="Calibri"/>
      <w:sz w:val="24"/>
      <w:szCs w:val="24"/>
      <w:lang w:eastAsia="en-US"/>
    </w:rPr>
  </w:style>
  <w:style w:type="character" w:customStyle="1" w:styleId="TextodenotadefimChar">
    <w:name w:val="Texto de nota de fim Char"/>
    <w:uiPriority w:val="99"/>
    <w:qFormat/>
    <w:rsid w:val="00200552"/>
    <w:rPr>
      <w:rFonts w:ascii="Calibri" w:hAnsi="Calibri" w:cs="Calibri"/>
      <w:sz w:val="24"/>
      <w:szCs w:val="24"/>
      <w:lang w:eastAsia="en-US"/>
    </w:rPr>
  </w:style>
  <w:style w:type="character" w:styleId="Refdenotadefim">
    <w:name w:val="endnote reference"/>
    <w:basedOn w:val="Fontepargpadro"/>
    <w:uiPriority w:val="99"/>
    <w:qFormat/>
    <w:rsid w:val="00200552"/>
    <w:rPr>
      <w:rFonts w:ascii="Times New Roman" w:hAnsi="Times New Roman" w:cs="Times New Roman"/>
      <w:vertAlign w:val="superscript"/>
    </w:rPr>
  </w:style>
  <w:style w:type="character" w:customStyle="1" w:styleId="apple-converted-space">
    <w:name w:val="apple-converted-space"/>
    <w:basedOn w:val="Fontepargpadro"/>
    <w:qFormat/>
    <w:rsid w:val="00200552"/>
    <w:rPr>
      <w:rFonts w:ascii="Times New Roman" w:hAnsi="Times New Roman" w:cs="Times New Roman"/>
    </w:rPr>
  </w:style>
  <w:style w:type="character" w:styleId="nfase">
    <w:name w:val="Emphasis"/>
    <w:basedOn w:val="Fontepargpadro"/>
    <w:uiPriority w:val="99"/>
    <w:qFormat/>
    <w:rsid w:val="00200552"/>
    <w:rPr>
      <w:rFonts w:ascii="Times New Roman" w:hAnsi="Times New Roman" w:cs="Times New Roman"/>
      <w:i/>
      <w:iCs/>
    </w:rPr>
  </w:style>
  <w:style w:type="character" w:customStyle="1" w:styleId="CabealhoChar">
    <w:name w:val="Cabeçalho Char"/>
    <w:basedOn w:val="Fontepargpadro"/>
    <w:uiPriority w:val="99"/>
    <w:qFormat/>
    <w:rsid w:val="00200552"/>
    <w:rPr>
      <w:rFonts w:ascii="Times New Roman" w:hAnsi="Times New Roman" w:cs="Times New Roman"/>
    </w:rPr>
  </w:style>
  <w:style w:type="character" w:customStyle="1" w:styleId="ListLabel1">
    <w:name w:val="ListLabel 1"/>
    <w:uiPriority w:val="99"/>
    <w:qFormat/>
    <w:rsid w:val="00200552"/>
    <w:rPr>
      <w:b/>
      <w:bCs/>
      <w:sz w:val="28"/>
      <w:szCs w:val="28"/>
    </w:rPr>
  </w:style>
  <w:style w:type="character" w:customStyle="1" w:styleId="ListLabel2">
    <w:name w:val="ListLabel 2"/>
    <w:uiPriority w:val="99"/>
    <w:qFormat/>
    <w:rsid w:val="00200552"/>
    <w:rPr>
      <w:b/>
      <w:bCs/>
      <w:sz w:val="28"/>
      <w:szCs w:val="28"/>
    </w:rPr>
  </w:style>
  <w:style w:type="character" w:customStyle="1" w:styleId="ListLabel3">
    <w:name w:val="ListLabel 3"/>
    <w:uiPriority w:val="99"/>
    <w:qFormat/>
    <w:rsid w:val="00200552"/>
    <w:rPr>
      <w:b/>
      <w:bCs/>
      <w:sz w:val="24"/>
      <w:szCs w:val="24"/>
    </w:rPr>
  </w:style>
  <w:style w:type="character" w:customStyle="1" w:styleId="ListLabel4">
    <w:name w:val="ListLabel 4"/>
    <w:uiPriority w:val="99"/>
    <w:qFormat/>
    <w:rsid w:val="00200552"/>
  </w:style>
  <w:style w:type="character" w:customStyle="1" w:styleId="ListLabel5">
    <w:name w:val="ListLabel 5"/>
    <w:uiPriority w:val="99"/>
    <w:qFormat/>
    <w:rsid w:val="00200552"/>
    <w:rPr>
      <w:rFonts w:eastAsia="Times New Roman"/>
    </w:rPr>
  </w:style>
  <w:style w:type="character" w:customStyle="1" w:styleId="ListLabel6">
    <w:name w:val="ListLabel 6"/>
    <w:uiPriority w:val="99"/>
    <w:qFormat/>
    <w:rsid w:val="00200552"/>
    <w:rPr>
      <w:b/>
      <w:bCs/>
    </w:rPr>
  </w:style>
  <w:style w:type="character" w:customStyle="1" w:styleId="ListLabel7">
    <w:name w:val="ListLabel 7"/>
    <w:uiPriority w:val="99"/>
    <w:qFormat/>
    <w:rsid w:val="00200552"/>
    <w:rPr>
      <w:b/>
      <w:bCs/>
    </w:rPr>
  </w:style>
  <w:style w:type="character" w:customStyle="1" w:styleId="ListLabel8">
    <w:name w:val="ListLabel 8"/>
    <w:uiPriority w:val="99"/>
    <w:qFormat/>
    <w:rsid w:val="00200552"/>
    <w:rPr>
      <w:rFonts w:eastAsia="Times New Roman"/>
    </w:rPr>
  </w:style>
  <w:style w:type="character" w:customStyle="1" w:styleId="Numeraodelinhas">
    <w:name w:val="Numeração de linhas"/>
    <w:uiPriority w:val="99"/>
    <w:rsid w:val="00200552"/>
  </w:style>
  <w:style w:type="character" w:customStyle="1" w:styleId="TtuloChar">
    <w:name w:val="Título Char"/>
    <w:basedOn w:val="Fontepargpadro"/>
    <w:uiPriority w:val="99"/>
    <w:qFormat/>
    <w:rsid w:val="00200552"/>
    <w:rPr>
      <w:rFonts w:ascii="Cambria" w:hAnsi="Cambria" w:cs="Cambria"/>
      <w:b/>
      <w:bCs/>
      <w:sz w:val="32"/>
      <w:szCs w:val="32"/>
    </w:rPr>
  </w:style>
  <w:style w:type="character" w:customStyle="1" w:styleId="SubttuloChar">
    <w:name w:val="Subtítulo Char"/>
    <w:basedOn w:val="Fontepargpadro"/>
    <w:uiPriority w:val="99"/>
    <w:qFormat/>
    <w:rsid w:val="00200552"/>
    <w:rPr>
      <w:rFonts w:ascii="Cambria" w:hAnsi="Cambria" w:cs="Cambria"/>
      <w:sz w:val="24"/>
      <w:szCs w:val="24"/>
    </w:rPr>
  </w:style>
  <w:style w:type="character" w:customStyle="1" w:styleId="BodyTextIndent2Char">
    <w:name w:val="Body Text Indent 2 Char"/>
    <w:basedOn w:val="Fontepargpadro"/>
    <w:uiPriority w:val="99"/>
    <w:qFormat/>
    <w:rsid w:val="00200552"/>
    <w:rPr>
      <w:rFonts w:ascii="Times New Roman" w:hAnsi="Times New Roman" w:cs="Times New Roman"/>
      <w:sz w:val="20"/>
      <w:szCs w:val="20"/>
    </w:rPr>
  </w:style>
  <w:style w:type="character" w:customStyle="1" w:styleId="CabealhoChar1">
    <w:name w:val="Cabeçalho Char1"/>
    <w:basedOn w:val="Fontepargpadro"/>
    <w:uiPriority w:val="99"/>
    <w:qFormat/>
    <w:rsid w:val="00200552"/>
    <w:rPr>
      <w:rFonts w:ascii="Times New Roman" w:hAnsi="Times New Roman" w:cs="Times New Roman"/>
      <w:sz w:val="20"/>
      <w:szCs w:val="20"/>
    </w:rPr>
  </w:style>
  <w:style w:type="character" w:customStyle="1" w:styleId="RodapChar1">
    <w:name w:val="Rodapé Char1"/>
    <w:basedOn w:val="Fontepargpadro"/>
    <w:uiPriority w:val="99"/>
    <w:qFormat/>
    <w:rsid w:val="00200552"/>
    <w:rPr>
      <w:rFonts w:ascii="Times New Roman" w:hAnsi="Times New Roman" w:cs="Times New Roman"/>
      <w:sz w:val="20"/>
      <w:szCs w:val="20"/>
    </w:rPr>
  </w:style>
  <w:style w:type="character" w:customStyle="1" w:styleId="BodyText2Char">
    <w:name w:val="Body Text 2 Char"/>
    <w:basedOn w:val="Fontepargpadro"/>
    <w:uiPriority w:val="99"/>
    <w:qFormat/>
    <w:rsid w:val="00200552"/>
    <w:rPr>
      <w:rFonts w:ascii="Times New Roman" w:hAnsi="Times New Roman" w:cs="Times New Roman"/>
      <w:sz w:val="20"/>
      <w:szCs w:val="20"/>
    </w:rPr>
  </w:style>
  <w:style w:type="character" w:customStyle="1" w:styleId="BodyText3Char">
    <w:name w:val="Body Text 3 Char"/>
    <w:basedOn w:val="Fontepargpadro"/>
    <w:uiPriority w:val="99"/>
    <w:qFormat/>
    <w:rsid w:val="00200552"/>
    <w:rPr>
      <w:rFonts w:ascii="Times New Roman" w:hAnsi="Times New Roman" w:cs="Times New Roman"/>
      <w:sz w:val="16"/>
      <w:szCs w:val="16"/>
    </w:rPr>
  </w:style>
  <w:style w:type="character" w:customStyle="1" w:styleId="BodyTextIndent3Char">
    <w:name w:val="Body Text Indent 3 Char"/>
    <w:basedOn w:val="Fontepargpadro"/>
    <w:uiPriority w:val="99"/>
    <w:qFormat/>
    <w:rsid w:val="00200552"/>
    <w:rPr>
      <w:rFonts w:ascii="Times New Roman" w:hAnsi="Times New Roman" w:cs="Times New Roman"/>
      <w:sz w:val="16"/>
      <w:szCs w:val="16"/>
    </w:rPr>
  </w:style>
  <w:style w:type="character" w:customStyle="1" w:styleId="BalloonTextChar">
    <w:name w:val="Balloon Text Char"/>
    <w:basedOn w:val="Fontepargpadro"/>
    <w:uiPriority w:val="99"/>
    <w:qFormat/>
    <w:rsid w:val="00200552"/>
    <w:rPr>
      <w:rFonts w:ascii="Times New Roman" w:hAnsi="Times New Roman" w:cs="Times New Roman"/>
      <w:sz w:val="2"/>
      <w:szCs w:val="2"/>
    </w:rPr>
  </w:style>
  <w:style w:type="character" w:customStyle="1" w:styleId="CommentTextChar">
    <w:name w:val="Comment Text Char"/>
    <w:basedOn w:val="Fontepargpadro"/>
    <w:uiPriority w:val="99"/>
    <w:qFormat/>
    <w:rsid w:val="00200552"/>
    <w:rPr>
      <w:rFonts w:ascii="Times New Roman" w:hAnsi="Times New Roman" w:cs="Times New Roman"/>
      <w:sz w:val="20"/>
      <w:szCs w:val="20"/>
    </w:rPr>
  </w:style>
  <w:style w:type="character" w:customStyle="1" w:styleId="CommentSubjectChar">
    <w:name w:val="Comment Subject Char"/>
    <w:basedOn w:val="CommentTextChar"/>
    <w:uiPriority w:val="99"/>
    <w:qFormat/>
    <w:rsid w:val="00200552"/>
    <w:rPr>
      <w:rFonts w:ascii="Times New Roman" w:hAnsi="Times New Roman" w:cs="Times New Roman"/>
      <w:b/>
      <w:bCs/>
      <w:sz w:val="20"/>
      <w:szCs w:val="20"/>
    </w:rPr>
  </w:style>
  <w:style w:type="character" w:customStyle="1" w:styleId="FootnoteTextChar">
    <w:name w:val="Footnote Text Char"/>
    <w:basedOn w:val="Fontepargpadro"/>
    <w:uiPriority w:val="99"/>
    <w:qFormat/>
    <w:rsid w:val="00200552"/>
    <w:rPr>
      <w:rFonts w:ascii="Times New Roman" w:hAnsi="Times New Roman" w:cs="Times New Roman"/>
      <w:sz w:val="20"/>
      <w:szCs w:val="20"/>
    </w:rPr>
  </w:style>
  <w:style w:type="character" w:customStyle="1" w:styleId="EndnoteTextChar">
    <w:name w:val="Endnote Text Char"/>
    <w:basedOn w:val="Fontepargpadro"/>
    <w:uiPriority w:val="99"/>
    <w:qFormat/>
    <w:rsid w:val="00200552"/>
    <w:rPr>
      <w:rFonts w:ascii="Times New Roman" w:hAnsi="Times New Roman" w:cs="Times New Roman"/>
      <w:sz w:val="20"/>
      <w:szCs w:val="20"/>
    </w:rPr>
  </w:style>
  <w:style w:type="character" w:customStyle="1" w:styleId="TtuloChar1">
    <w:name w:val="Título Char1"/>
    <w:basedOn w:val="Fontepargpadro"/>
    <w:link w:val="Ttulo"/>
    <w:uiPriority w:val="99"/>
    <w:qFormat/>
    <w:rsid w:val="00200552"/>
    <w:rPr>
      <w:rFonts w:ascii="Cambria" w:hAnsi="Cambria" w:cs="Cambria"/>
      <w:b/>
      <w:bCs/>
      <w:sz w:val="32"/>
      <w:szCs w:val="32"/>
    </w:rPr>
  </w:style>
  <w:style w:type="character" w:customStyle="1" w:styleId="SubttuloChar1">
    <w:name w:val="Subtítulo Char1"/>
    <w:basedOn w:val="Fontepargpadro"/>
    <w:link w:val="Subttulo"/>
    <w:uiPriority w:val="99"/>
    <w:qFormat/>
    <w:rsid w:val="00200552"/>
    <w:rPr>
      <w:rFonts w:ascii="Cambria" w:hAnsi="Cambria" w:cs="Cambria"/>
      <w:sz w:val="24"/>
      <w:szCs w:val="24"/>
    </w:rPr>
  </w:style>
  <w:style w:type="character" w:customStyle="1" w:styleId="Recuodecorpodetexto2Char">
    <w:name w:val="Recuo de corpo de texto 2 Char"/>
    <w:basedOn w:val="Fontepargpadro"/>
    <w:link w:val="Recuodecorpodetexto2"/>
    <w:uiPriority w:val="99"/>
    <w:qFormat/>
    <w:rsid w:val="00200552"/>
    <w:rPr>
      <w:rFonts w:ascii="Times New Roman" w:hAnsi="Times New Roman" w:cs="Times New Roman"/>
      <w:sz w:val="20"/>
      <w:szCs w:val="20"/>
    </w:rPr>
  </w:style>
  <w:style w:type="character" w:customStyle="1" w:styleId="CabealhoChar2">
    <w:name w:val="Cabeçalho Char2"/>
    <w:basedOn w:val="Fontepargpadro"/>
    <w:link w:val="Header1"/>
    <w:uiPriority w:val="99"/>
    <w:qFormat/>
    <w:rsid w:val="00200552"/>
    <w:rPr>
      <w:rFonts w:ascii="Times New Roman" w:hAnsi="Times New Roman" w:cs="Times New Roman"/>
      <w:sz w:val="20"/>
      <w:szCs w:val="20"/>
    </w:rPr>
  </w:style>
  <w:style w:type="character" w:customStyle="1" w:styleId="RodapChar2">
    <w:name w:val="Rodapé Char2"/>
    <w:basedOn w:val="Fontepargpadro"/>
    <w:link w:val="Footer1"/>
    <w:uiPriority w:val="99"/>
    <w:qFormat/>
    <w:rsid w:val="00200552"/>
    <w:rPr>
      <w:rFonts w:ascii="Times New Roman" w:hAnsi="Times New Roman" w:cs="Times New Roman"/>
      <w:sz w:val="20"/>
      <w:szCs w:val="20"/>
    </w:rPr>
  </w:style>
  <w:style w:type="character" w:customStyle="1" w:styleId="Corpodetexto2Char">
    <w:name w:val="Corpo de texto 2 Char"/>
    <w:basedOn w:val="Fontepargpadro"/>
    <w:link w:val="Corpodetexto2"/>
    <w:uiPriority w:val="99"/>
    <w:qFormat/>
    <w:rsid w:val="00200552"/>
    <w:rPr>
      <w:rFonts w:ascii="Times New Roman" w:hAnsi="Times New Roman" w:cs="Times New Roman"/>
      <w:sz w:val="20"/>
      <w:szCs w:val="20"/>
    </w:rPr>
  </w:style>
  <w:style w:type="character" w:customStyle="1" w:styleId="Corpodetexto3Char">
    <w:name w:val="Corpo de texto 3 Char"/>
    <w:basedOn w:val="Fontepargpadro"/>
    <w:link w:val="Corpodetexto3"/>
    <w:uiPriority w:val="99"/>
    <w:qFormat/>
    <w:rsid w:val="00200552"/>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qFormat/>
    <w:rsid w:val="00200552"/>
    <w:rPr>
      <w:rFonts w:ascii="Times New Roman" w:hAnsi="Times New Roman" w:cs="Times New Roman"/>
      <w:sz w:val="16"/>
      <w:szCs w:val="16"/>
    </w:rPr>
  </w:style>
  <w:style w:type="character" w:customStyle="1" w:styleId="TextodebaloChar">
    <w:name w:val="Texto de balão Char"/>
    <w:basedOn w:val="Fontepargpadro"/>
    <w:link w:val="Textodebalo"/>
    <w:uiPriority w:val="99"/>
    <w:qFormat/>
    <w:rsid w:val="00200552"/>
    <w:rPr>
      <w:rFonts w:ascii="Times New Roman" w:hAnsi="Times New Roman" w:cs="Times New Roman"/>
      <w:sz w:val="2"/>
      <w:szCs w:val="2"/>
    </w:rPr>
  </w:style>
  <w:style w:type="character" w:customStyle="1" w:styleId="TextodecomentrioChar1">
    <w:name w:val="Texto de comentário Char1"/>
    <w:basedOn w:val="Fontepargpadro"/>
    <w:link w:val="Textodecomentrio"/>
    <w:uiPriority w:val="99"/>
    <w:qFormat/>
    <w:rsid w:val="00200552"/>
    <w:rPr>
      <w:rFonts w:ascii="Times New Roman" w:hAnsi="Times New Roman" w:cs="Times New Roman"/>
      <w:sz w:val="20"/>
      <w:szCs w:val="20"/>
    </w:rPr>
  </w:style>
  <w:style w:type="character" w:customStyle="1" w:styleId="AssuntodocomentrioChar">
    <w:name w:val="Assunto do comentário Char"/>
    <w:basedOn w:val="TextodecomentrioChar1"/>
    <w:link w:val="Assuntodocomentrio"/>
    <w:uiPriority w:val="99"/>
    <w:qFormat/>
    <w:rsid w:val="00200552"/>
    <w:rPr>
      <w:rFonts w:ascii="Times New Roman" w:hAnsi="Times New Roman" w:cs="Times New Roman"/>
      <w:b/>
      <w:bCs/>
      <w:sz w:val="20"/>
      <w:szCs w:val="20"/>
    </w:rPr>
  </w:style>
  <w:style w:type="character" w:customStyle="1" w:styleId="TextodenotaderodapChar1">
    <w:name w:val="Texto de nota de rodapé Char1"/>
    <w:basedOn w:val="Fontepargpadro"/>
    <w:link w:val="Textodenotaderodap"/>
    <w:uiPriority w:val="99"/>
    <w:qFormat/>
    <w:rsid w:val="00200552"/>
    <w:rPr>
      <w:rFonts w:ascii="Times New Roman" w:hAnsi="Times New Roman" w:cs="Times New Roman"/>
      <w:sz w:val="20"/>
      <w:szCs w:val="20"/>
    </w:rPr>
  </w:style>
  <w:style w:type="character" w:customStyle="1" w:styleId="TextodenotadefimChar1">
    <w:name w:val="Texto de nota de fim Char1"/>
    <w:basedOn w:val="Fontepargpadro"/>
    <w:link w:val="Textodenotadefim"/>
    <w:uiPriority w:val="99"/>
    <w:qFormat/>
    <w:rsid w:val="00200552"/>
    <w:rPr>
      <w:rFonts w:ascii="Times New Roman" w:hAnsi="Times New Roman" w:cs="Times New Roman"/>
      <w:sz w:val="20"/>
      <w:szCs w:val="20"/>
    </w:rPr>
  </w:style>
  <w:style w:type="character" w:styleId="Forte">
    <w:name w:val="Strong"/>
    <w:basedOn w:val="Fontepargpadro"/>
    <w:uiPriority w:val="22"/>
    <w:qFormat/>
    <w:rsid w:val="005E3D6B"/>
    <w:rPr>
      <w:b/>
      <w:bCs/>
    </w:rPr>
  </w:style>
  <w:style w:type="paragraph" w:styleId="Ttulo">
    <w:name w:val="Title"/>
    <w:basedOn w:val="Normal"/>
    <w:next w:val="Corpodetexto"/>
    <w:link w:val="TtuloChar1"/>
    <w:qFormat/>
    <w:rsid w:val="0012099E"/>
    <w:pPr>
      <w:keepNext/>
      <w:spacing w:before="240" w:after="120"/>
    </w:pPr>
    <w:rPr>
      <w:rFonts w:ascii="Liberation Sans" w:eastAsia="Microsoft YaHei" w:hAnsi="Liberation Sans" w:cs="Mangal"/>
      <w:sz w:val="28"/>
      <w:szCs w:val="28"/>
    </w:rPr>
  </w:style>
  <w:style w:type="paragraph" w:styleId="Corpodetexto">
    <w:name w:val="Body Text"/>
    <w:basedOn w:val="Normal"/>
    <w:rsid w:val="0012099E"/>
    <w:pPr>
      <w:spacing w:after="140" w:line="288" w:lineRule="auto"/>
    </w:pPr>
  </w:style>
  <w:style w:type="paragraph" w:styleId="Lista">
    <w:name w:val="List"/>
    <w:uiPriority w:val="99"/>
    <w:rsid w:val="00200552"/>
    <w:pPr>
      <w:widowControl w:val="0"/>
    </w:pPr>
  </w:style>
  <w:style w:type="paragraph" w:customStyle="1" w:styleId="Caption1">
    <w:name w:val="Caption1"/>
    <w:basedOn w:val="Normal"/>
    <w:qFormat/>
    <w:rsid w:val="0012099E"/>
    <w:pPr>
      <w:suppressLineNumbers/>
      <w:spacing w:before="120" w:after="120"/>
    </w:pPr>
    <w:rPr>
      <w:rFonts w:cs="Mangal"/>
      <w:i/>
      <w:iCs/>
      <w:sz w:val="24"/>
      <w:szCs w:val="24"/>
    </w:rPr>
  </w:style>
  <w:style w:type="paragraph" w:customStyle="1" w:styleId="ndice">
    <w:name w:val="Índice"/>
    <w:basedOn w:val="Normal"/>
    <w:uiPriority w:val="99"/>
    <w:qFormat/>
    <w:rsid w:val="00200552"/>
    <w:pPr>
      <w:suppressLineNumbers/>
    </w:pPr>
    <w:rPr>
      <w:rFonts w:ascii="Mangal" w:hAnsi="Mangal" w:cs="Mangal"/>
    </w:rPr>
  </w:style>
  <w:style w:type="paragraph" w:customStyle="1" w:styleId="Ttulo1">
    <w:name w:val="Título1"/>
    <w:basedOn w:val="Normal"/>
    <w:uiPriority w:val="99"/>
    <w:qFormat/>
    <w:rsid w:val="00200552"/>
    <w:pPr>
      <w:jc w:val="center"/>
    </w:pPr>
    <w:rPr>
      <w:rFonts w:cs="Times New Roman"/>
      <w:b/>
      <w:bCs/>
    </w:rPr>
  </w:style>
  <w:style w:type="paragraph" w:customStyle="1" w:styleId="Corpodotexto">
    <w:name w:val="Corpo do texto"/>
    <w:basedOn w:val="Normal"/>
    <w:uiPriority w:val="99"/>
    <w:qFormat/>
    <w:rsid w:val="00200552"/>
    <w:pPr>
      <w:jc w:val="both"/>
    </w:pPr>
    <w:rPr>
      <w:rFonts w:ascii="Arial" w:hAnsi="Arial" w:cs="Arial"/>
      <w:sz w:val="24"/>
      <w:szCs w:val="24"/>
    </w:rPr>
  </w:style>
  <w:style w:type="paragraph" w:styleId="Legenda">
    <w:name w:val="caption"/>
    <w:basedOn w:val="Normal"/>
    <w:next w:val="Normal"/>
    <w:uiPriority w:val="99"/>
    <w:qFormat/>
    <w:rsid w:val="00200552"/>
    <w:pPr>
      <w:spacing w:before="240"/>
      <w:ind w:left="284"/>
      <w:jc w:val="both"/>
    </w:pPr>
    <w:rPr>
      <w:rFonts w:ascii="Arial" w:hAnsi="Arial" w:cs="Arial"/>
      <w:b/>
      <w:bCs/>
    </w:rPr>
  </w:style>
  <w:style w:type="paragraph" w:customStyle="1" w:styleId="Recuodecorpodetexto1">
    <w:name w:val="Recuo de corpo de texto1"/>
    <w:basedOn w:val="Normal"/>
    <w:uiPriority w:val="99"/>
    <w:qFormat/>
    <w:rsid w:val="00200552"/>
    <w:pPr>
      <w:ind w:left="709"/>
      <w:jc w:val="both"/>
    </w:pPr>
    <w:rPr>
      <w:rFonts w:ascii="Arial" w:hAnsi="Arial" w:cs="Arial"/>
      <w:b/>
      <w:bCs/>
      <w:sz w:val="24"/>
      <w:szCs w:val="24"/>
    </w:rPr>
  </w:style>
  <w:style w:type="paragraph" w:styleId="Subttulo">
    <w:name w:val="Subtitle"/>
    <w:basedOn w:val="Normal"/>
    <w:link w:val="SubttuloChar1"/>
    <w:uiPriority w:val="99"/>
    <w:qFormat/>
    <w:rsid w:val="00200552"/>
    <w:pPr>
      <w:jc w:val="center"/>
    </w:pPr>
    <w:rPr>
      <w:rFonts w:ascii="Arial" w:hAnsi="Arial" w:cs="Arial"/>
      <w:b/>
      <w:bCs/>
    </w:rPr>
  </w:style>
  <w:style w:type="paragraph" w:styleId="Recuodecorpodetexto2">
    <w:name w:val="Body Text Indent 2"/>
    <w:basedOn w:val="Normal"/>
    <w:link w:val="Recuodecorpodetexto2Char"/>
    <w:uiPriority w:val="99"/>
    <w:qFormat/>
    <w:rsid w:val="00200552"/>
    <w:pPr>
      <w:ind w:left="709" w:hanging="709"/>
      <w:jc w:val="both"/>
    </w:pPr>
    <w:rPr>
      <w:rFonts w:ascii="Arial" w:hAnsi="Arial" w:cs="Arial"/>
      <w:sz w:val="24"/>
      <w:szCs w:val="24"/>
    </w:rPr>
  </w:style>
  <w:style w:type="paragraph" w:customStyle="1" w:styleId="Header1">
    <w:name w:val="Header1"/>
    <w:basedOn w:val="Normal"/>
    <w:link w:val="CabealhoChar2"/>
    <w:uiPriority w:val="99"/>
    <w:rsid w:val="00200552"/>
    <w:pPr>
      <w:suppressLineNumbers/>
      <w:tabs>
        <w:tab w:val="center" w:pos="4419"/>
        <w:tab w:val="right" w:pos="8838"/>
      </w:tabs>
    </w:pPr>
    <w:rPr>
      <w:rFonts w:cs="Times New Roman"/>
    </w:rPr>
  </w:style>
  <w:style w:type="paragraph" w:customStyle="1" w:styleId="Footer1">
    <w:name w:val="Footer1"/>
    <w:basedOn w:val="Normal"/>
    <w:link w:val="RodapChar2"/>
    <w:uiPriority w:val="99"/>
    <w:rsid w:val="00200552"/>
    <w:pPr>
      <w:suppressLineNumbers/>
      <w:tabs>
        <w:tab w:val="center" w:pos="4419"/>
        <w:tab w:val="right" w:pos="8838"/>
      </w:tabs>
    </w:pPr>
    <w:rPr>
      <w:rFonts w:cs="Times New Roman"/>
    </w:rPr>
  </w:style>
  <w:style w:type="paragraph" w:styleId="Corpodetexto2">
    <w:name w:val="Body Text 2"/>
    <w:basedOn w:val="Normal"/>
    <w:link w:val="Corpodetexto2Char"/>
    <w:uiPriority w:val="99"/>
    <w:qFormat/>
    <w:rsid w:val="00200552"/>
    <w:pPr>
      <w:jc w:val="center"/>
    </w:pPr>
    <w:rPr>
      <w:rFonts w:ascii="Arial" w:hAnsi="Arial" w:cs="Arial"/>
      <w:b/>
      <w:bCs/>
      <w:sz w:val="40"/>
      <w:szCs w:val="40"/>
    </w:rPr>
  </w:style>
  <w:style w:type="paragraph" w:styleId="Corpodetexto3">
    <w:name w:val="Body Text 3"/>
    <w:basedOn w:val="Normal"/>
    <w:link w:val="Corpodetexto3Char"/>
    <w:uiPriority w:val="99"/>
    <w:qFormat/>
    <w:rsid w:val="00200552"/>
    <w:pPr>
      <w:tabs>
        <w:tab w:val="left" w:pos="142"/>
      </w:tabs>
      <w:spacing w:line="360" w:lineRule="auto"/>
      <w:jc w:val="both"/>
    </w:pPr>
    <w:rPr>
      <w:rFonts w:ascii="Arial" w:hAnsi="Arial" w:cs="Arial"/>
      <w:sz w:val="24"/>
      <w:szCs w:val="24"/>
    </w:rPr>
  </w:style>
  <w:style w:type="paragraph" w:styleId="Recuodecorpodetexto3">
    <w:name w:val="Body Text Indent 3"/>
    <w:basedOn w:val="Normal"/>
    <w:link w:val="Recuodecorpodetexto3Char"/>
    <w:uiPriority w:val="99"/>
    <w:qFormat/>
    <w:rsid w:val="00200552"/>
    <w:pPr>
      <w:tabs>
        <w:tab w:val="left" w:pos="1418"/>
      </w:tabs>
      <w:spacing w:after="120" w:line="360" w:lineRule="auto"/>
      <w:ind w:firstLine="1418"/>
      <w:jc w:val="both"/>
    </w:pPr>
    <w:rPr>
      <w:rFonts w:ascii="Arial" w:hAnsi="Arial" w:cs="Arial"/>
      <w:sz w:val="24"/>
      <w:szCs w:val="24"/>
    </w:rPr>
  </w:style>
  <w:style w:type="paragraph" w:styleId="Textodebalo">
    <w:name w:val="Balloon Text"/>
    <w:basedOn w:val="Normal"/>
    <w:link w:val="TextodebaloChar"/>
    <w:uiPriority w:val="99"/>
    <w:qFormat/>
    <w:rsid w:val="00200552"/>
    <w:rPr>
      <w:rFonts w:ascii="Tahoma" w:hAnsi="Tahoma" w:cs="Tahoma"/>
      <w:sz w:val="16"/>
      <w:szCs w:val="16"/>
    </w:rPr>
  </w:style>
  <w:style w:type="paragraph" w:styleId="Textodecomentrio">
    <w:name w:val="annotation text"/>
    <w:basedOn w:val="Normal"/>
    <w:link w:val="TextodecomentrioChar1"/>
    <w:uiPriority w:val="99"/>
    <w:qFormat/>
    <w:rsid w:val="00200552"/>
    <w:rPr>
      <w:rFonts w:cs="Times New Roman"/>
    </w:rPr>
  </w:style>
  <w:style w:type="paragraph" w:styleId="Assuntodocomentrio">
    <w:name w:val="annotation subject"/>
    <w:basedOn w:val="Textodecomentrio"/>
    <w:link w:val="AssuntodocomentrioChar"/>
    <w:uiPriority w:val="99"/>
    <w:qFormat/>
    <w:rsid w:val="00200552"/>
    <w:rPr>
      <w:b/>
      <w:bCs/>
    </w:rPr>
  </w:style>
  <w:style w:type="paragraph" w:styleId="Textodenotaderodap">
    <w:name w:val="footnote text"/>
    <w:basedOn w:val="Normal"/>
    <w:link w:val="TextodenotaderodapChar1"/>
    <w:uiPriority w:val="99"/>
    <w:qFormat/>
    <w:rsid w:val="00200552"/>
    <w:rPr>
      <w:rFonts w:ascii="Calibri" w:hAnsi="Calibri" w:cs="Calibri"/>
      <w:sz w:val="24"/>
      <w:szCs w:val="24"/>
      <w:lang w:eastAsia="en-US"/>
    </w:rPr>
  </w:style>
  <w:style w:type="paragraph" w:styleId="PargrafodaLista">
    <w:name w:val="List Paragraph"/>
    <w:basedOn w:val="Normal"/>
    <w:uiPriority w:val="99"/>
    <w:qFormat/>
    <w:rsid w:val="00200552"/>
    <w:pPr>
      <w:ind w:left="720"/>
    </w:pPr>
    <w:rPr>
      <w:rFonts w:ascii="Calibri" w:hAnsi="Calibri" w:cs="Calibri"/>
      <w:sz w:val="24"/>
      <w:szCs w:val="24"/>
      <w:lang w:eastAsia="ja-JP"/>
    </w:rPr>
  </w:style>
  <w:style w:type="paragraph" w:styleId="Textodenotadefim">
    <w:name w:val="endnote text"/>
    <w:basedOn w:val="Normal"/>
    <w:link w:val="TextodenotadefimChar1"/>
    <w:uiPriority w:val="99"/>
    <w:qFormat/>
    <w:rsid w:val="00200552"/>
    <w:rPr>
      <w:rFonts w:ascii="Calibri" w:hAnsi="Calibri" w:cs="Calibri"/>
      <w:sz w:val="24"/>
      <w:szCs w:val="24"/>
      <w:lang w:eastAsia="en-US"/>
    </w:rPr>
  </w:style>
  <w:style w:type="paragraph" w:customStyle="1" w:styleId="Contedodatabela">
    <w:name w:val="Conteúdo da tabela"/>
    <w:basedOn w:val="Normal"/>
    <w:uiPriority w:val="99"/>
    <w:qFormat/>
    <w:rsid w:val="00200552"/>
    <w:rPr>
      <w:rFonts w:cs="Times New Roman"/>
    </w:rPr>
  </w:style>
  <w:style w:type="paragraph" w:customStyle="1" w:styleId="Ttulodetabela">
    <w:name w:val="Título de tabela"/>
    <w:basedOn w:val="Contedodatabela"/>
    <w:uiPriority w:val="99"/>
    <w:qFormat/>
    <w:rsid w:val="00200552"/>
  </w:style>
  <w:style w:type="character" w:customStyle="1" w:styleId="Ttulo6Char3">
    <w:name w:val="Título 6 Char3"/>
    <w:basedOn w:val="Fontepargpadro"/>
    <w:uiPriority w:val="99"/>
    <w:rsid w:val="00AE2A19"/>
    <w:rPr>
      <w:rFonts w:asciiTheme="majorHAnsi" w:eastAsiaTheme="majorEastAsia" w:hAnsiTheme="majorHAnsi" w:cstheme="majorBidi"/>
      <w:i/>
      <w:iCs/>
      <w:color w:val="243F60" w:themeColor="accent1" w:themeShade="7F"/>
      <w:szCs w:val="20"/>
    </w:rPr>
  </w:style>
  <w:style w:type="paragraph" w:styleId="NormalWeb">
    <w:name w:val="Normal (Web)"/>
    <w:basedOn w:val="Normal"/>
    <w:uiPriority w:val="99"/>
    <w:semiHidden/>
    <w:unhideWhenUsed/>
    <w:rsid w:val="00304768"/>
    <w:pPr>
      <w:suppressAutoHyphens w:val="0"/>
      <w:spacing w:before="100" w:beforeAutospacing="1" w:after="100" w:afterAutospacing="1"/>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149357">
      <w:bodyDiv w:val="1"/>
      <w:marLeft w:val="0"/>
      <w:marRight w:val="0"/>
      <w:marTop w:val="0"/>
      <w:marBottom w:val="0"/>
      <w:divBdr>
        <w:top w:val="none" w:sz="0" w:space="0" w:color="auto"/>
        <w:left w:val="none" w:sz="0" w:space="0" w:color="auto"/>
        <w:bottom w:val="none" w:sz="0" w:space="0" w:color="auto"/>
        <w:right w:val="none" w:sz="0" w:space="0" w:color="auto"/>
      </w:divBdr>
    </w:div>
    <w:div w:id="384187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1C3F8-BAED-470B-8F4F-0505C8E8A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1640</Words>
  <Characters>8858</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PREFEITURA DO MUNICÍPIO DE SÃO PAULO - SECRETARIA MUNICIPAL DE CULTURA</vt:lpstr>
      <vt:lpstr>PREFEITURA DO MUNICÍPIO DE SÃO PAULO - SECRETARIA MUNICIPAL DE CULTURA</vt:lpstr>
    </vt:vector>
  </TitlesOfParts>
  <Company>P.M.S.P.</Company>
  <LinksUpToDate>false</LinksUpToDate>
  <CharactersWithSpaces>10478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DO MUNICÍPIO DE SÃO PAULO - SECRETARIA MUNICIPAL DE CULTURA</dc:title>
  <dc:creator>d798715</dc:creator>
  <cp:lastModifiedBy>d788321</cp:lastModifiedBy>
  <cp:revision>2</cp:revision>
  <cp:lastPrinted>2017-09-04T17:35:00Z</cp:lastPrinted>
  <dcterms:created xsi:type="dcterms:W3CDTF">2017-09-06T14:13:00Z</dcterms:created>
  <dcterms:modified xsi:type="dcterms:W3CDTF">2017-09-06T14:13:00Z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P.M.S.P.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