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DB" w:rsidRDefault="00EF7D49">
      <w:pPr>
        <w:spacing w:before="75"/>
        <w:ind w:left="102" w:right="4674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Prefeitura do Município de São Paulo</w:t>
      </w:r>
    </w:p>
    <w:p w:rsidR="00B24BDB" w:rsidRDefault="00EF7D49">
      <w:pPr>
        <w:ind w:left="102" w:right="53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Cultura</w:t>
      </w:r>
    </w:p>
    <w:p w:rsidR="00B24BDB" w:rsidRDefault="00EF7D49">
      <w:pPr>
        <w:tabs>
          <w:tab w:val="left" w:pos="8900"/>
        </w:tabs>
        <w:ind w:left="102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Departamento do Patrimônio Histórico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p w:rsidR="00B24BDB" w:rsidRDefault="00B24BDB">
      <w:pPr>
        <w:spacing w:before="4" w:line="280" w:lineRule="exact"/>
        <w:rPr>
          <w:sz w:val="28"/>
          <w:szCs w:val="28"/>
        </w:rPr>
      </w:pPr>
    </w:p>
    <w:p w:rsidR="00B24BDB" w:rsidRDefault="00EF7D49">
      <w:pPr>
        <w:ind w:left="102" w:right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</w:t>
      </w:r>
    </w:p>
    <w:p w:rsidR="00B24BDB" w:rsidRDefault="00B24BDB">
      <w:pPr>
        <w:spacing w:before="17" w:line="260" w:lineRule="exact"/>
        <w:rPr>
          <w:sz w:val="26"/>
          <w:szCs w:val="26"/>
        </w:rPr>
      </w:pPr>
    </w:p>
    <w:p w:rsidR="00B24BDB" w:rsidRDefault="00EF7D49">
      <w:pPr>
        <w:ind w:left="102" w:right="63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05/07</w:t>
      </w:r>
    </w:p>
    <w:p w:rsidR="00B24BDB" w:rsidRDefault="00EF7D49">
      <w:pPr>
        <w:spacing w:before="3" w:line="260" w:lineRule="exact"/>
        <w:ind w:left="102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Conselho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Municipal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Preservação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Patrimônio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Histórico,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Cultural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Ambiental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atribuições legais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termos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10.032,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27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dezembro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1985,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alterações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introduzidas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 10.236,</w:t>
      </w:r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ezembro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1986, conforme decisão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unânime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Conselheiros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399ª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Reunião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Ordinária,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realizada em 27 de março de 2007, e</w:t>
      </w:r>
    </w:p>
    <w:p w:rsidR="00B24BDB" w:rsidRDefault="00B24BDB">
      <w:pPr>
        <w:spacing w:before="12" w:line="260" w:lineRule="exact"/>
        <w:rPr>
          <w:sz w:val="26"/>
          <w:szCs w:val="26"/>
        </w:rPr>
      </w:pPr>
    </w:p>
    <w:p w:rsidR="00B24BDB" w:rsidRDefault="00EF7D49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edificações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abrigam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 Institutos Assistenciais e de Ensino,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localizadas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imidade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Avenida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Nazaré,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bairro do Ipiranga, constituem-se em marcos referenciais para a cidade;</w:t>
      </w:r>
    </w:p>
    <w:p w:rsidR="00B24BDB" w:rsidRDefault="00B24BDB">
      <w:pPr>
        <w:spacing w:before="16" w:line="260" w:lineRule="exact"/>
        <w:rPr>
          <w:sz w:val="26"/>
          <w:szCs w:val="26"/>
        </w:rPr>
      </w:pPr>
    </w:p>
    <w:p w:rsidR="00B24BDB" w:rsidRDefault="00EF7D49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esse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unto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Instituições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marca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primeira  ocupação dessa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 do bairro,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iniciada 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1890,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 antiga colina e chácara do</w:t>
      </w:r>
      <w:r>
        <w:rPr>
          <w:rFonts w:ascii="Arial" w:eastAsia="Arial" w:hAnsi="Arial" w:cs="Arial"/>
          <w:sz w:val="24"/>
          <w:szCs w:val="24"/>
        </w:rPr>
        <w:t xml:space="preserve"> Ipiranga,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situando-se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remanescentes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propriedade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Conde José Vicente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Azevedo;</w:t>
      </w:r>
    </w:p>
    <w:p w:rsidR="00B24BDB" w:rsidRDefault="00B24BDB">
      <w:pPr>
        <w:spacing w:before="16" w:line="260" w:lineRule="exact"/>
        <w:rPr>
          <w:sz w:val="26"/>
          <w:szCs w:val="26"/>
        </w:rPr>
      </w:pPr>
    </w:p>
    <w:p w:rsidR="00B24BDB" w:rsidRDefault="00EF7D49">
      <w:pPr>
        <w:ind w:left="102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foi aberto processo de tombamento de oito dessas edificações do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bairro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Ipiranga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03/CONPRESP/92,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através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</w:t>
      </w:r>
    </w:p>
    <w:p w:rsidR="00B24BDB" w:rsidRDefault="00EF7D49">
      <w:pPr>
        <w:ind w:left="102" w:right="69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1992-</w:t>
      </w:r>
      <w:r>
        <w:rPr>
          <w:rFonts w:ascii="Arial" w:eastAsia="Arial" w:hAnsi="Arial" w:cs="Arial"/>
          <w:sz w:val="24"/>
          <w:szCs w:val="24"/>
        </w:rPr>
        <w:t>0.007.359-0;</w:t>
      </w:r>
    </w:p>
    <w:p w:rsidR="00B24BDB" w:rsidRDefault="00B24BDB">
      <w:pPr>
        <w:spacing w:before="16" w:line="260" w:lineRule="exact"/>
        <w:rPr>
          <w:sz w:val="26"/>
          <w:szCs w:val="26"/>
        </w:rPr>
      </w:pPr>
    </w:p>
    <w:p w:rsidR="00B24BDB" w:rsidRDefault="00EF7D49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que,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posteriormente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referida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abertura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tombamento,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verificou-se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istência de mais quatro edificações que fazem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parte daquele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conjunto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igual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importância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demais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construções;</w:t>
      </w:r>
    </w:p>
    <w:p w:rsidR="00B24BDB" w:rsidRDefault="00B24BDB">
      <w:pPr>
        <w:spacing w:before="16" w:line="260" w:lineRule="exact"/>
        <w:rPr>
          <w:sz w:val="26"/>
          <w:szCs w:val="26"/>
        </w:rPr>
      </w:pPr>
    </w:p>
    <w:p w:rsidR="00B24BDB" w:rsidRDefault="00EF7D49">
      <w:pPr>
        <w:ind w:left="102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necessidade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resgatar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significativo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valor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arquitetônico, ambiental, histórico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paisagístico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dessas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edificações;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</w:p>
    <w:p w:rsidR="00B24BDB" w:rsidRDefault="00B24BDB">
      <w:pPr>
        <w:spacing w:before="15" w:line="260" w:lineRule="exact"/>
        <w:rPr>
          <w:sz w:val="26"/>
          <w:szCs w:val="26"/>
        </w:rPr>
      </w:pPr>
    </w:p>
    <w:p w:rsidR="00B24BDB" w:rsidRDefault="00EF7D49">
      <w:pPr>
        <w:ind w:left="102" w:right="32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contido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 nº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2007-0.005.608-0,</w:t>
      </w:r>
    </w:p>
    <w:p w:rsidR="00B24BDB" w:rsidRDefault="00B24BDB">
      <w:pPr>
        <w:spacing w:before="17" w:line="260" w:lineRule="exact"/>
        <w:rPr>
          <w:sz w:val="26"/>
          <w:szCs w:val="26"/>
        </w:rPr>
      </w:pPr>
    </w:p>
    <w:p w:rsidR="00B24BDB" w:rsidRDefault="00EF7D49">
      <w:pPr>
        <w:ind w:left="102" w:right="76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RESOLVE:</w:t>
      </w:r>
    </w:p>
    <w:p w:rsidR="00B24BDB" w:rsidRDefault="00B24BDB">
      <w:pPr>
        <w:spacing w:before="15" w:line="260" w:lineRule="exact"/>
        <w:rPr>
          <w:sz w:val="26"/>
          <w:szCs w:val="26"/>
        </w:rPr>
      </w:pPr>
    </w:p>
    <w:p w:rsidR="00B24BDB" w:rsidRDefault="00EF7D49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ABRIR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PROCESSO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TOMBAMENTO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quatro edificações </w:t>
      </w:r>
      <w:r>
        <w:rPr>
          <w:rFonts w:ascii="Arial" w:eastAsia="Arial" w:hAnsi="Arial" w:cs="Arial"/>
          <w:sz w:val="24"/>
          <w:szCs w:val="24"/>
        </w:rPr>
        <w:t>remanescentes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Institutos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Assistenciais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Ensino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bairro do Ipiranga, a seguir descritas:</w:t>
      </w:r>
    </w:p>
    <w:p w:rsidR="00B24BDB" w:rsidRDefault="00EF7D49">
      <w:pPr>
        <w:spacing w:before="1"/>
        <w:ind w:left="102" w:right="35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I) Antigo Noviciado Nossa Senhora das Graças</w:t>
      </w:r>
    </w:p>
    <w:p w:rsidR="00B24BDB" w:rsidRDefault="00EF7D49">
      <w:pPr>
        <w:spacing w:before="3" w:line="260" w:lineRule="exact"/>
        <w:ind w:left="102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Rua Clóvis Bueno de Azevedo 130, 176 e Rua Dom Luís Lazanha, 176 (Setor 040; Quadra 104; Lote 0001)</w:t>
      </w:r>
    </w:p>
    <w:p w:rsidR="00B24BDB" w:rsidRDefault="00EF7D49">
      <w:pPr>
        <w:spacing w:line="260" w:lineRule="exact"/>
        <w:ind w:left="102" w:right="50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II) A</w:t>
      </w:r>
      <w:r>
        <w:rPr>
          <w:rFonts w:ascii="Arial" w:eastAsia="Arial" w:hAnsi="Arial" w:cs="Arial"/>
          <w:b/>
          <w:sz w:val="24"/>
          <w:szCs w:val="24"/>
        </w:rPr>
        <w:t>ntigo Grupo Escolar São José</w:t>
      </w:r>
    </w:p>
    <w:p w:rsidR="00B24BDB" w:rsidRDefault="00EF7D49">
      <w:pPr>
        <w:spacing w:line="260" w:lineRule="exact"/>
        <w:ind w:left="102" w:right="1208"/>
        <w:jc w:val="both"/>
        <w:rPr>
          <w:rFonts w:ascii="Arial" w:eastAsia="Arial" w:hAnsi="Arial" w:cs="Arial"/>
          <w:sz w:val="24"/>
          <w:szCs w:val="24"/>
        </w:rPr>
        <w:sectPr w:rsidR="00B24BDB">
          <w:pgSz w:w="12240" w:h="15840"/>
          <w:pgMar w:top="134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Av. Nazaré, 900 com Rua Moreira de Godói, 226 (S.040; Q.125; L.0058)</w:t>
      </w:r>
    </w:p>
    <w:p w:rsidR="00B24BDB" w:rsidRDefault="00EF7D49">
      <w:pPr>
        <w:spacing w:before="75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III) Antigo Juvenato Santíssimo Sacrament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-Unesp</w:t>
      </w:r>
    </w:p>
    <w:p w:rsidR="00B24BDB" w:rsidRDefault="00EF7D49">
      <w:pPr>
        <w:spacing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Rua Dom Luís Lasanha, 400 com Av. Nazaré, s/nº (S.040; Q.116; L.0001)</w:t>
      </w:r>
    </w:p>
    <w:p w:rsidR="00B24BDB" w:rsidRDefault="00EF7D49">
      <w:pPr>
        <w:spacing w:before="1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IV) Seminário Central do </w:t>
      </w:r>
      <w:r>
        <w:rPr>
          <w:rFonts w:ascii="Arial" w:eastAsia="Arial" w:hAnsi="Arial" w:cs="Arial"/>
          <w:b/>
          <w:sz w:val="24"/>
          <w:szCs w:val="24"/>
        </w:rPr>
        <w:t>Ipiranga</w:t>
      </w:r>
    </w:p>
    <w:p w:rsidR="00B24BDB" w:rsidRDefault="00EF7D49">
      <w:pPr>
        <w:spacing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Av. Nazaré, 993 (S.040; Q.129; L.0064)</w:t>
      </w:r>
    </w:p>
    <w:p w:rsidR="00B24BDB" w:rsidRDefault="00EF7D49">
      <w:pPr>
        <w:ind w:left="102" w:right="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2°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Toda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solicitação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obra,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incluindo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manutenção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pequenos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reparos, deverá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previamente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analisada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aprovada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CONPRESP.</w:t>
      </w:r>
    </w:p>
    <w:p w:rsidR="00B24BDB" w:rsidRDefault="00EF7D49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3º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passa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vigorar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B24BDB" w:rsidRDefault="00EF7D49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Diário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Oficial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revogadas as disposições em contrário.</w:t>
      </w:r>
    </w:p>
    <w:p w:rsidR="00B24BDB" w:rsidRDefault="00B24BDB">
      <w:pPr>
        <w:spacing w:before="16" w:line="260" w:lineRule="exact"/>
        <w:rPr>
          <w:sz w:val="26"/>
          <w:szCs w:val="26"/>
        </w:rPr>
      </w:pPr>
    </w:p>
    <w:p w:rsidR="00B24BDB" w:rsidRDefault="00EF7D49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José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Eduardo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Assis Lefèvre</w:t>
      </w:r>
    </w:p>
    <w:p w:rsidR="00B24BDB" w:rsidRDefault="00EF7D49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CONPRESP</w:t>
      </w:r>
    </w:p>
    <w:p w:rsidR="00B24BDB" w:rsidRDefault="00EF7D49">
      <w:pPr>
        <w:ind w:left="102"/>
        <w:rPr>
          <w:rFonts w:ascii="Arial" w:eastAsia="Arial" w:hAnsi="Arial" w:cs="Arial"/>
          <w:sz w:val="22"/>
          <w:szCs w:val="22"/>
        </w:rPr>
        <w:sectPr w:rsidR="00B24BDB">
          <w:pgSz w:w="12240" w:h="15840"/>
          <w:pgMar w:top="134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3/4/2007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 23</w:t>
      </w: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line="200" w:lineRule="exact"/>
      </w:pPr>
    </w:p>
    <w:p w:rsidR="00B24BDB" w:rsidRDefault="00B24BDB">
      <w:pPr>
        <w:spacing w:before="18" w:line="220" w:lineRule="exact"/>
        <w:rPr>
          <w:sz w:val="22"/>
          <w:szCs w:val="22"/>
        </w:rPr>
      </w:pPr>
    </w:p>
    <w:p w:rsidR="00B24BDB" w:rsidRDefault="00EF7D49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24BDB" w:rsidRDefault="00EF7D49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B24BDB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66D9"/>
    <w:multiLevelType w:val="multilevel"/>
    <w:tmpl w:val="AE6C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DB"/>
    <w:rsid w:val="00B24BDB"/>
    <w:rsid w:val="00E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2014-02-10T13:32:00Z</dcterms:created>
  <dcterms:modified xsi:type="dcterms:W3CDTF">2014-02-10T13:32:00Z</dcterms:modified>
</cp:coreProperties>
</file>