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A8E" w:rsidRDefault="00A863CD">
      <w:pPr>
        <w:spacing w:before="75"/>
        <w:ind w:left="102" w:right="4994"/>
        <w:jc w:val="both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>Prefeitura do Município de São Paulo</w:t>
      </w:r>
    </w:p>
    <w:p w:rsidR="007B0A8E" w:rsidRDefault="00A863CD">
      <w:pPr>
        <w:ind w:left="102" w:right="565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Secretaria Municipal de Cultura</w:t>
      </w:r>
    </w:p>
    <w:p w:rsidR="007B0A8E" w:rsidRDefault="00A863CD">
      <w:pPr>
        <w:tabs>
          <w:tab w:val="left" w:pos="9260"/>
        </w:tabs>
        <w:ind w:left="102" w:right="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 w:color="000000"/>
        </w:rPr>
        <w:t xml:space="preserve">Departamento do Patrimônio Histórico </w:t>
      </w:r>
      <w:r>
        <w:rPr>
          <w:rFonts w:ascii="Arial" w:eastAsia="Arial" w:hAnsi="Arial" w:cs="Arial"/>
          <w:b/>
          <w:sz w:val="24"/>
          <w:szCs w:val="24"/>
          <w:u w:val="single" w:color="000000"/>
        </w:rPr>
        <w:tab/>
      </w:r>
    </w:p>
    <w:p w:rsidR="007B0A8E" w:rsidRDefault="007B0A8E">
      <w:pPr>
        <w:spacing w:before="4" w:line="280" w:lineRule="exact"/>
        <w:rPr>
          <w:sz w:val="28"/>
          <w:szCs w:val="28"/>
        </w:rPr>
      </w:pPr>
    </w:p>
    <w:p w:rsidR="007B0A8E" w:rsidRDefault="00A863CD">
      <w:pPr>
        <w:ind w:left="102" w:right="5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Conselho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Municipal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Preservação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Patrimônio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Histórico,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Cultural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Ambiental da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Cidade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São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Paulo</w:t>
      </w:r>
    </w:p>
    <w:p w:rsidR="007B0A8E" w:rsidRDefault="007B0A8E">
      <w:pPr>
        <w:spacing w:before="17" w:line="260" w:lineRule="exact"/>
        <w:rPr>
          <w:sz w:val="26"/>
          <w:szCs w:val="26"/>
        </w:rPr>
      </w:pPr>
    </w:p>
    <w:p w:rsidR="007B0A8E" w:rsidRDefault="00A863CD">
      <w:pPr>
        <w:ind w:left="102" w:right="503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RESOLUÇÃO</w:t>
      </w:r>
      <w:r>
        <w:rPr>
          <w:rFonts w:ascii="Arial" w:eastAsia="Arial" w:hAnsi="Arial" w:cs="Arial"/>
          <w:b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Nº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12/CONPRESP/2007</w:t>
      </w:r>
    </w:p>
    <w:p w:rsidR="007B0A8E" w:rsidRDefault="007B0A8E">
      <w:pPr>
        <w:spacing w:before="15" w:line="260" w:lineRule="exact"/>
        <w:rPr>
          <w:sz w:val="26"/>
          <w:szCs w:val="26"/>
        </w:rPr>
      </w:pPr>
    </w:p>
    <w:p w:rsidR="007B0A8E" w:rsidRDefault="00A863CD">
      <w:pPr>
        <w:ind w:left="102" w:right="39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Conselho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Municipal  de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Preservação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do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Patrimônio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Histórico,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Cultural  e Ambiental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Cidade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São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Paulo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Conpresp,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uso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suas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atribuições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legais 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termos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nº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10.032,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27 de dezembro de 1985,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 alterações introduzidas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pela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Lei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nº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10.236,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16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dezembro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1986,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conforme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decisão dos Conselheiros presentes à 410ª Reunião Ordinária, realizada em 03 de julho de</w:t>
      </w:r>
    </w:p>
    <w:p w:rsidR="007B0A8E" w:rsidRDefault="00A863CD">
      <w:pPr>
        <w:ind w:left="102" w:right="844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2007, e</w:t>
      </w:r>
    </w:p>
    <w:p w:rsidR="007B0A8E" w:rsidRDefault="007B0A8E">
      <w:pPr>
        <w:spacing w:before="16" w:line="260" w:lineRule="exact"/>
        <w:rPr>
          <w:sz w:val="26"/>
          <w:szCs w:val="26"/>
        </w:rPr>
      </w:pPr>
    </w:p>
    <w:p w:rsidR="007B0A8E" w:rsidRDefault="00A863CD">
      <w:pPr>
        <w:ind w:left="102" w:right="39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CONSIDERANDO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importância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histórica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urbanística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 antiga companhia ferroviária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Paulo Railway Company e sua</w:t>
      </w:r>
      <w:r>
        <w:rPr>
          <w:rFonts w:ascii="Arial" w:eastAsia="Arial" w:hAnsi="Arial" w:cs="Arial"/>
          <w:sz w:val="24"/>
          <w:szCs w:val="24"/>
        </w:rPr>
        <w:t>s sucessoras 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Estrada de Ferro Santos-Jundiaí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Rede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Ferroviária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Federal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S/A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estruturação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urbana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 para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desenvolvimento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cidade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São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Paulo;</w:t>
      </w:r>
    </w:p>
    <w:p w:rsidR="007B0A8E" w:rsidRDefault="007B0A8E">
      <w:pPr>
        <w:spacing w:before="16" w:line="260" w:lineRule="exact"/>
        <w:rPr>
          <w:sz w:val="26"/>
          <w:szCs w:val="26"/>
        </w:rPr>
      </w:pPr>
    </w:p>
    <w:p w:rsidR="007B0A8E" w:rsidRDefault="00A863CD">
      <w:pPr>
        <w:ind w:left="102" w:right="39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CONSIDERANDO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valor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histórico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cultural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seu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acervo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documental,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reunido ao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longo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seus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140 </w:t>
      </w:r>
      <w:r>
        <w:rPr>
          <w:rFonts w:ascii="Arial" w:eastAsia="Arial" w:hAnsi="Arial" w:cs="Arial"/>
          <w:sz w:val="24"/>
          <w:szCs w:val="24"/>
        </w:rPr>
        <w:t xml:space="preserve">anos de história e que ora se encontra sob a guarda da Inventariança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da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Rede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Ferroviária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Federal  S/A  -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RFFSA,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desde  que  essa  foi extinta em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22/01/2007, através da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Medida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Provisória nº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353;</w:t>
      </w:r>
    </w:p>
    <w:p w:rsidR="007B0A8E" w:rsidRDefault="007B0A8E">
      <w:pPr>
        <w:spacing w:before="16" w:line="260" w:lineRule="exact"/>
        <w:rPr>
          <w:sz w:val="26"/>
          <w:szCs w:val="26"/>
        </w:rPr>
      </w:pPr>
    </w:p>
    <w:p w:rsidR="007B0A8E" w:rsidRDefault="00A863CD">
      <w:pPr>
        <w:ind w:left="102" w:right="39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CONSIDERANDO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diagnóstico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patrimônio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documental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dessas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ferrovias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 São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Paulo,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resultado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implantação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 pro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eto “Centro de Documentação e Memória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das Ferrovias de São Paulo”,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aprovado pelo Ministério da Cultura,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no Pronac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nº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06-210/2006,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cópia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encontra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encartada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no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PA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n°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2007-</w:t>
      </w:r>
    </w:p>
    <w:p w:rsidR="007B0A8E" w:rsidRDefault="00A863CD">
      <w:pPr>
        <w:ind w:left="102" w:right="579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0.126.759-0,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sob folhas 07 a 42;</w:t>
      </w:r>
    </w:p>
    <w:p w:rsidR="007B0A8E" w:rsidRDefault="007B0A8E">
      <w:pPr>
        <w:spacing w:before="16" w:line="260" w:lineRule="exact"/>
        <w:rPr>
          <w:sz w:val="26"/>
          <w:szCs w:val="26"/>
        </w:rPr>
      </w:pPr>
    </w:p>
    <w:p w:rsidR="007B0A8E" w:rsidRDefault="00A863CD">
      <w:pPr>
        <w:ind w:left="102" w:right="39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CONSIDERANDO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riscos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dispersão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deterioração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acervo, pelas precárias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condições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armazenamento, apontadas no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relatório supr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-referido;</w:t>
      </w:r>
    </w:p>
    <w:p w:rsidR="007B0A8E" w:rsidRDefault="007B0A8E">
      <w:pPr>
        <w:spacing w:before="15" w:line="260" w:lineRule="exact"/>
        <w:rPr>
          <w:sz w:val="26"/>
          <w:szCs w:val="26"/>
        </w:rPr>
      </w:pPr>
    </w:p>
    <w:p w:rsidR="007B0A8E" w:rsidRDefault="00A863CD">
      <w:pPr>
        <w:ind w:left="102" w:right="44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CONSIDERANDO as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demais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informações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que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integram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 nº200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-0.126.759-0;</w:t>
      </w:r>
    </w:p>
    <w:p w:rsidR="007B0A8E" w:rsidRDefault="007B0A8E">
      <w:pPr>
        <w:spacing w:before="17" w:line="260" w:lineRule="exact"/>
        <w:rPr>
          <w:sz w:val="26"/>
          <w:szCs w:val="26"/>
        </w:rPr>
      </w:pPr>
    </w:p>
    <w:p w:rsidR="007B0A8E" w:rsidRDefault="00A863CD">
      <w:pPr>
        <w:ind w:left="102" w:right="80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RESOLVE:</w:t>
      </w:r>
    </w:p>
    <w:p w:rsidR="007B0A8E" w:rsidRDefault="007B0A8E">
      <w:pPr>
        <w:spacing w:before="15" w:line="260" w:lineRule="exact"/>
        <w:rPr>
          <w:sz w:val="26"/>
          <w:szCs w:val="26"/>
        </w:rPr>
      </w:pPr>
    </w:p>
    <w:p w:rsidR="007B0A8E" w:rsidRDefault="00A863CD">
      <w:pPr>
        <w:ind w:left="102" w:right="39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Artigo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1º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ABRIR processo de tombamento do acervo documental,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produzido no período de 1862 a 1999, oriundo das antigas companhias ferroviárias São Paulo Railway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Company,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Estrada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Ferro Santos-Jundiaí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 Rede Ferroviária Federal S/A, compreende</w:t>
      </w:r>
      <w:r>
        <w:rPr>
          <w:rFonts w:ascii="Arial" w:eastAsia="Arial" w:hAnsi="Arial" w:cs="Arial"/>
          <w:sz w:val="24"/>
          <w:szCs w:val="24"/>
        </w:rPr>
        <w:t>ndo:</w:t>
      </w:r>
    </w:p>
    <w:p w:rsidR="007B0A8E" w:rsidRDefault="007B0A8E">
      <w:pPr>
        <w:spacing w:before="16" w:line="260" w:lineRule="exact"/>
        <w:rPr>
          <w:sz w:val="26"/>
          <w:szCs w:val="26"/>
        </w:rPr>
      </w:pPr>
    </w:p>
    <w:p w:rsidR="007B0A8E" w:rsidRDefault="00A863CD">
      <w:pPr>
        <w:ind w:left="102" w:right="398"/>
        <w:jc w:val="both"/>
        <w:rPr>
          <w:rFonts w:ascii="Arial" w:eastAsia="Arial" w:hAnsi="Arial" w:cs="Arial"/>
          <w:sz w:val="24"/>
          <w:szCs w:val="24"/>
        </w:rPr>
        <w:sectPr w:rsidR="007B0A8E">
          <w:pgSz w:w="12240" w:h="15840"/>
          <w:pgMar w:top="1340" w:right="1260" w:bottom="280" w:left="1600" w:header="720" w:footer="72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I-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Acervo de Mapas e Plantas: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constituído por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desenhos técnicos de material rodante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(vagões,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locomotivas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carros);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obras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arte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(detalhes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estação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de trens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como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postes,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luminárias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pontes,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etc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);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mapas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topográficos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plantas</w:t>
      </w:r>
    </w:p>
    <w:p w:rsidR="007B0A8E" w:rsidRDefault="00A863CD">
      <w:pPr>
        <w:spacing w:before="74"/>
        <w:ind w:left="102" w:right="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arquitetônicas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edificações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(estações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trem,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residências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 funcionários, oficinas);</w:t>
      </w:r>
    </w:p>
    <w:p w:rsidR="007B0A8E" w:rsidRDefault="007B0A8E">
      <w:pPr>
        <w:spacing w:before="16" w:line="260" w:lineRule="exact"/>
        <w:rPr>
          <w:sz w:val="26"/>
          <w:szCs w:val="26"/>
        </w:rPr>
      </w:pPr>
    </w:p>
    <w:p w:rsidR="007B0A8E" w:rsidRDefault="00A863CD">
      <w:pPr>
        <w:ind w:left="102" w:right="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II-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Acervo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Imagens: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constituído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ampliações fotográficas (preto e branco e coloridas);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negativos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(acetato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vidro);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diapositivos (slides e cromos) e álbuns </w:t>
      </w:r>
      <w:r>
        <w:rPr>
          <w:rFonts w:ascii="Arial" w:eastAsia="Arial" w:hAnsi="Arial" w:cs="Arial"/>
          <w:sz w:val="24"/>
          <w:szCs w:val="24"/>
        </w:rPr>
        <w:t>fotográficos;</w:t>
      </w:r>
    </w:p>
    <w:p w:rsidR="007B0A8E" w:rsidRDefault="007B0A8E">
      <w:pPr>
        <w:spacing w:before="16" w:line="260" w:lineRule="exact"/>
        <w:rPr>
          <w:sz w:val="26"/>
          <w:szCs w:val="26"/>
        </w:rPr>
      </w:pPr>
    </w:p>
    <w:p w:rsidR="007B0A8E" w:rsidRDefault="00A863CD">
      <w:pPr>
        <w:ind w:left="102" w:right="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III-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Acervo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Audiovisual: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constituído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por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filmes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rolo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(6mm,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12mm,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30mm)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fitas</w:t>
      </w:r>
    </w:p>
    <w:p w:rsidR="007B0A8E" w:rsidRDefault="00A863CD">
      <w:pPr>
        <w:ind w:left="102" w:right="836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VHS;</w:t>
      </w:r>
    </w:p>
    <w:p w:rsidR="007B0A8E" w:rsidRDefault="007B0A8E">
      <w:pPr>
        <w:spacing w:before="16" w:line="260" w:lineRule="exact"/>
        <w:rPr>
          <w:sz w:val="26"/>
          <w:szCs w:val="26"/>
        </w:rPr>
      </w:pPr>
    </w:p>
    <w:p w:rsidR="007B0A8E" w:rsidRDefault="00A863CD">
      <w:pPr>
        <w:ind w:left="102" w:right="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IV-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Acervo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tual: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constituído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cai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as de arquivo contendo Concessões, Manuscritos,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Biblioteca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Arquivo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Documental;</w:t>
      </w:r>
    </w:p>
    <w:p w:rsidR="007B0A8E" w:rsidRDefault="007B0A8E">
      <w:pPr>
        <w:spacing w:before="16" w:line="260" w:lineRule="exact"/>
        <w:rPr>
          <w:sz w:val="26"/>
          <w:szCs w:val="26"/>
        </w:rPr>
      </w:pPr>
    </w:p>
    <w:p w:rsidR="007B0A8E" w:rsidRDefault="00A863CD">
      <w:pPr>
        <w:ind w:left="102" w:right="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Artigo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Alterações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propriedade,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posse e local de guarda dos bens que integram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acervo descrito no Artigo 1º devem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comunicadas previamente ao Conpresp.</w:t>
      </w:r>
    </w:p>
    <w:p w:rsidR="007B0A8E" w:rsidRDefault="007B0A8E">
      <w:pPr>
        <w:spacing w:before="16" w:line="260" w:lineRule="exact"/>
        <w:rPr>
          <w:sz w:val="26"/>
          <w:szCs w:val="26"/>
        </w:rPr>
      </w:pPr>
    </w:p>
    <w:p w:rsidR="007B0A8E" w:rsidRDefault="00A863CD">
      <w:pPr>
        <w:ind w:left="102" w:right="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Artigo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3º  -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Deslocamentos  para  efeitos  de  intercâmbio  cultural  desses  bens deverão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obedecer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que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estabelec</w:t>
      </w:r>
      <w:r>
        <w:rPr>
          <w:rFonts w:ascii="Arial" w:eastAsia="Arial" w:hAnsi="Arial" w:cs="Arial"/>
          <w:sz w:val="24"/>
          <w:szCs w:val="24"/>
        </w:rPr>
        <w:t>em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Artigos 22 e 23 da Lei nº 10.032,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 27 de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dezembro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1985,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alterações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introduzidas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pela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Lei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nº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10.236,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16 de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dezembro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1986.</w:t>
      </w:r>
    </w:p>
    <w:p w:rsidR="007B0A8E" w:rsidRDefault="007B0A8E">
      <w:pPr>
        <w:spacing w:before="16" w:line="260" w:lineRule="exact"/>
        <w:rPr>
          <w:sz w:val="26"/>
          <w:szCs w:val="26"/>
        </w:rPr>
      </w:pPr>
    </w:p>
    <w:p w:rsidR="007B0A8E" w:rsidRDefault="00A863CD">
      <w:pPr>
        <w:ind w:left="102" w:right="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Artigo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4º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Esta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Resolução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passa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vigorar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partir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sua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publicação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</w:p>
    <w:p w:rsidR="007B0A8E" w:rsidRDefault="00A863CD">
      <w:pPr>
        <w:spacing w:line="480" w:lineRule="auto"/>
        <w:ind w:left="102" w:right="4826"/>
        <w:rPr>
          <w:rFonts w:ascii="Arial" w:eastAsia="Arial" w:hAnsi="Arial" w:cs="Arial"/>
          <w:sz w:val="24"/>
          <w:szCs w:val="24"/>
        </w:rPr>
        <w:sectPr w:rsidR="007B0A8E">
          <w:pgSz w:w="12240" w:h="15840"/>
          <w:pgMar w:top="1340" w:right="1580" w:bottom="280" w:left="1600" w:header="720" w:footer="72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Diário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Oficial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Cidade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São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Paulo. DOC-5/7/2007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 p. 17</w:t>
      </w:r>
    </w:p>
    <w:p w:rsidR="007B0A8E" w:rsidRDefault="007B0A8E">
      <w:pPr>
        <w:spacing w:line="200" w:lineRule="exact"/>
      </w:pPr>
    </w:p>
    <w:p w:rsidR="007B0A8E" w:rsidRDefault="007B0A8E">
      <w:pPr>
        <w:spacing w:line="200" w:lineRule="exact"/>
      </w:pPr>
    </w:p>
    <w:p w:rsidR="007B0A8E" w:rsidRDefault="007B0A8E">
      <w:pPr>
        <w:spacing w:line="200" w:lineRule="exact"/>
      </w:pPr>
    </w:p>
    <w:p w:rsidR="007B0A8E" w:rsidRDefault="007B0A8E">
      <w:pPr>
        <w:spacing w:line="200" w:lineRule="exact"/>
      </w:pPr>
    </w:p>
    <w:p w:rsidR="007B0A8E" w:rsidRDefault="007B0A8E">
      <w:pPr>
        <w:spacing w:line="200" w:lineRule="exact"/>
      </w:pPr>
    </w:p>
    <w:p w:rsidR="007B0A8E" w:rsidRDefault="007B0A8E">
      <w:pPr>
        <w:spacing w:line="200" w:lineRule="exact"/>
      </w:pPr>
    </w:p>
    <w:p w:rsidR="007B0A8E" w:rsidRDefault="007B0A8E">
      <w:pPr>
        <w:spacing w:line="200" w:lineRule="exact"/>
      </w:pPr>
    </w:p>
    <w:p w:rsidR="007B0A8E" w:rsidRDefault="007B0A8E">
      <w:pPr>
        <w:spacing w:line="200" w:lineRule="exact"/>
      </w:pPr>
    </w:p>
    <w:p w:rsidR="007B0A8E" w:rsidRDefault="007B0A8E">
      <w:pPr>
        <w:spacing w:line="200" w:lineRule="exact"/>
      </w:pPr>
    </w:p>
    <w:p w:rsidR="007B0A8E" w:rsidRDefault="007B0A8E">
      <w:pPr>
        <w:spacing w:line="200" w:lineRule="exact"/>
      </w:pPr>
    </w:p>
    <w:p w:rsidR="007B0A8E" w:rsidRDefault="007B0A8E">
      <w:pPr>
        <w:spacing w:line="200" w:lineRule="exact"/>
      </w:pPr>
    </w:p>
    <w:p w:rsidR="007B0A8E" w:rsidRDefault="007B0A8E">
      <w:pPr>
        <w:spacing w:line="200" w:lineRule="exact"/>
      </w:pPr>
    </w:p>
    <w:p w:rsidR="007B0A8E" w:rsidRDefault="007B0A8E">
      <w:pPr>
        <w:spacing w:line="200" w:lineRule="exact"/>
      </w:pPr>
    </w:p>
    <w:p w:rsidR="007B0A8E" w:rsidRDefault="007B0A8E">
      <w:pPr>
        <w:spacing w:line="200" w:lineRule="exact"/>
      </w:pPr>
    </w:p>
    <w:p w:rsidR="007B0A8E" w:rsidRDefault="007B0A8E">
      <w:pPr>
        <w:spacing w:line="200" w:lineRule="exact"/>
      </w:pPr>
    </w:p>
    <w:p w:rsidR="007B0A8E" w:rsidRDefault="007B0A8E">
      <w:pPr>
        <w:spacing w:line="200" w:lineRule="exact"/>
      </w:pPr>
    </w:p>
    <w:p w:rsidR="007B0A8E" w:rsidRDefault="007B0A8E">
      <w:pPr>
        <w:spacing w:line="200" w:lineRule="exact"/>
      </w:pPr>
    </w:p>
    <w:p w:rsidR="007B0A8E" w:rsidRDefault="007B0A8E">
      <w:pPr>
        <w:spacing w:line="200" w:lineRule="exact"/>
      </w:pPr>
    </w:p>
    <w:p w:rsidR="007B0A8E" w:rsidRDefault="007B0A8E">
      <w:pPr>
        <w:spacing w:line="200" w:lineRule="exact"/>
      </w:pPr>
    </w:p>
    <w:p w:rsidR="007B0A8E" w:rsidRDefault="007B0A8E">
      <w:pPr>
        <w:spacing w:line="200" w:lineRule="exact"/>
      </w:pPr>
    </w:p>
    <w:p w:rsidR="007B0A8E" w:rsidRDefault="007B0A8E">
      <w:pPr>
        <w:spacing w:line="200" w:lineRule="exact"/>
      </w:pPr>
    </w:p>
    <w:p w:rsidR="007B0A8E" w:rsidRDefault="007B0A8E">
      <w:pPr>
        <w:spacing w:line="200" w:lineRule="exact"/>
      </w:pPr>
    </w:p>
    <w:p w:rsidR="007B0A8E" w:rsidRDefault="007B0A8E">
      <w:pPr>
        <w:spacing w:line="200" w:lineRule="exact"/>
      </w:pPr>
    </w:p>
    <w:p w:rsidR="007B0A8E" w:rsidRDefault="007B0A8E">
      <w:pPr>
        <w:spacing w:line="200" w:lineRule="exact"/>
      </w:pPr>
    </w:p>
    <w:p w:rsidR="007B0A8E" w:rsidRDefault="007B0A8E">
      <w:pPr>
        <w:spacing w:line="200" w:lineRule="exact"/>
      </w:pPr>
    </w:p>
    <w:p w:rsidR="007B0A8E" w:rsidRDefault="007B0A8E">
      <w:pPr>
        <w:spacing w:line="200" w:lineRule="exact"/>
      </w:pPr>
    </w:p>
    <w:p w:rsidR="007B0A8E" w:rsidRDefault="007B0A8E">
      <w:pPr>
        <w:spacing w:line="200" w:lineRule="exact"/>
      </w:pPr>
    </w:p>
    <w:p w:rsidR="007B0A8E" w:rsidRDefault="007B0A8E">
      <w:pPr>
        <w:spacing w:line="200" w:lineRule="exact"/>
      </w:pPr>
    </w:p>
    <w:p w:rsidR="007B0A8E" w:rsidRDefault="007B0A8E">
      <w:pPr>
        <w:spacing w:line="200" w:lineRule="exact"/>
      </w:pPr>
    </w:p>
    <w:p w:rsidR="007B0A8E" w:rsidRDefault="007B0A8E">
      <w:pPr>
        <w:spacing w:line="200" w:lineRule="exact"/>
      </w:pPr>
    </w:p>
    <w:p w:rsidR="007B0A8E" w:rsidRDefault="007B0A8E">
      <w:pPr>
        <w:spacing w:before="18" w:line="220" w:lineRule="exact"/>
        <w:rPr>
          <w:sz w:val="22"/>
          <w:szCs w:val="22"/>
        </w:rPr>
      </w:pPr>
    </w:p>
    <w:p w:rsidR="007B0A8E" w:rsidRDefault="00A863CD">
      <w:pPr>
        <w:spacing w:before="34" w:line="220" w:lineRule="exact"/>
        <w:ind w:left="104"/>
        <w:rPr>
          <w:rFonts w:ascii="Arial" w:eastAsia="Arial" w:hAnsi="Arial" w:cs="Arial"/>
        </w:rPr>
      </w:pPr>
      <w:hyperlink r:id="rId6">
        <w:r>
          <w:rPr>
            <w:rFonts w:ascii="Arial" w:eastAsia="Arial" w:hAnsi="Arial" w:cs="Arial"/>
            <w:position w:val="-1"/>
          </w:rPr>
          <w:t xml:space="preserve">This document was created with Win2PDF available at </w:t>
        </w:r>
      </w:hyperlink>
      <w:hyperlink>
        <w:r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7B0A8E" w:rsidRDefault="00A863CD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>
          <w:rPr>
            <w:rFonts w:ascii="Arial" w:eastAsia="Arial" w:hAnsi="Arial" w:cs="Arial"/>
          </w:rPr>
          <w:t xml:space="preserve">The unregistered version of </w:t>
        </w:r>
        <w:r>
          <w:rPr>
            <w:rFonts w:ascii="Arial" w:eastAsia="Arial" w:hAnsi="Arial" w:cs="Arial"/>
          </w:rPr>
          <w:t>Win2PDF is for evaluation or non-commercial use only. This page will not be added after purchasing Win2PDF.</w:t>
        </w:r>
      </w:hyperlink>
    </w:p>
    <w:sectPr w:rsidR="007B0A8E">
      <w:pgSz w:w="12240" w:h="15840"/>
      <w:pgMar w:top="1460" w:right="172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0691E"/>
    <w:multiLevelType w:val="multilevel"/>
    <w:tmpl w:val="CE788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A8E"/>
    <w:rsid w:val="007B0A8E"/>
    <w:rsid w:val="00A8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n2pdf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569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Tayota de Oliveira</cp:lastModifiedBy>
  <cp:revision>2</cp:revision>
  <dcterms:created xsi:type="dcterms:W3CDTF">2014-02-10T13:48:00Z</dcterms:created>
  <dcterms:modified xsi:type="dcterms:W3CDTF">2014-02-10T13:48:00Z</dcterms:modified>
</cp:coreProperties>
</file>