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4C" w:rsidRPr="00F44745" w:rsidRDefault="008A184C" w:rsidP="00D56D4B">
      <w:pPr>
        <w:pStyle w:val="Ttulo"/>
        <w:spacing w:before="240" w:line="276" w:lineRule="auto"/>
        <w:rPr>
          <w:rFonts w:ascii="Calibri" w:hAnsi="Calibri"/>
          <w:sz w:val="23"/>
          <w:szCs w:val="23"/>
        </w:rPr>
      </w:pPr>
    </w:p>
    <w:p w:rsidR="00E447DF" w:rsidRPr="00F44745" w:rsidRDefault="00E447DF" w:rsidP="00D56D4B">
      <w:pPr>
        <w:pStyle w:val="Ttulo"/>
        <w:spacing w:before="240" w:line="276" w:lineRule="auto"/>
        <w:rPr>
          <w:rFonts w:ascii="Calibri" w:hAnsi="Calibri"/>
          <w:sz w:val="23"/>
          <w:szCs w:val="23"/>
        </w:rPr>
      </w:pPr>
      <w:r w:rsidRPr="00F44745">
        <w:rPr>
          <w:rFonts w:ascii="Calibri" w:hAnsi="Calibri"/>
          <w:sz w:val="23"/>
          <w:szCs w:val="23"/>
        </w:rPr>
        <w:t xml:space="preserve">RESOLUÇÃO Nº </w:t>
      </w:r>
      <w:r w:rsidR="003F40CF" w:rsidRPr="00F44745">
        <w:rPr>
          <w:rFonts w:ascii="Calibri" w:hAnsi="Calibri"/>
          <w:sz w:val="23"/>
          <w:szCs w:val="23"/>
        </w:rPr>
        <w:t>01</w:t>
      </w:r>
      <w:r w:rsidRPr="00F44745">
        <w:rPr>
          <w:rFonts w:ascii="Calibri" w:hAnsi="Calibri"/>
          <w:sz w:val="23"/>
          <w:szCs w:val="23"/>
        </w:rPr>
        <w:t xml:space="preserve"> / CONPRESP / 201</w:t>
      </w:r>
      <w:r w:rsidR="003F40CF" w:rsidRPr="00F44745">
        <w:rPr>
          <w:rFonts w:ascii="Calibri" w:hAnsi="Calibri"/>
          <w:sz w:val="23"/>
          <w:szCs w:val="23"/>
        </w:rPr>
        <w:t>6</w:t>
      </w:r>
    </w:p>
    <w:p w:rsidR="008A184C" w:rsidRPr="00F44745" w:rsidRDefault="008A184C" w:rsidP="00D56D4B">
      <w:pPr>
        <w:pStyle w:val="Ttulo"/>
        <w:spacing w:before="240" w:line="276" w:lineRule="auto"/>
        <w:rPr>
          <w:rFonts w:ascii="Calibri" w:hAnsi="Calibri"/>
          <w:sz w:val="23"/>
          <w:szCs w:val="23"/>
        </w:rPr>
      </w:pPr>
    </w:p>
    <w:p w:rsidR="00E447DF" w:rsidRPr="00F44745" w:rsidRDefault="00E447DF" w:rsidP="00D56D4B">
      <w:pPr>
        <w:spacing w:line="276" w:lineRule="auto"/>
        <w:jc w:val="both"/>
        <w:rPr>
          <w:rFonts w:ascii="Calibri" w:hAnsi="Calibri" w:cs="Arial"/>
          <w:sz w:val="23"/>
          <w:szCs w:val="23"/>
        </w:rPr>
      </w:pPr>
    </w:p>
    <w:p w:rsidR="001D493E" w:rsidRPr="00F44745" w:rsidRDefault="001D493E" w:rsidP="008A184C">
      <w:pPr>
        <w:pStyle w:val="Recuodecorpodetexto"/>
        <w:rPr>
          <w:rFonts w:ascii="Calibri" w:hAnsi="Calibri" w:cs="Arial"/>
          <w:bCs/>
          <w:sz w:val="23"/>
          <w:szCs w:val="23"/>
        </w:rPr>
      </w:pPr>
      <w:r w:rsidRPr="00F44745">
        <w:rPr>
          <w:rFonts w:ascii="Calibri" w:hAnsi="Calibri" w:cs="Arial"/>
          <w:bCs/>
          <w:sz w:val="23"/>
          <w:szCs w:val="23"/>
        </w:rPr>
        <w:t xml:space="preserve">O Conselho Municipal de Preservação do Patrimônio Histórico, Cultural e Ambiental da Cidade de São Paulo - CONPRESP, no uso de suas atribuições legais e nos termos da Lei nº 10.032, de 27 de dezembro de 1985, e alterações posteriores, e de acordo com a decisão dos Conselheiros presentes à </w:t>
      </w:r>
      <w:r w:rsidR="003F40CF" w:rsidRPr="00F44745">
        <w:rPr>
          <w:rFonts w:ascii="Calibri" w:hAnsi="Calibri" w:cs="Arial"/>
          <w:b/>
          <w:bCs/>
          <w:sz w:val="23"/>
          <w:szCs w:val="23"/>
        </w:rPr>
        <w:t>623</w:t>
      </w:r>
      <w:r w:rsidRPr="00F44745">
        <w:rPr>
          <w:rFonts w:ascii="Calibri" w:hAnsi="Calibri" w:cs="Arial"/>
          <w:b/>
          <w:bCs/>
          <w:sz w:val="23"/>
          <w:szCs w:val="23"/>
        </w:rPr>
        <w:t>ª Reunião Ordinária</w:t>
      </w:r>
      <w:r w:rsidRPr="00F44745">
        <w:rPr>
          <w:rFonts w:ascii="Calibri" w:hAnsi="Calibri" w:cs="Arial"/>
          <w:bCs/>
          <w:sz w:val="23"/>
          <w:szCs w:val="23"/>
        </w:rPr>
        <w:t xml:space="preserve">, realizada em </w:t>
      </w:r>
      <w:r w:rsidR="003F40CF" w:rsidRPr="00F44745">
        <w:rPr>
          <w:rFonts w:ascii="Calibri" w:hAnsi="Calibri" w:cs="Arial"/>
          <w:b/>
          <w:bCs/>
          <w:sz w:val="23"/>
          <w:szCs w:val="23"/>
        </w:rPr>
        <w:t>19</w:t>
      </w:r>
      <w:r w:rsidRPr="00F44745">
        <w:rPr>
          <w:rFonts w:ascii="Calibri" w:hAnsi="Calibri" w:cs="Arial"/>
          <w:b/>
          <w:bCs/>
          <w:sz w:val="23"/>
          <w:szCs w:val="23"/>
        </w:rPr>
        <w:t xml:space="preserve"> de </w:t>
      </w:r>
      <w:r w:rsidR="003F40CF" w:rsidRPr="00F44745">
        <w:rPr>
          <w:rFonts w:ascii="Calibri" w:hAnsi="Calibri" w:cs="Arial"/>
          <w:b/>
          <w:bCs/>
          <w:sz w:val="23"/>
          <w:szCs w:val="23"/>
        </w:rPr>
        <w:t xml:space="preserve">janeiro </w:t>
      </w:r>
      <w:r w:rsidRPr="00F44745">
        <w:rPr>
          <w:rFonts w:ascii="Calibri" w:hAnsi="Calibri" w:cs="Arial"/>
          <w:b/>
          <w:bCs/>
          <w:sz w:val="23"/>
          <w:szCs w:val="23"/>
        </w:rPr>
        <w:t>de</w:t>
      </w:r>
      <w:r w:rsidRPr="00F44745">
        <w:rPr>
          <w:rFonts w:ascii="Calibri" w:hAnsi="Calibri" w:cs="Arial"/>
          <w:bCs/>
          <w:sz w:val="23"/>
          <w:szCs w:val="23"/>
        </w:rPr>
        <w:t xml:space="preserve"> </w:t>
      </w:r>
      <w:r w:rsidRPr="00F44745">
        <w:rPr>
          <w:rFonts w:ascii="Calibri" w:hAnsi="Calibri" w:cs="Arial"/>
          <w:b/>
          <w:bCs/>
          <w:sz w:val="23"/>
          <w:szCs w:val="23"/>
        </w:rPr>
        <w:t>201</w:t>
      </w:r>
      <w:r w:rsidR="003F40CF" w:rsidRPr="00F44745">
        <w:rPr>
          <w:rFonts w:ascii="Calibri" w:hAnsi="Calibri" w:cs="Arial"/>
          <w:b/>
          <w:bCs/>
          <w:sz w:val="23"/>
          <w:szCs w:val="23"/>
        </w:rPr>
        <w:t>6</w:t>
      </w:r>
      <w:r w:rsidRPr="00F44745">
        <w:rPr>
          <w:rFonts w:ascii="Calibri" w:hAnsi="Calibri" w:cs="Arial"/>
          <w:bCs/>
          <w:sz w:val="23"/>
          <w:szCs w:val="23"/>
        </w:rPr>
        <w:t>;</w:t>
      </w: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/>
          <w:b/>
          <w:bCs/>
          <w:caps/>
          <w:sz w:val="23"/>
          <w:szCs w:val="23"/>
        </w:rPr>
      </w:pP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/>
          <w:bCs/>
          <w:sz w:val="23"/>
          <w:szCs w:val="23"/>
        </w:rPr>
      </w:pPr>
      <w:r w:rsidRPr="00F44745">
        <w:rPr>
          <w:rFonts w:ascii="Calibri" w:hAnsi="Calibri"/>
          <w:b/>
          <w:bCs/>
          <w:caps/>
          <w:sz w:val="23"/>
          <w:szCs w:val="23"/>
        </w:rPr>
        <w:t>Considerando</w:t>
      </w:r>
      <w:r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Pr="00F44745">
        <w:rPr>
          <w:rFonts w:ascii="Calibri" w:hAnsi="Calibri"/>
          <w:bCs/>
          <w:sz w:val="23"/>
          <w:szCs w:val="23"/>
        </w:rPr>
        <w:t xml:space="preserve">que </w:t>
      </w:r>
      <w:r w:rsidR="007C4E9E" w:rsidRPr="00F44745">
        <w:rPr>
          <w:rFonts w:ascii="Calibri" w:hAnsi="Calibri"/>
          <w:bCs/>
          <w:sz w:val="23"/>
          <w:szCs w:val="23"/>
        </w:rPr>
        <w:t>os imóveis listados</w:t>
      </w:r>
      <w:r w:rsidRPr="00F44745">
        <w:rPr>
          <w:rFonts w:ascii="Calibri" w:hAnsi="Calibri"/>
          <w:bCs/>
          <w:sz w:val="23"/>
          <w:szCs w:val="23"/>
        </w:rPr>
        <w:t>,</w:t>
      </w:r>
      <w:r w:rsidR="00515DE6" w:rsidRPr="00F44745">
        <w:rPr>
          <w:rFonts w:ascii="Calibri" w:hAnsi="Calibri"/>
          <w:bCs/>
          <w:sz w:val="23"/>
          <w:szCs w:val="23"/>
        </w:rPr>
        <w:t xml:space="preserve"> </w:t>
      </w:r>
      <w:proofErr w:type="gramStart"/>
      <w:r w:rsidRPr="00F44745">
        <w:rPr>
          <w:rFonts w:ascii="Calibri" w:hAnsi="Calibri"/>
          <w:bCs/>
          <w:sz w:val="23"/>
          <w:szCs w:val="23"/>
        </w:rPr>
        <w:t>localizad</w:t>
      </w:r>
      <w:r w:rsidR="007C4E9E" w:rsidRPr="00F44745">
        <w:rPr>
          <w:rFonts w:ascii="Calibri" w:hAnsi="Calibri"/>
          <w:bCs/>
          <w:sz w:val="23"/>
          <w:szCs w:val="23"/>
        </w:rPr>
        <w:t>o</w:t>
      </w:r>
      <w:r w:rsidRPr="00F44745">
        <w:rPr>
          <w:rFonts w:ascii="Calibri" w:hAnsi="Calibri"/>
          <w:bCs/>
          <w:sz w:val="23"/>
          <w:szCs w:val="23"/>
        </w:rPr>
        <w:t>s</w:t>
      </w:r>
      <w:proofErr w:type="gramEnd"/>
      <w:r w:rsidRPr="00F44745">
        <w:rPr>
          <w:rFonts w:ascii="Calibri" w:hAnsi="Calibri"/>
          <w:bCs/>
          <w:sz w:val="23"/>
          <w:szCs w:val="23"/>
        </w:rPr>
        <w:t xml:space="preserve"> no bairro d</w:t>
      </w:r>
      <w:r w:rsidR="007C4E9E" w:rsidRPr="00F44745">
        <w:rPr>
          <w:rFonts w:ascii="Calibri" w:hAnsi="Calibri"/>
          <w:bCs/>
          <w:sz w:val="23"/>
          <w:szCs w:val="23"/>
        </w:rPr>
        <w:t xml:space="preserve">o Ipiranga </w:t>
      </w:r>
      <w:r w:rsidRPr="00F44745">
        <w:rPr>
          <w:rFonts w:ascii="Calibri" w:hAnsi="Calibri"/>
          <w:bCs/>
          <w:sz w:val="23"/>
          <w:szCs w:val="23"/>
        </w:rPr>
        <w:t xml:space="preserve">são exemplares arquitetônicos que marcaram o território paulista </w:t>
      </w:r>
      <w:r w:rsidR="007C4E9E" w:rsidRPr="00F44745">
        <w:rPr>
          <w:rFonts w:ascii="Calibri" w:hAnsi="Calibri"/>
          <w:bCs/>
          <w:sz w:val="23"/>
          <w:szCs w:val="23"/>
        </w:rPr>
        <w:t>e a</w:t>
      </w:r>
      <w:r w:rsidRPr="00F44745">
        <w:rPr>
          <w:rFonts w:ascii="Calibri" w:hAnsi="Calibri"/>
          <w:bCs/>
          <w:sz w:val="23"/>
          <w:szCs w:val="23"/>
        </w:rPr>
        <w:t xml:space="preserve"> paisagem urbana;</w:t>
      </w: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 w:cs="Arial"/>
          <w:b/>
          <w:bCs/>
          <w:color w:val="000000"/>
          <w:sz w:val="23"/>
          <w:szCs w:val="23"/>
        </w:rPr>
      </w:pP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/>
          <w:bCs/>
          <w:sz w:val="23"/>
          <w:szCs w:val="23"/>
        </w:rPr>
      </w:pPr>
      <w:r w:rsidRPr="00F44745">
        <w:rPr>
          <w:rFonts w:ascii="Calibri" w:hAnsi="Calibri"/>
          <w:b/>
          <w:bCs/>
          <w:caps/>
          <w:sz w:val="23"/>
          <w:szCs w:val="23"/>
        </w:rPr>
        <w:t>Considerando</w:t>
      </w:r>
      <w:r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Pr="00F44745">
        <w:rPr>
          <w:rFonts w:ascii="Calibri" w:hAnsi="Calibri"/>
          <w:bCs/>
          <w:sz w:val="23"/>
          <w:szCs w:val="23"/>
        </w:rPr>
        <w:t xml:space="preserve">que essas construções são remanescentes e indutoras de ocupação urbana </w:t>
      </w:r>
      <w:r w:rsidR="00836C12" w:rsidRPr="00F44745">
        <w:rPr>
          <w:rFonts w:ascii="Calibri" w:hAnsi="Calibri"/>
          <w:bCs/>
          <w:sz w:val="23"/>
          <w:szCs w:val="23"/>
        </w:rPr>
        <w:t xml:space="preserve">iniciada no final do século XIX e </w:t>
      </w:r>
      <w:r w:rsidR="00515DE6" w:rsidRPr="00F44745">
        <w:rPr>
          <w:rFonts w:ascii="Calibri" w:hAnsi="Calibri"/>
          <w:bCs/>
          <w:sz w:val="23"/>
          <w:szCs w:val="23"/>
        </w:rPr>
        <w:t xml:space="preserve">meados do </w:t>
      </w:r>
      <w:r w:rsidR="007C4E9E" w:rsidRPr="00F44745">
        <w:rPr>
          <w:rFonts w:ascii="Calibri" w:hAnsi="Calibri"/>
          <w:bCs/>
          <w:sz w:val="23"/>
          <w:szCs w:val="23"/>
        </w:rPr>
        <w:t>século XX,</w:t>
      </w:r>
      <w:r w:rsidRPr="00F44745">
        <w:rPr>
          <w:rFonts w:ascii="Calibri" w:hAnsi="Calibri"/>
          <w:bCs/>
          <w:sz w:val="23"/>
          <w:szCs w:val="23"/>
        </w:rPr>
        <w:t xml:space="preserve"> marcando a formação histórica da região d</w:t>
      </w:r>
      <w:r w:rsidR="00836C12" w:rsidRPr="00F44745">
        <w:rPr>
          <w:rFonts w:ascii="Calibri" w:hAnsi="Calibri"/>
          <w:bCs/>
          <w:sz w:val="23"/>
          <w:szCs w:val="23"/>
        </w:rPr>
        <w:t>o Ipiranga em</w:t>
      </w:r>
      <w:r w:rsidR="007C4E9E" w:rsidRPr="00F44745">
        <w:rPr>
          <w:rFonts w:ascii="Calibri" w:hAnsi="Calibri"/>
          <w:bCs/>
          <w:sz w:val="23"/>
          <w:szCs w:val="23"/>
        </w:rPr>
        <w:t xml:space="preserve"> suas diversas fases</w:t>
      </w:r>
      <w:r w:rsidRPr="00F44745">
        <w:rPr>
          <w:rFonts w:ascii="Calibri" w:hAnsi="Calibri"/>
          <w:bCs/>
          <w:sz w:val="23"/>
          <w:szCs w:val="23"/>
        </w:rPr>
        <w:t>;</w:t>
      </w: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 w:cs="Arial"/>
          <w:b/>
          <w:bCs/>
          <w:color w:val="000000"/>
          <w:sz w:val="23"/>
          <w:szCs w:val="23"/>
        </w:rPr>
      </w:pP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/>
          <w:bCs/>
          <w:sz w:val="23"/>
          <w:szCs w:val="23"/>
        </w:rPr>
      </w:pPr>
      <w:r w:rsidRPr="00F44745">
        <w:rPr>
          <w:rFonts w:ascii="Calibri" w:hAnsi="Calibri"/>
          <w:b/>
          <w:bCs/>
          <w:caps/>
          <w:sz w:val="23"/>
          <w:szCs w:val="23"/>
        </w:rPr>
        <w:t>Considerando</w:t>
      </w:r>
      <w:r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="00515DE6" w:rsidRPr="00F44745">
        <w:rPr>
          <w:rFonts w:ascii="Calibri" w:hAnsi="Calibri"/>
          <w:bCs/>
          <w:sz w:val="23"/>
          <w:szCs w:val="23"/>
        </w:rPr>
        <w:t>que</w:t>
      </w:r>
      <w:r w:rsidR="00515DE6"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="00836C12" w:rsidRPr="00F44745">
        <w:rPr>
          <w:rFonts w:ascii="Calibri" w:hAnsi="Calibri"/>
          <w:bCs/>
          <w:sz w:val="23"/>
          <w:szCs w:val="23"/>
        </w:rPr>
        <w:t xml:space="preserve">esse </w:t>
      </w:r>
      <w:r w:rsidR="00515DE6" w:rsidRPr="00F44745">
        <w:rPr>
          <w:rFonts w:ascii="Calibri" w:hAnsi="Calibri"/>
          <w:bCs/>
          <w:sz w:val="23"/>
          <w:szCs w:val="23"/>
        </w:rPr>
        <w:t>C</w:t>
      </w:r>
      <w:r w:rsidR="00836C12" w:rsidRPr="00F44745">
        <w:rPr>
          <w:rFonts w:ascii="Calibri" w:hAnsi="Calibri"/>
          <w:bCs/>
          <w:sz w:val="23"/>
          <w:szCs w:val="23"/>
        </w:rPr>
        <w:t xml:space="preserve">onjunto </w:t>
      </w:r>
      <w:r w:rsidR="00515DE6" w:rsidRPr="00F44745">
        <w:rPr>
          <w:rFonts w:ascii="Calibri" w:hAnsi="Calibri"/>
          <w:bCs/>
          <w:sz w:val="23"/>
          <w:szCs w:val="23"/>
        </w:rPr>
        <w:t>A</w:t>
      </w:r>
      <w:r w:rsidR="00836C12" w:rsidRPr="00F44745">
        <w:rPr>
          <w:rFonts w:ascii="Calibri" w:hAnsi="Calibri"/>
          <w:bCs/>
          <w:sz w:val="23"/>
          <w:szCs w:val="23"/>
        </w:rPr>
        <w:t>rquitetônico</w:t>
      </w:r>
      <w:r w:rsidR="00515DE6" w:rsidRPr="00F44745">
        <w:rPr>
          <w:rFonts w:ascii="Calibri" w:hAnsi="Calibri"/>
          <w:bCs/>
          <w:sz w:val="23"/>
          <w:szCs w:val="23"/>
        </w:rPr>
        <w:t>,</w:t>
      </w:r>
      <w:r w:rsidRPr="00F44745">
        <w:rPr>
          <w:rFonts w:ascii="Calibri" w:hAnsi="Calibri"/>
          <w:bCs/>
          <w:sz w:val="23"/>
          <w:szCs w:val="23"/>
        </w:rPr>
        <w:t xml:space="preserve"> característico das construções do </w:t>
      </w:r>
      <w:r w:rsidR="00515DE6" w:rsidRPr="00F44745">
        <w:rPr>
          <w:rFonts w:ascii="Calibri" w:hAnsi="Calibri"/>
          <w:bCs/>
          <w:sz w:val="23"/>
          <w:szCs w:val="23"/>
        </w:rPr>
        <w:t>Bairro do Ipiranga, agrega valor afetivo e referencial para a população local</w:t>
      </w:r>
      <w:r w:rsidRPr="00F44745">
        <w:rPr>
          <w:rFonts w:ascii="Calibri" w:hAnsi="Calibri"/>
          <w:bCs/>
          <w:sz w:val="23"/>
          <w:szCs w:val="23"/>
        </w:rPr>
        <w:t>;</w:t>
      </w:r>
    </w:p>
    <w:p w:rsidR="001D493E" w:rsidRPr="00F44745" w:rsidRDefault="001D493E" w:rsidP="008A184C">
      <w:pPr>
        <w:spacing w:line="360" w:lineRule="auto"/>
        <w:ind w:firstLine="709"/>
        <w:jc w:val="both"/>
        <w:rPr>
          <w:rFonts w:ascii="Calibri" w:hAnsi="Calibri" w:cs="Arial"/>
          <w:bCs/>
          <w:color w:val="000000"/>
          <w:sz w:val="23"/>
          <w:szCs w:val="23"/>
        </w:rPr>
      </w:pPr>
    </w:p>
    <w:p w:rsidR="007C4E9E" w:rsidRPr="00F44745" w:rsidRDefault="001D493E" w:rsidP="008A184C">
      <w:pPr>
        <w:spacing w:line="360" w:lineRule="auto"/>
        <w:ind w:firstLine="708"/>
        <w:jc w:val="both"/>
        <w:rPr>
          <w:rFonts w:ascii="Calibri" w:hAnsi="Calibri"/>
          <w:bCs/>
          <w:sz w:val="23"/>
          <w:szCs w:val="23"/>
        </w:rPr>
      </w:pPr>
      <w:r w:rsidRPr="00F44745">
        <w:rPr>
          <w:rFonts w:ascii="Calibri" w:hAnsi="Calibri"/>
          <w:b/>
          <w:bCs/>
          <w:caps/>
          <w:sz w:val="23"/>
          <w:szCs w:val="23"/>
        </w:rPr>
        <w:t>Considerando</w:t>
      </w:r>
      <w:r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Pr="00F44745">
        <w:rPr>
          <w:rFonts w:ascii="Calibri" w:hAnsi="Calibri"/>
          <w:bCs/>
          <w:sz w:val="23"/>
          <w:szCs w:val="23"/>
        </w:rPr>
        <w:t>os estudos elaborados</w:t>
      </w:r>
      <w:r w:rsidR="007C4E9E" w:rsidRPr="00F44745">
        <w:rPr>
          <w:rFonts w:ascii="Calibri" w:hAnsi="Calibri"/>
          <w:bCs/>
          <w:sz w:val="23"/>
          <w:szCs w:val="23"/>
        </w:rPr>
        <w:t xml:space="preserve"> pelo DPH</w:t>
      </w:r>
      <w:r w:rsidRPr="00F44745">
        <w:rPr>
          <w:rFonts w:ascii="Calibri" w:hAnsi="Calibri"/>
          <w:bCs/>
          <w:sz w:val="23"/>
          <w:szCs w:val="23"/>
        </w:rPr>
        <w:t xml:space="preserve"> que reconhec</w:t>
      </w:r>
      <w:r w:rsidR="00836C12" w:rsidRPr="00F44745">
        <w:rPr>
          <w:rFonts w:ascii="Calibri" w:hAnsi="Calibri"/>
          <w:bCs/>
          <w:sz w:val="23"/>
          <w:szCs w:val="23"/>
        </w:rPr>
        <w:t>e</w:t>
      </w:r>
      <w:r w:rsidRPr="00F44745">
        <w:rPr>
          <w:rFonts w:ascii="Calibri" w:hAnsi="Calibri"/>
          <w:bCs/>
          <w:sz w:val="23"/>
          <w:szCs w:val="23"/>
        </w:rPr>
        <w:t>m</w:t>
      </w:r>
      <w:r w:rsidR="00836C12" w:rsidRPr="00F44745">
        <w:rPr>
          <w:rFonts w:ascii="Calibri" w:hAnsi="Calibri"/>
          <w:bCs/>
          <w:sz w:val="23"/>
          <w:szCs w:val="23"/>
        </w:rPr>
        <w:t xml:space="preserve"> </w:t>
      </w:r>
      <w:r w:rsidRPr="00F44745">
        <w:rPr>
          <w:rFonts w:ascii="Calibri" w:hAnsi="Calibri"/>
          <w:bCs/>
          <w:sz w:val="23"/>
          <w:szCs w:val="23"/>
        </w:rPr>
        <w:t xml:space="preserve">a importância cultural do Conjunto de </w:t>
      </w:r>
      <w:r w:rsidR="00836C12" w:rsidRPr="00F44745">
        <w:rPr>
          <w:rFonts w:ascii="Calibri" w:hAnsi="Calibri"/>
          <w:bCs/>
          <w:sz w:val="23"/>
          <w:szCs w:val="23"/>
        </w:rPr>
        <w:t>Imóveis</w:t>
      </w:r>
      <w:r w:rsidRPr="00F44745">
        <w:rPr>
          <w:rFonts w:ascii="Calibri" w:hAnsi="Calibri"/>
          <w:bCs/>
          <w:sz w:val="23"/>
          <w:szCs w:val="23"/>
        </w:rPr>
        <w:t xml:space="preserve"> d</w:t>
      </w:r>
      <w:r w:rsidR="00836C12" w:rsidRPr="00F44745">
        <w:rPr>
          <w:rFonts w:ascii="Calibri" w:hAnsi="Calibri"/>
          <w:bCs/>
          <w:sz w:val="23"/>
          <w:szCs w:val="23"/>
        </w:rPr>
        <w:t>o IGEPAC – Complementar do bairro do Ipiranga</w:t>
      </w:r>
      <w:r w:rsidR="008A184C" w:rsidRPr="00F44745">
        <w:rPr>
          <w:rFonts w:ascii="Calibri" w:hAnsi="Calibri"/>
          <w:bCs/>
          <w:sz w:val="23"/>
          <w:szCs w:val="23"/>
        </w:rPr>
        <w:t>;</w:t>
      </w:r>
    </w:p>
    <w:p w:rsidR="007C4E9E" w:rsidRPr="00F44745" w:rsidRDefault="007C4E9E" w:rsidP="008A184C">
      <w:pPr>
        <w:spacing w:line="360" w:lineRule="auto"/>
        <w:ind w:left="708" w:firstLine="1"/>
        <w:jc w:val="both"/>
        <w:rPr>
          <w:rFonts w:ascii="Calibri" w:hAnsi="Calibri"/>
          <w:bCs/>
          <w:sz w:val="23"/>
          <w:szCs w:val="23"/>
        </w:rPr>
      </w:pPr>
    </w:p>
    <w:p w:rsidR="00CB2B5C" w:rsidRPr="00F44745" w:rsidRDefault="00CB2B5C" w:rsidP="008A184C">
      <w:pPr>
        <w:spacing w:line="360" w:lineRule="auto"/>
        <w:ind w:left="708" w:firstLine="1"/>
        <w:jc w:val="both"/>
        <w:rPr>
          <w:rFonts w:ascii="Calibri" w:hAnsi="Calibri"/>
          <w:bCs/>
          <w:sz w:val="23"/>
          <w:szCs w:val="23"/>
        </w:rPr>
      </w:pPr>
      <w:r w:rsidRPr="00F44745">
        <w:rPr>
          <w:rFonts w:ascii="Calibri" w:hAnsi="Calibri"/>
          <w:b/>
          <w:bCs/>
          <w:caps/>
          <w:sz w:val="23"/>
          <w:szCs w:val="23"/>
        </w:rPr>
        <w:t>Considerando</w:t>
      </w:r>
      <w:r w:rsidRPr="00F44745">
        <w:rPr>
          <w:rFonts w:ascii="Calibri" w:hAnsi="Calibri"/>
          <w:b/>
          <w:bCs/>
          <w:sz w:val="23"/>
          <w:szCs w:val="23"/>
        </w:rPr>
        <w:t xml:space="preserve"> </w:t>
      </w:r>
      <w:r w:rsidRPr="00F44745">
        <w:rPr>
          <w:rFonts w:ascii="Calibri" w:hAnsi="Calibri"/>
          <w:sz w:val="23"/>
          <w:szCs w:val="23"/>
        </w:rPr>
        <w:t>o contido no processo administrativo nº</w:t>
      </w:r>
      <w:r w:rsidRPr="00F44745">
        <w:rPr>
          <w:rFonts w:ascii="Calibri" w:hAnsi="Calibri" w:cs="Arial"/>
          <w:sz w:val="23"/>
          <w:szCs w:val="23"/>
        </w:rPr>
        <w:t xml:space="preserve"> </w:t>
      </w:r>
      <w:r w:rsidRPr="00F44745">
        <w:rPr>
          <w:rFonts w:ascii="Calibri" w:hAnsi="Calibri"/>
          <w:bCs/>
          <w:sz w:val="23"/>
          <w:szCs w:val="23"/>
        </w:rPr>
        <w:t>2015-0.</w:t>
      </w:r>
      <w:r w:rsidR="002A4372" w:rsidRPr="00F44745">
        <w:rPr>
          <w:rFonts w:ascii="Calibri" w:hAnsi="Calibri"/>
          <w:bCs/>
          <w:sz w:val="23"/>
          <w:szCs w:val="23"/>
        </w:rPr>
        <w:t>293</w:t>
      </w:r>
      <w:r w:rsidRPr="00F44745">
        <w:rPr>
          <w:rFonts w:ascii="Calibri" w:hAnsi="Calibri"/>
          <w:bCs/>
          <w:sz w:val="23"/>
          <w:szCs w:val="23"/>
        </w:rPr>
        <w:t>.</w:t>
      </w:r>
      <w:r w:rsidR="008A184C" w:rsidRPr="00F44745">
        <w:rPr>
          <w:rFonts w:ascii="Calibri" w:hAnsi="Calibri"/>
          <w:bCs/>
          <w:sz w:val="23"/>
          <w:szCs w:val="23"/>
        </w:rPr>
        <w:t>943-2;</w:t>
      </w:r>
    </w:p>
    <w:p w:rsidR="007C4E9E" w:rsidRPr="00F44745" w:rsidRDefault="007C4E9E" w:rsidP="008A18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b/>
          <w:bCs/>
          <w:sz w:val="23"/>
          <w:szCs w:val="23"/>
        </w:rPr>
      </w:pPr>
    </w:p>
    <w:p w:rsidR="00CB2B5C" w:rsidRPr="00F44745" w:rsidRDefault="00CB2B5C" w:rsidP="008A184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  <w:b/>
          <w:bCs/>
          <w:sz w:val="23"/>
          <w:szCs w:val="23"/>
        </w:rPr>
      </w:pPr>
      <w:r w:rsidRPr="00F44745">
        <w:rPr>
          <w:rFonts w:ascii="Calibri" w:hAnsi="Calibri"/>
          <w:b/>
          <w:bCs/>
          <w:sz w:val="23"/>
          <w:szCs w:val="23"/>
        </w:rPr>
        <w:t>RESOLVE:</w:t>
      </w:r>
    </w:p>
    <w:p w:rsidR="007C4E9E" w:rsidRPr="00F44745" w:rsidRDefault="007C4E9E" w:rsidP="008A184C">
      <w:pPr>
        <w:pStyle w:val="Corpodetexto"/>
        <w:tabs>
          <w:tab w:val="left" w:pos="0"/>
        </w:tabs>
        <w:spacing w:line="360" w:lineRule="auto"/>
        <w:ind w:firstLine="709"/>
        <w:jc w:val="both"/>
        <w:rPr>
          <w:rFonts w:ascii="Calibri" w:hAnsi="Calibri"/>
          <w:b/>
          <w:sz w:val="23"/>
          <w:szCs w:val="23"/>
        </w:rPr>
      </w:pPr>
    </w:p>
    <w:p w:rsidR="00CB2B5C" w:rsidRPr="00F44745" w:rsidRDefault="00CB2B5C" w:rsidP="008A184C">
      <w:pPr>
        <w:pStyle w:val="Corpodetexto"/>
        <w:tabs>
          <w:tab w:val="left" w:pos="0"/>
        </w:tabs>
        <w:spacing w:line="360" w:lineRule="auto"/>
        <w:ind w:firstLine="709"/>
        <w:jc w:val="both"/>
        <w:rPr>
          <w:rFonts w:ascii="Calibri" w:hAnsi="Calibri"/>
          <w:sz w:val="23"/>
          <w:szCs w:val="23"/>
        </w:rPr>
      </w:pPr>
      <w:r w:rsidRPr="00F44745">
        <w:rPr>
          <w:rFonts w:ascii="Calibri" w:hAnsi="Calibri"/>
          <w:b/>
          <w:sz w:val="23"/>
          <w:szCs w:val="23"/>
        </w:rPr>
        <w:t>Artigo 1</w:t>
      </w:r>
      <w:r w:rsidR="008A184C" w:rsidRPr="00F44745">
        <w:rPr>
          <w:rFonts w:ascii="Calibri" w:hAnsi="Calibri"/>
          <w:b/>
          <w:sz w:val="23"/>
          <w:szCs w:val="23"/>
        </w:rPr>
        <w:t>º</w:t>
      </w:r>
      <w:r w:rsidRPr="00F44745">
        <w:rPr>
          <w:rFonts w:ascii="Calibri" w:hAnsi="Calibri"/>
          <w:sz w:val="23"/>
          <w:szCs w:val="23"/>
        </w:rPr>
        <w:t xml:space="preserve"> - </w:t>
      </w:r>
      <w:r w:rsidRPr="00F44745">
        <w:rPr>
          <w:rFonts w:ascii="Calibri" w:hAnsi="Calibri"/>
          <w:b/>
          <w:bCs/>
          <w:sz w:val="23"/>
          <w:szCs w:val="23"/>
        </w:rPr>
        <w:t>ABRIR PROCESSO DE TOMBAMENTO</w:t>
      </w:r>
      <w:r w:rsidRPr="00F44745">
        <w:rPr>
          <w:rFonts w:ascii="Calibri" w:hAnsi="Calibri"/>
          <w:b/>
          <w:sz w:val="23"/>
          <w:szCs w:val="23"/>
        </w:rPr>
        <w:t xml:space="preserve"> </w:t>
      </w:r>
      <w:r w:rsidRPr="00F44745">
        <w:rPr>
          <w:rFonts w:ascii="Calibri" w:hAnsi="Calibri"/>
          <w:sz w:val="23"/>
          <w:szCs w:val="23"/>
        </w:rPr>
        <w:t>para os</w:t>
      </w:r>
      <w:r w:rsidRPr="00F44745">
        <w:rPr>
          <w:rFonts w:ascii="Calibri" w:hAnsi="Calibri"/>
          <w:b/>
          <w:sz w:val="23"/>
          <w:szCs w:val="23"/>
        </w:rPr>
        <w:t xml:space="preserve"> </w:t>
      </w:r>
      <w:r w:rsidRPr="00F44745">
        <w:rPr>
          <w:rFonts w:ascii="Calibri" w:hAnsi="Calibri"/>
          <w:b/>
          <w:caps/>
          <w:sz w:val="23"/>
          <w:szCs w:val="23"/>
        </w:rPr>
        <w:t xml:space="preserve">imóveis listados no </w:t>
      </w:r>
      <w:r w:rsidR="006A56E7" w:rsidRPr="00F44745">
        <w:rPr>
          <w:rFonts w:ascii="Calibri" w:hAnsi="Calibri"/>
          <w:b/>
          <w:caps/>
          <w:sz w:val="23"/>
          <w:szCs w:val="23"/>
        </w:rPr>
        <w:t>Q</w:t>
      </w:r>
      <w:r w:rsidRPr="00F44745">
        <w:rPr>
          <w:rFonts w:ascii="Calibri" w:hAnsi="Calibri"/>
          <w:b/>
          <w:caps/>
          <w:sz w:val="23"/>
          <w:szCs w:val="23"/>
        </w:rPr>
        <w:t>uadro I</w:t>
      </w:r>
      <w:r w:rsidRPr="00F44745">
        <w:rPr>
          <w:rFonts w:ascii="Calibri" w:hAnsi="Calibri"/>
          <w:sz w:val="23"/>
          <w:szCs w:val="23"/>
        </w:rPr>
        <w:t xml:space="preserve">, </w:t>
      </w:r>
      <w:r w:rsidR="008A184C" w:rsidRPr="00F44745">
        <w:rPr>
          <w:rFonts w:ascii="Calibri" w:hAnsi="Calibri"/>
          <w:sz w:val="23"/>
          <w:szCs w:val="23"/>
        </w:rPr>
        <w:t xml:space="preserve">ordenados por Setor – </w:t>
      </w:r>
      <w:r w:rsidR="006A56E7" w:rsidRPr="00F44745">
        <w:rPr>
          <w:rFonts w:ascii="Calibri" w:hAnsi="Calibri"/>
          <w:sz w:val="23"/>
          <w:szCs w:val="23"/>
        </w:rPr>
        <w:t>Quadra</w:t>
      </w:r>
      <w:r w:rsidR="008A184C" w:rsidRPr="00F44745">
        <w:rPr>
          <w:rFonts w:ascii="Calibri" w:hAnsi="Calibri"/>
          <w:sz w:val="23"/>
          <w:szCs w:val="23"/>
        </w:rPr>
        <w:t xml:space="preserve"> – </w:t>
      </w:r>
      <w:r w:rsidR="006A56E7" w:rsidRPr="00F44745">
        <w:rPr>
          <w:rFonts w:ascii="Calibri" w:hAnsi="Calibri"/>
          <w:sz w:val="23"/>
          <w:szCs w:val="23"/>
        </w:rPr>
        <w:t xml:space="preserve">Lote do Cadastro de Contribuintes da Secretaria </w:t>
      </w:r>
      <w:r w:rsidR="008A184C" w:rsidRPr="00F44745">
        <w:rPr>
          <w:rFonts w:ascii="Calibri" w:hAnsi="Calibri"/>
          <w:sz w:val="23"/>
          <w:szCs w:val="23"/>
        </w:rPr>
        <w:t xml:space="preserve">Municipal </w:t>
      </w:r>
      <w:r w:rsidR="006A56E7" w:rsidRPr="00F44745">
        <w:rPr>
          <w:rFonts w:ascii="Calibri" w:hAnsi="Calibri"/>
          <w:sz w:val="23"/>
          <w:szCs w:val="23"/>
        </w:rPr>
        <w:t xml:space="preserve">de Finanças e Desenvolvimento Econômico, </w:t>
      </w:r>
      <w:r w:rsidRPr="00F44745">
        <w:rPr>
          <w:rFonts w:ascii="Calibri" w:hAnsi="Calibri"/>
          <w:sz w:val="23"/>
          <w:szCs w:val="23"/>
        </w:rPr>
        <w:t xml:space="preserve">situados no </w:t>
      </w:r>
      <w:r w:rsidRPr="00F44745">
        <w:rPr>
          <w:rFonts w:ascii="Calibri" w:hAnsi="Calibri"/>
          <w:b/>
          <w:caps/>
          <w:sz w:val="23"/>
          <w:szCs w:val="23"/>
        </w:rPr>
        <w:t>bairro do Ipiranga</w:t>
      </w:r>
      <w:r w:rsidRPr="00F44745">
        <w:rPr>
          <w:rFonts w:ascii="Calibri" w:hAnsi="Calibri"/>
          <w:sz w:val="23"/>
          <w:szCs w:val="23"/>
        </w:rPr>
        <w:t>, pertencente à Subprefeitura do Ipiranga.</w:t>
      </w:r>
    </w:p>
    <w:p w:rsidR="008A184C" w:rsidRDefault="008A184C" w:rsidP="00D56D4B">
      <w:pPr>
        <w:pStyle w:val="Corpodetexto"/>
        <w:tabs>
          <w:tab w:val="left" w:pos="0"/>
        </w:tabs>
        <w:spacing w:line="276" w:lineRule="auto"/>
        <w:ind w:firstLine="709"/>
        <w:jc w:val="both"/>
        <w:rPr>
          <w:rFonts w:ascii="Calibri" w:hAnsi="Calibri"/>
        </w:rPr>
      </w:pPr>
    </w:p>
    <w:tbl>
      <w:tblPr>
        <w:tblW w:w="92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4"/>
        <w:gridCol w:w="1803"/>
        <w:gridCol w:w="4252"/>
        <w:gridCol w:w="2466"/>
      </w:tblGrid>
      <w:tr w:rsidR="0093214A" w:rsidRPr="0053563D" w:rsidTr="00F44745">
        <w:trPr>
          <w:trHeight w:val="316"/>
        </w:trPr>
        <w:tc>
          <w:tcPr>
            <w:tcW w:w="92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14A" w:rsidRPr="0053563D" w:rsidRDefault="0093214A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QUADRO I</w:t>
            </w:r>
          </w:p>
          <w:p w:rsidR="0093214A" w:rsidRPr="0053563D" w:rsidRDefault="0093214A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IMÓVEIS NO BAIRRO DO IPIRANGA</w:t>
            </w:r>
          </w:p>
          <w:p w:rsidR="0093214A" w:rsidRPr="0053563D" w:rsidRDefault="0093214A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(ordenados por SQL)</w:t>
            </w:r>
          </w:p>
        </w:tc>
      </w:tr>
      <w:tr w:rsidR="003F40CF" w:rsidRPr="0053563D" w:rsidTr="007E3FBC">
        <w:trPr>
          <w:trHeight w:val="316"/>
        </w:trPr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Nº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SQL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NÚMERO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035.044.0005-6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Avenida Dom Pedro 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880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035.064.0003-7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Avenida Dom Pedro 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1061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035.064.0004-5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035.064.0005-3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62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035.064.0006-1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66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82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035.064.0008-8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84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035.064.0009-6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100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proofErr w:type="gramStart"/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035.064.0010-1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104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035.064.0011-8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120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035.064.0012-6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124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035.064.0013-4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Jorge Moreira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140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040.070.0147-2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Xavier Curado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654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040.074.0039-3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Xavier Curado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040.077.0013-3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1079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040.077.0014-1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8A184C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 com</w:t>
            </w:r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Rua Oliveira Alves, s/n</w:t>
            </w:r>
            <w:proofErr w:type="gramStart"/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º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1077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040.077.0015-1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Oliveira Alves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134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040.077.0016-8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Oliveira Alves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136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040.088.0053-0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Cipriano Barata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1986 e 2028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040.090.0012-0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Agostinho Gomes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1941 e 1971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040.090.0218-2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Brigadeiro Jordão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560 e 594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050.008.0025-7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Labatut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781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050.114.0004-2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  <w:r w:rsidR="007E3FBC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2061, 2071</w:t>
            </w:r>
            <w:r w:rsidR="007E3FBC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2652, 2662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050.114.0006-9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2033, 2037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050.114.0007-7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2041, 2045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050.114.0008-5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2047, 2049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050.114.0009-3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2053, 2057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050.114.0011-5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B676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2576 </w:t>
            </w:r>
            <w:r w:rsidR="00B676D3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</w:t>
            </w:r>
            <w:r w:rsidR="00A82D6A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602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050.114.0015-8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Rua </w:t>
            </w:r>
            <w:proofErr w:type="spellStart"/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Greenfeld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234, 238, 242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050.114.0016-6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49648A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2025, </w:t>
            </w:r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2029, 2031</w:t>
            </w:r>
            <w:r w:rsidR="00B676D3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050.114.0017-4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  <w:r w:rsidR="00E13A80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Rua </w:t>
            </w:r>
            <w:proofErr w:type="spellStart"/>
            <w:r w:rsidR="00E13A80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Greenfeld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E13A80" w:rsidP="00E13A8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2606 </w:t>
            </w:r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a 2642</w:t>
            </w: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/ 244 a 266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050.115.0001-2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2078, 2082, 2086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050.115.0002-0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Lino Coutinho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2088, 2094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050.115.0003-9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2686, 2692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050.115.0004-7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2696, 2700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050.115.0005-5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2724, 2726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050.115.0006-3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2732, 2736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050.115.0007-1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2738, 2740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050.115.0008-1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2746, 2750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050.115.0009-8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2752, 2756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050.115.0010-1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2762, 2764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050.115.0011-1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2766, 2770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050.115.0012-8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2774, 2776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050.115.0013-6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3061, 3067, 3071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050.115.0014-4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3057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050.115.0015-2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3049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050.115.0016-0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3047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050.115.0017-9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3039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050.115.0018-7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3037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050.115.0019-5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3029, 3029-A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050.115.0020-9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3027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050.115.0021-7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3019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050.115.0022-5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3017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050.115.0023-3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45557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3009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050.115.0024-1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Bom Pastor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3005, 3007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050.115.0025-1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Agostinho Gomes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3565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050.115.0026-8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Agostinho Gomes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3563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050.115.0027-6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8A184C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Sargento-M</w:t>
            </w:r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or Ramos Cordeiro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050.215.0020-1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E009A4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2667,</w:t>
            </w:r>
            <w:r w:rsidR="003F40CF"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2671, 2673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050.215.0021-1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2677, 2679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050.215.0022-8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2683, 2687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050.215.0023-6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2689, 2691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050.215.0024-4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2697, 2701</w:t>
            </w:r>
          </w:p>
        </w:tc>
      </w:tr>
      <w:tr w:rsidR="003F40CF" w:rsidRPr="0053563D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050.215.0025-2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2703, 2705</w:t>
            </w:r>
          </w:p>
        </w:tc>
      </w:tr>
      <w:tr w:rsidR="003F40CF" w:rsidRPr="008A184C" w:rsidTr="007E3FBC">
        <w:trPr>
          <w:trHeight w:val="30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050.215.0026-0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53563D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Rua Silva Bueno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CF" w:rsidRPr="008A184C" w:rsidRDefault="003F40CF" w:rsidP="008A184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3563D">
              <w:rPr>
                <w:rFonts w:asciiTheme="minorHAnsi" w:hAnsiTheme="minorHAnsi"/>
                <w:color w:val="000000"/>
                <w:sz w:val="22"/>
                <w:szCs w:val="22"/>
              </w:rPr>
              <w:t>2709, 2713</w:t>
            </w:r>
          </w:p>
        </w:tc>
      </w:tr>
    </w:tbl>
    <w:p w:rsidR="003F40CF" w:rsidRDefault="003F40CF" w:rsidP="003F40CF">
      <w:pPr>
        <w:rPr>
          <w:rFonts w:ascii="Arial Narrow" w:hAnsi="Arial Narrow"/>
          <w:sz w:val="20"/>
          <w:szCs w:val="20"/>
        </w:rPr>
      </w:pPr>
    </w:p>
    <w:p w:rsidR="00042C68" w:rsidRPr="00F44745" w:rsidRDefault="00042C68" w:rsidP="008A184C">
      <w:pPr>
        <w:spacing w:after="240" w:line="360" w:lineRule="auto"/>
        <w:ind w:firstLine="709"/>
        <w:jc w:val="both"/>
        <w:rPr>
          <w:rFonts w:ascii="Calibri" w:hAnsi="Calibri" w:cs="Arial"/>
          <w:b/>
          <w:bCs/>
          <w:color w:val="000000"/>
          <w:sz w:val="23"/>
          <w:szCs w:val="23"/>
        </w:rPr>
      </w:pPr>
      <w:r w:rsidRPr="00F44745">
        <w:rPr>
          <w:rFonts w:ascii="Calibri" w:hAnsi="Calibri" w:cs="Arial"/>
          <w:b/>
          <w:sz w:val="23"/>
          <w:szCs w:val="23"/>
        </w:rPr>
        <w:t xml:space="preserve">Artigo 2º - </w:t>
      </w:r>
      <w:r w:rsidRPr="00F44745">
        <w:rPr>
          <w:rFonts w:ascii="Calibri" w:hAnsi="Calibri" w:cs="Arial"/>
          <w:bCs/>
          <w:color w:val="000000"/>
          <w:sz w:val="23"/>
          <w:szCs w:val="23"/>
        </w:rPr>
        <w:t>Qualquer projeto ou intervenção nesses imóveis, incluindo reparos, deverá ser previamente analisado pelo Departamento do Patrimônio Histórico - DPH e aprovado pelo CONPRESP.</w:t>
      </w:r>
    </w:p>
    <w:p w:rsidR="00CB2B5C" w:rsidRPr="00F44745" w:rsidRDefault="00CB2B5C" w:rsidP="008A184C">
      <w:pPr>
        <w:tabs>
          <w:tab w:val="left" w:pos="1064"/>
        </w:tabs>
        <w:spacing w:line="360" w:lineRule="auto"/>
        <w:ind w:firstLine="709"/>
        <w:jc w:val="both"/>
        <w:rPr>
          <w:rFonts w:ascii="Calibri" w:hAnsi="Calibri"/>
          <w:sz w:val="23"/>
          <w:szCs w:val="23"/>
        </w:rPr>
      </w:pPr>
      <w:r w:rsidRPr="00F44745">
        <w:rPr>
          <w:rFonts w:ascii="Calibri" w:hAnsi="Calibri"/>
          <w:b/>
          <w:sz w:val="23"/>
          <w:szCs w:val="23"/>
        </w:rPr>
        <w:t>Artigo 3</w:t>
      </w:r>
      <w:r w:rsidR="008A184C" w:rsidRPr="00F44745">
        <w:rPr>
          <w:rFonts w:ascii="Calibri" w:hAnsi="Calibri"/>
          <w:b/>
          <w:sz w:val="23"/>
          <w:szCs w:val="23"/>
        </w:rPr>
        <w:t>º</w:t>
      </w:r>
      <w:r w:rsidRPr="00F44745">
        <w:rPr>
          <w:rFonts w:ascii="Calibri" w:hAnsi="Calibri"/>
          <w:sz w:val="23"/>
          <w:szCs w:val="23"/>
        </w:rPr>
        <w:t xml:space="preserve"> - Esta Resolução entrará em vigor na data de sua publicação, revogadas as disposições em contrário.</w:t>
      </w:r>
    </w:p>
    <w:p w:rsidR="007E5519" w:rsidRDefault="007E5519" w:rsidP="00D56D4B">
      <w:pPr>
        <w:spacing w:line="276" w:lineRule="auto"/>
        <w:jc w:val="both"/>
        <w:rPr>
          <w:rFonts w:ascii="Calibri" w:hAnsi="Calibri"/>
          <w:bCs/>
          <w:sz w:val="23"/>
          <w:szCs w:val="23"/>
        </w:rPr>
      </w:pPr>
    </w:p>
    <w:p w:rsidR="009F1549" w:rsidRDefault="009F1549" w:rsidP="00D56D4B">
      <w:pPr>
        <w:spacing w:line="276" w:lineRule="auto"/>
        <w:jc w:val="both"/>
        <w:rPr>
          <w:rFonts w:ascii="Calibri" w:hAnsi="Calibri"/>
          <w:bCs/>
          <w:sz w:val="23"/>
          <w:szCs w:val="23"/>
        </w:rPr>
      </w:pPr>
    </w:p>
    <w:p w:rsidR="009F1549" w:rsidRDefault="009F1549" w:rsidP="00D56D4B">
      <w:pPr>
        <w:spacing w:line="276" w:lineRule="auto"/>
        <w:jc w:val="both"/>
        <w:rPr>
          <w:rFonts w:ascii="Calibri" w:hAnsi="Calibri"/>
          <w:bCs/>
          <w:sz w:val="23"/>
          <w:szCs w:val="23"/>
        </w:rPr>
      </w:pPr>
      <w:r>
        <w:rPr>
          <w:rFonts w:ascii="Calibri" w:hAnsi="Calibri"/>
          <w:bCs/>
          <w:sz w:val="23"/>
          <w:szCs w:val="23"/>
        </w:rPr>
        <w:t>DOC 02/02/2016 – página 117</w:t>
      </w:r>
    </w:p>
    <w:p w:rsidR="007E5519" w:rsidRPr="00F44745" w:rsidRDefault="007E5519" w:rsidP="008A184C">
      <w:pPr>
        <w:spacing w:line="276" w:lineRule="auto"/>
        <w:ind w:firstLine="709"/>
        <w:jc w:val="both"/>
        <w:rPr>
          <w:rFonts w:ascii="Calibri" w:hAnsi="Calibri"/>
          <w:bCs/>
          <w:sz w:val="23"/>
          <w:szCs w:val="23"/>
        </w:rPr>
      </w:pPr>
    </w:p>
    <w:sectPr w:rsidR="007E5519" w:rsidRPr="00F44745" w:rsidSect="00CC5782">
      <w:headerReference w:type="default" r:id="rId8"/>
      <w:pgSz w:w="11907" w:h="16840" w:code="9"/>
      <w:pgMar w:top="2268" w:right="1418" w:bottom="1134" w:left="1701" w:header="851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6D3" w:rsidRDefault="00B676D3">
      <w:r>
        <w:separator/>
      </w:r>
    </w:p>
  </w:endnote>
  <w:endnote w:type="continuationSeparator" w:id="0">
    <w:p w:rsidR="00B676D3" w:rsidRDefault="00B6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6D3" w:rsidRDefault="00B676D3">
      <w:r>
        <w:separator/>
      </w:r>
    </w:p>
  </w:footnote>
  <w:footnote w:type="continuationSeparator" w:id="0">
    <w:p w:rsidR="00B676D3" w:rsidRDefault="00B67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6D3" w:rsidRDefault="00B676D3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4375" cy="7334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76D3" w:rsidRDefault="00B676D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B676D3" w:rsidRDefault="00B676D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B676D3" w:rsidRDefault="00B676D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B676D3" w:rsidRDefault="00B676D3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Histórico, Cultural e Ambiental da Cidade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2">
    <w:nsid w:val="5DEF6C78"/>
    <w:multiLevelType w:val="hybridMultilevel"/>
    <w:tmpl w:val="1E2AA262"/>
    <w:lvl w:ilvl="0" w:tplc="FDF89B16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7DF"/>
    <w:rsid w:val="000374C1"/>
    <w:rsid w:val="00042C68"/>
    <w:rsid w:val="00073B77"/>
    <w:rsid w:val="00096008"/>
    <w:rsid w:val="001042D4"/>
    <w:rsid w:val="00135ED9"/>
    <w:rsid w:val="001543D8"/>
    <w:rsid w:val="001D493E"/>
    <w:rsid w:val="002228D6"/>
    <w:rsid w:val="00254C44"/>
    <w:rsid w:val="0029134B"/>
    <w:rsid w:val="0029638C"/>
    <w:rsid w:val="002A4372"/>
    <w:rsid w:val="00374E1C"/>
    <w:rsid w:val="00385EF5"/>
    <w:rsid w:val="003F40CF"/>
    <w:rsid w:val="00403AD6"/>
    <w:rsid w:val="00411C76"/>
    <w:rsid w:val="00455574"/>
    <w:rsid w:val="0049648A"/>
    <w:rsid w:val="004A0A21"/>
    <w:rsid w:val="00515DE6"/>
    <w:rsid w:val="0053563D"/>
    <w:rsid w:val="005A0868"/>
    <w:rsid w:val="00633786"/>
    <w:rsid w:val="006566BC"/>
    <w:rsid w:val="00676C79"/>
    <w:rsid w:val="006A56E7"/>
    <w:rsid w:val="00701C6C"/>
    <w:rsid w:val="00790431"/>
    <w:rsid w:val="007B5167"/>
    <w:rsid w:val="007C4E9E"/>
    <w:rsid w:val="007C7EE5"/>
    <w:rsid w:val="007D3CF6"/>
    <w:rsid w:val="007E3FBC"/>
    <w:rsid w:val="007E4586"/>
    <w:rsid w:val="007E5519"/>
    <w:rsid w:val="008167BA"/>
    <w:rsid w:val="00836C12"/>
    <w:rsid w:val="00886619"/>
    <w:rsid w:val="008A184C"/>
    <w:rsid w:val="008E47EC"/>
    <w:rsid w:val="0093214A"/>
    <w:rsid w:val="00935242"/>
    <w:rsid w:val="00936A08"/>
    <w:rsid w:val="00952B93"/>
    <w:rsid w:val="009542DA"/>
    <w:rsid w:val="009F1549"/>
    <w:rsid w:val="00A005AE"/>
    <w:rsid w:val="00A27C2F"/>
    <w:rsid w:val="00A82D6A"/>
    <w:rsid w:val="00AD39B5"/>
    <w:rsid w:val="00B14AC8"/>
    <w:rsid w:val="00B46F4E"/>
    <w:rsid w:val="00B63B2E"/>
    <w:rsid w:val="00B65B72"/>
    <w:rsid w:val="00B676D3"/>
    <w:rsid w:val="00BB0BC6"/>
    <w:rsid w:val="00BD6F3A"/>
    <w:rsid w:val="00BF560D"/>
    <w:rsid w:val="00C44F58"/>
    <w:rsid w:val="00C51937"/>
    <w:rsid w:val="00CB2B5C"/>
    <w:rsid w:val="00CB5024"/>
    <w:rsid w:val="00CC5782"/>
    <w:rsid w:val="00CD48B9"/>
    <w:rsid w:val="00CD7D0D"/>
    <w:rsid w:val="00D56D4B"/>
    <w:rsid w:val="00D97618"/>
    <w:rsid w:val="00DE7300"/>
    <w:rsid w:val="00E009A4"/>
    <w:rsid w:val="00E13A80"/>
    <w:rsid w:val="00E447DF"/>
    <w:rsid w:val="00EA15AD"/>
    <w:rsid w:val="00EE258B"/>
    <w:rsid w:val="00F44745"/>
    <w:rsid w:val="00F72F8A"/>
    <w:rsid w:val="00FA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82"/>
    <w:rPr>
      <w:sz w:val="24"/>
      <w:szCs w:val="24"/>
    </w:rPr>
  </w:style>
  <w:style w:type="paragraph" w:styleId="Ttulo1">
    <w:name w:val="heading 1"/>
    <w:basedOn w:val="Normal"/>
    <w:next w:val="Normal"/>
    <w:qFormat/>
    <w:rsid w:val="00CC578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CC5782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C578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CC578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CC5782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CC5782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CC5782"/>
    <w:pPr>
      <w:spacing w:after="120"/>
    </w:pPr>
  </w:style>
  <w:style w:type="paragraph" w:styleId="NormalWeb">
    <w:name w:val="Normal (Web)"/>
    <w:basedOn w:val="Normal"/>
    <w:semiHidden/>
    <w:rsid w:val="00CC5782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CC5782"/>
    <w:rPr>
      <w:b/>
      <w:bCs/>
    </w:rPr>
  </w:style>
  <w:style w:type="paragraph" w:styleId="Ttulo">
    <w:name w:val="Title"/>
    <w:basedOn w:val="Normal"/>
    <w:link w:val="TtuloChar"/>
    <w:qFormat/>
    <w:rsid w:val="00CC5782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CC5782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character" w:customStyle="1" w:styleId="TtuloChar">
    <w:name w:val="Título Char"/>
    <w:link w:val="Ttulo"/>
    <w:rsid w:val="00E447DF"/>
    <w:rPr>
      <w:rFonts w:ascii="Arial" w:hAnsi="Arial" w:cs="Arial"/>
      <w:b/>
      <w:bCs/>
      <w:sz w:val="22"/>
      <w:szCs w:val="22"/>
    </w:rPr>
  </w:style>
  <w:style w:type="paragraph" w:customStyle="1" w:styleId="normal0">
    <w:name w:val="normal"/>
    <w:rsid w:val="00E447DF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7E4586"/>
    <w:pPr>
      <w:ind w:left="708"/>
    </w:pPr>
  </w:style>
  <w:style w:type="character" w:customStyle="1" w:styleId="RecuodecorpodetextoChar">
    <w:name w:val="Recuo de corpo de texto Char"/>
    <w:link w:val="Recuodecorpodetexto"/>
    <w:semiHidden/>
    <w:rsid w:val="00935242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2B5C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B2B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B2B5C"/>
    <w:rPr>
      <w:sz w:val="24"/>
      <w:szCs w:val="24"/>
    </w:rPr>
  </w:style>
  <w:style w:type="table" w:styleId="Tabelacomgrade">
    <w:name w:val="Table Grid"/>
    <w:basedOn w:val="Tabelanormal"/>
    <w:uiPriority w:val="59"/>
    <w:rsid w:val="00CB2B5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5D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24EB-31B3-42A7-B0D8-074F824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D788321</cp:lastModifiedBy>
  <cp:revision>2</cp:revision>
  <cp:lastPrinted>2016-02-01T13:31:00Z</cp:lastPrinted>
  <dcterms:created xsi:type="dcterms:W3CDTF">2016-02-03T13:01:00Z</dcterms:created>
  <dcterms:modified xsi:type="dcterms:W3CDTF">2016-02-03T13:01:00Z</dcterms:modified>
</cp:coreProperties>
</file>