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48" w:rsidRDefault="00372B48">
      <w:pPr>
        <w:spacing w:line="200" w:lineRule="exact"/>
      </w:pPr>
      <w:bookmarkStart w:id="0" w:name="_GoBack"/>
      <w:bookmarkEnd w:id="0"/>
    </w:p>
    <w:p w:rsidR="00372B48" w:rsidRDefault="00372B48">
      <w:pPr>
        <w:spacing w:before="13" w:line="220" w:lineRule="exact"/>
        <w:rPr>
          <w:sz w:val="22"/>
          <w:szCs w:val="22"/>
        </w:rPr>
      </w:pPr>
    </w:p>
    <w:p w:rsidR="00372B48" w:rsidRDefault="005736FC">
      <w:pPr>
        <w:spacing w:before="40"/>
        <w:ind w:left="46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6"/>
        </w:rPr>
        <w:t>RETI</w:t>
      </w:r>
      <w:r>
        <w:rPr>
          <w:rFonts w:ascii="Arial" w:eastAsia="Arial" w:hAnsi="Arial" w:cs="Arial"/>
          <w:b/>
          <w:spacing w:val="-4"/>
          <w:w w:val="86"/>
        </w:rPr>
        <w:t>-</w:t>
      </w:r>
      <w:r>
        <w:rPr>
          <w:rFonts w:ascii="Arial" w:eastAsia="Arial" w:hAnsi="Arial" w:cs="Arial"/>
          <w:b/>
          <w:w w:val="86"/>
        </w:rPr>
        <w:t>RATIFICAÇÃO</w:t>
      </w:r>
      <w:r>
        <w:rPr>
          <w:rFonts w:ascii="Arial" w:eastAsia="Arial" w:hAnsi="Arial" w:cs="Arial"/>
          <w:b/>
          <w:spacing w:val="7"/>
          <w:w w:val="86"/>
        </w:rPr>
        <w:t xml:space="preserve"> </w:t>
      </w:r>
      <w:r>
        <w:rPr>
          <w:rFonts w:ascii="Arial" w:eastAsia="Arial" w:hAnsi="Arial" w:cs="Arial"/>
          <w:b/>
          <w:w w:val="86"/>
        </w:rPr>
        <w:t>DA</w:t>
      </w:r>
      <w:r>
        <w:rPr>
          <w:rFonts w:ascii="Arial" w:eastAsia="Arial" w:hAnsi="Arial" w:cs="Arial"/>
          <w:b/>
          <w:spacing w:val="4"/>
          <w:w w:val="86"/>
        </w:rPr>
        <w:t xml:space="preserve"> </w:t>
      </w:r>
      <w:r>
        <w:rPr>
          <w:rFonts w:ascii="Arial" w:eastAsia="Arial" w:hAnsi="Arial" w:cs="Arial"/>
          <w:b/>
          <w:w w:val="86"/>
        </w:rPr>
        <w:t>RESOLUÇÃO</w:t>
      </w:r>
      <w:r>
        <w:rPr>
          <w:rFonts w:ascii="Arial" w:eastAsia="Arial" w:hAnsi="Arial" w:cs="Arial"/>
          <w:b/>
          <w:spacing w:val="14"/>
          <w:w w:val="86"/>
        </w:rPr>
        <w:t xml:space="preserve"> </w:t>
      </w:r>
      <w:r>
        <w:rPr>
          <w:rFonts w:ascii="Arial" w:eastAsia="Arial" w:hAnsi="Arial" w:cs="Arial"/>
          <w:b/>
          <w:w w:val="86"/>
        </w:rPr>
        <w:t>02/CONPRESP/2012</w:t>
      </w:r>
      <w:r>
        <w:rPr>
          <w:rFonts w:ascii="Arial" w:eastAsia="Arial" w:hAnsi="Arial" w:cs="Arial"/>
          <w:b/>
          <w:spacing w:val="20"/>
          <w:w w:val="86"/>
        </w:rPr>
        <w:t xml:space="preserve"> </w:t>
      </w:r>
      <w:r>
        <w:rPr>
          <w:rFonts w:ascii="Arial" w:eastAsia="Arial" w:hAnsi="Arial" w:cs="Arial"/>
          <w:b/>
          <w:w w:val="86"/>
        </w:rPr>
        <w:t>PUBLICADA</w:t>
      </w:r>
      <w:r>
        <w:rPr>
          <w:rFonts w:ascii="Arial" w:eastAsia="Arial" w:hAnsi="Arial" w:cs="Arial"/>
          <w:b/>
          <w:spacing w:val="13"/>
          <w:w w:val="86"/>
        </w:rPr>
        <w:t xml:space="preserve"> </w:t>
      </w:r>
      <w:r>
        <w:rPr>
          <w:rFonts w:ascii="Arial" w:eastAsia="Arial" w:hAnsi="Arial" w:cs="Arial"/>
          <w:b/>
          <w:w w:val="86"/>
        </w:rPr>
        <w:t>NO</w:t>
      </w:r>
      <w:r>
        <w:rPr>
          <w:rFonts w:ascii="Arial" w:eastAsia="Arial" w:hAnsi="Arial" w:cs="Arial"/>
          <w:b/>
          <w:spacing w:val="4"/>
          <w:w w:val="86"/>
        </w:rPr>
        <w:t xml:space="preserve"> </w:t>
      </w:r>
      <w:r>
        <w:rPr>
          <w:rFonts w:ascii="Arial" w:eastAsia="Arial" w:hAnsi="Arial" w:cs="Arial"/>
          <w:b/>
          <w:w w:val="86"/>
        </w:rPr>
        <w:t>DOC</w:t>
      </w:r>
      <w:r>
        <w:rPr>
          <w:rFonts w:ascii="Arial" w:eastAsia="Arial" w:hAnsi="Arial" w:cs="Arial"/>
          <w:b/>
          <w:spacing w:val="5"/>
          <w:w w:val="86"/>
        </w:rPr>
        <w:t xml:space="preserve"> </w:t>
      </w:r>
      <w:r>
        <w:rPr>
          <w:rFonts w:ascii="Arial" w:eastAsia="Arial" w:hAnsi="Arial" w:cs="Arial"/>
          <w:b/>
          <w:w w:val="86"/>
        </w:rPr>
        <w:t>DE</w:t>
      </w:r>
      <w:r>
        <w:rPr>
          <w:rFonts w:ascii="Arial" w:eastAsia="Arial" w:hAnsi="Arial" w:cs="Arial"/>
          <w:b/>
          <w:spacing w:val="4"/>
          <w:w w:val="86"/>
        </w:rPr>
        <w:t xml:space="preserve"> </w:t>
      </w:r>
      <w:r>
        <w:rPr>
          <w:rFonts w:ascii="Arial" w:eastAsia="Arial" w:hAnsi="Arial" w:cs="Arial"/>
          <w:b/>
        </w:rPr>
        <w:t>02/03/2012</w:t>
      </w:r>
    </w:p>
    <w:p w:rsidR="00372B48" w:rsidRDefault="00372B48">
      <w:pPr>
        <w:spacing w:before="6" w:line="120" w:lineRule="exact"/>
        <w:rPr>
          <w:sz w:val="13"/>
          <w:szCs w:val="13"/>
        </w:rPr>
      </w:pPr>
    </w:p>
    <w:p w:rsidR="00372B48" w:rsidRDefault="005736FC">
      <w:pPr>
        <w:ind w:left="2731" w:right="272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7"/>
        </w:rPr>
        <w:t xml:space="preserve">RESOLUÇÃO Nº 02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w w:val="87"/>
        </w:rPr>
        <w:t xml:space="preserve">CONPRESP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w w:val="87"/>
        </w:rPr>
        <w:t>2012</w:t>
      </w:r>
    </w:p>
    <w:p w:rsidR="00372B48" w:rsidRDefault="00372B48">
      <w:pPr>
        <w:spacing w:before="8" w:line="180" w:lineRule="exact"/>
        <w:rPr>
          <w:sz w:val="18"/>
          <w:szCs w:val="18"/>
        </w:rPr>
      </w:pPr>
    </w:p>
    <w:p w:rsidR="00372B48" w:rsidRDefault="00372B48">
      <w:pPr>
        <w:spacing w:line="200" w:lineRule="exact"/>
      </w:pPr>
    </w:p>
    <w:p w:rsidR="00372B48" w:rsidRDefault="005736FC">
      <w:pPr>
        <w:ind w:left="1061"/>
        <w:rPr>
          <w:rFonts w:ascii="Arial" w:eastAsia="Arial" w:hAnsi="Arial" w:cs="Arial"/>
        </w:rPr>
      </w:pP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-2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>a</w:t>
      </w:r>
    </w:p>
    <w:p w:rsidR="00372B48" w:rsidRDefault="005736FC">
      <w:pPr>
        <w:spacing w:before="23"/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25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w w:val="103"/>
        </w:rPr>
        <w:t>°</w:t>
      </w:r>
    </w:p>
    <w:p w:rsidR="00372B48" w:rsidRDefault="005736FC">
      <w:pPr>
        <w:spacing w:before="22"/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6"/>
        </w:rPr>
        <w:t>.</w:t>
      </w:r>
      <w:r>
        <w:rPr>
          <w:rFonts w:ascii="Arial" w:eastAsia="Arial" w:hAnsi="Arial" w:cs="Arial"/>
          <w:spacing w:val="-10"/>
        </w:rPr>
        <w:t>03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9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do</w:t>
      </w:r>
      <w:r>
        <w:rPr>
          <w:rFonts w:ascii="Arial" w:eastAsia="Arial" w:hAnsi="Arial" w:cs="Arial"/>
          <w:w w:val="103"/>
        </w:rPr>
        <w:t>s</w:t>
      </w:r>
    </w:p>
    <w:p w:rsidR="00372B48" w:rsidRDefault="005736FC">
      <w:pPr>
        <w:spacing w:before="23"/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  <w:w w:val="93"/>
        </w:rPr>
        <w:t xml:space="preserve">Conselheiros presentes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3"/>
        </w:rPr>
        <w:t xml:space="preserve">529ª Reunião Ordinária realizada em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 xml:space="preserve">janeiro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 xml:space="preserve">2012, </w:t>
      </w:r>
      <w:r>
        <w:rPr>
          <w:rFonts w:ascii="Arial" w:eastAsia="Arial" w:hAnsi="Arial" w:cs="Arial"/>
        </w:rPr>
        <w:t>e</w:t>
      </w:r>
    </w:p>
    <w:p w:rsidR="00372B48" w:rsidRDefault="00372B48">
      <w:pPr>
        <w:spacing w:before="6" w:line="120" w:lineRule="exact"/>
        <w:rPr>
          <w:sz w:val="13"/>
          <w:szCs w:val="13"/>
        </w:rPr>
      </w:pPr>
    </w:p>
    <w:p w:rsidR="00372B48" w:rsidRDefault="005736FC">
      <w:pPr>
        <w:spacing w:line="263" w:lineRule="auto"/>
        <w:ind w:left="402" w:right="350" w:firstLine="6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21"/>
          <w:w w:val="85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w w:val="103"/>
        </w:rPr>
        <w:t xml:space="preserve">m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1"/>
        </w:rPr>
        <w:t xml:space="preserve">Cerqueira </w:t>
      </w:r>
      <w:r>
        <w:rPr>
          <w:rFonts w:ascii="Arial" w:eastAsia="Arial" w:hAnsi="Arial" w:cs="Arial"/>
        </w:rPr>
        <w:t>César;</w:t>
      </w:r>
    </w:p>
    <w:p w:rsidR="00372B48" w:rsidRDefault="00372B48">
      <w:pPr>
        <w:spacing w:before="5" w:line="100" w:lineRule="exact"/>
        <w:rPr>
          <w:sz w:val="11"/>
          <w:szCs w:val="11"/>
        </w:rPr>
      </w:pPr>
    </w:p>
    <w:p w:rsidR="00372B48" w:rsidRDefault="005736FC">
      <w:pPr>
        <w:spacing w:line="264" w:lineRule="auto"/>
        <w:ind w:left="402" w:right="345" w:firstLine="6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4"/>
          <w:w w:val="85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2"/>
        </w:rPr>
        <w:t>x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3"/>
        </w:rPr>
        <w:t xml:space="preserve">testemunho das primeiras edificações erguidas nesse bairro,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 xml:space="preserve">início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 xml:space="preserve">século </w:t>
      </w:r>
      <w:r>
        <w:rPr>
          <w:rFonts w:ascii="Arial" w:eastAsia="Arial" w:hAnsi="Arial" w:cs="Arial"/>
        </w:rPr>
        <w:t>XX;</w:t>
      </w:r>
    </w:p>
    <w:p w:rsidR="00372B48" w:rsidRDefault="00372B48">
      <w:pPr>
        <w:spacing w:before="2" w:line="100" w:lineRule="exact"/>
        <w:rPr>
          <w:sz w:val="11"/>
          <w:szCs w:val="11"/>
        </w:rPr>
      </w:pPr>
    </w:p>
    <w:p w:rsidR="00372B48" w:rsidRDefault="005736FC">
      <w:pPr>
        <w:ind w:left="1024" w:right="115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6"/>
          <w:w w:val="8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95"/>
        </w:rPr>
        <w:t xml:space="preserve">valor arquitetônico, ambiental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95"/>
        </w:rPr>
        <w:t>histórico dessa edificação;</w:t>
      </w:r>
    </w:p>
    <w:p w:rsidR="00372B48" w:rsidRDefault="00372B48">
      <w:pPr>
        <w:spacing w:before="6" w:line="120" w:lineRule="exact"/>
        <w:rPr>
          <w:sz w:val="13"/>
          <w:szCs w:val="13"/>
        </w:rPr>
      </w:pPr>
    </w:p>
    <w:p w:rsidR="00372B48" w:rsidRDefault="005736FC">
      <w:pPr>
        <w:spacing w:line="263" w:lineRule="auto"/>
        <w:ind w:left="402" w:right="350" w:firstLine="6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4"/>
          <w:w w:val="8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â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4"/>
          <w:w w:val="103"/>
        </w:rPr>
        <w:t>s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i/>
          <w:w w:val="103"/>
        </w:rPr>
        <w:t>“</w:t>
      </w:r>
      <w:r>
        <w:rPr>
          <w:rFonts w:ascii="Arial" w:eastAsia="Arial" w:hAnsi="Arial" w:cs="Arial"/>
          <w:i/>
          <w:spacing w:val="-37"/>
        </w:rPr>
        <w:t xml:space="preserve"> </w:t>
      </w:r>
      <w:r>
        <w:rPr>
          <w:rFonts w:ascii="Arial" w:eastAsia="Arial" w:hAnsi="Arial" w:cs="Arial"/>
          <w:i/>
          <w:spacing w:val="-28"/>
        </w:rPr>
        <w:t>L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11"/>
        </w:rPr>
        <w:t>v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  <w:spacing w:val="-8"/>
        </w:rPr>
        <w:t>n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  <w:spacing w:val="-9"/>
        </w:rPr>
        <w:t>m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9"/>
        </w:rPr>
        <w:t>n</w:t>
      </w:r>
      <w:r>
        <w:rPr>
          <w:rFonts w:ascii="Arial" w:eastAsia="Arial" w:hAnsi="Arial" w:cs="Arial"/>
          <w:i/>
          <w:spacing w:val="13"/>
        </w:rPr>
        <w:t>t</w:t>
      </w:r>
      <w:r>
        <w:rPr>
          <w:rFonts w:ascii="Arial" w:eastAsia="Arial" w:hAnsi="Arial" w:cs="Arial"/>
          <w:i/>
        </w:rPr>
        <w:t xml:space="preserve">o </w:t>
      </w:r>
      <w:r>
        <w:rPr>
          <w:rFonts w:ascii="Arial" w:eastAsia="Arial" w:hAnsi="Arial" w:cs="Arial"/>
          <w:i/>
          <w:spacing w:val="46"/>
        </w:rPr>
        <w:t xml:space="preserve"> </w:t>
      </w:r>
      <w:r>
        <w:rPr>
          <w:rFonts w:ascii="Arial" w:eastAsia="Arial" w:hAnsi="Arial" w:cs="Arial"/>
          <w:i/>
          <w:spacing w:val="-8"/>
        </w:rPr>
        <w:t>d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</w:rPr>
        <w:t xml:space="preserve">s 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8"/>
        </w:rPr>
        <w:t>Á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</w:rPr>
        <w:t xml:space="preserve">s 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20"/>
        </w:rPr>
        <w:t>V</w:t>
      </w:r>
      <w:r>
        <w:rPr>
          <w:rFonts w:ascii="Arial" w:eastAsia="Arial" w:hAnsi="Arial" w:cs="Arial"/>
          <w:i/>
          <w:spacing w:val="-18"/>
        </w:rPr>
        <w:t>e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  <w:spacing w:val="-9"/>
        </w:rPr>
        <w:t>d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</w:rPr>
        <w:t xml:space="preserve">s 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44"/>
        </w:rPr>
        <w:t>S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9"/>
        </w:rPr>
        <w:t>g</w:t>
      </w:r>
      <w:r>
        <w:rPr>
          <w:rFonts w:ascii="Arial" w:eastAsia="Arial" w:hAnsi="Arial" w:cs="Arial"/>
          <w:i/>
          <w:spacing w:val="-8"/>
        </w:rPr>
        <w:t>n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5"/>
        </w:rPr>
        <w:t>f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16"/>
        </w:rPr>
        <w:t>c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  <w:spacing w:val="13"/>
        </w:rPr>
        <w:t>t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11"/>
        </w:rPr>
        <w:t>v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</w:rPr>
        <w:t xml:space="preserve">s 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  <w:spacing w:val="-9"/>
          <w:w w:val="103"/>
        </w:rPr>
        <w:t>d</w:t>
      </w:r>
      <w:r>
        <w:rPr>
          <w:rFonts w:ascii="Arial" w:eastAsia="Arial" w:hAnsi="Arial" w:cs="Arial"/>
          <w:i/>
          <w:w w:val="103"/>
        </w:rPr>
        <w:t xml:space="preserve">o </w:t>
      </w:r>
      <w:r>
        <w:rPr>
          <w:rFonts w:ascii="Arial" w:eastAsia="Arial" w:hAnsi="Arial" w:cs="Arial"/>
          <w:i/>
          <w:w w:val="93"/>
        </w:rPr>
        <w:t xml:space="preserve">Município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-20"/>
        </w:rPr>
        <w:t xml:space="preserve"> </w:t>
      </w:r>
      <w:r>
        <w:rPr>
          <w:rFonts w:ascii="Arial" w:eastAsia="Arial" w:hAnsi="Arial" w:cs="Arial"/>
          <w:i/>
          <w:w w:val="92"/>
        </w:rPr>
        <w:t>São</w:t>
      </w:r>
      <w:r>
        <w:rPr>
          <w:rFonts w:ascii="Arial" w:eastAsia="Arial" w:hAnsi="Arial" w:cs="Arial"/>
          <w:i/>
          <w:spacing w:val="4"/>
          <w:w w:val="92"/>
        </w:rPr>
        <w:t xml:space="preserve"> </w:t>
      </w:r>
      <w:r>
        <w:rPr>
          <w:rFonts w:ascii="Arial" w:eastAsia="Arial" w:hAnsi="Arial" w:cs="Arial"/>
          <w:i/>
          <w:w w:val="92"/>
        </w:rPr>
        <w:t>Paulo”</w:t>
      </w:r>
      <w:r>
        <w:rPr>
          <w:rFonts w:ascii="Arial" w:eastAsia="Arial" w:hAnsi="Arial" w:cs="Arial"/>
          <w:w w:val="92"/>
        </w:rPr>
        <w:t>,</w:t>
      </w:r>
      <w:r>
        <w:rPr>
          <w:rFonts w:ascii="Arial" w:eastAsia="Arial" w:hAnsi="Arial" w:cs="Arial"/>
          <w:spacing w:val="6"/>
          <w:w w:val="92"/>
        </w:rPr>
        <w:t xml:space="preserve"> </w:t>
      </w:r>
      <w:r>
        <w:rPr>
          <w:rFonts w:ascii="Arial" w:eastAsia="Arial" w:hAnsi="Arial" w:cs="Arial"/>
          <w:w w:val="92"/>
        </w:rPr>
        <w:t>Carta 23, constando como Jardim Residencial</w:t>
      </w:r>
      <w:r>
        <w:rPr>
          <w:rFonts w:ascii="Arial" w:eastAsia="Arial" w:hAnsi="Arial" w:cs="Arial"/>
          <w:spacing w:val="-1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87"/>
        </w:rPr>
        <w:t xml:space="preserve">J.09; </w:t>
      </w:r>
      <w:r>
        <w:rPr>
          <w:rFonts w:ascii="Arial" w:eastAsia="Arial" w:hAnsi="Arial" w:cs="Arial"/>
        </w:rPr>
        <w:t>e</w:t>
      </w:r>
    </w:p>
    <w:p w:rsidR="00372B48" w:rsidRDefault="00372B48">
      <w:pPr>
        <w:spacing w:before="4" w:line="100" w:lineRule="exact"/>
        <w:rPr>
          <w:sz w:val="11"/>
          <w:szCs w:val="11"/>
        </w:rPr>
      </w:pPr>
    </w:p>
    <w:p w:rsidR="00372B48" w:rsidRDefault="005736FC">
      <w:pPr>
        <w:ind w:left="106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43"/>
          <w:w w:val="8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2"/>
        </w:rPr>
        <w:t>8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0.080.953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w w:val="103"/>
        </w:rPr>
        <w:t>°</w:t>
      </w:r>
    </w:p>
    <w:p w:rsidR="00372B48" w:rsidRDefault="005736FC">
      <w:pPr>
        <w:spacing w:before="22"/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0.264.45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5;</w:t>
      </w:r>
    </w:p>
    <w:p w:rsidR="00372B48" w:rsidRDefault="00372B48">
      <w:pPr>
        <w:spacing w:before="8" w:line="180" w:lineRule="exact"/>
        <w:rPr>
          <w:sz w:val="18"/>
          <w:szCs w:val="18"/>
        </w:rPr>
      </w:pPr>
    </w:p>
    <w:p w:rsidR="00372B48" w:rsidRDefault="00372B48">
      <w:pPr>
        <w:spacing w:line="200" w:lineRule="exact"/>
      </w:pPr>
    </w:p>
    <w:p w:rsidR="00372B48" w:rsidRDefault="005736FC">
      <w:pPr>
        <w:ind w:left="106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0"/>
        </w:rPr>
        <w:t>RESOLVE:</w:t>
      </w:r>
    </w:p>
    <w:p w:rsidR="00372B48" w:rsidRDefault="00372B48">
      <w:pPr>
        <w:spacing w:before="9" w:line="180" w:lineRule="exact"/>
        <w:rPr>
          <w:sz w:val="18"/>
          <w:szCs w:val="18"/>
        </w:rPr>
      </w:pPr>
    </w:p>
    <w:p w:rsidR="00372B48" w:rsidRDefault="00372B48">
      <w:pPr>
        <w:spacing w:line="200" w:lineRule="exact"/>
      </w:pPr>
    </w:p>
    <w:p w:rsidR="00372B48" w:rsidRDefault="005736FC">
      <w:pPr>
        <w:spacing w:line="263" w:lineRule="auto"/>
        <w:ind w:left="402" w:right="345" w:firstLine="6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4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w w:val="88"/>
        </w:rPr>
        <w:t>TOMBAR</w:t>
      </w:r>
      <w:r>
        <w:rPr>
          <w:rFonts w:ascii="Arial" w:eastAsia="Arial" w:hAnsi="Arial" w:cs="Arial"/>
          <w:b/>
          <w:spacing w:val="24"/>
          <w:w w:val="8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-31"/>
        </w:rPr>
        <w:t>F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  <w:spacing w:val="-7"/>
        </w:rPr>
        <w:t>í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5"/>
        </w:rPr>
        <w:t>V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22"/>
        </w:rPr>
        <w:t>z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8"/>
        </w:rPr>
        <w:t>v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º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0"/>
        </w:rPr>
        <w:t>10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3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2"/>
        </w:rPr>
        <w:t>6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2"/>
        </w:rPr>
        <w:t>9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0"/>
        </w:rPr>
        <w:t>00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12"/>
          <w:w w:val="103"/>
        </w:rPr>
        <w:t>é</w:t>
      </w:r>
      <w:r>
        <w:rPr>
          <w:rFonts w:ascii="Arial" w:eastAsia="Arial" w:hAnsi="Arial" w:cs="Arial"/>
          <w:spacing w:val="-24"/>
          <w:w w:val="103"/>
        </w:rPr>
        <w:t>s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w w:val="94"/>
        </w:rPr>
        <w:t xml:space="preserve">Subprefeitura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Pinheiros, conforme planta que integra esta </w:t>
      </w:r>
      <w:r>
        <w:rPr>
          <w:rFonts w:ascii="Arial" w:eastAsia="Arial" w:hAnsi="Arial" w:cs="Arial"/>
        </w:rPr>
        <w:t>Resolução.</w:t>
      </w:r>
    </w:p>
    <w:p w:rsidR="00372B48" w:rsidRDefault="00372B48">
      <w:pPr>
        <w:spacing w:before="8" w:line="160" w:lineRule="exact"/>
        <w:rPr>
          <w:sz w:val="16"/>
          <w:szCs w:val="16"/>
        </w:rPr>
      </w:pPr>
    </w:p>
    <w:p w:rsidR="00372B48" w:rsidRDefault="00372B48">
      <w:pPr>
        <w:spacing w:line="200" w:lineRule="exact"/>
      </w:pPr>
    </w:p>
    <w:p w:rsidR="00372B48" w:rsidRDefault="005736FC">
      <w:pPr>
        <w:spacing w:line="263" w:lineRule="auto"/>
        <w:ind w:left="402" w:right="345" w:firstLine="6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7"/>
        </w:rPr>
        <w:t>P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á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4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-12"/>
        </w:rPr>
        <w:t>1</w:t>
      </w:r>
      <w:r>
        <w:rPr>
          <w:rFonts w:ascii="Arial" w:eastAsia="Arial" w:hAnsi="Arial" w:cs="Arial"/>
          <w:b/>
        </w:rPr>
        <w:t xml:space="preserve">º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nú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3"/>
        </w:rPr>
        <w:t>Rua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Padre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João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Manuel,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identificado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com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3"/>
        </w:rPr>
        <w:t>número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mesma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planta.</w:t>
      </w:r>
    </w:p>
    <w:p w:rsidR="00372B48" w:rsidRDefault="00372B48">
      <w:pPr>
        <w:spacing w:line="200" w:lineRule="exact"/>
      </w:pPr>
    </w:p>
    <w:p w:rsidR="00372B48" w:rsidRDefault="00372B48">
      <w:pPr>
        <w:spacing w:before="1" w:line="280" w:lineRule="exact"/>
        <w:rPr>
          <w:sz w:val="28"/>
          <w:szCs w:val="28"/>
        </w:rPr>
      </w:pPr>
    </w:p>
    <w:p w:rsidR="00372B48" w:rsidRDefault="005736FC">
      <w:pPr>
        <w:spacing w:line="263" w:lineRule="auto"/>
        <w:ind w:left="402" w:right="345" w:firstLine="6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7"/>
        </w:rPr>
        <w:t>P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á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4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6"/>
        </w:rPr>
        <w:t xml:space="preserve"> 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ó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3"/>
        </w:rPr>
        <w:t xml:space="preserve">aos bens </w:t>
      </w:r>
      <w:r>
        <w:rPr>
          <w:rFonts w:ascii="Arial" w:eastAsia="Arial" w:hAnsi="Arial" w:cs="Arial"/>
        </w:rPr>
        <w:t>tombados.</w:t>
      </w:r>
    </w:p>
    <w:p w:rsidR="00372B48" w:rsidRDefault="00372B48">
      <w:pPr>
        <w:spacing w:before="7" w:line="160" w:lineRule="exact"/>
        <w:rPr>
          <w:sz w:val="16"/>
          <w:szCs w:val="16"/>
        </w:rPr>
      </w:pPr>
    </w:p>
    <w:p w:rsidR="00372B48" w:rsidRDefault="00372B48">
      <w:pPr>
        <w:spacing w:line="200" w:lineRule="exact"/>
      </w:pPr>
    </w:p>
    <w:p w:rsidR="00372B48" w:rsidRDefault="005736FC">
      <w:pPr>
        <w:spacing w:line="264" w:lineRule="auto"/>
        <w:ind w:left="402" w:right="362" w:firstLine="6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7"/>
        </w:rPr>
        <w:t>P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á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4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0"/>
        </w:rPr>
        <w:t>3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l </w:t>
      </w:r>
      <w:r>
        <w:rPr>
          <w:rFonts w:ascii="Arial" w:eastAsia="Arial" w:hAnsi="Arial" w:cs="Arial"/>
          <w:w w:val="95"/>
        </w:rPr>
        <w:t>remembramento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w w:val="95"/>
        </w:rPr>
        <w:t>lotes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  <w:w w:val="95"/>
        </w:rPr>
        <w:t>000</w:t>
      </w:r>
      <w:r>
        <w:rPr>
          <w:rFonts w:ascii="Arial" w:eastAsia="Arial" w:hAnsi="Arial" w:cs="Arial"/>
          <w:spacing w:val="-1"/>
          <w:w w:val="95"/>
        </w:rPr>
        <w:t>9</w:t>
      </w:r>
      <w:r>
        <w:rPr>
          <w:rFonts w:ascii="Arial" w:eastAsia="Arial" w:hAnsi="Arial" w:cs="Arial"/>
          <w:spacing w:val="-5"/>
          <w:w w:val="95"/>
        </w:rPr>
        <w:t>-</w:t>
      </w:r>
      <w:r>
        <w:rPr>
          <w:rFonts w:ascii="Arial" w:eastAsia="Arial" w:hAnsi="Arial" w:cs="Arial"/>
          <w:w w:val="95"/>
        </w:rPr>
        <w:t>8</w:t>
      </w:r>
      <w:r>
        <w:rPr>
          <w:rFonts w:ascii="Arial" w:eastAsia="Arial" w:hAnsi="Arial" w:cs="Arial"/>
          <w:spacing w:val="-1"/>
          <w:w w:val="9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0010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</w:rPr>
        <w:t>1.</w:t>
      </w:r>
    </w:p>
    <w:p w:rsidR="00372B48" w:rsidRDefault="00372B48">
      <w:pPr>
        <w:spacing w:before="5" w:line="160" w:lineRule="exact"/>
        <w:rPr>
          <w:sz w:val="16"/>
          <w:szCs w:val="16"/>
        </w:rPr>
      </w:pPr>
    </w:p>
    <w:p w:rsidR="00372B48" w:rsidRDefault="00372B48">
      <w:pPr>
        <w:spacing w:line="200" w:lineRule="exact"/>
      </w:pPr>
    </w:p>
    <w:p w:rsidR="00372B48" w:rsidRDefault="005736FC">
      <w:pPr>
        <w:spacing w:line="263" w:lineRule="auto"/>
        <w:ind w:left="402" w:right="350" w:firstLine="659"/>
        <w:jc w:val="both"/>
        <w:rPr>
          <w:rFonts w:ascii="Arial" w:eastAsia="Arial" w:hAnsi="Arial" w:cs="Arial"/>
        </w:rPr>
        <w:sectPr w:rsidR="00372B48">
          <w:headerReference w:type="default" r:id="rId8"/>
          <w:pgSz w:w="12240" w:h="15840"/>
          <w:pgMar w:top="1680" w:right="1720" w:bottom="280" w:left="1720" w:header="712" w:footer="0" w:gutter="0"/>
          <w:cols w:space="720"/>
        </w:sectPr>
      </w:pPr>
      <w:r>
        <w:rPr>
          <w:rFonts w:ascii="Arial" w:eastAsia="Arial" w:hAnsi="Arial" w:cs="Arial"/>
          <w:b/>
          <w:spacing w:val="-24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2"/>
        </w:rPr>
        <w:t>2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4"/>
        </w:rPr>
        <w:t xml:space="preserve">espaços que compõem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 xml:space="preserve">conjunto formado </w:t>
      </w:r>
      <w:r>
        <w:rPr>
          <w:rFonts w:ascii="Arial" w:eastAsia="Arial" w:hAnsi="Arial" w:cs="Arial"/>
          <w:w w:val="94"/>
        </w:rPr>
        <w:t xml:space="preserve">pela edificação principal, anexos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jardins:</w:t>
      </w:r>
    </w:p>
    <w:p w:rsidR="00372B48" w:rsidRDefault="00372B48">
      <w:pPr>
        <w:spacing w:line="200" w:lineRule="exact"/>
      </w:pPr>
    </w:p>
    <w:p w:rsidR="00372B48" w:rsidRDefault="00372B48">
      <w:pPr>
        <w:spacing w:before="13" w:line="220" w:lineRule="exact"/>
        <w:rPr>
          <w:sz w:val="22"/>
          <w:szCs w:val="22"/>
        </w:rPr>
      </w:pPr>
    </w:p>
    <w:p w:rsidR="00372B48" w:rsidRDefault="005736FC">
      <w:pPr>
        <w:spacing w:before="40" w:line="263" w:lineRule="auto"/>
        <w:ind w:left="402" w:right="338" w:firstLine="6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w w:val="91"/>
          <w:u w:val="single" w:color="000000"/>
        </w:rPr>
        <w:t>Edifica</w:t>
      </w:r>
      <w:r>
        <w:rPr>
          <w:rFonts w:ascii="Arial" w:eastAsia="Arial" w:hAnsi="Arial" w:cs="Arial"/>
          <w:b/>
          <w:spacing w:val="-25"/>
          <w:w w:val="91"/>
          <w:u w:val="single" w:color="000000"/>
        </w:rPr>
        <w:t>ç</w:t>
      </w:r>
      <w:r>
        <w:rPr>
          <w:rFonts w:ascii="Arial" w:eastAsia="Arial" w:hAnsi="Arial" w:cs="Arial"/>
          <w:b/>
          <w:spacing w:val="-13"/>
          <w:w w:val="91"/>
          <w:u w:val="single" w:color="000000"/>
        </w:rPr>
        <w:t>ã</w:t>
      </w:r>
      <w:r>
        <w:rPr>
          <w:rFonts w:ascii="Arial" w:eastAsia="Arial" w:hAnsi="Arial" w:cs="Arial"/>
          <w:b/>
          <w:w w:val="91"/>
          <w:u w:val="single" w:color="000000"/>
        </w:rPr>
        <w:t>o</w:t>
      </w:r>
      <w:r>
        <w:rPr>
          <w:rFonts w:ascii="Arial" w:eastAsia="Arial" w:hAnsi="Arial" w:cs="Arial"/>
          <w:b/>
          <w:spacing w:val="7"/>
          <w:w w:val="9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7"/>
          <w:u w:val="single" w:color="000000"/>
        </w:rPr>
        <w:t>P</w:t>
      </w:r>
      <w:r>
        <w:rPr>
          <w:rFonts w:ascii="Arial" w:eastAsia="Arial" w:hAnsi="Arial" w:cs="Arial"/>
          <w:b/>
          <w:spacing w:val="-7"/>
          <w:u w:val="single" w:color="000000"/>
        </w:rPr>
        <w:t>r</w:t>
      </w:r>
      <w:r>
        <w:rPr>
          <w:rFonts w:ascii="Arial" w:eastAsia="Arial" w:hAnsi="Arial" w:cs="Arial"/>
          <w:b/>
          <w:spacing w:val="-6"/>
          <w:u w:val="single" w:color="000000"/>
        </w:rPr>
        <w:t>i</w:t>
      </w:r>
      <w:r>
        <w:rPr>
          <w:rFonts w:ascii="Arial" w:eastAsia="Arial" w:hAnsi="Arial" w:cs="Arial"/>
          <w:b/>
          <w:spacing w:val="-16"/>
          <w:u w:val="single" w:color="000000"/>
        </w:rPr>
        <w:t>n</w:t>
      </w:r>
      <w:r>
        <w:rPr>
          <w:rFonts w:ascii="Arial" w:eastAsia="Arial" w:hAnsi="Arial" w:cs="Arial"/>
          <w:b/>
          <w:spacing w:val="-28"/>
          <w:u w:val="single" w:color="000000"/>
        </w:rPr>
        <w:t>c</w:t>
      </w:r>
      <w:r>
        <w:rPr>
          <w:rFonts w:ascii="Arial" w:eastAsia="Arial" w:hAnsi="Arial" w:cs="Arial"/>
          <w:b/>
          <w:spacing w:val="-6"/>
          <w:u w:val="single" w:color="000000"/>
        </w:rPr>
        <w:t>i</w:t>
      </w:r>
      <w:r>
        <w:rPr>
          <w:rFonts w:ascii="Arial" w:eastAsia="Arial" w:hAnsi="Arial" w:cs="Arial"/>
          <w:b/>
          <w:spacing w:val="-16"/>
          <w:u w:val="single" w:color="000000"/>
        </w:rPr>
        <w:t>p</w:t>
      </w:r>
      <w:r>
        <w:rPr>
          <w:rFonts w:ascii="Arial" w:eastAsia="Arial" w:hAnsi="Arial" w:cs="Arial"/>
          <w:b/>
          <w:spacing w:val="-14"/>
          <w:u w:val="single" w:color="000000"/>
        </w:rPr>
        <w:t>a</w:t>
      </w:r>
      <w:r>
        <w:rPr>
          <w:rFonts w:ascii="Arial" w:eastAsia="Arial" w:hAnsi="Arial" w:cs="Arial"/>
          <w:b/>
          <w:u w:val="single" w:color="000000"/>
        </w:rPr>
        <w:t>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12"/>
          <w:w w:val="103"/>
        </w:rPr>
        <w:t>í</w:t>
      </w:r>
      <w:r>
        <w:rPr>
          <w:rFonts w:ascii="Arial" w:eastAsia="Arial" w:hAnsi="Arial" w:cs="Arial"/>
          <w:spacing w:val="-8"/>
          <w:w w:val="103"/>
        </w:rPr>
        <w:t>v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w w:val="103"/>
        </w:rPr>
        <w:t xml:space="preserve">l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ca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6"/>
          <w:w w:val="103"/>
        </w:rPr>
        <w:t>ac</w:t>
      </w:r>
      <w:r>
        <w:rPr>
          <w:rFonts w:ascii="Arial" w:eastAsia="Arial" w:hAnsi="Arial" w:cs="Arial"/>
          <w:spacing w:val="13"/>
          <w:w w:val="103"/>
        </w:rPr>
        <w:t>t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1"/>
          <w:w w:val="103"/>
        </w:rPr>
        <w:t>í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ca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8"/>
        </w:rPr>
        <w:t>â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4"/>
          <w:w w:val="103"/>
        </w:rPr>
        <w:t>f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ca</w:t>
      </w:r>
      <w:r>
        <w:rPr>
          <w:rFonts w:ascii="Arial" w:eastAsia="Arial" w:hAnsi="Arial" w:cs="Arial"/>
          <w:spacing w:val="-14"/>
          <w:w w:val="103"/>
        </w:rPr>
        <w:t>ç</w:t>
      </w:r>
      <w:r>
        <w:rPr>
          <w:rFonts w:ascii="Arial" w:eastAsia="Arial" w:hAnsi="Arial" w:cs="Arial"/>
          <w:spacing w:val="-16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2"/>
        </w:rPr>
        <w:t xml:space="preserve">Planta que integra esta </w:t>
      </w:r>
      <w:r>
        <w:rPr>
          <w:rFonts w:ascii="Arial" w:eastAsia="Arial" w:hAnsi="Arial" w:cs="Arial"/>
        </w:rPr>
        <w:t>Resolução:</w:t>
      </w:r>
    </w:p>
    <w:p w:rsidR="00372B48" w:rsidRDefault="00372B48">
      <w:pPr>
        <w:spacing w:before="4" w:line="100" w:lineRule="exact"/>
        <w:rPr>
          <w:sz w:val="11"/>
          <w:szCs w:val="11"/>
        </w:rPr>
      </w:pPr>
    </w:p>
    <w:p w:rsidR="00372B48" w:rsidRDefault="005736FC">
      <w:pPr>
        <w:ind w:left="14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Pisos;</w:t>
      </w:r>
    </w:p>
    <w:p w:rsidR="00372B48" w:rsidRDefault="005736FC">
      <w:pPr>
        <w:spacing w:before="23"/>
        <w:ind w:left="14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Forros;</w:t>
      </w:r>
    </w:p>
    <w:p w:rsidR="00372B48" w:rsidRDefault="005736FC">
      <w:pPr>
        <w:spacing w:before="23"/>
        <w:ind w:left="14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91"/>
        </w:rPr>
        <w:t>Esquadrias</w:t>
      </w:r>
      <w:r>
        <w:rPr>
          <w:rFonts w:ascii="Arial" w:eastAsia="Arial" w:hAnsi="Arial" w:cs="Arial"/>
          <w:spacing w:val="11"/>
          <w:w w:val="91"/>
        </w:rPr>
        <w:t xml:space="preserve"> </w:t>
      </w:r>
      <w:r>
        <w:rPr>
          <w:rFonts w:ascii="Arial" w:eastAsia="Arial" w:hAnsi="Arial" w:cs="Arial"/>
          <w:w w:val="91"/>
        </w:rPr>
        <w:t>de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portas</w:t>
      </w:r>
      <w:r>
        <w:rPr>
          <w:rFonts w:ascii="Arial" w:eastAsia="Arial" w:hAnsi="Arial" w:cs="Arial"/>
          <w:spacing w:val="7"/>
          <w:w w:val="9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janelas;</w:t>
      </w:r>
    </w:p>
    <w:p w:rsidR="00372B48" w:rsidRDefault="005736FC">
      <w:pPr>
        <w:spacing w:before="22"/>
        <w:ind w:left="14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Vitrais;</w:t>
      </w:r>
    </w:p>
    <w:p w:rsidR="00372B48" w:rsidRDefault="005736FC">
      <w:pPr>
        <w:spacing w:before="22"/>
        <w:ind w:left="14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94"/>
        </w:rPr>
        <w:t xml:space="preserve">Elementos decorativos </w:t>
      </w:r>
      <w:r>
        <w:rPr>
          <w:rFonts w:ascii="Arial" w:eastAsia="Arial" w:hAnsi="Arial" w:cs="Arial"/>
        </w:rPr>
        <w:t>originais;</w:t>
      </w:r>
    </w:p>
    <w:p w:rsidR="00372B48" w:rsidRDefault="005736FC">
      <w:pPr>
        <w:spacing w:before="23" w:line="264" w:lineRule="auto"/>
        <w:ind w:left="1808" w:right="350" w:hanging="3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f)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6"/>
        </w:rPr>
        <w:t xml:space="preserve">corredor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6"/>
        </w:rPr>
        <w:t xml:space="preserve">circulação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6"/>
        </w:rPr>
        <w:t xml:space="preserve">pavimento </w:t>
      </w:r>
      <w:r>
        <w:rPr>
          <w:rFonts w:ascii="Arial" w:eastAsia="Arial" w:hAnsi="Arial" w:cs="Arial"/>
        </w:rPr>
        <w:t>térreo;</w:t>
      </w:r>
    </w:p>
    <w:p w:rsidR="00372B48" w:rsidRDefault="005736FC">
      <w:pPr>
        <w:ind w:left="14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g)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93"/>
        </w:rPr>
        <w:t xml:space="preserve">Escadas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 xml:space="preserve">acesso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 xml:space="preserve">pavimento superior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inferior;</w:t>
      </w:r>
    </w:p>
    <w:p w:rsidR="00372B48" w:rsidRDefault="005736FC">
      <w:pPr>
        <w:spacing w:before="21"/>
        <w:ind w:left="14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h)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95"/>
        </w:rPr>
        <w:t>Materiais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5"/>
        </w:rPr>
        <w:t>estruturas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cobertura.</w:t>
      </w:r>
    </w:p>
    <w:p w:rsidR="00372B48" w:rsidRDefault="00372B48">
      <w:pPr>
        <w:spacing w:before="16" w:line="260" w:lineRule="exact"/>
        <w:rPr>
          <w:sz w:val="26"/>
          <w:szCs w:val="26"/>
        </w:rPr>
      </w:pPr>
    </w:p>
    <w:p w:rsidR="00372B48" w:rsidRDefault="005736FC">
      <w:pPr>
        <w:spacing w:line="264" w:lineRule="auto"/>
        <w:ind w:left="402" w:right="350" w:firstLine="6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w w:val="87"/>
          <w:u w:val="single" w:color="000000"/>
        </w:rPr>
        <w:t>Jardim:</w:t>
      </w:r>
      <w:r>
        <w:rPr>
          <w:rFonts w:ascii="Arial" w:eastAsia="Arial" w:hAnsi="Arial" w:cs="Arial"/>
          <w:b/>
          <w:w w:val="87"/>
        </w:rPr>
        <w:t xml:space="preserve"> </w:t>
      </w:r>
      <w:r>
        <w:rPr>
          <w:rFonts w:ascii="Arial" w:eastAsia="Arial" w:hAnsi="Arial" w:cs="Arial"/>
          <w:b/>
          <w:spacing w:val="6"/>
          <w:w w:val="8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l,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3"/>
        </w:rPr>
        <w:t>encontram</w:t>
      </w:r>
      <w:r>
        <w:rPr>
          <w:rFonts w:ascii="Arial" w:eastAsia="Arial" w:hAnsi="Arial" w:cs="Arial"/>
          <w:spacing w:val="29"/>
          <w:w w:val="93"/>
        </w:rPr>
        <w:t xml:space="preserve"> </w:t>
      </w:r>
      <w:r>
        <w:rPr>
          <w:rFonts w:ascii="Arial" w:eastAsia="Arial" w:hAnsi="Arial" w:cs="Arial"/>
          <w:w w:val="93"/>
        </w:rPr>
        <w:t xml:space="preserve">atualmente, dos jardins voltados para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3"/>
        </w:rPr>
        <w:t xml:space="preserve">Rua Padre João </w:t>
      </w:r>
      <w:r>
        <w:rPr>
          <w:rFonts w:ascii="Arial" w:eastAsia="Arial" w:hAnsi="Arial" w:cs="Arial"/>
        </w:rPr>
        <w:t>Manuel.</w:t>
      </w:r>
    </w:p>
    <w:p w:rsidR="00372B48" w:rsidRDefault="00372B48">
      <w:pPr>
        <w:spacing w:before="4" w:line="160" w:lineRule="exact"/>
        <w:rPr>
          <w:sz w:val="16"/>
          <w:szCs w:val="16"/>
        </w:rPr>
      </w:pPr>
    </w:p>
    <w:p w:rsidR="00372B48" w:rsidRDefault="00372B48">
      <w:pPr>
        <w:spacing w:line="200" w:lineRule="exact"/>
      </w:pPr>
    </w:p>
    <w:p w:rsidR="00372B48" w:rsidRDefault="005736FC">
      <w:pPr>
        <w:spacing w:line="263" w:lineRule="auto"/>
        <w:ind w:left="402" w:right="356" w:firstLine="6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7"/>
        </w:rPr>
        <w:t>P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4"/>
        </w:rPr>
        <w:t>á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4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16"/>
        </w:rPr>
        <w:t>Ú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5"/>
          <w:w w:val="103"/>
        </w:rPr>
        <w:t>j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13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5"/>
          <w:w w:val="103"/>
        </w:rPr>
        <w:t>j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restauração.</w:t>
      </w:r>
    </w:p>
    <w:p w:rsidR="00372B48" w:rsidRDefault="00372B48">
      <w:pPr>
        <w:spacing w:before="6" w:line="160" w:lineRule="exact"/>
        <w:rPr>
          <w:sz w:val="16"/>
          <w:szCs w:val="16"/>
        </w:rPr>
      </w:pPr>
    </w:p>
    <w:p w:rsidR="00372B48" w:rsidRDefault="00372B48">
      <w:pPr>
        <w:spacing w:line="200" w:lineRule="exact"/>
      </w:pPr>
    </w:p>
    <w:p w:rsidR="00372B48" w:rsidRDefault="005736FC">
      <w:pPr>
        <w:spacing w:line="264" w:lineRule="auto"/>
        <w:ind w:left="402" w:right="365" w:firstLine="6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4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10"/>
        </w:rPr>
        <w:t>3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arquitetônico </w:t>
      </w:r>
      <w:r>
        <w:rPr>
          <w:rFonts w:ascii="Arial" w:eastAsia="Arial" w:hAnsi="Arial" w:cs="Arial"/>
          <w:w w:val="94"/>
        </w:rPr>
        <w:t xml:space="preserve">tombado, conforme denominação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Planta que integra esta </w:t>
      </w:r>
      <w:r>
        <w:rPr>
          <w:rFonts w:ascii="Arial" w:eastAsia="Arial" w:hAnsi="Arial" w:cs="Arial"/>
        </w:rPr>
        <w:t>Resolução.</w:t>
      </w:r>
    </w:p>
    <w:p w:rsidR="00372B48" w:rsidRDefault="00372B48">
      <w:pPr>
        <w:spacing w:before="5" w:line="160" w:lineRule="exact"/>
        <w:rPr>
          <w:sz w:val="16"/>
          <w:szCs w:val="16"/>
        </w:rPr>
      </w:pPr>
    </w:p>
    <w:p w:rsidR="00372B48" w:rsidRDefault="00372B48">
      <w:pPr>
        <w:spacing w:line="200" w:lineRule="exact"/>
      </w:pPr>
    </w:p>
    <w:p w:rsidR="00372B48" w:rsidRDefault="005736FC">
      <w:pPr>
        <w:spacing w:line="263" w:lineRule="auto"/>
        <w:ind w:left="402" w:right="356" w:firstLine="6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4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12"/>
        </w:rPr>
        <w:t>4</w:t>
      </w:r>
      <w:r>
        <w:rPr>
          <w:rFonts w:ascii="Arial" w:eastAsia="Arial" w:hAnsi="Arial" w:cs="Arial"/>
          <w:b/>
        </w:rPr>
        <w:t>°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13"/>
          <w:w w:val="103"/>
        </w:rPr>
        <w:t>t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14"/>
          <w:w w:val="103"/>
        </w:rPr>
        <w:t>ç</w:t>
      </w:r>
      <w:r>
        <w:rPr>
          <w:rFonts w:ascii="Arial" w:eastAsia="Arial" w:hAnsi="Arial" w:cs="Arial"/>
          <w:spacing w:val="-16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0"/>
        </w:rPr>
        <w:t>00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o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7"/>
        </w:rPr>
        <w:t>up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4"/>
          <w:w w:val="103"/>
        </w:rPr>
        <w:t>f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81"/>
        </w:rPr>
        <w:t xml:space="preserve">s </w:t>
      </w:r>
      <w:r>
        <w:rPr>
          <w:rFonts w:ascii="Arial" w:eastAsia="Arial" w:hAnsi="Arial" w:cs="Arial"/>
          <w:w w:val="94"/>
        </w:rPr>
        <w:t xml:space="preserve">para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 xml:space="preserve">própria área tombada, conforme artigos precedentes desta </w:t>
      </w:r>
      <w:r>
        <w:rPr>
          <w:rFonts w:ascii="Arial" w:eastAsia="Arial" w:hAnsi="Arial" w:cs="Arial"/>
        </w:rPr>
        <w:t>Resolução.</w:t>
      </w:r>
    </w:p>
    <w:p w:rsidR="00372B48" w:rsidRDefault="00372B48">
      <w:pPr>
        <w:spacing w:before="6" w:line="160" w:lineRule="exact"/>
        <w:rPr>
          <w:sz w:val="16"/>
          <w:szCs w:val="16"/>
        </w:rPr>
      </w:pPr>
    </w:p>
    <w:p w:rsidR="00372B48" w:rsidRDefault="00372B48">
      <w:pPr>
        <w:spacing w:line="200" w:lineRule="exact"/>
      </w:pPr>
    </w:p>
    <w:p w:rsidR="00372B48" w:rsidRDefault="005736FC">
      <w:pPr>
        <w:spacing w:line="263" w:lineRule="auto"/>
        <w:ind w:left="402" w:right="338" w:firstLine="6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4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0"/>
        </w:rPr>
        <w:t>5</w:t>
      </w:r>
      <w:r>
        <w:rPr>
          <w:rFonts w:ascii="Arial" w:eastAsia="Arial" w:hAnsi="Arial" w:cs="Arial"/>
          <w:b/>
        </w:rPr>
        <w:t xml:space="preserve">º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-22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no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0"/>
        </w:rPr>
        <w:t>DPH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87"/>
        </w:rPr>
        <w:t>aprov</w:t>
      </w:r>
      <w:r>
        <w:rPr>
          <w:rFonts w:ascii="Arial" w:eastAsia="Arial" w:hAnsi="Arial" w:cs="Arial"/>
          <w:spacing w:val="-1"/>
          <w:w w:val="87"/>
        </w:rPr>
        <w:t>a</w:t>
      </w:r>
      <w:r>
        <w:rPr>
          <w:rFonts w:ascii="Arial" w:eastAsia="Arial" w:hAnsi="Arial" w:cs="Arial"/>
          <w:w w:val="87"/>
        </w:rPr>
        <w:t>do</w:t>
      </w:r>
      <w:r>
        <w:rPr>
          <w:rFonts w:ascii="Arial" w:eastAsia="Arial" w:hAnsi="Arial" w:cs="Arial"/>
          <w:spacing w:val="16"/>
          <w:w w:val="87"/>
        </w:rPr>
        <w:t xml:space="preserve"> </w:t>
      </w:r>
      <w:r>
        <w:rPr>
          <w:rFonts w:ascii="Arial" w:eastAsia="Arial" w:hAnsi="Arial" w:cs="Arial"/>
          <w:w w:val="87"/>
        </w:rPr>
        <w:t>pelo</w:t>
      </w:r>
      <w:r>
        <w:rPr>
          <w:rFonts w:ascii="Arial" w:eastAsia="Arial" w:hAnsi="Arial" w:cs="Arial"/>
          <w:spacing w:val="-4"/>
          <w:w w:val="87"/>
        </w:rPr>
        <w:t xml:space="preserve"> </w:t>
      </w:r>
      <w:r>
        <w:rPr>
          <w:rFonts w:ascii="Arial" w:eastAsia="Arial" w:hAnsi="Arial" w:cs="Arial"/>
        </w:rPr>
        <w:t>CONPRESP.</w:t>
      </w:r>
    </w:p>
    <w:p w:rsidR="00372B48" w:rsidRDefault="00372B48">
      <w:pPr>
        <w:spacing w:before="6" w:line="160" w:lineRule="exact"/>
        <w:rPr>
          <w:sz w:val="16"/>
          <w:szCs w:val="16"/>
        </w:rPr>
      </w:pPr>
    </w:p>
    <w:p w:rsidR="00372B48" w:rsidRDefault="00372B48">
      <w:pPr>
        <w:spacing w:line="200" w:lineRule="exact"/>
      </w:pPr>
    </w:p>
    <w:p w:rsidR="00372B48" w:rsidRDefault="005736FC">
      <w:pPr>
        <w:spacing w:line="264" w:lineRule="auto"/>
        <w:ind w:left="402" w:right="338" w:firstLine="6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4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0"/>
        </w:rPr>
        <w:t>6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7"/>
        </w:rPr>
        <w:t>ub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w w:val="91"/>
        </w:rPr>
        <w:t xml:space="preserve">disposições em contrário, em </w:t>
      </w:r>
      <w:r>
        <w:rPr>
          <w:rFonts w:ascii="Arial" w:eastAsia="Arial" w:hAnsi="Arial" w:cs="Arial"/>
          <w:w w:val="91"/>
        </w:rPr>
        <w:t xml:space="preserve">especial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w w:val="91"/>
        </w:rPr>
        <w:t xml:space="preserve">Resolução </w:t>
      </w:r>
      <w:r>
        <w:rPr>
          <w:rFonts w:ascii="Arial" w:eastAsia="Arial" w:hAnsi="Arial" w:cs="Arial"/>
        </w:rPr>
        <w:t>07/CONPRESP/2009.</w:t>
      </w: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before="19" w:line="200" w:lineRule="exact"/>
      </w:pPr>
    </w:p>
    <w:p w:rsidR="00372B48" w:rsidRDefault="005736FC">
      <w:pPr>
        <w:ind w:left="402"/>
        <w:rPr>
          <w:rFonts w:ascii="Arial" w:eastAsia="Arial" w:hAnsi="Arial" w:cs="Arial"/>
        </w:rPr>
        <w:sectPr w:rsidR="00372B48">
          <w:pgSz w:w="12240" w:h="15840"/>
          <w:pgMar w:top="1680" w:right="1720" w:bottom="280" w:left="1720" w:header="712" w:footer="0" w:gutter="0"/>
          <w:cols w:space="720"/>
        </w:sectPr>
      </w:pPr>
      <w:r>
        <w:rPr>
          <w:rFonts w:ascii="Arial" w:eastAsia="Arial" w:hAnsi="Arial" w:cs="Arial"/>
          <w:w w:val="93"/>
        </w:rPr>
        <w:t>DOC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06/06/12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88"/>
        </w:rPr>
        <w:t>P.</w:t>
      </w:r>
      <w:r>
        <w:rPr>
          <w:rFonts w:ascii="Arial" w:eastAsia="Arial" w:hAnsi="Arial" w:cs="Arial"/>
          <w:spacing w:val="1"/>
          <w:w w:val="88"/>
        </w:rPr>
        <w:t xml:space="preserve"> </w:t>
      </w:r>
      <w:r>
        <w:rPr>
          <w:rFonts w:ascii="Arial" w:eastAsia="Arial" w:hAnsi="Arial" w:cs="Arial"/>
        </w:rPr>
        <w:t>77</w:t>
      </w: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line="200" w:lineRule="exact"/>
      </w:pPr>
    </w:p>
    <w:p w:rsidR="00372B48" w:rsidRDefault="00372B48">
      <w:pPr>
        <w:spacing w:before="18" w:line="220" w:lineRule="exact"/>
        <w:rPr>
          <w:sz w:val="22"/>
          <w:szCs w:val="22"/>
        </w:rPr>
      </w:pPr>
    </w:p>
    <w:p w:rsidR="00372B48" w:rsidRDefault="005736FC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372B48" w:rsidRDefault="005736FC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372B48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36FC">
      <w:r>
        <w:separator/>
      </w:r>
    </w:p>
  </w:endnote>
  <w:endnote w:type="continuationSeparator" w:id="0">
    <w:p w:rsidR="00000000" w:rsidRDefault="0057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36FC">
      <w:r>
        <w:separator/>
      </w:r>
    </w:p>
  </w:footnote>
  <w:footnote w:type="continuationSeparator" w:id="0">
    <w:p w:rsidR="00000000" w:rsidRDefault="00573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48" w:rsidRDefault="005736FC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1236345</wp:posOffset>
          </wp:positionH>
          <wp:positionV relativeFrom="page">
            <wp:posOffset>532765</wp:posOffset>
          </wp:positionV>
          <wp:extent cx="525780" cy="537845"/>
          <wp:effectExtent l="0" t="0" r="762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1798955</wp:posOffset>
              </wp:positionH>
              <wp:positionV relativeFrom="page">
                <wp:posOffset>439420</wp:posOffset>
              </wp:positionV>
              <wp:extent cx="4323715" cy="610235"/>
              <wp:effectExtent l="0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B48" w:rsidRDefault="005736FC">
                          <w:pPr>
                            <w:spacing w:line="249" w:lineRule="auto"/>
                            <w:ind w:left="1041" w:right="127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372B48" w:rsidRDefault="005736FC">
                          <w:pPr>
                            <w:spacing w:line="220" w:lineRule="exact"/>
                            <w:ind w:left="759" w:right="99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Patrimônio</w:t>
                          </w:r>
                        </w:p>
                        <w:p w:rsidR="00372B48" w:rsidRDefault="005736FC">
                          <w:pPr>
                            <w:spacing w:before="7"/>
                            <w:ind w:left="20" w:right="-31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1.65pt;margin-top:34.6pt;width:340.45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" filled="f" stroked="f">
              <v:textbox inset="0,0,0,0">
                <w:txbxContent>
                  <w:p w:rsidR="00372B48" w:rsidRDefault="005736FC">
                    <w:pPr>
                      <w:spacing w:line="249" w:lineRule="auto"/>
                      <w:ind w:left="1041" w:right="1271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372B48" w:rsidRDefault="005736FC">
                    <w:pPr>
                      <w:spacing w:line="220" w:lineRule="exact"/>
                      <w:ind w:left="759" w:right="991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Patrimônio</w:t>
                    </w:r>
                  </w:p>
                  <w:p w:rsidR="00372B48" w:rsidRDefault="005736FC">
                    <w:pPr>
                      <w:spacing w:before="7"/>
                      <w:ind w:left="20" w:right="-31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48" w:rsidRDefault="00372B4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4962"/>
    <w:multiLevelType w:val="multilevel"/>
    <w:tmpl w:val="FB1A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48"/>
    <w:rsid w:val="00372B48"/>
    <w:rsid w:val="0057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2014-02-11T13:56:00Z</dcterms:created>
  <dcterms:modified xsi:type="dcterms:W3CDTF">2014-02-11T13:56:00Z</dcterms:modified>
</cp:coreProperties>
</file>