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2" w:rsidRDefault="00971582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971582" w:rsidRDefault="00971582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971582" w:rsidRDefault="00971582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971582" w:rsidRDefault="00971582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971582" w:rsidRDefault="00971582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971582" w:rsidRDefault="00971582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971582" w:rsidRDefault="00971582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971582" w:rsidRDefault="00971582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971582" w:rsidRDefault="00971582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34/92 </w:t>
      </w:r>
    </w:p>
    <w:p w:rsidR="00971582" w:rsidRDefault="00971582">
      <w:pPr>
        <w:widowControl w:val="0"/>
        <w:autoSpaceDE w:val="0"/>
        <w:autoSpaceDN w:val="0"/>
        <w:adjustRightInd w:val="0"/>
        <w:spacing w:line="218" w:lineRule="exact"/>
        <w:ind w:left="10" w:right="6100"/>
        <w:rPr>
          <w:sz w:val="22"/>
          <w:szCs w:val="22"/>
        </w:rPr>
      </w:pPr>
    </w:p>
    <w:p w:rsidR="00971582" w:rsidRDefault="00971582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971582" w:rsidRDefault="00971582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Por decisão unânime dos Conselheiros presentes à reunião realizada em 04 de dezembro de 1992, </w:t>
      </w: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</w:t>
      </w:r>
    </w:p>
    <w:p w:rsidR="00971582" w:rsidRDefault="00971582">
      <w:pPr>
        <w:widowControl w:val="0"/>
        <w:autoSpaceDE w:val="0"/>
        <w:autoSpaceDN w:val="0"/>
        <w:adjustRightInd w:val="0"/>
        <w:spacing w:line="345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>Paulo - CONPRESP,</w:t>
      </w:r>
      <w:r>
        <w:rPr>
          <w:rFonts w:ascii="Arial" w:hAnsi="Arial" w:cs="Arial"/>
          <w:spacing w:val="1"/>
          <w:sz w:val="12"/>
          <w:szCs w:val="12"/>
        </w:rPr>
        <w:t xml:space="preserve"> o</w:t>
      </w:r>
      <w:r>
        <w:rPr>
          <w:rFonts w:ascii="Arial" w:hAnsi="Arial" w:cs="Arial"/>
          <w:spacing w:val="1"/>
          <w:sz w:val="20"/>
          <w:szCs w:val="20"/>
        </w:rPr>
        <w:t>resolve, nos termos e para os fins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10.032/85, coma as alterações </w:t>
      </w:r>
    </w:p>
    <w:p w:rsidR="00971582" w:rsidRDefault="00971582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pacing w:val="-1"/>
          <w:sz w:val="20"/>
          <w:szCs w:val="20"/>
        </w:rPr>
        <w:t>introduzidas pela Lei n 10.236/86,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1"/>
          <w:sz w:val="20"/>
          <w:szCs w:val="20"/>
        </w:rPr>
        <w:t xml:space="preserve"> da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GARAGEM DE TROLEIBUS DA </w:t>
      </w:r>
    </w:p>
    <w:p w:rsidR="00971582" w:rsidRDefault="00971582">
      <w:pPr>
        <w:widowControl w:val="0"/>
        <w:autoSpaceDE w:val="0"/>
        <w:autoSpaceDN w:val="0"/>
        <w:adjustRightInd w:val="0"/>
        <w:spacing w:line="230" w:lineRule="exact"/>
        <w:ind w:left="10" w:right="48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CMTC</w:t>
      </w:r>
      <w:r>
        <w:rPr>
          <w:rFonts w:ascii="Arial" w:hAnsi="Arial" w:cs="Arial"/>
          <w:spacing w:val="-1"/>
          <w:sz w:val="20"/>
          <w:szCs w:val="20"/>
        </w:rPr>
        <w:t>, antiga garagem de bondes da LIGHT, localizada à Avenida Celso Garcia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 142 (Lote 44) e 158 </w:t>
      </w:r>
      <w:r>
        <w:rPr>
          <w:rFonts w:ascii="Arial" w:hAnsi="Arial" w:cs="Arial"/>
          <w:sz w:val="20"/>
          <w:szCs w:val="20"/>
        </w:rPr>
        <w:t>(Lote 02) e Rua Doutor Costa Valente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s 314 e 326 (Lote 43), no Bairro e Distrito do Brás (Setor 025 - </w:t>
      </w:r>
      <w:r>
        <w:rPr>
          <w:rFonts w:ascii="Arial" w:hAnsi="Arial" w:cs="Arial"/>
          <w:spacing w:val="-6"/>
          <w:sz w:val="20"/>
          <w:szCs w:val="20"/>
        </w:rPr>
        <w:t xml:space="preserve">Quadra 055). </w:t>
      </w:r>
    </w:p>
    <w:sectPr w:rsidR="00971582" w:rsidSect="00971582">
      <w:pgSz w:w="11900" w:h="16840"/>
      <w:pgMar w:top="1420" w:right="1640" w:bottom="22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24E"/>
    <w:rsid w:val="00525AD7"/>
    <w:rsid w:val="00971582"/>
    <w:rsid w:val="00C83AFE"/>
    <w:rsid w:val="00E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131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2014-02-06T19:35:00Z</dcterms:created>
  <dcterms:modified xsi:type="dcterms:W3CDTF">2014-02-06T19:35:00Z</dcterms:modified>
</cp:coreProperties>
</file>