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C6" w:rsidRDefault="00DC1FC6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C1FC6" w:rsidRDefault="00DC1FC6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C1FC6" w:rsidRDefault="00DC1FC6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C1FC6" w:rsidRDefault="00DC1FC6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DC1FC6" w:rsidRDefault="00DC1FC6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C1FC6" w:rsidRDefault="00DC1FC6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DC1FC6" w:rsidRDefault="00DC1FC6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33/92 </w:t>
      </w:r>
    </w:p>
    <w:p w:rsidR="00DC1FC6" w:rsidRDefault="00DC1FC6">
      <w:pPr>
        <w:widowControl w:val="0"/>
        <w:autoSpaceDE w:val="0"/>
        <w:autoSpaceDN w:val="0"/>
        <w:adjustRightInd w:val="0"/>
        <w:spacing w:line="248" w:lineRule="exact"/>
        <w:ind w:left="10" w:right="6100"/>
        <w:rPr>
          <w:sz w:val="25"/>
          <w:szCs w:val="25"/>
        </w:rPr>
      </w:pPr>
    </w:p>
    <w:p w:rsidR="00DC1FC6" w:rsidRDefault="00DC1FC6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C1FC6" w:rsidRDefault="00DC1FC6">
      <w:pPr>
        <w:widowControl w:val="0"/>
        <w:autoSpaceDE w:val="0"/>
        <w:autoSpaceDN w:val="0"/>
        <w:adjustRightInd w:val="0"/>
        <w:spacing w:line="20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em 04 de dezembro de 1992, </w:t>
      </w:r>
    </w:p>
    <w:p w:rsidR="00DC1FC6" w:rsidRDefault="00DC1FC6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o Conselho Municipal de Preservação do Patrimônio Histórico, Cultura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l e Ambiental da Cidade de São </w:t>
      </w:r>
    </w:p>
    <w:p w:rsidR="00DC1FC6" w:rsidRDefault="00DC1FC6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2"/>
          <w:sz w:val="20"/>
          <w:szCs w:val="20"/>
        </w:rPr>
        <w:t xml:space="preserve">Paulo - CONPRESP, resolve, nos termos e para os fins da Lei n 10.032/85, com as alterações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2"/>
          <w:sz w:val="20"/>
          <w:szCs w:val="20"/>
        </w:rPr>
        <w:t>introduzidas pela Lei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2"/>
          <w:sz w:val="20"/>
          <w:szCs w:val="20"/>
        </w:rPr>
        <w:t xml:space="preserve"> da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IGREJA DA ORDEM </w:t>
      </w:r>
      <w:r>
        <w:rPr>
          <w:rFonts w:ascii="Arial" w:hAnsi="Arial" w:cs="Arial"/>
          <w:b/>
          <w:bCs/>
          <w:i/>
          <w:iCs/>
          <w:sz w:val="20"/>
          <w:szCs w:val="20"/>
        </w:rPr>
        <w:t>TERCEIRA DE NOSSA SENHORA DO CARMO</w:t>
      </w:r>
      <w:r>
        <w:rPr>
          <w:rFonts w:ascii="Arial" w:hAnsi="Arial" w:cs="Arial"/>
          <w:sz w:val="20"/>
          <w:szCs w:val="20"/>
        </w:rPr>
        <w:t>, localizada à Avenida Rangel Pestana s/n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(CADLOG </w:t>
      </w:r>
      <w:r>
        <w:rPr>
          <w:rFonts w:ascii="Arial" w:hAnsi="Arial" w:cs="Arial"/>
          <w:spacing w:val="-1"/>
          <w:sz w:val="20"/>
          <w:szCs w:val="20"/>
        </w:rPr>
        <w:t xml:space="preserve">16.870/0), esquina com Rua do Carmo (CADLOG 04.455/5), Distrito da Sé (Setor 003, Quadra 003, Lote </w:t>
      </w:r>
      <w:r>
        <w:rPr>
          <w:rFonts w:ascii="Arial" w:hAnsi="Arial" w:cs="Arial"/>
          <w:spacing w:val="-17"/>
          <w:sz w:val="20"/>
          <w:szCs w:val="20"/>
        </w:rPr>
        <w:t xml:space="preserve">001) . </w:t>
      </w:r>
    </w:p>
    <w:p w:rsidR="00DC1FC6" w:rsidRDefault="00DC1FC6">
      <w:pPr>
        <w:widowControl w:val="0"/>
        <w:autoSpaceDE w:val="0"/>
        <w:autoSpaceDN w:val="0"/>
        <w:adjustRightInd w:val="0"/>
        <w:spacing w:line="231" w:lineRule="exact"/>
        <w:ind w:left="10" w:right="48"/>
        <w:rPr>
          <w:sz w:val="23"/>
          <w:szCs w:val="23"/>
        </w:rPr>
      </w:pP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A presente Resolução aplica-se aos seguintes elementos da Igreja da Ordem Terceira de Nossa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6896"/>
      </w:pPr>
      <w:r>
        <w:rPr>
          <w:rFonts w:ascii="Arial" w:hAnsi="Arial" w:cs="Arial"/>
          <w:spacing w:val="-5"/>
          <w:sz w:val="20"/>
          <w:szCs w:val="20"/>
        </w:rPr>
        <w:t xml:space="preserve">Senhora do Carmo: </w:t>
      </w:r>
    </w:p>
    <w:p w:rsidR="00DC1FC6" w:rsidRDefault="00DC1FC6">
      <w:pPr>
        <w:widowControl w:val="0"/>
        <w:autoSpaceDE w:val="0"/>
        <w:autoSpaceDN w:val="0"/>
        <w:adjustRightInd w:val="0"/>
        <w:spacing w:line="231" w:lineRule="exact"/>
        <w:ind w:left="10" w:right="6896"/>
        <w:rPr>
          <w:sz w:val="23"/>
          <w:szCs w:val="23"/>
        </w:rPr>
      </w:pP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Edificação construída na segunda metade do século XVIII, destacando-se a nave, a capela-mor, a sacristia e o corredor lateral direito, além do frontispício executado por Joaquim Pinto de Oliveira, o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7917"/>
      </w:pPr>
      <w:r>
        <w:rPr>
          <w:rFonts w:ascii="Arial" w:hAnsi="Arial" w:cs="Arial"/>
          <w:spacing w:val="-11"/>
          <w:sz w:val="20"/>
          <w:szCs w:val="20"/>
        </w:rPr>
        <w:t xml:space="preserve">Tebas;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b/>
          <w:bCs/>
          <w:spacing w:val="-2"/>
          <w:sz w:val="20"/>
          <w:szCs w:val="20"/>
        </w:rPr>
        <w:t>2.</w:t>
      </w:r>
      <w:r>
        <w:rPr>
          <w:rFonts w:ascii="Arial" w:hAnsi="Arial" w:cs="Arial"/>
          <w:spacing w:val="-2"/>
          <w:sz w:val="20"/>
          <w:szCs w:val="20"/>
        </w:rPr>
        <w:t xml:space="preserve"> Conjunto de pinturas de autoria do Padre Jesuíno de Monte Carmelo (Jesuíno Francisco de Paula </w:t>
      </w:r>
      <w:r>
        <w:rPr>
          <w:rFonts w:ascii="Arial" w:hAnsi="Arial" w:cs="Arial"/>
          <w:spacing w:val="-1"/>
          <w:sz w:val="20"/>
          <w:szCs w:val="20"/>
        </w:rPr>
        <w:t xml:space="preserve">Gusmão - 1764-1819) compreendendo: o painel do forro da capela-mor; a pintura do teto do coro; grupo </w:t>
      </w:r>
      <w:r>
        <w:rPr>
          <w:rFonts w:ascii="Arial" w:hAnsi="Arial" w:cs="Arial"/>
          <w:spacing w:val="-2"/>
          <w:sz w:val="20"/>
          <w:szCs w:val="20"/>
        </w:rPr>
        <w:t xml:space="preserve">de vinte e quatro beatos distribuídos ao longo do entablamento do teto da nave e o painel central do forro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232"/>
      </w:pPr>
      <w:r>
        <w:rPr>
          <w:rFonts w:ascii="Arial" w:hAnsi="Arial" w:cs="Arial"/>
          <w:spacing w:val="-2"/>
          <w:sz w:val="20"/>
          <w:szCs w:val="20"/>
        </w:rPr>
        <w:t xml:space="preserve">da nave, oculto por outra pintura executada no final do século XIX, por Pedro Alexandrino (1864-1942);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Conjunto de dezoito quadros de autoria do Padre Jesuíno, remanescentes da antiga Capela do Recolhimento de Santa Teresa, em São Paulo, hoje pertencentes à Ordem Terceira e localizados no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5797"/>
      </w:pPr>
      <w:r>
        <w:rPr>
          <w:rFonts w:ascii="Arial" w:hAnsi="Arial" w:cs="Arial"/>
          <w:spacing w:val="-3"/>
          <w:sz w:val="20"/>
          <w:szCs w:val="20"/>
        </w:rPr>
        <w:t xml:space="preserve">corredor lateral direito do edifício;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Pintura "Nossa Senhora com o Menino e Santa Tereza", painel de José Patrício da Silva Manso,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6027"/>
      </w:pPr>
      <w:r>
        <w:rPr>
          <w:rFonts w:ascii="Arial" w:hAnsi="Arial" w:cs="Arial"/>
          <w:spacing w:val="-3"/>
          <w:sz w:val="20"/>
          <w:szCs w:val="20"/>
        </w:rPr>
        <w:t xml:space="preserve">executado no teto da sacristia;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Pintura "Ressurreição de Lázaro", painel de Manoel José Pereira, executado no teto do antigo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10" w:right="5125"/>
      </w:pPr>
      <w:r>
        <w:rPr>
          <w:rFonts w:ascii="Arial" w:hAnsi="Arial" w:cs="Arial"/>
          <w:spacing w:val="-2"/>
          <w:sz w:val="20"/>
          <w:szCs w:val="20"/>
        </w:rPr>
        <w:t xml:space="preserve">jazigo, atual biblioteca e sala de reuniões; </w:t>
      </w:r>
    </w:p>
    <w:p w:rsidR="00DC1FC6" w:rsidRDefault="00DC1FC6">
      <w:pPr>
        <w:widowControl w:val="0"/>
        <w:autoSpaceDE w:val="0"/>
        <w:autoSpaceDN w:val="0"/>
        <w:adjustRightInd w:val="0"/>
        <w:spacing w:line="230" w:lineRule="exact"/>
        <w:ind w:left="436" w:right="5382"/>
      </w:pPr>
      <w:r>
        <w:rPr>
          <w:rFonts w:ascii="Arial" w:hAnsi="Arial" w:cs="Arial"/>
          <w:b/>
          <w:bCs/>
          <w:spacing w:val="-3"/>
          <w:sz w:val="20"/>
          <w:szCs w:val="20"/>
        </w:rPr>
        <w:t>6.</w:t>
      </w:r>
      <w:r>
        <w:rPr>
          <w:rFonts w:ascii="Arial" w:hAnsi="Arial" w:cs="Arial"/>
          <w:spacing w:val="-3"/>
          <w:sz w:val="20"/>
          <w:szCs w:val="20"/>
        </w:rPr>
        <w:t xml:space="preserve"> Altares e outras obras de talha; </w:t>
      </w:r>
    </w:p>
    <w:p w:rsidR="00DC1FC6" w:rsidRDefault="00DC1FC6">
      <w:pPr>
        <w:widowControl w:val="0"/>
        <w:autoSpaceDE w:val="0"/>
        <w:autoSpaceDN w:val="0"/>
        <w:adjustRightInd w:val="0"/>
        <w:spacing w:line="229" w:lineRule="exact"/>
        <w:ind w:left="436" w:right="184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7.</w:t>
      </w:r>
      <w:r>
        <w:rPr>
          <w:rFonts w:ascii="Arial" w:hAnsi="Arial" w:cs="Arial"/>
          <w:spacing w:val="-2"/>
          <w:sz w:val="20"/>
          <w:szCs w:val="20"/>
        </w:rPr>
        <w:t xml:space="preserve"> Imagens e objetos de culto (alfaias), num total de 124 bens inventariados; e </w:t>
      </w:r>
      <w:r>
        <w:rPr>
          <w:rFonts w:ascii="Arial" w:hAnsi="Arial" w:cs="Arial"/>
          <w:b/>
          <w:bCs/>
          <w:spacing w:val="-2"/>
          <w:sz w:val="20"/>
          <w:szCs w:val="20"/>
        </w:rPr>
        <w:t>8.</w:t>
      </w:r>
      <w:r>
        <w:rPr>
          <w:rFonts w:ascii="Arial" w:hAnsi="Arial" w:cs="Arial"/>
          <w:spacing w:val="-2"/>
          <w:sz w:val="20"/>
          <w:szCs w:val="20"/>
        </w:rPr>
        <w:t xml:space="preserve"> Arquivo documental e biblioteca da Ordem Terceira do Carmo de São Paulo. </w:t>
      </w:r>
    </w:p>
    <w:sectPr w:rsidR="00DC1FC6" w:rsidSect="00DC1FC6">
      <w:pgSz w:w="11900" w:h="16840"/>
      <w:pgMar w:top="1420" w:right="1640" w:bottom="12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B7"/>
    <w:rsid w:val="00525AD7"/>
    <w:rsid w:val="006858AC"/>
    <w:rsid w:val="007400B7"/>
    <w:rsid w:val="00DC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349</Words>
  <Characters>1888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2014-02-06T19:35:00Z</dcterms:created>
  <dcterms:modified xsi:type="dcterms:W3CDTF">2014-02-06T19:35:00Z</dcterms:modified>
</cp:coreProperties>
</file>