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B6" w:rsidRDefault="007873B6">
      <w:pPr>
        <w:widowControl w:val="0"/>
        <w:autoSpaceDE w:val="0"/>
        <w:autoSpaceDN w:val="0"/>
        <w:adjustRightInd w:val="0"/>
        <w:spacing w:line="249" w:lineRule="exact"/>
        <w:ind w:left="10" w:right="497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7873B6" w:rsidRDefault="007873B6">
      <w:pPr>
        <w:widowControl w:val="0"/>
        <w:autoSpaceDE w:val="0"/>
        <w:autoSpaceDN w:val="0"/>
        <w:adjustRightInd w:val="0"/>
        <w:spacing w:line="251" w:lineRule="exact"/>
        <w:ind w:left="10" w:right="550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7873B6" w:rsidRDefault="007873B6">
      <w:pPr>
        <w:widowControl w:val="0"/>
        <w:autoSpaceDE w:val="0"/>
        <w:autoSpaceDN w:val="0"/>
        <w:adjustRightInd w:val="0"/>
        <w:spacing w:line="253" w:lineRule="exact"/>
        <w:ind w:left="10" w:right="483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7873B6" w:rsidRDefault="007873B6">
      <w:pPr>
        <w:widowControl w:val="0"/>
        <w:autoSpaceDE w:val="0"/>
        <w:autoSpaceDN w:val="0"/>
        <w:adjustRightInd w:val="0"/>
        <w:spacing w:line="300" w:lineRule="exact"/>
        <w:ind w:left="10" w:right="4839"/>
        <w:rPr>
          <w:sz w:val="30"/>
          <w:szCs w:val="30"/>
        </w:rPr>
      </w:pPr>
    </w:p>
    <w:p w:rsidR="007873B6" w:rsidRDefault="007873B6">
      <w:pPr>
        <w:widowControl w:val="0"/>
        <w:autoSpaceDE w:val="0"/>
        <w:autoSpaceDN w:val="0"/>
        <w:adjustRightInd w:val="0"/>
        <w:spacing w:line="240" w:lineRule="exact"/>
        <w:ind w:left="10" w:right="4839"/>
      </w:pPr>
    </w:p>
    <w:p w:rsidR="007873B6" w:rsidRDefault="007873B6">
      <w:pPr>
        <w:widowControl w:val="0"/>
        <w:autoSpaceDE w:val="0"/>
        <w:autoSpaceDN w:val="0"/>
        <w:adjustRightInd w:val="0"/>
        <w:spacing w:line="230" w:lineRule="exact"/>
        <w:ind w:left="10" w:right="463"/>
      </w:pPr>
      <w:r>
        <w:rPr>
          <w:rFonts w:ascii="Arial" w:hAnsi="Arial" w:cs="Arial"/>
          <w:spacing w:val="-2"/>
          <w:sz w:val="20"/>
          <w:szCs w:val="20"/>
        </w:rPr>
        <w:t xml:space="preserve">Conselho Municipal de Preservação do Patrimônio Histórico, Cultural e Ambiental da Cidade de São </w:t>
      </w:r>
    </w:p>
    <w:p w:rsidR="007873B6" w:rsidRDefault="007873B6">
      <w:pPr>
        <w:widowControl w:val="0"/>
        <w:autoSpaceDE w:val="0"/>
        <w:autoSpaceDN w:val="0"/>
        <w:adjustRightInd w:val="0"/>
        <w:spacing w:line="230" w:lineRule="exact"/>
        <w:ind w:left="10" w:right="8007"/>
      </w:pPr>
      <w:r>
        <w:rPr>
          <w:rFonts w:ascii="Arial" w:hAnsi="Arial" w:cs="Arial"/>
          <w:spacing w:val="-13"/>
          <w:sz w:val="20"/>
          <w:szCs w:val="20"/>
        </w:rPr>
        <w:t xml:space="preserve">Paulo </w:t>
      </w:r>
    </w:p>
    <w:p w:rsidR="007873B6" w:rsidRDefault="007873B6">
      <w:pPr>
        <w:widowControl w:val="0"/>
        <w:autoSpaceDE w:val="0"/>
        <w:autoSpaceDN w:val="0"/>
        <w:adjustRightInd w:val="0"/>
        <w:spacing w:line="234" w:lineRule="exact"/>
        <w:ind w:left="10" w:right="8007"/>
        <w:rPr>
          <w:sz w:val="23"/>
          <w:szCs w:val="23"/>
        </w:rPr>
      </w:pPr>
    </w:p>
    <w:p w:rsidR="007873B6" w:rsidRDefault="007873B6">
      <w:pPr>
        <w:widowControl w:val="0"/>
        <w:autoSpaceDE w:val="0"/>
        <w:autoSpaceDN w:val="0"/>
        <w:adjustRightInd w:val="0"/>
        <w:spacing w:line="316" w:lineRule="exact"/>
        <w:ind w:left="10" w:right="6100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27/92 </w:t>
      </w:r>
    </w:p>
    <w:p w:rsidR="007873B6" w:rsidRDefault="007873B6">
      <w:pPr>
        <w:widowControl w:val="0"/>
        <w:autoSpaceDE w:val="0"/>
        <w:autoSpaceDN w:val="0"/>
        <w:adjustRightInd w:val="0"/>
        <w:spacing w:line="248" w:lineRule="exact"/>
        <w:ind w:left="10" w:right="6100"/>
        <w:rPr>
          <w:sz w:val="25"/>
          <w:szCs w:val="25"/>
        </w:rPr>
      </w:pPr>
    </w:p>
    <w:p w:rsidR="007873B6" w:rsidRDefault="007873B6">
      <w:pPr>
        <w:widowControl w:val="0"/>
        <w:autoSpaceDE w:val="0"/>
        <w:autoSpaceDN w:val="0"/>
        <w:adjustRightInd w:val="0"/>
        <w:spacing w:line="240" w:lineRule="exact"/>
        <w:ind w:left="10" w:right="6100"/>
      </w:pPr>
    </w:p>
    <w:p w:rsidR="007873B6" w:rsidRDefault="007873B6">
      <w:pPr>
        <w:widowControl w:val="0"/>
        <w:autoSpaceDE w:val="0"/>
        <w:autoSpaceDN w:val="0"/>
        <w:adjustRightInd w:val="0"/>
        <w:spacing w:line="200" w:lineRule="exact"/>
        <w:ind w:left="10" w:right="47" w:firstLine="426"/>
      </w:pPr>
      <w:r>
        <w:rPr>
          <w:rFonts w:ascii="Arial" w:hAnsi="Arial" w:cs="Arial"/>
          <w:sz w:val="20"/>
          <w:szCs w:val="20"/>
        </w:rPr>
        <w:t xml:space="preserve">O Conselho Municipal de Preservação do Patrimônio Histórico, Cultural e Ambiental da Cidade de </w:t>
      </w:r>
    </w:p>
    <w:p w:rsidR="007873B6" w:rsidRDefault="007873B6">
      <w:pPr>
        <w:widowControl w:val="0"/>
        <w:autoSpaceDE w:val="0"/>
        <w:autoSpaceDN w:val="0"/>
        <w:adjustRightInd w:val="0"/>
        <w:spacing w:line="346" w:lineRule="exact"/>
        <w:ind w:left="10" w:right="48"/>
      </w:pPr>
      <w:r>
        <w:rPr>
          <w:rFonts w:ascii="Arial" w:hAnsi="Arial" w:cs="Arial"/>
          <w:sz w:val="20"/>
          <w:szCs w:val="20"/>
        </w:rPr>
        <w:t>São Paulo - CONPRESP, no uso</w:t>
      </w:r>
      <w:r>
        <w:rPr>
          <w:rFonts w:ascii="Arial" w:hAnsi="Arial" w:cs="Arial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de suas atribuições legais e nos termos da Lei 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10.032/85, com as </w:t>
      </w:r>
    </w:p>
    <w:p w:rsidR="007873B6" w:rsidRDefault="007873B6">
      <w:pPr>
        <w:widowControl w:val="0"/>
        <w:autoSpaceDE w:val="0"/>
        <w:autoSpaceDN w:val="0"/>
        <w:adjustRightInd w:val="0"/>
        <w:spacing w:line="114" w:lineRule="exact"/>
        <w:ind w:left="10" w:right="4671"/>
      </w:pPr>
      <w:r>
        <w:rPr>
          <w:rFonts w:ascii="Arial" w:hAnsi="Arial" w:cs="Arial"/>
          <w:spacing w:val="-1"/>
          <w:sz w:val="20"/>
          <w:szCs w:val="20"/>
        </w:rPr>
        <w:t xml:space="preserve">alterações introduzidas pela Lei n 10.236/86, e </w:t>
      </w:r>
    </w:p>
    <w:p w:rsidR="007873B6" w:rsidRDefault="007873B6">
      <w:pPr>
        <w:widowControl w:val="0"/>
        <w:autoSpaceDE w:val="0"/>
        <w:autoSpaceDN w:val="0"/>
        <w:adjustRightInd w:val="0"/>
        <w:spacing w:line="229" w:lineRule="exact"/>
        <w:ind w:left="10" w:right="47" w:firstLine="426"/>
      </w:pPr>
      <w:r>
        <w:rPr>
          <w:rFonts w:ascii="Arial" w:hAnsi="Arial" w:cs="Arial"/>
          <w:sz w:val="20"/>
          <w:szCs w:val="20"/>
        </w:rPr>
        <w:t xml:space="preserve">Considerando o valor histórico, social e urbanístico do conjunto das instalações da Companhia </w:t>
      </w:r>
    </w:p>
    <w:p w:rsidR="007873B6" w:rsidRDefault="007873B6">
      <w:pPr>
        <w:widowControl w:val="0"/>
        <w:autoSpaceDE w:val="0"/>
        <w:autoSpaceDN w:val="0"/>
        <w:adjustRightInd w:val="0"/>
        <w:spacing w:line="230" w:lineRule="exact"/>
        <w:ind w:left="10" w:right="4666"/>
      </w:pPr>
      <w:r>
        <w:rPr>
          <w:rFonts w:ascii="Arial" w:hAnsi="Arial" w:cs="Arial"/>
          <w:spacing w:val="-3"/>
          <w:sz w:val="20"/>
          <w:szCs w:val="20"/>
        </w:rPr>
        <w:t xml:space="preserve">Brasileira de Cimento Portland Perus (CBCPP); </w:t>
      </w:r>
    </w:p>
    <w:p w:rsidR="007873B6" w:rsidRDefault="007873B6">
      <w:pPr>
        <w:widowControl w:val="0"/>
        <w:autoSpaceDE w:val="0"/>
        <w:autoSpaceDN w:val="0"/>
        <w:adjustRightInd w:val="0"/>
        <w:spacing w:line="230" w:lineRule="exact"/>
        <w:ind w:left="10" w:right="48" w:firstLine="426"/>
      </w:pPr>
      <w:r>
        <w:rPr>
          <w:rFonts w:ascii="Arial" w:hAnsi="Arial" w:cs="Arial"/>
          <w:spacing w:val="-1"/>
          <w:sz w:val="20"/>
          <w:szCs w:val="20"/>
        </w:rPr>
        <w:t xml:space="preserve">Considerando a importância da memória enquanto alicerce na construção da história e a relevância da memória dos trabalhadores da CBCPP enquanto símbolo de determinada forma de organização, luta </w:t>
      </w:r>
    </w:p>
    <w:p w:rsidR="007873B6" w:rsidRDefault="007873B6">
      <w:pPr>
        <w:widowControl w:val="0"/>
        <w:autoSpaceDE w:val="0"/>
        <w:autoSpaceDN w:val="0"/>
        <w:adjustRightInd w:val="0"/>
        <w:spacing w:line="230" w:lineRule="exact"/>
        <w:ind w:left="10" w:right="5915"/>
      </w:pPr>
      <w:r>
        <w:rPr>
          <w:rFonts w:ascii="Arial" w:hAnsi="Arial" w:cs="Arial"/>
          <w:spacing w:val="-3"/>
          <w:sz w:val="20"/>
          <w:szCs w:val="20"/>
        </w:rPr>
        <w:t xml:space="preserve">e resistência dos trabalhadores; </w:t>
      </w:r>
    </w:p>
    <w:p w:rsidR="007873B6" w:rsidRDefault="007873B6">
      <w:pPr>
        <w:widowControl w:val="0"/>
        <w:autoSpaceDE w:val="0"/>
        <w:autoSpaceDN w:val="0"/>
        <w:adjustRightInd w:val="0"/>
        <w:spacing w:line="230" w:lineRule="exact"/>
        <w:ind w:left="10" w:right="48" w:firstLine="425"/>
      </w:pPr>
      <w:r>
        <w:rPr>
          <w:rFonts w:ascii="Arial" w:hAnsi="Arial" w:cs="Arial"/>
          <w:sz w:val="20"/>
          <w:szCs w:val="20"/>
        </w:rPr>
        <w:t xml:space="preserve">Considerando a importância dos equipamentos remanescentes dessa indústria para a história da </w:t>
      </w:r>
    </w:p>
    <w:p w:rsidR="007873B6" w:rsidRDefault="007873B6">
      <w:pPr>
        <w:widowControl w:val="0"/>
        <w:autoSpaceDE w:val="0"/>
        <w:autoSpaceDN w:val="0"/>
        <w:adjustRightInd w:val="0"/>
        <w:spacing w:line="229" w:lineRule="exact"/>
        <w:ind w:left="10" w:right="5636"/>
      </w:pPr>
      <w:r>
        <w:rPr>
          <w:rFonts w:ascii="Arial" w:hAnsi="Arial" w:cs="Arial"/>
          <w:spacing w:val="-3"/>
          <w:sz w:val="20"/>
          <w:szCs w:val="20"/>
        </w:rPr>
        <w:t xml:space="preserve">tecnologia na cidade de São Paulo; </w:t>
      </w:r>
    </w:p>
    <w:p w:rsidR="007873B6" w:rsidRDefault="007873B6">
      <w:pPr>
        <w:widowControl w:val="0"/>
        <w:autoSpaceDE w:val="0"/>
        <w:autoSpaceDN w:val="0"/>
        <w:adjustRightInd w:val="0"/>
        <w:spacing w:line="230" w:lineRule="exact"/>
        <w:ind w:left="10" w:right="48" w:firstLine="426"/>
      </w:pPr>
      <w:r>
        <w:rPr>
          <w:rFonts w:ascii="Arial" w:hAnsi="Arial" w:cs="Arial"/>
          <w:spacing w:val="-1"/>
          <w:sz w:val="20"/>
          <w:szCs w:val="20"/>
        </w:rPr>
        <w:t xml:space="preserve">Considerando o papel da Estrada de Ferro Perus-Pirapora na articulação e definição da área dessa </w:t>
      </w:r>
    </w:p>
    <w:p w:rsidR="007873B6" w:rsidRDefault="007873B6">
      <w:pPr>
        <w:widowControl w:val="0"/>
        <w:autoSpaceDE w:val="0"/>
        <w:autoSpaceDN w:val="0"/>
        <w:adjustRightInd w:val="0"/>
        <w:spacing w:line="230" w:lineRule="exact"/>
        <w:ind w:left="10" w:right="7587"/>
      </w:pPr>
      <w:r>
        <w:rPr>
          <w:rFonts w:ascii="Arial" w:hAnsi="Arial" w:cs="Arial"/>
          <w:spacing w:val="-6"/>
          <w:sz w:val="20"/>
          <w:szCs w:val="20"/>
        </w:rPr>
        <w:t xml:space="preserve">indústria; e </w:t>
      </w:r>
    </w:p>
    <w:p w:rsidR="007873B6" w:rsidRDefault="007873B6">
      <w:pPr>
        <w:widowControl w:val="0"/>
        <w:autoSpaceDE w:val="0"/>
        <w:autoSpaceDN w:val="0"/>
        <w:adjustRightInd w:val="0"/>
        <w:spacing w:line="229" w:lineRule="exact"/>
        <w:ind w:left="10" w:right="48" w:firstLine="425"/>
      </w:pPr>
      <w:r>
        <w:rPr>
          <w:rFonts w:ascii="Arial" w:hAnsi="Arial" w:cs="Arial"/>
          <w:sz w:val="20"/>
          <w:szCs w:val="20"/>
        </w:rPr>
        <w:t xml:space="preserve">Considerando que é dever do CONPRESP encaminhar soluções que viabilizem a preservação de </w:t>
      </w:r>
    </w:p>
    <w:p w:rsidR="007873B6" w:rsidRDefault="007873B6">
      <w:pPr>
        <w:widowControl w:val="0"/>
        <w:autoSpaceDE w:val="0"/>
        <w:autoSpaceDN w:val="0"/>
        <w:adjustRightInd w:val="0"/>
        <w:spacing w:line="230" w:lineRule="exact"/>
        <w:ind w:left="10" w:right="7307"/>
      </w:pPr>
      <w:r>
        <w:rPr>
          <w:rFonts w:ascii="Arial" w:hAnsi="Arial" w:cs="Arial"/>
          <w:spacing w:val="-5"/>
          <w:sz w:val="20"/>
          <w:szCs w:val="20"/>
        </w:rPr>
        <w:t xml:space="preserve">bens culturais, </w:t>
      </w:r>
    </w:p>
    <w:p w:rsidR="007873B6" w:rsidRDefault="007873B6">
      <w:pPr>
        <w:widowControl w:val="0"/>
        <w:autoSpaceDE w:val="0"/>
        <w:autoSpaceDN w:val="0"/>
        <w:adjustRightInd w:val="0"/>
        <w:spacing w:line="345" w:lineRule="exact"/>
        <w:ind w:left="436" w:right="7184"/>
      </w:pPr>
      <w:r>
        <w:rPr>
          <w:rFonts w:ascii="Arial" w:hAnsi="Arial" w:cs="Arial"/>
          <w:spacing w:val="-8"/>
          <w:sz w:val="20"/>
          <w:szCs w:val="20"/>
        </w:rPr>
        <w:t>RESOLV</w:t>
      </w:r>
      <w:r>
        <w:rPr>
          <w:rFonts w:ascii="Arial" w:hAnsi="Arial" w:cs="Arial"/>
          <w:b/>
          <w:bCs/>
          <w:spacing w:val="-8"/>
          <w:sz w:val="12"/>
          <w:szCs w:val="12"/>
        </w:rPr>
        <w:t>o</w:t>
      </w:r>
      <w:r>
        <w:rPr>
          <w:rFonts w:ascii="Arial" w:hAnsi="Arial" w:cs="Arial"/>
          <w:spacing w:val="-8"/>
          <w:sz w:val="20"/>
          <w:szCs w:val="20"/>
        </w:rPr>
        <w:t xml:space="preserve">E: </w:t>
      </w:r>
    </w:p>
    <w:p w:rsidR="007873B6" w:rsidRDefault="007873B6">
      <w:pPr>
        <w:widowControl w:val="0"/>
        <w:autoSpaceDE w:val="0"/>
        <w:autoSpaceDN w:val="0"/>
        <w:adjustRightInd w:val="0"/>
        <w:spacing w:line="114" w:lineRule="exact"/>
        <w:ind w:left="436" w:right="47"/>
      </w:pPr>
      <w:r>
        <w:rPr>
          <w:rFonts w:ascii="Arial" w:hAnsi="Arial" w:cs="Arial"/>
          <w:b/>
          <w:bCs/>
          <w:sz w:val="20"/>
          <w:szCs w:val="20"/>
        </w:rPr>
        <w:t>Artigo 1</w:t>
      </w:r>
      <w:r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b/>
          <w:bCs/>
          <w:sz w:val="20"/>
          <w:szCs w:val="20"/>
        </w:rPr>
        <w:t xml:space="preserve"> Ficam tombados</w:t>
      </w:r>
      <w:r>
        <w:rPr>
          <w:rFonts w:ascii="Arial" w:hAnsi="Arial" w:cs="Arial"/>
          <w:sz w:val="20"/>
          <w:szCs w:val="20"/>
        </w:rPr>
        <w:t xml:space="preserve"> como bens de interesse histórico, social, arquitetônico e tecnológico </w:t>
      </w:r>
    </w:p>
    <w:p w:rsidR="007873B6" w:rsidRDefault="007873B6">
      <w:pPr>
        <w:widowControl w:val="0"/>
        <w:autoSpaceDE w:val="0"/>
        <w:autoSpaceDN w:val="0"/>
        <w:adjustRightInd w:val="0"/>
        <w:spacing w:line="230" w:lineRule="exact"/>
        <w:ind w:left="10" w:right="3805"/>
      </w:pPr>
      <w:r>
        <w:rPr>
          <w:rFonts w:ascii="Arial" w:hAnsi="Arial" w:cs="Arial"/>
          <w:spacing w:val="-2"/>
          <w:sz w:val="20"/>
          <w:szCs w:val="20"/>
        </w:rPr>
        <w:t xml:space="preserve">na Quadra 007, Setor 187, localizada no Distrito de Perus: </w:t>
      </w:r>
    </w:p>
    <w:p w:rsidR="007873B6" w:rsidRDefault="007873B6">
      <w:pPr>
        <w:widowControl w:val="0"/>
        <w:autoSpaceDE w:val="0"/>
        <w:autoSpaceDN w:val="0"/>
        <w:adjustRightInd w:val="0"/>
        <w:spacing w:line="230" w:lineRule="exact"/>
        <w:ind w:left="10" w:right="47" w:firstLine="425"/>
      </w:pPr>
      <w:r>
        <w:rPr>
          <w:rFonts w:ascii="Arial" w:hAnsi="Arial" w:cs="Arial"/>
          <w:sz w:val="20"/>
          <w:szCs w:val="20"/>
        </w:rPr>
        <w:t>I - A área da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ANTIGA COMPANHIA BRASILEIRA DE CIMENTO PORTLAND PERUS</w:t>
      </w:r>
      <w:r>
        <w:rPr>
          <w:rFonts w:ascii="Arial" w:hAnsi="Arial" w:cs="Arial"/>
          <w:sz w:val="20"/>
          <w:szCs w:val="20"/>
        </w:rPr>
        <w:t xml:space="preserve"> delimitada </w:t>
      </w:r>
    </w:p>
    <w:p w:rsidR="007873B6" w:rsidRDefault="007873B6">
      <w:pPr>
        <w:widowControl w:val="0"/>
        <w:autoSpaceDE w:val="0"/>
        <w:autoSpaceDN w:val="0"/>
        <w:adjustRightInd w:val="0"/>
        <w:spacing w:line="345" w:lineRule="exact"/>
        <w:ind w:left="10" w:right="1019"/>
      </w:pPr>
      <w:r>
        <w:rPr>
          <w:rFonts w:ascii="Arial" w:hAnsi="Arial" w:cs="Arial"/>
          <w:spacing w:val="-2"/>
          <w:sz w:val="20"/>
          <w:szCs w:val="20"/>
        </w:rPr>
        <w:t>por um perímetro assinalado na Planta CONPRESP/DPH n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1, que</w:t>
      </w:r>
      <w:r>
        <w:rPr>
          <w:rFonts w:ascii="Arial" w:hAnsi="Arial" w:cs="Arial"/>
          <w:spacing w:val="-2"/>
          <w:sz w:val="12"/>
          <w:szCs w:val="12"/>
        </w:rPr>
        <w:t xml:space="preserve"> o</w:t>
      </w:r>
      <w:r>
        <w:rPr>
          <w:rFonts w:ascii="Arial" w:hAnsi="Arial" w:cs="Arial"/>
          <w:spacing w:val="-2"/>
          <w:sz w:val="20"/>
          <w:szCs w:val="20"/>
        </w:rPr>
        <w:t xml:space="preserve">integra esta Resolução; e </w:t>
      </w:r>
    </w:p>
    <w:p w:rsidR="007873B6" w:rsidRDefault="007873B6">
      <w:pPr>
        <w:widowControl w:val="0"/>
        <w:autoSpaceDE w:val="0"/>
        <w:autoSpaceDN w:val="0"/>
        <w:adjustRightInd w:val="0"/>
        <w:spacing w:line="114" w:lineRule="exact"/>
        <w:ind w:left="10" w:right="48" w:firstLine="425"/>
      </w:pPr>
      <w:r>
        <w:rPr>
          <w:rFonts w:ascii="Arial" w:hAnsi="Arial" w:cs="Arial"/>
          <w:spacing w:val="2"/>
          <w:sz w:val="20"/>
          <w:szCs w:val="20"/>
        </w:rPr>
        <w:t>II - O edifício localizado à Rua Padre Manuel Campello n 182 (Lote 30),</w:t>
      </w:r>
      <w:r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SEDE ATUAL DO </w:t>
      </w:r>
    </w:p>
    <w:p w:rsidR="007873B6" w:rsidRDefault="007873B6">
      <w:pPr>
        <w:widowControl w:val="0"/>
        <w:autoSpaceDE w:val="0"/>
        <w:autoSpaceDN w:val="0"/>
        <w:adjustRightInd w:val="0"/>
        <w:spacing w:line="229" w:lineRule="exact"/>
        <w:ind w:left="10" w:right="553"/>
      </w:pPr>
      <w:r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>SINDICATO DOS TRABALHADORES DA INDÚSTRIA DE CIMENTO E GESSO DE SÃO PAULO</w:t>
      </w:r>
      <w:r>
        <w:rPr>
          <w:rFonts w:ascii="Arial" w:hAnsi="Arial" w:cs="Arial"/>
          <w:spacing w:val="-3"/>
          <w:sz w:val="20"/>
          <w:szCs w:val="20"/>
        </w:rPr>
        <w:t xml:space="preserve">. </w:t>
      </w:r>
    </w:p>
    <w:p w:rsidR="007873B6" w:rsidRDefault="007873B6">
      <w:pPr>
        <w:widowControl w:val="0"/>
        <w:autoSpaceDE w:val="0"/>
        <w:autoSpaceDN w:val="0"/>
        <w:adjustRightInd w:val="0"/>
        <w:spacing w:line="226" w:lineRule="exact"/>
        <w:ind w:left="10" w:right="553"/>
        <w:rPr>
          <w:sz w:val="23"/>
          <w:szCs w:val="23"/>
        </w:rPr>
      </w:pPr>
    </w:p>
    <w:p w:rsidR="007873B6" w:rsidRDefault="007873B6">
      <w:pPr>
        <w:widowControl w:val="0"/>
        <w:autoSpaceDE w:val="0"/>
        <w:autoSpaceDN w:val="0"/>
        <w:adjustRightInd w:val="0"/>
        <w:spacing w:line="234" w:lineRule="exact"/>
        <w:ind w:left="10" w:right="48" w:firstLine="425"/>
      </w:pPr>
      <w:r>
        <w:rPr>
          <w:rFonts w:ascii="Arial" w:hAnsi="Arial" w:cs="Arial"/>
          <w:b/>
          <w:bCs/>
          <w:spacing w:val="2"/>
          <w:sz w:val="20"/>
          <w:szCs w:val="20"/>
        </w:rPr>
        <w:t>Parágrafo 1</w:t>
      </w:r>
      <w:r>
        <w:rPr>
          <w:rFonts w:ascii="Arial" w:hAnsi="Arial" w:cs="Arial"/>
          <w:b/>
          <w:bCs/>
          <w:spacing w:val="2"/>
          <w:position w:val="5"/>
          <w:sz w:val="12"/>
          <w:szCs w:val="12"/>
        </w:rPr>
        <w:t>o</w:t>
      </w:r>
      <w:r>
        <w:rPr>
          <w:rFonts w:ascii="Arial" w:hAnsi="Arial" w:cs="Arial"/>
          <w:spacing w:val="2"/>
          <w:sz w:val="20"/>
          <w:szCs w:val="20"/>
        </w:rPr>
        <w:t xml:space="preserve"> - O perímetro citado no item I tem como base cartográfica o Levantamento </w:t>
      </w:r>
    </w:p>
    <w:p w:rsidR="007873B6" w:rsidRDefault="007873B6">
      <w:pPr>
        <w:widowControl w:val="0"/>
        <w:autoSpaceDE w:val="0"/>
        <w:autoSpaceDN w:val="0"/>
        <w:adjustRightInd w:val="0"/>
        <w:spacing w:line="229" w:lineRule="exact"/>
        <w:ind w:left="10" w:right="48"/>
      </w:pPr>
      <w:r>
        <w:rPr>
          <w:rFonts w:ascii="Arial" w:hAnsi="Arial" w:cs="Arial"/>
          <w:sz w:val="20"/>
          <w:szCs w:val="20"/>
        </w:rPr>
        <w:t xml:space="preserve">Aerofotogramétrico do Sistema Cartográfico Metropolitano de 1981, Folhas 244242 e 244243, escala </w:t>
      </w:r>
      <w:r>
        <w:rPr>
          <w:rFonts w:ascii="Arial" w:hAnsi="Arial" w:cs="Arial"/>
          <w:spacing w:val="-8"/>
          <w:sz w:val="20"/>
          <w:szCs w:val="20"/>
        </w:rPr>
        <w:t xml:space="preserve">1:2.000. </w:t>
      </w:r>
    </w:p>
    <w:p w:rsidR="007873B6" w:rsidRDefault="007873B6">
      <w:pPr>
        <w:widowControl w:val="0"/>
        <w:autoSpaceDE w:val="0"/>
        <w:autoSpaceDN w:val="0"/>
        <w:adjustRightInd w:val="0"/>
        <w:spacing w:line="225" w:lineRule="exact"/>
        <w:ind w:left="10" w:right="48"/>
        <w:rPr>
          <w:sz w:val="22"/>
          <w:szCs w:val="22"/>
        </w:rPr>
      </w:pPr>
    </w:p>
    <w:p w:rsidR="007873B6" w:rsidRDefault="007873B6">
      <w:pPr>
        <w:widowControl w:val="0"/>
        <w:autoSpaceDE w:val="0"/>
        <w:autoSpaceDN w:val="0"/>
        <w:adjustRightInd w:val="0"/>
        <w:spacing w:line="234" w:lineRule="exact"/>
        <w:ind w:left="10" w:right="47" w:firstLine="426"/>
      </w:pPr>
      <w:r>
        <w:rPr>
          <w:rFonts w:ascii="Arial" w:hAnsi="Arial" w:cs="Arial"/>
          <w:b/>
          <w:bCs/>
          <w:spacing w:val="1"/>
          <w:sz w:val="20"/>
          <w:szCs w:val="20"/>
        </w:rPr>
        <w:t>Parágrafo 2</w:t>
      </w:r>
      <w:r>
        <w:rPr>
          <w:rFonts w:ascii="Arial" w:hAnsi="Arial" w:cs="Arial"/>
          <w:b/>
          <w:bCs/>
          <w:spacing w:val="1"/>
          <w:position w:val="5"/>
          <w:sz w:val="12"/>
          <w:szCs w:val="12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- Este perímetro inicia-se no Ponto A, correspondente ao vértice definido pelo </w:t>
      </w:r>
    </w:p>
    <w:p w:rsidR="007873B6" w:rsidRDefault="007873B6">
      <w:pPr>
        <w:widowControl w:val="0"/>
        <w:autoSpaceDE w:val="0"/>
        <w:autoSpaceDN w:val="0"/>
        <w:adjustRightInd w:val="0"/>
        <w:spacing w:line="230" w:lineRule="exact"/>
        <w:ind w:left="10" w:right="47"/>
      </w:pPr>
      <w:r>
        <w:rPr>
          <w:rFonts w:ascii="Arial" w:hAnsi="Arial" w:cs="Arial"/>
          <w:sz w:val="20"/>
          <w:szCs w:val="20"/>
        </w:rPr>
        <w:t>alinhamento lateral esquerdo do Lote 046, Setor 187 com sua testada voltada para a Rua Joaquim Antônio Arruda; prossegue à esquerda pelo limite do Lote 001 , faceando a guarita localizada nesse mesmo logradouro s/n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, até encontrar o leito da antiga Ferrovia Perus-Pirapora (Ponto B); prossegue pelo leito da ferrovia até o cruzamento deste com o Córrego Ajuá (também denominado Ribeirão Perus </w:t>
      </w:r>
      <w:r>
        <w:rPr>
          <w:rFonts w:ascii="Arial" w:hAnsi="Arial" w:cs="Arial"/>
          <w:spacing w:val="-1"/>
          <w:sz w:val="20"/>
          <w:szCs w:val="20"/>
        </w:rPr>
        <w:t xml:space="preserve">ou das Antas) no Ponto C; segue pelo leito deste Córrego a jusante até encontrar a projeção da linha de </w:t>
      </w:r>
      <w:r>
        <w:rPr>
          <w:rFonts w:ascii="Arial" w:hAnsi="Arial" w:cs="Arial"/>
          <w:sz w:val="20"/>
          <w:szCs w:val="20"/>
        </w:rPr>
        <w:t xml:space="preserve">transmissão de energia elétrica (definida pelo eixo de intersecção entre as torres de transmissão T1 e </w:t>
      </w:r>
      <w:r>
        <w:rPr>
          <w:rFonts w:ascii="Arial" w:hAnsi="Arial" w:cs="Arial"/>
          <w:spacing w:val="-1"/>
          <w:sz w:val="20"/>
          <w:szCs w:val="20"/>
        </w:rPr>
        <w:t xml:space="preserve">T2) correspondendo ao ponto D; segue por essa linha até encontrar a torre T1 localizada próxima à pista leste da Rodovia dos Bandeirantes (Ponto E); deflete à esquerda em ângulo de 90 graus até encontrar o </w:t>
      </w:r>
      <w:r>
        <w:rPr>
          <w:rFonts w:ascii="Arial" w:hAnsi="Arial" w:cs="Arial"/>
          <w:sz w:val="20"/>
          <w:szCs w:val="20"/>
        </w:rPr>
        <w:t xml:space="preserve">limite do Lote 001 junto à Rua Mogeiro (Ponto F), prosseguindo por esse limite até encontrar a projeção </w:t>
      </w:r>
      <w:r>
        <w:rPr>
          <w:rFonts w:ascii="Arial" w:hAnsi="Arial" w:cs="Arial"/>
          <w:spacing w:val="-1"/>
          <w:sz w:val="20"/>
          <w:szCs w:val="20"/>
        </w:rPr>
        <w:t xml:space="preserve">do eixo da Rua Joaquim de Araújo Leite (Ponto G); prossegue por esse eixo até encontrar a projeção do </w:t>
      </w:r>
      <w:r>
        <w:rPr>
          <w:rFonts w:ascii="Arial" w:hAnsi="Arial" w:cs="Arial"/>
          <w:sz w:val="20"/>
          <w:szCs w:val="20"/>
        </w:rPr>
        <w:t xml:space="preserve">alinhamento lateral esquerdo do Lote 208, localizado na Vila Portland ou Vila Nova, correspondendo ao Ponto H; prossegue pela projeção desse alinhamento até encontrar a projeção de uma linha paralela à </w:t>
      </w:r>
      <w:r>
        <w:rPr>
          <w:rFonts w:ascii="Arial" w:hAnsi="Arial" w:cs="Arial"/>
          <w:spacing w:val="1"/>
          <w:sz w:val="20"/>
          <w:szCs w:val="20"/>
        </w:rPr>
        <w:t xml:space="preserve">cobertura do depósito de clinquer e situada a 50 metros deste (Ponto I); segue por essa linha até </w:t>
      </w:r>
      <w:r>
        <w:rPr>
          <w:rFonts w:ascii="Arial" w:hAnsi="Arial" w:cs="Arial"/>
          <w:sz w:val="20"/>
          <w:szCs w:val="20"/>
        </w:rPr>
        <w:t>encontrar o eixo do caminho que une a área do terreno próxima ao portão da Rua Antônio Maia com as casas da Assistência Médica (Caminho 1), definindo o Ponto J; prossegue pelo eixo do Caminho 1 até encontrar o eixo do Caminho 2, seguindo por este até encontrar a projeção do alinhamento da parede lateral esquerda da casa 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5 da Assistência Médica (Ponto L); segue por essa linha até encontrar a </w:t>
      </w:r>
      <w:r>
        <w:rPr>
          <w:rFonts w:ascii="Arial" w:hAnsi="Arial" w:cs="Arial"/>
          <w:spacing w:val="1"/>
          <w:sz w:val="20"/>
          <w:szCs w:val="20"/>
        </w:rPr>
        <w:t xml:space="preserve">projeção de uma linha paralela ao eixo do Caminho 2, distante 80 metros deste eixo (Ponto M); </w:t>
      </w:r>
    </w:p>
    <w:p w:rsidR="007873B6" w:rsidRDefault="007873B6">
      <w:pPr>
        <w:widowControl w:val="0"/>
        <w:autoSpaceDE w:val="0"/>
        <w:autoSpaceDN w:val="0"/>
        <w:adjustRightInd w:val="0"/>
        <w:spacing w:line="345" w:lineRule="exact"/>
        <w:ind w:left="10" w:right="47"/>
      </w:pPr>
      <w:r>
        <w:rPr>
          <w:rFonts w:ascii="Arial" w:hAnsi="Arial" w:cs="Arial"/>
          <w:sz w:val="20"/>
          <w:szCs w:val="20"/>
        </w:rPr>
        <w:t>prossegue por essa linha defletindo à direita no</w:t>
      </w:r>
      <w:r>
        <w:rPr>
          <w:rFonts w:ascii="Arial" w:hAnsi="Arial" w:cs="Arial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Ponto N, quando encontra a projeção de uma linha </w:t>
      </w:r>
    </w:p>
    <w:p w:rsidR="007873B6" w:rsidRDefault="007873B6">
      <w:pPr>
        <w:widowControl w:val="0"/>
        <w:autoSpaceDE w:val="0"/>
        <w:autoSpaceDN w:val="0"/>
        <w:adjustRightInd w:val="0"/>
        <w:spacing w:line="114" w:lineRule="exact"/>
        <w:ind w:left="10" w:right="47"/>
      </w:pPr>
      <w:r>
        <w:rPr>
          <w:rFonts w:ascii="Arial" w:hAnsi="Arial" w:cs="Arial"/>
          <w:sz w:val="20"/>
          <w:szCs w:val="20"/>
        </w:rPr>
        <w:t xml:space="preserve">paralela ao Caminho 3 (caminho lateral à casa n 1, do antigo Administrador Geral da Fábrica), distante </w:t>
      </w:r>
    </w:p>
    <w:p w:rsidR="007873B6" w:rsidRDefault="007873B6">
      <w:pPr>
        <w:widowControl w:val="0"/>
        <w:autoSpaceDE w:val="0"/>
        <w:autoSpaceDN w:val="0"/>
        <w:adjustRightInd w:val="0"/>
        <w:spacing w:line="230" w:lineRule="exact"/>
        <w:ind w:left="10" w:right="4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80 metros deste eixo; prossegue por essa linha até encontrar o eixo do Caminho 4 (Ponto O), deflete à </w:t>
      </w:r>
    </w:p>
    <w:p w:rsidR="007873B6" w:rsidRDefault="007873B6">
      <w:pPr>
        <w:widowControl w:val="0"/>
        <w:autoSpaceDE w:val="0"/>
        <w:autoSpaceDN w:val="0"/>
        <w:adjustRightInd w:val="0"/>
        <w:spacing w:line="230" w:lineRule="exact"/>
        <w:ind w:left="10" w:right="47"/>
        <w:rPr>
          <w:rFonts w:ascii="Arial" w:hAnsi="Arial" w:cs="Arial"/>
          <w:sz w:val="20"/>
          <w:szCs w:val="20"/>
        </w:rPr>
        <w:sectPr w:rsidR="007873B6">
          <w:pgSz w:w="11900" w:h="16840"/>
          <w:pgMar w:top="1420" w:right="1640" w:bottom="320" w:left="840" w:header="720" w:footer="720" w:gutter="0"/>
          <w:cols w:space="720"/>
          <w:noEndnote/>
        </w:sectPr>
      </w:pPr>
    </w:p>
    <w:p w:rsidR="007873B6" w:rsidRDefault="007873B6">
      <w:pPr>
        <w:widowControl w:val="0"/>
        <w:autoSpaceDE w:val="0"/>
        <w:autoSpaceDN w:val="0"/>
        <w:adjustRightInd w:val="0"/>
        <w:spacing w:line="245" w:lineRule="exact"/>
        <w:ind w:left="10" w:right="47"/>
      </w:pPr>
      <w:r>
        <w:rPr>
          <w:noProof/>
        </w:rPr>
        <w:pict>
          <v:shape id="_x0000_s1027" type="#_x0000_t75" style="position:absolute;left:0;text-align:left;margin-left:0;margin-top:0;width:595.2pt;height:841.9pt;z-index:-251657216;mso-position-horizontal-relative:page;mso-position-vertical-relative:page" o:allowincell="f">
            <v:imagedata r:id="rId5" o:title=""/>
            <w10:wrap anchorx="page" anchory="page"/>
          </v:shape>
        </w:pict>
      </w:r>
      <w:r>
        <w:rPr>
          <w:rFonts w:ascii="Arial" w:hAnsi="Arial" w:cs="Arial"/>
          <w:spacing w:val="-1"/>
          <w:sz w:val="20"/>
          <w:szCs w:val="20"/>
        </w:rPr>
        <w:t xml:space="preserve">esquerda por esse eixo até encontrar a projeção do limite entre os Lotes 038 e 039 (Ponto P), segue por </w:t>
      </w:r>
    </w:p>
    <w:p w:rsidR="007873B6" w:rsidRDefault="007873B6">
      <w:pPr>
        <w:widowControl w:val="0"/>
        <w:autoSpaceDE w:val="0"/>
        <w:autoSpaceDN w:val="0"/>
        <w:adjustRightInd w:val="0"/>
        <w:spacing w:line="229" w:lineRule="exact"/>
        <w:ind w:left="10" w:right="48"/>
      </w:pPr>
      <w:r>
        <w:rPr>
          <w:rFonts w:ascii="Arial" w:hAnsi="Arial" w:cs="Arial"/>
          <w:spacing w:val="-1"/>
          <w:sz w:val="20"/>
          <w:szCs w:val="20"/>
        </w:rPr>
        <w:t xml:space="preserve">essa linha até encontrar o limite entre os Lotes 038 e 045 e o Lote 001 (Ponto Q); deflete à esquerda até </w:t>
      </w:r>
      <w:r>
        <w:rPr>
          <w:rFonts w:ascii="Arial" w:hAnsi="Arial" w:cs="Arial"/>
          <w:spacing w:val="-3"/>
          <w:sz w:val="20"/>
          <w:szCs w:val="20"/>
        </w:rPr>
        <w:t xml:space="preserve">encontrar o Ponto A, início do perímetro. </w:t>
      </w:r>
    </w:p>
    <w:p w:rsidR="007873B6" w:rsidRDefault="007873B6">
      <w:pPr>
        <w:widowControl w:val="0"/>
        <w:autoSpaceDE w:val="0"/>
        <w:autoSpaceDN w:val="0"/>
        <w:adjustRightInd w:val="0"/>
        <w:spacing w:line="225" w:lineRule="exact"/>
        <w:ind w:left="10" w:right="48"/>
        <w:rPr>
          <w:sz w:val="22"/>
          <w:szCs w:val="22"/>
        </w:rPr>
      </w:pPr>
    </w:p>
    <w:p w:rsidR="007873B6" w:rsidRDefault="007873B6">
      <w:pPr>
        <w:widowControl w:val="0"/>
        <w:autoSpaceDE w:val="0"/>
        <w:autoSpaceDN w:val="0"/>
        <w:adjustRightInd w:val="0"/>
        <w:spacing w:line="350" w:lineRule="exact"/>
        <w:ind w:left="10" w:right="47" w:firstLine="425"/>
      </w:pPr>
      <w:r>
        <w:rPr>
          <w:rFonts w:ascii="Arial" w:hAnsi="Arial" w:cs="Arial"/>
          <w:b/>
          <w:bCs/>
          <w:spacing w:val="-2"/>
          <w:sz w:val="20"/>
          <w:szCs w:val="20"/>
        </w:rPr>
        <w:t>Art</w:t>
      </w:r>
      <w:r>
        <w:rPr>
          <w:rFonts w:ascii="Arial" w:hAnsi="Arial" w:cs="Arial"/>
          <w:spacing w:val="-2"/>
          <w:sz w:val="12"/>
          <w:szCs w:val="12"/>
        </w:rPr>
        <w:t>o</w:t>
      </w:r>
      <w:r>
        <w:rPr>
          <w:rFonts w:ascii="Arial" w:hAnsi="Arial" w:cs="Arial"/>
          <w:b/>
          <w:bCs/>
          <w:spacing w:val="-2"/>
          <w:sz w:val="20"/>
          <w:szCs w:val="20"/>
        </w:rPr>
        <w:t>igo 2</w:t>
      </w:r>
      <w:r>
        <w:rPr>
          <w:rFonts w:ascii="Arial" w:hAnsi="Arial" w:cs="Arial"/>
          <w:b/>
          <w:bCs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- O presente tombamento aplica-se aos seguintes elementos da área descrita no Item I do </w:t>
      </w:r>
    </w:p>
    <w:p w:rsidR="007873B6" w:rsidRDefault="007873B6">
      <w:pPr>
        <w:widowControl w:val="0"/>
        <w:autoSpaceDE w:val="0"/>
        <w:autoSpaceDN w:val="0"/>
        <w:adjustRightInd w:val="0"/>
        <w:spacing w:line="114" w:lineRule="exact"/>
        <w:ind w:left="10" w:right="4896"/>
      </w:pPr>
      <w:r>
        <w:rPr>
          <w:rFonts w:ascii="Arial" w:hAnsi="Arial" w:cs="Arial"/>
          <w:spacing w:val="-2"/>
          <w:sz w:val="20"/>
          <w:szCs w:val="20"/>
        </w:rPr>
        <w:t>Artigo 1 , conforme indicação na Planta n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1: </w:t>
      </w:r>
    </w:p>
    <w:p w:rsidR="007873B6" w:rsidRDefault="007873B6">
      <w:pPr>
        <w:widowControl w:val="0"/>
        <w:autoSpaceDE w:val="0"/>
        <w:autoSpaceDN w:val="0"/>
        <w:adjustRightInd w:val="0"/>
        <w:spacing w:line="230" w:lineRule="exact"/>
        <w:ind w:left="436" w:right="718"/>
      </w:pPr>
      <w:r>
        <w:rPr>
          <w:rFonts w:ascii="Arial" w:hAnsi="Arial" w:cs="Arial"/>
          <w:spacing w:val="-2"/>
          <w:sz w:val="20"/>
          <w:szCs w:val="20"/>
        </w:rPr>
        <w:t xml:space="preserve">I - Conjunto de edifícios, equipamentos e instalações da área de produção da antiga fábrica; </w:t>
      </w:r>
    </w:p>
    <w:p w:rsidR="007873B6" w:rsidRDefault="007873B6">
      <w:pPr>
        <w:widowControl w:val="0"/>
        <w:autoSpaceDE w:val="0"/>
        <w:autoSpaceDN w:val="0"/>
        <w:adjustRightInd w:val="0"/>
        <w:spacing w:line="229" w:lineRule="exact"/>
        <w:ind w:left="436" w:right="2280"/>
      </w:pPr>
      <w:r>
        <w:rPr>
          <w:rFonts w:ascii="Arial" w:hAnsi="Arial" w:cs="Arial"/>
          <w:spacing w:val="-2"/>
          <w:sz w:val="20"/>
          <w:szCs w:val="20"/>
        </w:rPr>
        <w:t xml:space="preserve">II - Conjunto de residências de operários conhecido como Vila Triângulo; </w:t>
      </w:r>
    </w:p>
    <w:p w:rsidR="007873B6" w:rsidRDefault="007873B6">
      <w:pPr>
        <w:widowControl w:val="0"/>
        <w:autoSpaceDE w:val="0"/>
        <w:autoSpaceDN w:val="0"/>
        <w:adjustRightInd w:val="0"/>
        <w:spacing w:line="230" w:lineRule="exact"/>
        <w:ind w:left="436" w:right="1242"/>
      </w:pPr>
      <w:r>
        <w:rPr>
          <w:rFonts w:ascii="Arial" w:hAnsi="Arial" w:cs="Arial"/>
          <w:spacing w:val="-2"/>
          <w:sz w:val="20"/>
          <w:szCs w:val="20"/>
        </w:rPr>
        <w:t xml:space="preserve">III - Conjunto de residências de operários conhecido como Vila Portland ou Vila Nova; </w:t>
      </w:r>
    </w:p>
    <w:p w:rsidR="007873B6" w:rsidRDefault="007873B6">
      <w:pPr>
        <w:widowControl w:val="0"/>
        <w:autoSpaceDE w:val="0"/>
        <w:autoSpaceDN w:val="0"/>
        <w:adjustRightInd w:val="0"/>
        <w:spacing w:line="230" w:lineRule="exact"/>
        <w:ind w:left="436" w:right="2361"/>
      </w:pPr>
      <w:r>
        <w:rPr>
          <w:rFonts w:ascii="Arial" w:hAnsi="Arial" w:cs="Arial"/>
          <w:spacing w:val="-2"/>
          <w:sz w:val="20"/>
          <w:szCs w:val="20"/>
        </w:rPr>
        <w:t xml:space="preserve">IV - Conjunto de residências de operários conhecido como Vila Fábrica; </w:t>
      </w:r>
    </w:p>
    <w:p w:rsidR="007873B6" w:rsidRDefault="007873B6">
      <w:pPr>
        <w:widowControl w:val="0"/>
        <w:autoSpaceDE w:val="0"/>
        <w:autoSpaceDN w:val="0"/>
        <w:adjustRightInd w:val="0"/>
        <w:spacing w:line="229" w:lineRule="exact"/>
        <w:ind w:left="436" w:right="2141"/>
      </w:pPr>
      <w:r>
        <w:rPr>
          <w:rFonts w:ascii="Arial" w:hAnsi="Arial" w:cs="Arial"/>
          <w:spacing w:val="-2"/>
          <w:sz w:val="20"/>
          <w:szCs w:val="20"/>
        </w:rPr>
        <w:t xml:space="preserve">V - Conjunto de residências da antiga administração e assistência médica; </w:t>
      </w:r>
    </w:p>
    <w:p w:rsidR="007873B6" w:rsidRDefault="007873B6">
      <w:pPr>
        <w:widowControl w:val="0"/>
        <w:autoSpaceDE w:val="0"/>
        <w:autoSpaceDN w:val="0"/>
        <w:adjustRightInd w:val="0"/>
        <w:spacing w:line="230" w:lineRule="exact"/>
        <w:ind w:left="436" w:right="49"/>
      </w:pPr>
      <w:r>
        <w:rPr>
          <w:rFonts w:ascii="Arial" w:hAnsi="Arial" w:cs="Arial"/>
          <w:sz w:val="20"/>
          <w:szCs w:val="20"/>
        </w:rPr>
        <w:t>VI - Traçado dos caminhos 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s 1 a 14 e das ruas Joaquim de Araújo Leite, Joaquim de Carmelo e </w:t>
      </w:r>
    </w:p>
    <w:p w:rsidR="007873B6" w:rsidRDefault="007873B6">
      <w:pPr>
        <w:widowControl w:val="0"/>
        <w:autoSpaceDE w:val="0"/>
        <w:autoSpaceDN w:val="0"/>
        <w:adjustRightInd w:val="0"/>
        <w:spacing w:line="229" w:lineRule="exact"/>
        <w:ind w:left="10" w:right="7117"/>
      </w:pPr>
      <w:r>
        <w:rPr>
          <w:rFonts w:ascii="Arial" w:hAnsi="Arial" w:cs="Arial"/>
          <w:spacing w:val="-5"/>
          <w:sz w:val="20"/>
          <w:szCs w:val="20"/>
        </w:rPr>
        <w:t xml:space="preserve">Ilha Três Irmãos; </w:t>
      </w:r>
    </w:p>
    <w:p w:rsidR="007873B6" w:rsidRDefault="007873B6">
      <w:pPr>
        <w:widowControl w:val="0"/>
        <w:autoSpaceDE w:val="0"/>
        <w:autoSpaceDN w:val="0"/>
        <w:adjustRightInd w:val="0"/>
        <w:spacing w:line="230" w:lineRule="exact"/>
        <w:ind w:left="436" w:right="5192"/>
      </w:pPr>
      <w:r>
        <w:rPr>
          <w:rFonts w:ascii="Arial" w:hAnsi="Arial" w:cs="Arial"/>
          <w:spacing w:val="-3"/>
          <w:sz w:val="20"/>
          <w:szCs w:val="20"/>
        </w:rPr>
        <w:t xml:space="preserve">VII - Traçado atual do Córrego Ajuá. </w:t>
      </w:r>
    </w:p>
    <w:p w:rsidR="007873B6" w:rsidRDefault="007873B6">
      <w:pPr>
        <w:widowControl w:val="0"/>
        <w:autoSpaceDE w:val="0"/>
        <w:autoSpaceDN w:val="0"/>
        <w:adjustRightInd w:val="0"/>
        <w:spacing w:line="225" w:lineRule="exact"/>
        <w:ind w:left="436" w:right="5192"/>
        <w:rPr>
          <w:sz w:val="22"/>
          <w:szCs w:val="22"/>
        </w:rPr>
      </w:pPr>
    </w:p>
    <w:p w:rsidR="007873B6" w:rsidRDefault="007873B6">
      <w:pPr>
        <w:widowControl w:val="0"/>
        <w:autoSpaceDE w:val="0"/>
        <w:autoSpaceDN w:val="0"/>
        <w:adjustRightInd w:val="0"/>
        <w:spacing w:line="234" w:lineRule="exact"/>
        <w:ind w:left="436" w:right="48"/>
      </w:pPr>
      <w:r>
        <w:rPr>
          <w:rFonts w:ascii="Arial" w:hAnsi="Arial" w:cs="Arial"/>
          <w:b/>
          <w:bCs/>
          <w:sz w:val="20"/>
          <w:szCs w:val="20"/>
        </w:rPr>
        <w:t>Artigo 3</w:t>
      </w:r>
      <w:r>
        <w:rPr>
          <w:rFonts w:ascii="Arial" w:hAnsi="Arial" w:cs="Arial"/>
          <w:b/>
          <w:bCs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- Ficam definidos quatro níveis de preservação para as edificações e áreas abrangidas </w:t>
      </w:r>
    </w:p>
    <w:p w:rsidR="007873B6" w:rsidRDefault="007873B6">
      <w:pPr>
        <w:widowControl w:val="0"/>
        <w:autoSpaceDE w:val="0"/>
        <w:autoSpaceDN w:val="0"/>
        <w:adjustRightInd w:val="0"/>
        <w:spacing w:line="230" w:lineRule="exact"/>
        <w:ind w:left="10" w:right="6015"/>
      </w:pPr>
      <w:r>
        <w:rPr>
          <w:rFonts w:ascii="Arial" w:hAnsi="Arial" w:cs="Arial"/>
          <w:spacing w:val="-3"/>
          <w:sz w:val="20"/>
          <w:szCs w:val="20"/>
        </w:rPr>
        <w:t xml:space="preserve">por este tombamento, a saber: </w:t>
      </w:r>
    </w:p>
    <w:p w:rsidR="007873B6" w:rsidRDefault="007873B6">
      <w:pPr>
        <w:widowControl w:val="0"/>
        <w:autoSpaceDE w:val="0"/>
        <w:autoSpaceDN w:val="0"/>
        <w:adjustRightInd w:val="0"/>
        <w:spacing w:line="230" w:lineRule="exact"/>
        <w:ind w:left="10" w:right="47" w:firstLine="425"/>
      </w:pPr>
      <w:r>
        <w:rPr>
          <w:rFonts w:ascii="Arial" w:hAnsi="Arial" w:cs="Arial"/>
          <w:spacing w:val="1"/>
          <w:sz w:val="20"/>
          <w:szCs w:val="20"/>
        </w:rPr>
        <w:t xml:space="preserve">I - Nível de Preservação 1 (NP-1): preservação integral dos edifícios, interna e externamente, </w:t>
      </w:r>
      <w:r>
        <w:rPr>
          <w:rFonts w:ascii="Arial" w:hAnsi="Arial" w:cs="Arial"/>
          <w:spacing w:val="-1"/>
          <w:sz w:val="20"/>
          <w:szCs w:val="20"/>
        </w:rPr>
        <w:t xml:space="preserve">admitindo-se reparos sem alteração de forma, estrutura, material e demais características arquitetônicas </w:t>
      </w:r>
    </w:p>
    <w:p w:rsidR="007873B6" w:rsidRDefault="007873B6">
      <w:pPr>
        <w:widowControl w:val="0"/>
        <w:autoSpaceDE w:val="0"/>
        <w:autoSpaceDN w:val="0"/>
        <w:adjustRightInd w:val="0"/>
        <w:spacing w:line="230" w:lineRule="exact"/>
        <w:ind w:left="10" w:right="7586"/>
      </w:pPr>
      <w:r>
        <w:rPr>
          <w:rFonts w:ascii="Arial" w:hAnsi="Arial" w:cs="Arial"/>
          <w:spacing w:val="-6"/>
          <w:sz w:val="20"/>
          <w:szCs w:val="20"/>
        </w:rPr>
        <w:t xml:space="preserve">relevantes; </w:t>
      </w:r>
    </w:p>
    <w:p w:rsidR="007873B6" w:rsidRDefault="007873B6">
      <w:pPr>
        <w:widowControl w:val="0"/>
        <w:autoSpaceDE w:val="0"/>
        <w:autoSpaceDN w:val="0"/>
        <w:adjustRightInd w:val="0"/>
        <w:spacing w:line="230" w:lineRule="exact"/>
        <w:ind w:left="10" w:right="49" w:firstLine="425"/>
      </w:pPr>
      <w:r>
        <w:rPr>
          <w:rFonts w:ascii="Arial" w:hAnsi="Arial" w:cs="Arial"/>
          <w:sz w:val="20"/>
          <w:szCs w:val="20"/>
        </w:rPr>
        <w:t xml:space="preserve">II - Nível de Preservação 2 (NP-2): preservação das características arquitetônicas externas dos edifícios, admitindo-se reformas internas compatíveis com a conservação das fachadas, cobertura e </w:t>
      </w:r>
    </w:p>
    <w:p w:rsidR="007873B6" w:rsidRDefault="007873B6">
      <w:pPr>
        <w:widowControl w:val="0"/>
        <w:autoSpaceDE w:val="0"/>
        <w:autoSpaceDN w:val="0"/>
        <w:adjustRightInd w:val="0"/>
        <w:spacing w:line="230" w:lineRule="exact"/>
        <w:ind w:left="10" w:right="5425"/>
      </w:pPr>
      <w:r>
        <w:rPr>
          <w:rFonts w:ascii="Arial" w:hAnsi="Arial" w:cs="Arial"/>
          <w:spacing w:val="-3"/>
          <w:sz w:val="20"/>
          <w:szCs w:val="20"/>
        </w:rPr>
        <w:t xml:space="preserve">componentes arquitetônicos externos; </w:t>
      </w:r>
    </w:p>
    <w:p w:rsidR="007873B6" w:rsidRDefault="007873B6">
      <w:pPr>
        <w:widowControl w:val="0"/>
        <w:autoSpaceDE w:val="0"/>
        <w:autoSpaceDN w:val="0"/>
        <w:adjustRightInd w:val="0"/>
        <w:spacing w:line="230" w:lineRule="exact"/>
        <w:ind w:left="10" w:right="49" w:firstLine="426"/>
      </w:pPr>
      <w:r>
        <w:rPr>
          <w:rFonts w:ascii="Arial" w:hAnsi="Arial" w:cs="Arial"/>
          <w:spacing w:val="1"/>
          <w:sz w:val="20"/>
          <w:szCs w:val="20"/>
        </w:rPr>
        <w:t xml:space="preserve">III - Nível de Preservação 3 (NP-3): corresponde à definição de características arquitetônicas </w:t>
      </w:r>
      <w:r>
        <w:rPr>
          <w:rFonts w:ascii="Arial" w:hAnsi="Arial" w:cs="Arial"/>
          <w:spacing w:val="-1"/>
          <w:sz w:val="20"/>
          <w:szCs w:val="20"/>
        </w:rPr>
        <w:t xml:space="preserve">externas - ritmo de vãos, proporções, inclinação de coberturas, materiais - para reformas em edificações existentes ou para novas construções visando sua harmonização com aquelas classificadas como NP-1 </w:t>
      </w:r>
      <w:r>
        <w:rPr>
          <w:rFonts w:ascii="Arial" w:hAnsi="Arial" w:cs="Arial"/>
          <w:spacing w:val="-9"/>
          <w:sz w:val="20"/>
          <w:szCs w:val="20"/>
        </w:rPr>
        <w:t xml:space="preserve">ou NP-2. </w:t>
      </w:r>
    </w:p>
    <w:p w:rsidR="007873B6" w:rsidRDefault="007873B6">
      <w:pPr>
        <w:widowControl w:val="0"/>
        <w:autoSpaceDE w:val="0"/>
        <w:autoSpaceDN w:val="0"/>
        <w:adjustRightInd w:val="0"/>
        <w:spacing w:line="225" w:lineRule="exact"/>
        <w:ind w:left="10" w:right="49" w:firstLine="426"/>
        <w:rPr>
          <w:sz w:val="22"/>
          <w:szCs w:val="22"/>
        </w:rPr>
      </w:pPr>
    </w:p>
    <w:p w:rsidR="007873B6" w:rsidRDefault="007873B6">
      <w:pPr>
        <w:widowControl w:val="0"/>
        <w:autoSpaceDE w:val="0"/>
        <w:autoSpaceDN w:val="0"/>
        <w:adjustRightInd w:val="0"/>
        <w:spacing w:line="234" w:lineRule="exact"/>
        <w:ind w:left="10" w:right="49" w:firstLine="425"/>
      </w:pPr>
      <w:r>
        <w:rPr>
          <w:rFonts w:ascii="Arial" w:hAnsi="Arial" w:cs="Arial"/>
          <w:b/>
          <w:bCs/>
          <w:sz w:val="20"/>
          <w:szCs w:val="20"/>
        </w:rPr>
        <w:t>Artigo 4</w:t>
      </w:r>
      <w:r>
        <w:rPr>
          <w:rFonts w:ascii="Arial" w:hAnsi="Arial" w:cs="Arial"/>
          <w:b/>
          <w:bCs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- Ficam estabelecidos os seguintes critérios de preservação para a área de produção da </w:t>
      </w:r>
    </w:p>
    <w:p w:rsidR="007873B6" w:rsidRDefault="007873B6">
      <w:pPr>
        <w:widowControl w:val="0"/>
        <w:autoSpaceDE w:val="0"/>
        <w:autoSpaceDN w:val="0"/>
        <w:adjustRightInd w:val="0"/>
        <w:spacing w:line="230" w:lineRule="exact"/>
        <w:ind w:left="10" w:right="7337"/>
      </w:pPr>
      <w:r>
        <w:rPr>
          <w:rFonts w:ascii="Arial" w:hAnsi="Arial" w:cs="Arial"/>
          <w:spacing w:val="-5"/>
          <w:sz w:val="20"/>
          <w:szCs w:val="20"/>
        </w:rPr>
        <w:t xml:space="preserve">antiga fábrica: </w:t>
      </w:r>
    </w:p>
    <w:p w:rsidR="007873B6" w:rsidRDefault="007873B6">
      <w:pPr>
        <w:widowControl w:val="0"/>
        <w:autoSpaceDE w:val="0"/>
        <w:autoSpaceDN w:val="0"/>
        <w:adjustRightInd w:val="0"/>
        <w:spacing w:line="229" w:lineRule="exact"/>
        <w:ind w:left="10" w:right="48" w:firstLine="426"/>
      </w:pPr>
      <w:r>
        <w:rPr>
          <w:rFonts w:ascii="Arial" w:hAnsi="Arial" w:cs="Arial"/>
          <w:sz w:val="20"/>
          <w:szCs w:val="20"/>
        </w:rPr>
        <w:t>I - NP-2 para as edificações 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9 (Refeitório), 10 (Portaria), 11 (Escritório), 15 (Britador), 16 (Oficina </w:t>
      </w:r>
      <w:r>
        <w:rPr>
          <w:rFonts w:ascii="Arial" w:hAnsi="Arial" w:cs="Arial"/>
          <w:spacing w:val="-1"/>
          <w:sz w:val="20"/>
          <w:szCs w:val="20"/>
        </w:rPr>
        <w:t xml:space="preserve">Mecânica), 17 (Subestação), 18 (Ensacadora), 19 (Carpintaria), 24 (Depósito de Peças), 25 (Laboratório </w:t>
      </w:r>
    </w:p>
    <w:p w:rsidR="007873B6" w:rsidRDefault="007873B6">
      <w:pPr>
        <w:widowControl w:val="0"/>
        <w:autoSpaceDE w:val="0"/>
        <w:autoSpaceDN w:val="0"/>
        <w:adjustRightInd w:val="0"/>
        <w:spacing w:line="229" w:lineRule="exact"/>
        <w:ind w:left="10" w:right="885"/>
      </w:pPr>
      <w:r>
        <w:rPr>
          <w:rFonts w:ascii="Arial" w:hAnsi="Arial" w:cs="Arial"/>
          <w:spacing w:val="-2"/>
          <w:sz w:val="20"/>
          <w:szCs w:val="20"/>
        </w:rPr>
        <w:t xml:space="preserve">de Engenharia), 26 (Depósito de Pedras), 27 (Depósito de Gesso) e 28 (Depósito de Clinquer); </w:t>
      </w:r>
    </w:p>
    <w:p w:rsidR="007873B6" w:rsidRDefault="007873B6">
      <w:pPr>
        <w:widowControl w:val="0"/>
        <w:autoSpaceDE w:val="0"/>
        <w:autoSpaceDN w:val="0"/>
        <w:adjustRightInd w:val="0"/>
        <w:spacing w:line="230" w:lineRule="exact"/>
        <w:ind w:left="10" w:right="49" w:firstLine="426"/>
      </w:pPr>
      <w:r>
        <w:rPr>
          <w:rFonts w:ascii="Arial" w:hAnsi="Arial" w:cs="Arial"/>
          <w:sz w:val="20"/>
          <w:szCs w:val="20"/>
        </w:rPr>
        <w:t xml:space="preserve">II - Preservação da estrutura (pilares, vigas e lajes) das edificações remanescentes da área dos </w:t>
      </w:r>
    </w:p>
    <w:p w:rsidR="007873B6" w:rsidRDefault="007873B6">
      <w:pPr>
        <w:widowControl w:val="0"/>
        <w:autoSpaceDE w:val="0"/>
        <w:autoSpaceDN w:val="0"/>
        <w:adjustRightInd w:val="0"/>
        <w:spacing w:line="230" w:lineRule="exact"/>
        <w:ind w:left="10" w:right="4912"/>
      </w:pPr>
      <w:r>
        <w:rPr>
          <w:rFonts w:ascii="Arial" w:hAnsi="Arial" w:cs="Arial"/>
          <w:spacing w:val="-3"/>
          <w:sz w:val="20"/>
          <w:szCs w:val="20"/>
        </w:rPr>
        <w:t>fornos e moinhos, indicadas sob n</w:t>
      </w:r>
      <w:r>
        <w:rPr>
          <w:rFonts w:ascii="Arial" w:hAnsi="Arial" w:cs="Arial"/>
          <w:spacing w:val="-3"/>
          <w:position w:val="5"/>
          <w:sz w:val="12"/>
          <w:szCs w:val="12"/>
        </w:rPr>
        <w:t>os</w:t>
      </w:r>
      <w:r>
        <w:rPr>
          <w:rFonts w:ascii="Arial" w:hAnsi="Arial" w:cs="Arial"/>
          <w:spacing w:val="-3"/>
          <w:sz w:val="20"/>
          <w:szCs w:val="20"/>
        </w:rPr>
        <w:t xml:space="preserve"> 29 e 30; </w:t>
      </w:r>
    </w:p>
    <w:p w:rsidR="007873B6" w:rsidRDefault="007873B6">
      <w:pPr>
        <w:widowControl w:val="0"/>
        <w:autoSpaceDE w:val="0"/>
        <w:autoSpaceDN w:val="0"/>
        <w:adjustRightInd w:val="0"/>
        <w:spacing w:line="229" w:lineRule="exact"/>
        <w:ind w:left="10" w:right="47" w:firstLine="425"/>
      </w:pPr>
      <w:r>
        <w:rPr>
          <w:rFonts w:ascii="Arial" w:hAnsi="Arial" w:cs="Arial"/>
          <w:sz w:val="20"/>
          <w:szCs w:val="20"/>
        </w:rPr>
        <w:t xml:space="preserve">III - Preservação integral dos equipamentos de produção de cimento remanescentes no momento </w:t>
      </w:r>
    </w:p>
    <w:p w:rsidR="007873B6" w:rsidRDefault="007873B6">
      <w:pPr>
        <w:widowControl w:val="0"/>
        <w:autoSpaceDE w:val="0"/>
        <w:autoSpaceDN w:val="0"/>
        <w:adjustRightInd w:val="0"/>
        <w:spacing w:line="230" w:lineRule="exact"/>
        <w:ind w:left="10" w:right="4465"/>
      </w:pPr>
      <w:r>
        <w:rPr>
          <w:rFonts w:ascii="Arial" w:hAnsi="Arial" w:cs="Arial"/>
          <w:spacing w:val="-3"/>
          <w:sz w:val="20"/>
          <w:szCs w:val="20"/>
        </w:rPr>
        <w:t xml:space="preserve">de abertura do processo de tombamento, a saber: </w:t>
      </w:r>
    </w:p>
    <w:p w:rsidR="007873B6" w:rsidRDefault="007873B6">
      <w:pPr>
        <w:widowControl w:val="0"/>
        <w:autoSpaceDE w:val="0"/>
        <w:autoSpaceDN w:val="0"/>
        <w:adjustRightInd w:val="0"/>
        <w:spacing w:line="230" w:lineRule="exact"/>
        <w:ind w:left="436" w:right="6997"/>
      </w:pPr>
      <w:r>
        <w:rPr>
          <w:rFonts w:ascii="Arial" w:hAnsi="Arial" w:cs="Arial"/>
          <w:spacing w:val="-5"/>
          <w:sz w:val="20"/>
          <w:szCs w:val="20"/>
        </w:rPr>
        <w:t>a. Forno n</w:t>
      </w:r>
      <w:r>
        <w:rPr>
          <w:rFonts w:ascii="Arial" w:hAnsi="Arial" w:cs="Arial"/>
          <w:spacing w:val="-5"/>
          <w:position w:val="5"/>
          <w:sz w:val="12"/>
          <w:szCs w:val="12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4; </w:t>
      </w:r>
    </w:p>
    <w:p w:rsidR="007873B6" w:rsidRDefault="007873B6">
      <w:pPr>
        <w:widowControl w:val="0"/>
        <w:autoSpaceDE w:val="0"/>
        <w:autoSpaceDN w:val="0"/>
        <w:adjustRightInd w:val="0"/>
        <w:spacing w:line="229" w:lineRule="exact"/>
        <w:ind w:left="436" w:right="4583"/>
      </w:pPr>
      <w:r>
        <w:rPr>
          <w:rFonts w:ascii="Arial" w:hAnsi="Arial" w:cs="Arial"/>
          <w:spacing w:val="-3"/>
          <w:sz w:val="20"/>
          <w:szCs w:val="20"/>
        </w:rPr>
        <w:t xml:space="preserve">b. Silos de armazenagem de matéria-prima; c. Moinhos de matéria-prima e de clinquer; </w:t>
      </w:r>
    </w:p>
    <w:p w:rsidR="007873B6" w:rsidRDefault="007873B6">
      <w:pPr>
        <w:widowControl w:val="0"/>
        <w:autoSpaceDE w:val="0"/>
        <w:autoSpaceDN w:val="0"/>
        <w:adjustRightInd w:val="0"/>
        <w:spacing w:line="230" w:lineRule="exact"/>
        <w:ind w:left="436" w:right="6639"/>
      </w:pPr>
      <w:r>
        <w:rPr>
          <w:rFonts w:ascii="Arial" w:hAnsi="Arial" w:cs="Arial"/>
          <w:spacing w:val="-4"/>
          <w:sz w:val="20"/>
          <w:szCs w:val="20"/>
        </w:rPr>
        <w:t>d. Resfriador n</w:t>
      </w:r>
      <w:r>
        <w:rPr>
          <w:rFonts w:ascii="Arial" w:hAnsi="Arial" w:cs="Arial"/>
          <w:spacing w:val="-4"/>
          <w:position w:val="5"/>
          <w:sz w:val="12"/>
          <w:szCs w:val="12"/>
        </w:rPr>
        <w:t>o</w:t>
      </w:r>
      <w:r>
        <w:rPr>
          <w:rFonts w:ascii="Arial" w:hAnsi="Arial" w:cs="Arial"/>
          <w:spacing w:val="-4"/>
          <w:sz w:val="20"/>
          <w:szCs w:val="20"/>
        </w:rPr>
        <w:t xml:space="preserve"> 4; </w:t>
      </w:r>
    </w:p>
    <w:p w:rsidR="007873B6" w:rsidRDefault="007873B6">
      <w:pPr>
        <w:widowControl w:val="0"/>
        <w:autoSpaceDE w:val="0"/>
        <w:autoSpaceDN w:val="0"/>
        <w:adjustRightInd w:val="0"/>
        <w:spacing w:line="229" w:lineRule="exact"/>
        <w:ind w:left="436" w:right="7023"/>
      </w:pPr>
      <w:r>
        <w:rPr>
          <w:rFonts w:ascii="Arial" w:hAnsi="Arial" w:cs="Arial"/>
          <w:spacing w:val="-6"/>
          <w:sz w:val="20"/>
          <w:szCs w:val="20"/>
        </w:rPr>
        <w:t xml:space="preserve">e. Chaminés; </w:t>
      </w:r>
    </w:p>
    <w:p w:rsidR="007873B6" w:rsidRDefault="007873B6">
      <w:pPr>
        <w:widowControl w:val="0"/>
        <w:autoSpaceDE w:val="0"/>
        <w:autoSpaceDN w:val="0"/>
        <w:adjustRightInd w:val="0"/>
        <w:spacing w:line="230" w:lineRule="exact"/>
        <w:ind w:left="436" w:right="2951"/>
      </w:pPr>
      <w:r>
        <w:rPr>
          <w:rFonts w:ascii="Arial" w:hAnsi="Arial" w:cs="Arial"/>
          <w:spacing w:val="-2"/>
          <w:sz w:val="20"/>
          <w:szCs w:val="20"/>
        </w:rPr>
        <w:t xml:space="preserve">f. Esteira transportadora de matéria-prima do depósito de pedra; </w:t>
      </w:r>
    </w:p>
    <w:p w:rsidR="007873B6" w:rsidRDefault="007873B6">
      <w:pPr>
        <w:widowControl w:val="0"/>
        <w:autoSpaceDE w:val="0"/>
        <w:autoSpaceDN w:val="0"/>
        <w:adjustRightInd w:val="0"/>
        <w:spacing w:line="230" w:lineRule="exact"/>
        <w:ind w:left="436" w:right="1399"/>
      </w:pPr>
      <w:r>
        <w:rPr>
          <w:rFonts w:ascii="Arial" w:hAnsi="Arial" w:cs="Arial"/>
          <w:spacing w:val="-2"/>
          <w:sz w:val="20"/>
          <w:szCs w:val="20"/>
        </w:rPr>
        <w:t xml:space="preserve">g. Esteira transportadora de matéria-prima entre o britador e os depósitos de pedra; </w:t>
      </w:r>
    </w:p>
    <w:p w:rsidR="007873B6" w:rsidRDefault="007873B6">
      <w:pPr>
        <w:widowControl w:val="0"/>
        <w:autoSpaceDE w:val="0"/>
        <w:autoSpaceDN w:val="0"/>
        <w:adjustRightInd w:val="0"/>
        <w:spacing w:line="229" w:lineRule="exact"/>
        <w:ind w:left="436" w:right="7203"/>
      </w:pPr>
      <w:r>
        <w:rPr>
          <w:rFonts w:ascii="Arial" w:hAnsi="Arial" w:cs="Arial"/>
          <w:spacing w:val="-6"/>
          <w:sz w:val="20"/>
          <w:szCs w:val="20"/>
        </w:rPr>
        <w:t xml:space="preserve">h. Britador; </w:t>
      </w:r>
    </w:p>
    <w:p w:rsidR="007873B6" w:rsidRDefault="007873B6">
      <w:pPr>
        <w:widowControl w:val="0"/>
        <w:autoSpaceDE w:val="0"/>
        <w:autoSpaceDN w:val="0"/>
        <w:adjustRightInd w:val="0"/>
        <w:spacing w:line="230" w:lineRule="exact"/>
        <w:ind w:left="436" w:right="6844"/>
      </w:pPr>
      <w:r>
        <w:rPr>
          <w:rFonts w:ascii="Arial" w:hAnsi="Arial" w:cs="Arial"/>
          <w:spacing w:val="-5"/>
          <w:sz w:val="20"/>
          <w:szCs w:val="20"/>
        </w:rPr>
        <w:t xml:space="preserve">i. Ensacadoras. </w:t>
      </w:r>
    </w:p>
    <w:p w:rsidR="007873B6" w:rsidRDefault="007873B6">
      <w:pPr>
        <w:widowControl w:val="0"/>
        <w:autoSpaceDE w:val="0"/>
        <w:autoSpaceDN w:val="0"/>
        <w:adjustRightInd w:val="0"/>
        <w:spacing w:line="225" w:lineRule="exact"/>
        <w:ind w:left="436" w:right="6844"/>
        <w:rPr>
          <w:sz w:val="22"/>
          <w:szCs w:val="22"/>
        </w:rPr>
      </w:pPr>
    </w:p>
    <w:p w:rsidR="007873B6" w:rsidRDefault="007873B6">
      <w:pPr>
        <w:widowControl w:val="0"/>
        <w:autoSpaceDE w:val="0"/>
        <w:autoSpaceDN w:val="0"/>
        <w:adjustRightInd w:val="0"/>
        <w:spacing w:line="234" w:lineRule="exact"/>
        <w:ind w:left="436" w:right="78"/>
      </w:pPr>
      <w:r>
        <w:rPr>
          <w:rFonts w:ascii="Arial" w:hAnsi="Arial" w:cs="Arial"/>
          <w:b/>
          <w:bCs/>
          <w:spacing w:val="-2"/>
          <w:sz w:val="20"/>
          <w:szCs w:val="20"/>
        </w:rPr>
        <w:t>Artigo 5</w:t>
      </w:r>
      <w:r>
        <w:rPr>
          <w:rFonts w:ascii="Arial" w:hAnsi="Arial" w:cs="Arial"/>
          <w:b/>
          <w:bCs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- Ficam estabelecidos os seguintes critérios de preservação para a área da Vila Triângulo: </w:t>
      </w:r>
    </w:p>
    <w:p w:rsidR="007873B6" w:rsidRDefault="007873B6">
      <w:pPr>
        <w:widowControl w:val="0"/>
        <w:autoSpaceDE w:val="0"/>
        <w:autoSpaceDN w:val="0"/>
        <w:adjustRightInd w:val="0"/>
        <w:spacing w:line="346" w:lineRule="exact"/>
        <w:ind w:left="436" w:right="4101"/>
      </w:pPr>
      <w:r>
        <w:rPr>
          <w:rFonts w:ascii="Arial" w:hAnsi="Arial" w:cs="Arial"/>
          <w:spacing w:val="-2"/>
          <w:sz w:val="20"/>
          <w:szCs w:val="20"/>
        </w:rPr>
        <w:t>I - Preservação da implant</w:t>
      </w:r>
      <w:r>
        <w:rPr>
          <w:rFonts w:ascii="Arial" w:hAnsi="Arial" w:cs="Arial"/>
          <w:spacing w:val="-2"/>
          <w:sz w:val="12"/>
          <w:szCs w:val="12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ação e divisão de lotes; </w:t>
      </w:r>
    </w:p>
    <w:p w:rsidR="007873B6" w:rsidRDefault="007873B6">
      <w:pPr>
        <w:widowControl w:val="0"/>
        <w:autoSpaceDE w:val="0"/>
        <w:autoSpaceDN w:val="0"/>
        <w:adjustRightInd w:val="0"/>
        <w:spacing w:line="229" w:lineRule="exact"/>
        <w:ind w:left="436" w:right="986"/>
      </w:pPr>
      <w:r>
        <w:rPr>
          <w:rFonts w:ascii="Arial" w:hAnsi="Arial" w:cs="Arial"/>
          <w:spacing w:val="-2"/>
          <w:sz w:val="20"/>
          <w:szCs w:val="20"/>
        </w:rPr>
        <w:t>II - NP-2 para as casas n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50 a 57, 60 a 65, 67 a 71, 73 a 78, 80, 81, 83 a 85, 87 e 87-A; </w:t>
      </w:r>
    </w:p>
    <w:p w:rsidR="007873B6" w:rsidRDefault="007873B6">
      <w:pPr>
        <w:widowControl w:val="0"/>
        <w:autoSpaceDE w:val="0"/>
        <w:autoSpaceDN w:val="0"/>
        <w:adjustRightInd w:val="0"/>
        <w:spacing w:line="230" w:lineRule="exact"/>
        <w:ind w:left="436" w:right="3985"/>
      </w:pPr>
      <w:r>
        <w:rPr>
          <w:rFonts w:ascii="Arial" w:hAnsi="Arial" w:cs="Arial"/>
          <w:spacing w:val="-2"/>
          <w:sz w:val="20"/>
          <w:szCs w:val="20"/>
        </w:rPr>
        <w:t>III - NP-3 para as casas n s 58, 66, 7</w:t>
      </w:r>
      <w:r>
        <w:rPr>
          <w:rFonts w:ascii="Arial" w:hAnsi="Arial" w:cs="Arial"/>
          <w:spacing w:val="-2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2, 79, 82 e 86; </w:t>
      </w:r>
    </w:p>
    <w:p w:rsidR="007873B6" w:rsidRDefault="007873B6">
      <w:pPr>
        <w:widowControl w:val="0"/>
        <w:autoSpaceDE w:val="0"/>
        <w:autoSpaceDN w:val="0"/>
        <w:adjustRightInd w:val="0"/>
        <w:spacing w:line="114" w:lineRule="exact"/>
        <w:ind w:left="436" w:right="4815"/>
      </w:pPr>
      <w:r>
        <w:rPr>
          <w:rFonts w:ascii="Arial" w:hAnsi="Arial" w:cs="Arial"/>
          <w:spacing w:val="-1"/>
          <w:sz w:val="20"/>
          <w:szCs w:val="20"/>
        </w:rPr>
        <w:t xml:space="preserve">IV - NP-2 para a Capela São José, n 49. </w:t>
      </w:r>
    </w:p>
    <w:p w:rsidR="007873B6" w:rsidRDefault="007873B6">
      <w:pPr>
        <w:widowControl w:val="0"/>
        <w:autoSpaceDE w:val="0"/>
        <w:autoSpaceDN w:val="0"/>
        <w:adjustRightInd w:val="0"/>
        <w:spacing w:line="225" w:lineRule="exact"/>
        <w:ind w:left="436" w:right="4815"/>
        <w:rPr>
          <w:sz w:val="22"/>
          <w:szCs w:val="22"/>
        </w:rPr>
      </w:pPr>
    </w:p>
    <w:p w:rsidR="007873B6" w:rsidRDefault="007873B6">
      <w:pPr>
        <w:widowControl w:val="0"/>
        <w:autoSpaceDE w:val="0"/>
        <w:autoSpaceDN w:val="0"/>
        <w:adjustRightInd w:val="0"/>
        <w:spacing w:line="234" w:lineRule="exact"/>
        <w:ind w:left="436" w:right="47"/>
      </w:pPr>
      <w:r>
        <w:rPr>
          <w:rFonts w:ascii="Arial" w:hAnsi="Arial" w:cs="Arial"/>
          <w:b/>
          <w:bCs/>
          <w:sz w:val="20"/>
          <w:szCs w:val="20"/>
        </w:rPr>
        <w:t>Artigo 6</w:t>
      </w:r>
      <w:r>
        <w:rPr>
          <w:rFonts w:ascii="Arial" w:hAnsi="Arial" w:cs="Arial"/>
          <w:b/>
          <w:bCs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- Ficam estabelecidos os seguintes critérios de preservação para a área da Vila Portland </w:t>
      </w:r>
    </w:p>
    <w:p w:rsidR="007873B6" w:rsidRDefault="007873B6">
      <w:pPr>
        <w:widowControl w:val="0"/>
        <w:autoSpaceDE w:val="0"/>
        <w:autoSpaceDN w:val="0"/>
        <w:adjustRightInd w:val="0"/>
        <w:spacing w:line="230" w:lineRule="exact"/>
        <w:ind w:left="10" w:right="7397"/>
        <w:rPr>
          <w:rFonts w:ascii="Arial" w:hAnsi="Arial" w:cs="Arial"/>
          <w:spacing w:val="-6"/>
          <w:sz w:val="20"/>
          <w:szCs w:val="20"/>
        </w:rPr>
      </w:pPr>
      <w:r>
        <w:rPr>
          <w:rFonts w:ascii="Arial" w:hAnsi="Arial" w:cs="Arial"/>
          <w:spacing w:val="-6"/>
          <w:sz w:val="20"/>
          <w:szCs w:val="20"/>
        </w:rPr>
        <w:t xml:space="preserve">ou Vila Nova: </w:t>
      </w:r>
    </w:p>
    <w:p w:rsidR="007873B6" w:rsidRDefault="007873B6">
      <w:pPr>
        <w:widowControl w:val="0"/>
        <w:autoSpaceDE w:val="0"/>
        <w:autoSpaceDN w:val="0"/>
        <w:adjustRightInd w:val="0"/>
        <w:spacing w:line="230" w:lineRule="exact"/>
        <w:ind w:left="10" w:right="7397"/>
        <w:rPr>
          <w:rFonts w:ascii="Arial" w:hAnsi="Arial" w:cs="Arial"/>
          <w:spacing w:val="-6"/>
          <w:sz w:val="20"/>
          <w:szCs w:val="20"/>
        </w:rPr>
        <w:sectPr w:rsidR="007873B6">
          <w:pgSz w:w="11900" w:h="16840"/>
          <w:pgMar w:top="1400" w:right="1640" w:bottom="320" w:left="840" w:header="720" w:footer="720" w:gutter="0"/>
          <w:cols w:space="720"/>
          <w:noEndnote/>
        </w:sectPr>
      </w:pPr>
    </w:p>
    <w:p w:rsidR="007873B6" w:rsidRDefault="007873B6">
      <w:pPr>
        <w:widowControl w:val="0"/>
        <w:autoSpaceDE w:val="0"/>
        <w:autoSpaceDN w:val="0"/>
        <w:adjustRightInd w:val="0"/>
        <w:spacing w:line="345" w:lineRule="exact"/>
        <w:ind w:left="436" w:right="3081"/>
      </w:pPr>
      <w:r>
        <w:rPr>
          <w:rFonts w:ascii="Arial" w:hAnsi="Arial" w:cs="Arial"/>
          <w:spacing w:val="-2"/>
          <w:sz w:val="20"/>
          <w:szCs w:val="20"/>
        </w:rPr>
        <w:t>I - Preservação do arruam</w:t>
      </w:r>
      <w:r>
        <w:rPr>
          <w:rFonts w:ascii="Arial" w:hAnsi="Arial" w:cs="Arial"/>
          <w:spacing w:val="-2"/>
          <w:sz w:val="12"/>
          <w:szCs w:val="12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ento, implantação e divisão de lotes; </w:t>
      </w:r>
    </w:p>
    <w:p w:rsidR="007873B6" w:rsidRDefault="007873B6">
      <w:pPr>
        <w:widowControl w:val="0"/>
        <w:autoSpaceDE w:val="0"/>
        <w:autoSpaceDN w:val="0"/>
        <w:adjustRightInd w:val="0"/>
        <w:spacing w:line="114" w:lineRule="exact"/>
        <w:ind w:left="436" w:right="5069"/>
      </w:pPr>
      <w:r>
        <w:rPr>
          <w:rFonts w:ascii="Arial" w:hAnsi="Arial" w:cs="Arial"/>
          <w:spacing w:val="-1"/>
          <w:sz w:val="20"/>
          <w:szCs w:val="20"/>
        </w:rPr>
        <w:t>II - NP-2 para as casas n</w:t>
      </w:r>
      <w:r>
        <w:rPr>
          <w:rFonts w:ascii="Arial" w:hAnsi="Arial" w:cs="Arial"/>
          <w:spacing w:val="-1"/>
          <w:position w:val="5"/>
          <w:sz w:val="12"/>
          <w:szCs w:val="12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 201 a 220. </w:t>
      </w:r>
    </w:p>
    <w:p w:rsidR="007873B6" w:rsidRDefault="007873B6">
      <w:pPr>
        <w:widowControl w:val="0"/>
        <w:autoSpaceDE w:val="0"/>
        <w:autoSpaceDN w:val="0"/>
        <w:adjustRightInd w:val="0"/>
        <w:spacing w:line="225" w:lineRule="exact"/>
        <w:ind w:left="436" w:right="5069"/>
        <w:rPr>
          <w:sz w:val="22"/>
          <w:szCs w:val="22"/>
        </w:rPr>
      </w:pPr>
    </w:p>
    <w:p w:rsidR="007873B6" w:rsidRDefault="007873B6">
      <w:pPr>
        <w:widowControl w:val="0"/>
        <w:autoSpaceDE w:val="0"/>
        <w:autoSpaceDN w:val="0"/>
        <w:adjustRightInd w:val="0"/>
        <w:spacing w:line="234" w:lineRule="exact"/>
        <w:ind w:left="436" w:right="465"/>
      </w:pPr>
      <w:r>
        <w:rPr>
          <w:rFonts w:ascii="Arial" w:hAnsi="Arial" w:cs="Arial"/>
          <w:b/>
          <w:bCs/>
          <w:spacing w:val="-2"/>
          <w:sz w:val="20"/>
          <w:szCs w:val="20"/>
        </w:rPr>
        <w:t>Artigo 7</w:t>
      </w:r>
      <w:r>
        <w:rPr>
          <w:rFonts w:ascii="Arial" w:hAnsi="Arial" w:cs="Arial"/>
          <w:b/>
          <w:bCs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- Ficam estabelecidos seguintes critérios de preservação para a área da Vila Fábrica: </w:t>
      </w:r>
    </w:p>
    <w:p w:rsidR="007873B6" w:rsidRDefault="007873B6">
      <w:pPr>
        <w:widowControl w:val="0"/>
        <w:autoSpaceDE w:val="0"/>
        <w:autoSpaceDN w:val="0"/>
        <w:adjustRightInd w:val="0"/>
        <w:spacing w:line="230" w:lineRule="exact"/>
        <w:ind w:left="436" w:right="4101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I - Preservação da implantação e divisão de lotes; </w:t>
      </w:r>
    </w:p>
    <w:p w:rsidR="007873B6" w:rsidRDefault="007873B6">
      <w:pPr>
        <w:widowControl w:val="0"/>
        <w:autoSpaceDE w:val="0"/>
        <w:autoSpaceDN w:val="0"/>
        <w:adjustRightInd w:val="0"/>
        <w:spacing w:line="230" w:lineRule="exact"/>
        <w:ind w:left="436" w:right="4101"/>
        <w:rPr>
          <w:rFonts w:ascii="Arial" w:hAnsi="Arial" w:cs="Arial"/>
          <w:spacing w:val="-2"/>
          <w:sz w:val="20"/>
          <w:szCs w:val="20"/>
        </w:rPr>
        <w:sectPr w:rsidR="007873B6">
          <w:type w:val="continuous"/>
          <w:pgSz w:w="11900" w:h="16840"/>
          <w:pgMar w:top="1400" w:right="1640" w:bottom="320" w:left="840" w:header="720" w:footer="720" w:gutter="0"/>
          <w:cols w:space="720" w:equalWidth="0">
            <w:col w:w="9420"/>
          </w:cols>
          <w:noEndnote/>
        </w:sectPr>
      </w:pPr>
    </w:p>
    <w:p w:rsidR="007873B6" w:rsidRDefault="007873B6">
      <w:pPr>
        <w:widowControl w:val="0"/>
        <w:autoSpaceDE w:val="0"/>
        <w:autoSpaceDN w:val="0"/>
        <w:adjustRightInd w:val="0"/>
        <w:spacing w:line="51" w:lineRule="exact"/>
        <w:rPr>
          <w:sz w:val="5"/>
          <w:szCs w:val="5"/>
        </w:rPr>
      </w:pPr>
      <w:r>
        <w:rPr>
          <w:noProof/>
        </w:rPr>
        <w:pict>
          <v:shape id="_x0000_s1028" type="#_x0000_t75" style="position:absolute;margin-left:0;margin-top:0;width:595.2pt;height:841.9pt;z-index:-251656192;mso-position-horizontal-relative:page;mso-position-vertical-relative:page" o:allowincell="f">
            <v:imagedata r:id="rId5" o:title=""/>
            <w10:wrap anchorx="page" anchory="page"/>
          </v:shape>
        </w:pict>
      </w:r>
    </w:p>
    <w:p w:rsidR="007873B6" w:rsidRDefault="007873B6">
      <w:pPr>
        <w:widowControl w:val="0"/>
        <w:autoSpaceDE w:val="0"/>
        <w:autoSpaceDN w:val="0"/>
        <w:adjustRightInd w:val="0"/>
        <w:spacing w:line="349" w:lineRule="exact"/>
        <w:ind w:left="436" w:right="4357"/>
      </w:pPr>
      <w:r>
        <w:rPr>
          <w:rFonts w:ascii="Arial" w:hAnsi="Arial" w:cs="Arial"/>
          <w:spacing w:val="-3"/>
          <w:sz w:val="20"/>
          <w:szCs w:val="20"/>
        </w:rPr>
        <w:t>II - NP-2 para as casas</w:t>
      </w:r>
      <w:r>
        <w:rPr>
          <w:rFonts w:ascii="Arial" w:hAnsi="Arial" w:cs="Arial"/>
          <w:spacing w:val="-3"/>
          <w:sz w:val="12"/>
          <w:szCs w:val="12"/>
        </w:rPr>
        <w:t xml:space="preserve"> o</w:t>
      </w:r>
      <w:r>
        <w:rPr>
          <w:rFonts w:ascii="Arial" w:hAnsi="Arial" w:cs="Arial"/>
          <w:spacing w:val="-3"/>
          <w:sz w:val="20"/>
          <w:szCs w:val="20"/>
        </w:rPr>
        <w:t>n</w:t>
      </w:r>
      <w:r>
        <w:rPr>
          <w:rFonts w:ascii="Arial" w:hAnsi="Arial" w:cs="Arial"/>
          <w:spacing w:val="-3"/>
          <w:position w:val="5"/>
          <w:sz w:val="12"/>
          <w:szCs w:val="12"/>
        </w:rPr>
        <w:t>o</w:t>
      </w:r>
      <w:r>
        <w:rPr>
          <w:rFonts w:ascii="Arial" w:hAnsi="Arial" w:cs="Arial"/>
          <w:spacing w:val="-3"/>
          <w:sz w:val="20"/>
          <w:szCs w:val="20"/>
        </w:rPr>
        <w:t xml:space="preserve">s 12, 20 a 23 e 23-A; </w:t>
      </w:r>
    </w:p>
    <w:p w:rsidR="007873B6" w:rsidRDefault="007873B6">
      <w:pPr>
        <w:widowControl w:val="0"/>
        <w:autoSpaceDE w:val="0"/>
        <w:autoSpaceDN w:val="0"/>
        <w:adjustRightInd w:val="0"/>
        <w:spacing w:line="114" w:lineRule="exact"/>
        <w:ind w:left="436" w:right="5858"/>
      </w:pPr>
      <w:r>
        <w:rPr>
          <w:rFonts w:ascii="Arial" w:hAnsi="Arial" w:cs="Arial"/>
          <w:spacing w:val="-1"/>
          <w:sz w:val="20"/>
          <w:szCs w:val="20"/>
        </w:rPr>
        <w:t xml:space="preserve">III - NP-3 para a casa n 13. </w:t>
      </w:r>
    </w:p>
    <w:p w:rsidR="007873B6" w:rsidRDefault="007873B6">
      <w:pPr>
        <w:widowControl w:val="0"/>
        <w:autoSpaceDE w:val="0"/>
        <w:autoSpaceDN w:val="0"/>
        <w:adjustRightInd w:val="0"/>
        <w:spacing w:line="226" w:lineRule="exact"/>
        <w:ind w:left="436" w:right="5858"/>
        <w:rPr>
          <w:sz w:val="23"/>
          <w:szCs w:val="23"/>
        </w:rPr>
      </w:pPr>
    </w:p>
    <w:p w:rsidR="007873B6" w:rsidRDefault="007873B6">
      <w:pPr>
        <w:widowControl w:val="0"/>
        <w:autoSpaceDE w:val="0"/>
        <w:autoSpaceDN w:val="0"/>
        <w:adjustRightInd w:val="0"/>
        <w:spacing w:line="234" w:lineRule="exact"/>
        <w:ind w:left="436" w:right="48"/>
      </w:pPr>
      <w:r>
        <w:rPr>
          <w:rFonts w:ascii="Arial" w:hAnsi="Arial" w:cs="Arial"/>
          <w:b/>
          <w:bCs/>
          <w:sz w:val="20"/>
          <w:szCs w:val="20"/>
        </w:rPr>
        <w:t>Artigo 8</w:t>
      </w:r>
      <w:r>
        <w:rPr>
          <w:rFonts w:ascii="Arial" w:hAnsi="Arial" w:cs="Arial"/>
          <w:b/>
          <w:bCs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- Fica estabelecido o nível de preservação 2 (NP-2) para as casas n</w:t>
      </w:r>
      <w:r>
        <w:rPr>
          <w:rFonts w:ascii="Arial" w:hAnsi="Arial" w:cs="Arial"/>
          <w:position w:val="5"/>
          <w:sz w:val="12"/>
          <w:szCs w:val="12"/>
        </w:rPr>
        <w:t>os</w:t>
      </w:r>
      <w:r>
        <w:rPr>
          <w:rFonts w:ascii="Arial" w:hAnsi="Arial" w:cs="Arial"/>
          <w:sz w:val="20"/>
          <w:szCs w:val="20"/>
        </w:rPr>
        <w:t xml:space="preserve"> 1 a 7 na área da </w:t>
      </w:r>
    </w:p>
    <w:p w:rsidR="007873B6" w:rsidRDefault="007873B6">
      <w:pPr>
        <w:widowControl w:val="0"/>
        <w:autoSpaceDE w:val="0"/>
        <w:autoSpaceDN w:val="0"/>
        <w:adjustRightInd w:val="0"/>
        <w:spacing w:line="229" w:lineRule="exact"/>
        <w:ind w:left="10" w:right="5036"/>
      </w:pPr>
      <w:r>
        <w:rPr>
          <w:rFonts w:ascii="Arial" w:hAnsi="Arial" w:cs="Arial"/>
          <w:spacing w:val="-3"/>
          <w:sz w:val="20"/>
          <w:szCs w:val="20"/>
        </w:rPr>
        <w:t xml:space="preserve">antiga administração e assistência médica. </w:t>
      </w:r>
    </w:p>
    <w:p w:rsidR="007873B6" w:rsidRDefault="007873B6">
      <w:pPr>
        <w:widowControl w:val="0"/>
        <w:autoSpaceDE w:val="0"/>
        <w:autoSpaceDN w:val="0"/>
        <w:adjustRightInd w:val="0"/>
        <w:spacing w:line="226" w:lineRule="exact"/>
        <w:ind w:left="10" w:right="5036"/>
        <w:rPr>
          <w:sz w:val="23"/>
          <w:szCs w:val="23"/>
        </w:rPr>
      </w:pPr>
    </w:p>
    <w:p w:rsidR="007873B6" w:rsidRDefault="007873B6">
      <w:pPr>
        <w:widowControl w:val="0"/>
        <w:autoSpaceDE w:val="0"/>
        <w:autoSpaceDN w:val="0"/>
        <w:adjustRightInd w:val="0"/>
        <w:spacing w:line="234" w:lineRule="exact"/>
        <w:ind w:left="10" w:right="49" w:firstLine="426"/>
      </w:pPr>
      <w:r>
        <w:rPr>
          <w:rFonts w:ascii="Arial" w:hAnsi="Arial" w:cs="Arial"/>
          <w:b/>
          <w:bCs/>
          <w:spacing w:val="1"/>
          <w:sz w:val="20"/>
          <w:szCs w:val="20"/>
        </w:rPr>
        <w:t>Artigo 9</w:t>
      </w:r>
      <w:r>
        <w:rPr>
          <w:rFonts w:ascii="Arial" w:hAnsi="Arial" w:cs="Arial"/>
          <w:b/>
          <w:bCs/>
          <w:spacing w:val="1"/>
          <w:position w:val="5"/>
          <w:sz w:val="12"/>
          <w:szCs w:val="12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- Ficam tombados "ex-officio" as instalações e o acervo da Estrada de Ferro Perus- </w:t>
      </w:r>
    </w:p>
    <w:p w:rsidR="007873B6" w:rsidRDefault="007873B6">
      <w:pPr>
        <w:widowControl w:val="0"/>
        <w:autoSpaceDE w:val="0"/>
        <w:autoSpaceDN w:val="0"/>
        <w:adjustRightInd w:val="0"/>
        <w:spacing w:line="229" w:lineRule="exact"/>
        <w:ind w:left="10" w:right="48"/>
      </w:pPr>
      <w:r>
        <w:rPr>
          <w:rFonts w:ascii="Arial" w:hAnsi="Arial" w:cs="Arial"/>
          <w:sz w:val="20"/>
          <w:szCs w:val="20"/>
        </w:rPr>
        <w:t xml:space="preserve">Pirapora, tombados pelo CONDEPHAAT (Conselho de Defesa do Patrimônio Histórico, Arqueológico, Artístico e Turístico do Estado de São Paulo) na área do Município de São Paulo, incluindo a edificação </w:t>
      </w:r>
      <w:r>
        <w:rPr>
          <w:rFonts w:ascii="Arial" w:hAnsi="Arial" w:cs="Arial"/>
          <w:spacing w:val="-2"/>
          <w:sz w:val="20"/>
          <w:szCs w:val="20"/>
        </w:rPr>
        <w:t xml:space="preserve">conhecida como Casarão da Ferrovia (ou do "M") e a Casa de Tráfego. </w:t>
      </w:r>
    </w:p>
    <w:p w:rsidR="007873B6" w:rsidRDefault="007873B6">
      <w:pPr>
        <w:widowControl w:val="0"/>
        <w:autoSpaceDE w:val="0"/>
        <w:autoSpaceDN w:val="0"/>
        <w:adjustRightInd w:val="0"/>
        <w:spacing w:line="225" w:lineRule="exact"/>
        <w:ind w:left="10" w:right="48"/>
        <w:rPr>
          <w:sz w:val="22"/>
          <w:szCs w:val="22"/>
        </w:rPr>
      </w:pPr>
    </w:p>
    <w:p w:rsidR="007873B6" w:rsidRDefault="007873B6">
      <w:pPr>
        <w:widowControl w:val="0"/>
        <w:autoSpaceDE w:val="0"/>
        <w:autoSpaceDN w:val="0"/>
        <w:adjustRightInd w:val="0"/>
        <w:spacing w:line="234" w:lineRule="exact"/>
        <w:ind w:left="10" w:right="48" w:firstLine="426"/>
      </w:pPr>
      <w:r>
        <w:rPr>
          <w:rFonts w:ascii="Arial" w:hAnsi="Arial" w:cs="Arial"/>
          <w:b/>
          <w:bCs/>
          <w:sz w:val="20"/>
          <w:szCs w:val="20"/>
        </w:rPr>
        <w:t>Parágrafo Único</w:t>
      </w:r>
      <w:r>
        <w:rPr>
          <w:rFonts w:ascii="Arial" w:hAnsi="Arial" w:cs="Arial"/>
          <w:sz w:val="20"/>
          <w:szCs w:val="20"/>
        </w:rPr>
        <w:t xml:space="preserve"> - Fica estabelecido o nível de preservação 1 (NP-1) para as edificações n</w:t>
      </w:r>
      <w:r>
        <w:rPr>
          <w:rFonts w:ascii="Arial" w:hAnsi="Arial" w:cs="Arial"/>
          <w:position w:val="5"/>
          <w:sz w:val="12"/>
          <w:szCs w:val="12"/>
        </w:rPr>
        <w:t>os</w:t>
      </w:r>
      <w:r>
        <w:rPr>
          <w:rFonts w:ascii="Arial" w:hAnsi="Arial" w:cs="Arial"/>
          <w:sz w:val="20"/>
          <w:szCs w:val="20"/>
        </w:rPr>
        <w:t xml:space="preserve"> 8 </w:t>
      </w:r>
    </w:p>
    <w:p w:rsidR="007873B6" w:rsidRDefault="007873B6">
      <w:pPr>
        <w:widowControl w:val="0"/>
        <w:autoSpaceDE w:val="0"/>
        <w:autoSpaceDN w:val="0"/>
        <w:adjustRightInd w:val="0"/>
        <w:spacing w:line="229" w:lineRule="exact"/>
        <w:ind w:left="10" w:right="3917"/>
      </w:pPr>
      <w:r>
        <w:rPr>
          <w:rFonts w:ascii="Arial" w:hAnsi="Arial" w:cs="Arial"/>
          <w:spacing w:val="-2"/>
          <w:sz w:val="20"/>
          <w:szCs w:val="20"/>
        </w:rPr>
        <w:t xml:space="preserve">(Casarão da Ferrovia ou do "M") e 14 (Casa de Tráfego). </w:t>
      </w:r>
    </w:p>
    <w:p w:rsidR="007873B6" w:rsidRDefault="007873B6">
      <w:pPr>
        <w:widowControl w:val="0"/>
        <w:autoSpaceDE w:val="0"/>
        <w:autoSpaceDN w:val="0"/>
        <w:adjustRightInd w:val="0"/>
        <w:spacing w:line="226" w:lineRule="exact"/>
        <w:ind w:left="10" w:right="3917"/>
        <w:rPr>
          <w:sz w:val="23"/>
          <w:szCs w:val="23"/>
        </w:rPr>
      </w:pPr>
    </w:p>
    <w:p w:rsidR="007873B6" w:rsidRDefault="007873B6">
      <w:pPr>
        <w:widowControl w:val="0"/>
        <w:autoSpaceDE w:val="0"/>
        <w:autoSpaceDN w:val="0"/>
        <w:adjustRightInd w:val="0"/>
        <w:spacing w:line="234" w:lineRule="exact"/>
        <w:ind w:left="436" w:right="479"/>
      </w:pPr>
      <w:r>
        <w:rPr>
          <w:rFonts w:ascii="Arial" w:hAnsi="Arial" w:cs="Arial"/>
          <w:b/>
          <w:bCs/>
          <w:spacing w:val="-2"/>
          <w:sz w:val="20"/>
          <w:szCs w:val="20"/>
        </w:rPr>
        <w:t>Artigo 10</w:t>
      </w:r>
      <w:r>
        <w:rPr>
          <w:rFonts w:ascii="Arial" w:hAnsi="Arial" w:cs="Arial"/>
          <w:b/>
          <w:bCs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- Ficam definidas as seguintes diretrizes para projetos e obras nessa área tombada: </w:t>
      </w:r>
    </w:p>
    <w:p w:rsidR="007873B6" w:rsidRDefault="007873B6">
      <w:pPr>
        <w:widowControl w:val="0"/>
        <w:autoSpaceDE w:val="0"/>
        <w:autoSpaceDN w:val="0"/>
        <w:adjustRightInd w:val="0"/>
        <w:spacing w:line="229" w:lineRule="exact"/>
        <w:ind w:left="436" w:right="49"/>
      </w:pPr>
      <w:r>
        <w:rPr>
          <w:rFonts w:ascii="Arial" w:hAnsi="Arial" w:cs="Arial"/>
          <w:spacing w:val="2"/>
          <w:sz w:val="20"/>
          <w:szCs w:val="20"/>
        </w:rPr>
        <w:t xml:space="preserve">a. são permitidos acréscimos e reciclagem das edificações tombadas desde que estes se </w:t>
      </w:r>
    </w:p>
    <w:p w:rsidR="007873B6" w:rsidRDefault="007873B6">
      <w:pPr>
        <w:widowControl w:val="0"/>
        <w:autoSpaceDE w:val="0"/>
        <w:autoSpaceDN w:val="0"/>
        <w:adjustRightInd w:val="0"/>
        <w:spacing w:line="230" w:lineRule="exact"/>
        <w:ind w:left="10" w:right="664"/>
      </w:pPr>
      <w:r>
        <w:rPr>
          <w:rFonts w:ascii="Arial" w:hAnsi="Arial" w:cs="Arial"/>
          <w:spacing w:val="-2"/>
          <w:sz w:val="20"/>
          <w:szCs w:val="20"/>
        </w:rPr>
        <w:t xml:space="preserve">harmonizem com o conjunto preservado e sejam submetidos à aprovação prévia do CONPRESP; </w:t>
      </w:r>
    </w:p>
    <w:p w:rsidR="007873B6" w:rsidRDefault="007873B6">
      <w:pPr>
        <w:widowControl w:val="0"/>
        <w:autoSpaceDE w:val="0"/>
        <w:autoSpaceDN w:val="0"/>
        <w:adjustRightInd w:val="0"/>
        <w:spacing w:line="230" w:lineRule="exact"/>
        <w:ind w:left="10" w:right="49" w:firstLine="426"/>
      </w:pPr>
      <w:r>
        <w:rPr>
          <w:rFonts w:ascii="Arial" w:hAnsi="Arial" w:cs="Arial"/>
          <w:sz w:val="20"/>
          <w:szCs w:val="20"/>
        </w:rPr>
        <w:t xml:space="preserve">b. nenhuma intervenção na área de produção da antiga fábrica poderá impedir ou prejudicar a </w:t>
      </w:r>
    </w:p>
    <w:p w:rsidR="007873B6" w:rsidRDefault="007873B6">
      <w:pPr>
        <w:widowControl w:val="0"/>
        <w:autoSpaceDE w:val="0"/>
        <w:autoSpaceDN w:val="0"/>
        <w:adjustRightInd w:val="0"/>
        <w:spacing w:line="229" w:lineRule="exact"/>
        <w:ind w:left="10" w:right="1081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visualização dos referenciais mais significativos desse conjunto (forno n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4, chaminés, silos). </w:t>
      </w:r>
    </w:p>
    <w:sectPr w:rsidR="007873B6" w:rsidSect="007873B6">
      <w:pgSz w:w="11900" w:h="16840"/>
      <w:pgMar w:top="1360" w:right="1640" w:bottom="2200" w:left="8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1E6C"/>
    <w:rsid w:val="003D1BA3"/>
    <w:rsid w:val="00525AD7"/>
    <w:rsid w:val="007873B6"/>
    <w:rsid w:val="00CB1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1389</Words>
  <Characters>7505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2014-02-06T19:34:00Z</dcterms:created>
  <dcterms:modified xsi:type="dcterms:W3CDTF">2014-02-06T19:34:00Z</dcterms:modified>
</cp:coreProperties>
</file>