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0D" w:rsidRDefault="00B62B0D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B62B0D" w:rsidRDefault="00B62B0D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B62B0D" w:rsidRDefault="00B62B0D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B62B0D" w:rsidRDefault="00B62B0D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B62B0D" w:rsidRDefault="00B62B0D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B62B0D" w:rsidRDefault="00B62B0D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B62B0D" w:rsidRDefault="00B62B0D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B62B0D" w:rsidRDefault="00B62B0D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B62B0D" w:rsidRDefault="00B62B0D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12/95 </w:t>
      </w:r>
    </w:p>
    <w:p w:rsidR="00B62B0D" w:rsidRDefault="00B62B0D">
      <w:pPr>
        <w:widowControl w:val="0"/>
        <w:autoSpaceDE w:val="0"/>
        <w:autoSpaceDN w:val="0"/>
        <w:adjustRightInd w:val="0"/>
        <w:spacing w:line="247" w:lineRule="exact"/>
        <w:ind w:left="10" w:right="6100"/>
        <w:rPr>
          <w:sz w:val="25"/>
          <w:szCs w:val="25"/>
        </w:rPr>
      </w:pPr>
    </w:p>
    <w:p w:rsidR="00B62B0D" w:rsidRDefault="00B62B0D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B62B0D" w:rsidRDefault="00B62B0D">
      <w:pPr>
        <w:widowControl w:val="0"/>
        <w:autoSpaceDE w:val="0"/>
        <w:autoSpaceDN w:val="0"/>
        <w:adjustRightInd w:val="0"/>
        <w:spacing w:line="20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</w:t>
      </w:r>
    </w:p>
    <w:p w:rsidR="00B62B0D" w:rsidRDefault="00B62B0D">
      <w:pPr>
        <w:widowControl w:val="0"/>
        <w:autoSpaceDE w:val="0"/>
        <w:autoSpaceDN w:val="0"/>
        <w:adjustRightInd w:val="0"/>
        <w:spacing w:line="346" w:lineRule="exact"/>
        <w:ind w:left="10" w:right="46"/>
      </w:pPr>
      <w:r>
        <w:rPr>
          <w:rFonts w:ascii="Arial" w:hAnsi="Arial" w:cs="Arial"/>
          <w:spacing w:val="-2"/>
          <w:sz w:val="20"/>
          <w:szCs w:val="20"/>
        </w:rPr>
        <w:t>São Paulo - CONPRESP, no uso das atribu</w:t>
      </w:r>
      <w:r>
        <w:rPr>
          <w:rFonts w:ascii="Arial" w:hAnsi="Arial" w:cs="Arial"/>
          <w:spacing w:val="-2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>ições que lhe são conferid</w:t>
      </w:r>
      <w:r>
        <w:rPr>
          <w:rFonts w:ascii="Arial" w:hAnsi="Arial" w:cs="Arial"/>
          <w:spacing w:val="-2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>as pelo artigo 2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, incisos I, IX e XI e </w:t>
      </w:r>
    </w:p>
    <w:p w:rsidR="00B62B0D" w:rsidRDefault="00B62B0D">
      <w:pPr>
        <w:widowControl w:val="0"/>
        <w:autoSpaceDE w:val="0"/>
        <w:autoSpaceDN w:val="0"/>
        <w:adjustRightInd w:val="0"/>
        <w:spacing w:line="114" w:lineRule="exact"/>
        <w:ind w:left="10" w:right="47"/>
      </w:pPr>
      <w:r>
        <w:rPr>
          <w:rFonts w:ascii="Arial" w:hAnsi="Arial" w:cs="Arial"/>
          <w:sz w:val="20"/>
          <w:szCs w:val="20"/>
        </w:rPr>
        <w:t xml:space="preserve">as disposições dos artigos 14, parágrafo 1 , 21 e 26, todos da Lei n 10.032/85, de 27 de dezembro de </w:t>
      </w:r>
    </w:p>
    <w:p w:rsidR="00B62B0D" w:rsidRDefault="00B62B0D">
      <w:pPr>
        <w:widowControl w:val="0"/>
        <w:autoSpaceDE w:val="0"/>
        <w:autoSpaceDN w:val="0"/>
        <w:adjustRightInd w:val="0"/>
        <w:spacing w:line="345" w:lineRule="exact"/>
        <w:ind w:left="10" w:right="47"/>
      </w:pPr>
      <w:r>
        <w:rPr>
          <w:rFonts w:ascii="Arial" w:hAnsi="Arial" w:cs="Arial"/>
          <w:sz w:val="20"/>
          <w:szCs w:val="20"/>
        </w:rPr>
        <w:t>1985, alterada pela</w:t>
      </w:r>
      <w:r>
        <w:rPr>
          <w:rFonts w:ascii="Arial" w:hAnsi="Arial" w:cs="Arial"/>
          <w:sz w:val="12"/>
          <w:szCs w:val="12"/>
        </w:rPr>
        <w:t>a</w:t>
      </w:r>
      <w:r>
        <w:rPr>
          <w:rFonts w:ascii="Arial" w:hAnsi="Arial" w:cs="Arial"/>
          <w:sz w:val="20"/>
          <w:szCs w:val="20"/>
        </w:rPr>
        <w:t>Lei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10.236/86, de 16 de dezembro de 1986 e de acordo com a deliberação do </w:t>
      </w:r>
    </w:p>
    <w:p w:rsidR="00B62B0D" w:rsidRDefault="00B62B0D">
      <w:pPr>
        <w:widowControl w:val="0"/>
        <w:autoSpaceDE w:val="0"/>
        <w:autoSpaceDN w:val="0"/>
        <w:adjustRightInd w:val="0"/>
        <w:spacing w:line="230" w:lineRule="exact"/>
        <w:ind w:left="10" w:right="47"/>
      </w:pPr>
      <w:r>
        <w:rPr>
          <w:rFonts w:ascii="Arial" w:hAnsi="Arial" w:cs="Arial"/>
          <w:spacing w:val="2"/>
          <w:sz w:val="20"/>
          <w:szCs w:val="20"/>
        </w:rPr>
        <w:t>Colegiado na 137 reunião extraordinária realizada em 30 de novembro de 1995, a</w:t>
      </w:r>
      <w:r>
        <w:rPr>
          <w:rFonts w:ascii="Arial" w:hAnsi="Arial" w:cs="Arial"/>
          <w:spacing w:val="2"/>
          <w:sz w:val="12"/>
          <w:szCs w:val="12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respeito, </w:t>
      </w:r>
    </w:p>
    <w:p w:rsidR="00B62B0D" w:rsidRDefault="00B62B0D">
      <w:pPr>
        <w:widowControl w:val="0"/>
        <w:autoSpaceDE w:val="0"/>
        <w:autoSpaceDN w:val="0"/>
        <w:adjustRightInd w:val="0"/>
        <w:spacing w:line="114" w:lineRule="exact"/>
        <w:ind w:left="10" w:right="47"/>
      </w:pPr>
      <w:r>
        <w:rPr>
          <w:rFonts w:ascii="Arial" w:hAnsi="Arial" w:cs="Arial"/>
          <w:spacing w:val="-1"/>
          <w:sz w:val="20"/>
          <w:szCs w:val="20"/>
        </w:rPr>
        <w:t xml:space="preserve">respectivamente, do pedido de aprovação de obra para o imóvel localizado na Rua Genebra, n 296 e do </w:t>
      </w:r>
    </w:p>
    <w:p w:rsidR="00B62B0D" w:rsidRDefault="00B62B0D">
      <w:pPr>
        <w:widowControl w:val="0"/>
        <w:autoSpaceDE w:val="0"/>
        <w:autoSpaceDN w:val="0"/>
        <w:adjustRightInd w:val="0"/>
        <w:spacing w:line="229" w:lineRule="exact"/>
        <w:ind w:left="10" w:right="48"/>
      </w:pPr>
      <w:r>
        <w:rPr>
          <w:rFonts w:ascii="Arial" w:hAnsi="Arial" w:cs="Arial"/>
          <w:sz w:val="20"/>
          <w:szCs w:val="20"/>
        </w:rPr>
        <w:t>pedido de demolição do imóvel situado na Rua Arthur Prado,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270, imóveis esses abrangidos pelas </w:t>
      </w:r>
      <w:r>
        <w:rPr>
          <w:rFonts w:ascii="Arial" w:hAnsi="Arial" w:cs="Arial"/>
          <w:spacing w:val="1"/>
          <w:sz w:val="20"/>
          <w:szCs w:val="20"/>
        </w:rPr>
        <w:t>Resoluções n</w:t>
      </w:r>
      <w:r>
        <w:rPr>
          <w:rFonts w:ascii="Arial" w:hAnsi="Arial" w:cs="Arial"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11, de 19 de outubro de 1990 e n</w:t>
      </w:r>
      <w:r>
        <w:rPr>
          <w:rFonts w:ascii="Arial" w:hAnsi="Arial" w:cs="Arial"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1, de 28 de setembro de 1993, que cuidam do </w:t>
      </w:r>
      <w:r>
        <w:rPr>
          <w:rFonts w:ascii="Arial" w:hAnsi="Arial" w:cs="Arial"/>
          <w:spacing w:val="-1"/>
          <w:sz w:val="20"/>
          <w:szCs w:val="20"/>
        </w:rPr>
        <w:t xml:space="preserve">processo de tombamento do Bairro da Bela Vista, listados no conjunto de imóveis isolados relacionados </w:t>
      </w:r>
    </w:p>
    <w:p w:rsidR="00B62B0D" w:rsidRDefault="00B62B0D">
      <w:pPr>
        <w:widowControl w:val="0"/>
        <w:autoSpaceDE w:val="0"/>
        <w:autoSpaceDN w:val="0"/>
        <w:adjustRightInd w:val="0"/>
        <w:spacing w:line="229" w:lineRule="exact"/>
        <w:ind w:left="10" w:right="5586"/>
      </w:pPr>
      <w:r>
        <w:rPr>
          <w:rFonts w:ascii="Arial" w:hAnsi="Arial" w:cs="Arial"/>
          <w:spacing w:val="-3"/>
          <w:sz w:val="20"/>
          <w:szCs w:val="20"/>
        </w:rPr>
        <w:t xml:space="preserve">no Anexo I desta última, RESOLVE: </w:t>
      </w:r>
    </w:p>
    <w:p w:rsidR="00B62B0D" w:rsidRDefault="00B62B0D">
      <w:pPr>
        <w:widowControl w:val="0"/>
        <w:autoSpaceDE w:val="0"/>
        <w:autoSpaceDN w:val="0"/>
        <w:adjustRightInd w:val="0"/>
        <w:spacing w:line="226" w:lineRule="exact"/>
        <w:ind w:left="10" w:right="5586"/>
        <w:rPr>
          <w:sz w:val="23"/>
          <w:szCs w:val="23"/>
        </w:rPr>
      </w:pPr>
    </w:p>
    <w:p w:rsidR="00B62B0D" w:rsidRDefault="00B62B0D">
      <w:pPr>
        <w:widowControl w:val="0"/>
        <w:autoSpaceDE w:val="0"/>
        <w:autoSpaceDN w:val="0"/>
        <w:adjustRightInd w:val="0"/>
        <w:spacing w:line="349" w:lineRule="exact"/>
        <w:ind w:left="10" w:right="48" w:firstLine="426"/>
      </w:pPr>
      <w:r>
        <w:rPr>
          <w:rFonts w:ascii="Arial" w:hAnsi="Arial" w:cs="Arial"/>
          <w:spacing w:val="1"/>
          <w:sz w:val="20"/>
          <w:szCs w:val="20"/>
        </w:rPr>
        <w:t>1.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Excluir</w:t>
      </w:r>
      <w:r>
        <w:rPr>
          <w:rFonts w:ascii="Arial" w:hAnsi="Arial" w:cs="Arial"/>
          <w:spacing w:val="1"/>
          <w:sz w:val="20"/>
          <w:szCs w:val="20"/>
        </w:rPr>
        <w:t xml:space="preserve"> os imóveis localizados na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 Rua Genebra, n</w:t>
      </w:r>
      <w:r>
        <w:rPr>
          <w:rFonts w:ascii="Arial" w:hAnsi="Arial" w:cs="Arial"/>
          <w:b/>
          <w:bCs/>
          <w:i/>
          <w:iCs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 296</w:t>
      </w:r>
      <w:r>
        <w:rPr>
          <w:rFonts w:ascii="Arial" w:hAnsi="Arial" w:cs="Arial"/>
          <w:spacing w:val="1"/>
          <w:sz w:val="20"/>
          <w:szCs w:val="20"/>
        </w:rPr>
        <w:t xml:space="preserve"> e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 Rua A</w:t>
      </w:r>
      <w:r>
        <w:rPr>
          <w:rFonts w:ascii="Arial" w:hAnsi="Arial" w:cs="Arial"/>
          <w:spacing w:val="1"/>
          <w:sz w:val="12"/>
          <w:szCs w:val="12"/>
        </w:rPr>
        <w:t>o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rthur Prado, n</w:t>
      </w:r>
      <w:r>
        <w:rPr>
          <w:rFonts w:ascii="Arial" w:hAnsi="Arial" w:cs="Arial"/>
          <w:b/>
          <w:bCs/>
          <w:i/>
          <w:iCs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 270</w:t>
      </w:r>
      <w:r>
        <w:rPr>
          <w:rFonts w:ascii="Arial" w:hAnsi="Arial" w:cs="Arial"/>
          <w:spacing w:val="1"/>
          <w:sz w:val="20"/>
          <w:szCs w:val="20"/>
        </w:rPr>
        <w:t xml:space="preserve"> do </w:t>
      </w:r>
    </w:p>
    <w:p w:rsidR="00B62B0D" w:rsidRDefault="00B62B0D">
      <w:pPr>
        <w:widowControl w:val="0"/>
        <w:autoSpaceDE w:val="0"/>
        <w:autoSpaceDN w:val="0"/>
        <w:adjustRightInd w:val="0"/>
        <w:spacing w:line="230" w:lineRule="exact"/>
        <w:ind w:left="10" w:right="47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processo de</w:t>
      </w:r>
      <w:r>
        <w:rPr>
          <w:rFonts w:ascii="Arial" w:hAnsi="Arial" w:cs="Arial"/>
          <w:spacing w:val="1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tombamento do Bairro da Bela Vista, regido pela Resolução n 11, de 19/10/90 e pela </w:t>
      </w:r>
    </w:p>
    <w:p w:rsidR="00B62B0D" w:rsidRDefault="00B62B0D">
      <w:pPr>
        <w:widowControl w:val="0"/>
        <w:autoSpaceDE w:val="0"/>
        <w:autoSpaceDN w:val="0"/>
        <w:adjustRightInd w:val="0"/>
        <w:spacing w:line="230" w:lineRule="exact"/>
        <w:ind w:left="10" w:right="47"/>
        <w:rPr>
          <w:rFonts w:ascii="Arial" w:hAnsi="Arial" w:cs="Arial"/>
          <w:spacing w:val="1"/>
          <w:sz w:val="20"/>
          <w:szCs w:val="20"/>
        </w:rPr>
        <w:sectPr w:rsidR="00B62B0D">
          <w:pgSz w:w="11900" w:h="16840"/>
          <w:pgMar w:top="1420" w:right="1640" w:bottom="1740" w:left="840" w:header="720" w:footer="720" w:gutter="0"/>
          <w:cols w:space="720"/>
          <w:noEndnote/>
        </w:sectPr>
      </w:pPr>
    </w:p>
    <w:p w:rsidR="00B62B0D" w:rsidRDefault="00B62B0D">
      <w:pPr>
        <w:widowControl w:val="0"/>
        <w:autoSpaceDE w:val="0"/>
        <w:autoSpaceDN w:val="0"/>
        <w:adjustRightInd w:val="0"/>
        <w:spacing w:line="301" w:lineRule="exact"/>
        <w:ind w:left="10" w:right="47"/>
      </w:pPr>
      <w:r>
        <w:rPr>
          <w:rFonts w:ascii="Arial" w:hAnsi="Arial" w:cs="Arial"/>
          <w:sz w:val="20"/>
          <w:szCs w:val="20"/>
        </w:rPr>
        <w:t>Resolução n 1, de 28/09/93, de conformidade com os pareceres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e voto dos Conselheiros Relatores, </w:t>
      </w:r>
    </w:p>
    <w:p w:rsidR="00B62B0D" w:rsidRDefault="00B62B0D">
      <w:pPr>
        <w:widowControl w:val="0"/>
        <w:autoSpaceDE w:val="0"/>
        <w:autoSpaceDN w:val="0"/>
        <w:adjustRightInd w:val="0"/>
        <w:spacing w:line="114" w:lineRule="exact"/>
        <w:ind w:left="10" w:right="1443"/>
      </w:pPr>
      <w:r>
        <w:rPr>
          <w:rFonts w:ascii="Arial" w:hAnsi="Arial" w:cs="Arial"/>
          <w:spacing w:val="-1"/>
          <w:sz w:val="20"/>
          <w:szCs w:val="20"/>
        </w:rPr>
        <w:t>constantes dos processos administrativos n</w:t>
      </w:r>
      <w:r>
        <w:rPr>
          <w:rFonts w:ascii="Arial" w:hAnsi="Arial" w:cs="Arial"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s 16-004.350/95*79 e n 16-005.204-95*42. </w:t>
      </w:r>
    </w:p>
    <w:p w:rsidR="00B62B0D" w:rsidRDefault="00B62B0D">
      <w:pPr>
        <w:widowControl w:val="0"/>
        <w:autoSpaceDE w:val="0"/>
        <w:autoSpaceDN w:val="0"/>
        <w:adjustRightInd w:val="0"/>
        <w:spacing w:line="261" w:lineRule="exact"/>
        <w:ind w:left="10" w:right="1443"/>
        <w:rPr>
          <w:sz w:val="26"/>
          <w:szCs w:val="26"/>
        </w:rPr>
      </w:pPr>
    </w:p>
    <w:p w:rsidR="00B62B0D" w:rsidRDefault="00B62B0D">
      <w:pPr>
        <w:widowControl w:val="0"/>
        <w:autoSpaceDE w:val="0"/>
        <w:autoSpaceDN w:val="0"/>
        <w:adjustRightInd w:val="0"/>
        <w:spacing w:line="200" w:lineRule="exact"/>
        <w:ind w:left="10" w:right="3066" w:firstLine="426"/>
        <w:rPr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2. Esta Resolução entrará em vigor na data de sua publicação</w:t>
      </w:r>
      <w:r>
        <w:rPr>
          <w:spacing w:val="-2"/>
          <w:sz w:val="20"/>
          <w:szCs w:val="20"/>
        </w:rPr>
        <w:t xml:space="preserve">. </w:t>
      </w:r>
    </w:p>
    <w:sectPr w:rsidR="00B62B0D" w:rsidSect="00B62B0D">
      <w:type w:val="continuous"/>
      <w:pgSz w:w="11900" w:h="16840"/>
      <w:pgMar w:top="1420" w:right="1640" w:bottom="1740" w:left="840" w:header="720" w:footer="720" w:gutter="0"/>
      <w:cols w:space="720" w:equalWidth="0">
        <w:col w:w="94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F4E"/>
    <w:rsid w:val="001861D4"/>
    <w:rsid w:val="00525AD7"/>
    <w:rsid w:val="005B4F4E"/>
    <w:rsid w:val="00B6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249</Words>
  <Characters>1350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2014-02-06T19:51:00Z</dcterms:created>
  <dcterms:modified xsi:type="dcterms:W3CDTF">2014-02-06T19:51:00Z</dcterms:modified>
</cp:coreProperties>
</file>