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B" w:rsidRDefault="006C145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C145B" w:rsidRDefault="006C145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C145B" w:rsidRDefault="006C145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C145B" w:rsidRDefault="006C145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6C145B" w:rsidRDefault="006C145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6C145B" w:rsidRDefault="006C145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6C145B" w:rsidRDefault="006C145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6C145B" w:rsidRDefault="006C145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6C145B" w:rsidRDefault="006C145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12/90 </w:t>
      </w:r>
    </w:p>
    <w:p w:rsidR="006C145B" w:rsidRDefault="006C145B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6C145B" w:rsidRDefault="006C145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6C145B" w:rsidRDefault="006C145B">
      <w:pPr>
        <w:widowControl w:val="0"/>
        <w:autoSpaceDE w:val="0"/>
        <w:autoSpaceDN w:val="0"/>
        <w:adjustRightInd w:val="0"/>
        <w:spacing w:line="223" w:lineRule="exact"/>
        <w:ind w:left="14" w:right="44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19 dias do mês de </w:t>
      </w:r>
      <w:r>
        <w:rPr>
          <w:rFonts w:ascii="Arial" w:hAnsi="Arial" w:cs="Arial"/>
          <w:spacing w:val="1"/>
          <w:sz w:val="19"/>
          <w:szCs w:val="19"/>
        </w:rPr>
        <w:t xml:space="preserve">outubro de 1990, o Conselho Municipal de Preservação do Patrimônio Histórico, Cultural e </w:t>
      </w:r>
    </w:p>
    <w:p w:rsidR="006C145B" w:rsidRDefault="006C145B">
      <w:pPr>
        <w:widowControl w:val="0"/>
        <w:autoSpaceDE w:val="0"/>
        <w:autoSpaceDN w:val="0"/>
        <w:adjustRightInd w:val="0"/>
        <w:spacing w:line="223" w:lineRule="exact"/>
        <w:ind w:left="14" w:right="3207"/>
        <w:rPr>
          <w:rFonts w:ascii="Arial" w:hAnsi="Arial" w:cs="Arial"/>
          <w:spacing w:val="-3"/>
          <w:sz w:val="19"/>
          <w:szCs w:val="19"/>
        </w:rPr>
      </w:pPr>
      <w:r>
        <w:rPr>
          <w:rFonts w:ascii="Arial" w:hAnsi="Arial" w:cs="Arial"/>
          <w:spacing w:val="-3"/>
          <w:sz w:val="19"/>
          <w:szCs w:val="19"/>
        </w:rPr>
        <w:t xml:space="preserve">Ambiental da Cidade de São Paulo - CONPRESP, resolve: </w:t>
      </w:r>
    </w:p>
    <w:p w:rsidR="006C145B" w:rsidRDefault="006C145B">
      <w:pPr>
        <w:widowControl w:val="0"/>
        <w:autoSpaceDE w:val="0"/>
        <w:autoSpaceDN w:val="0"/>
        <w:adjustRightInd w:val="0"/>
        <w:spacing w:line="223" w:lineRule="exact"/>
        <w:ind w:left="14" w:right="3207"/>
        <w:rPr>
          <w:rFonts w:ascii="Arial" w:hAnsi="Arial" w:cs="Arial"/>
          <w:spacing w:val="-3"/>
          <w:sz w:val="19"/>
          <w:szCs w:val="19"/>
        </w:rPr>
        <w:sectPr w:rsidR="006C145B">
          <w:pgSz w:w="11900" w:h="16840"/>
          <w:pgMar w:top="2060" w:right="1600" w:bottom="2000" w:left="1640" w:header="720" w:footer="720" w:gutter="0"/>
          <w:cols w:space="720"/>
          <w:noEndnote/>
        </w:sectPr>
      </w:pPr>
    </w:p>
    <w:p w:rsidR="006C145B" w:rsidRDefault="006C145B">
      <w:pPr>
        <w:widowControl w:val="0"/>
        <w:autoSpaceDE w:val="0"/>
        <w:autoSpaceDN w:val="0"/>
        <w:adjustRightInd w:val="0"/>
        <w:spacing w:line="206" w:lineRule="exact"/>
        <w:ind w:left="14" w:right="3207"/>
        <w:rPr>
          <w:sz w:val="21"/>
          <w:szCs w:val="21"/>
        </w:rPr>
      </w:pPr>
    </w:p>
    <w:p w:rsidR="006C145B" w:rsidRDefault="006C145B">
      <w:pPr>
        <w:widowControl w:val="0"/>
        <w:autoSpaceDE w:val="0"/>
        <w:autoSpaceDN w:val="0"/>
        <w:adjustRightInd w:val="0"/>
        <w:spacing w:line="240" w:lineRule="exact"/>
        <w:ind w:left="14" w:right="3207"/>
      </w:pPr>
    </w:p>
    <w:p w:rsidR="006C145B" w:rsidRDefault="006C145B">
      <w:pPr>
        <w:widowControl w:val="0"/>
        <w:autoSpaceDE w:val="0"/>
        <w:autoSpaceDN w:val="0"/>
        <w:adjustRightInd w:val="0"/>
        <w:spacing w:line="126" w:lineRule="exact"/>
        <w:ind w:left="122"/>
        <w:rPr>
          <w:rFonts w:ascii="Arial" w:hAnsi="Arial" w:cs="Arial"/>
          <w:spacing w:val="-1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o</w:t>
      </w:r>
    </w:p>
    <w:p w:rsidR="006C145B" w:rsidRDefault="006C145B">
      <w:pPr>
        <w:widowControl w:val="0"/>
        <w:autoSpaceDE w:val="0"/>
        <w:autoSpaceDN w:val="0"/>
        <w:adjustRightInd w:val="0"/>
        <w:spacing w:line="222" w:lineRule="exact"/>
        <w:ind w:left="122"/>
        <w:rPr>
          <w:sz w:val="22"/>
          <w:szCs w:val="22"/>
        </w:rPr>
      </w:pPr>
      <w:r>
        <w:rPr>
          <w:rFonts w:ascii="Arial" w:hAnsi="Arial" w:cs="Arial"/>
          <w:spacing w:val="-1"/>
          <w:sz w:val="12"/>
          <w:szCs w:val="12"/>
        </w:rPr>
        <w:br w:type="column"/>
      </w:r>
    </w:p>
    <w:p w:rsidR="006C145B" w:rsidRDefault="006C145B">
      <w:pPr>
        <w:widowControl w:val="0"/>
        <w:autoSpaceDE w:val="0"/>
        <w:autoSpaceDN w:val="0"/>
        <w:adjustRightInd w:val="0"/>
        <w:spacing w:line="350" w:lineRule="exact"/>
        <w:ind w:right="44"/>
        <w:rPr>
          <w:rFonts w:ascii="Arial" w:hAnsi="Arial" w:cs="Arial"/>
          <w:spacing w:val="-1"/>
          <w:sz w:val="19"/>
          <w:szCs w:val="19"/>
        </w:rPr>
      </w:pPr>
      <w:r>
        <w:rPr>
          <w:spacing w:val="-1"/>
          <w:sz w:val="29"/>
          <w:szCs w:val="29"/>
        </w:rPr>
        <w:t>•</w:t>
      </w:r>
      <w:r>
        <w:rPr>
          <w:rFonts w:ascii="Arial" w:hAnsi="Arial" w:cs="Arial"/>
          <w:b/>
          <w:bCs/>
          <w:spacing w:val="-1"/>
          <w:sz w:val="19"/>
          <w:szCs w:val="19"/>
        </w:rPr>
        <w:t>não tombar</w:t>
      </w:r>
      <w:r>
        <w:rPr>
          <w:rFonts w:ascii="Arial" w:hAnsi="Arial" w:cs="Arial"/>
          <w:spacing w:val="-1"/>
          <w:sz w:val="19"/>
          <w:szCs w:val="19"/>
        </w:rPr>
        <w:t xml:space="preserve"> o imóvel localizado à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Avenida Angél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>ica n</w:t>
      </w:r>
      <w:r>
        <w:rPr>
          <w:rFonts w:ascii="Arial" w:hAnsi="Arial" w:cs="Arial"/>
          <w:b/>
          <w:bCs/>
          <w:i/>
          <w:i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9"/>
          <w:szCs w:val="19"/>
        </w:rPr>
        <w:t xml:space="preserve"> 2435</w:t>
      </w:r>
      <w:r>
        <w:rPr>
          <w:rFonts w:ascii="Arial" w:hAnsi="Arial" w:cs="Arial"/>
          <w:spacing w:val="-1"/>
          <w:sz w:val="19"/>
          <w:szCs w:val="19"/>
        </w:rPr>
        <w:t>, liberando-o dos efeitos da Le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i </w:t>
      </w:r>
    </w:p>
    <w:p w:rsidR="006C145B" w:rsidRDefault="006C145B">
      <w:pPr>
        <w:widowControl w:val="0"/>
        <w:autoSpaceDE w:val="0"/>
        <w:autoSpaceDN w:val="0"/>
        <w:adjustRightInd w:val="0"/>
        <w:spacing w:line="350" w:lineRule="exact"/>
        <w:ind w:right="44"/>
        <w:rPr>
          <w:rFonts w:ascii="Arial" w:hAnsi="Arial" w:cs="Arial"/>
          <w:spacing w:val="-1"/>
          <w:sz w:val="19"/>
          <w:szCs w:val="19"/>
        </w:rPr>
        <w:sectPr w:rsidR="006C145B">
          <w:type w:val="continuous"/>
          <w:pgSz w:w="11900" w:h="16840"/>
          <w:pgMar w:top="2060" w:right="1600" w:bottom="2000" w:left="1640" w:header="720" w:footer="720" w:gutter="0"/>
          <w:cols w:num="2" w:space="720" w:equalWidth="0">
            <w:col w:w="192" w:space="235"/>
            <w:col w:w="8231"/>
          </w:cols>
          <w:noEndnote/>
        </w:sectPr>
      </w:pPr>
    </w:p>
    <w:p w:rsidR="006C145B" w:rsidRDefault="006C145B">
      <w:pPr>
        <w:widowControl w:val="0"/>
        <w:autoSpaceDE w:val="0"/>
        <w:autoSpaceDN w:val="0"/>
        <w:adjustRightInd w:val="0"/>
        <w:spacing w:line="111" w:lineRule="exact"/>
        <w:ind w:left="14" w:right="108"/>
      </w:pPr>
      <w:r>
        <w:rPr>
          <w:rFonts w:ascii="Arial" w:hAnsi="Arial" w:cs="Arial"/>
          <w:sz w:val="19"/>
          <w:szCs w:val="19"/>
        </w:rPr>
        <w:t xml:space="preserve">n 10.032/85, com as alterações introduzidas pela Lei n 10.236/86, imposto pela RESOLUÇÃO n </w:t>
      </w:r>
    </w:p>
    <w:p w:rsidR="006C145B" w:rsidRDefault="006C145B">
      <w:pPr>
        <w:widowControl w:val="0"/>
        <w:autoSpaceDE w:val="0"/>
        <w:autoSpaceDN w:val="0"/>
        <w:adjustRightInd w:val="0"/>
        <w:spacing w:line="224" w:lineRule="exact"/>
        <w:ind w:left="14" w:right="6254"/>
      </w:pPr>
      <w:r>
        <w:rPr>
          <w:rFonts w:ascii="Arial" w:hAnsi="Arial" w:cs="Arial"/>
          <w:spacing w:val="-6"/>
          <w:sz w:val="19"/>
          <w:szCs w:val="19"/>
        </w:rPr>
        <w:t xml:space="preserve">03/89-CONPRESP. </w:t>
      </w:r>
    </w:p>
    <w:p w:rsidR="006C145B" w:rsidRDefault="006C145B">
      <w:pPr>
        <w:widowControl w:val="0"/>
        <w:autoSpaceDE w:val="0"/>
        <w:autoSpaceDN w:val="0"/>
        <w:adjustRightInd w:val="0"/>
        <w:spacing w:line="252" w:lineRule="exact"/>
        <w:ind w:left="14" w:right="6254"/>
        <w:rPr>
          <w:sz w:val="25"/>
          <w:szCs w:val="25"/>
        </w:rPr>
      </w:pPr>
    </w:p>
    <w:p w:rsidR="006C145B" w:rsidRDefault="006C145B">
      <w:pPr>
        <w:widowControl w:val="0"/>
        <w:autoSpaceDE w:val="0"/>
        <w:autoSpaceDN w:val="0"/>
        <w:adjustRightInd w:val="0"/>
        <w:spacing w:line="194" w:lineRule="exact"/>
        <w:ind w:left="14" w:right="4455"/>
        <w:rPr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Publique-se, dando ciência ao proprietário</w:t>
      </w:r>
      <w:r>
        <w:rPr>
          <w:spacing w:val="-2"/>
          <w:sz w:val="19"/>
          <w:szCs w:val="19"/>
        </w:rPr>
        <w:t xml:space="preserve">. </w:t>
      </w:r>
    </w:p>
    <w:sectPr w:rsidR="006C145B" w:rsidSect="006C145B">
      <w:type w:val="continuous"/>
      <w:pgSz w:w="11900" w:h="16840"/>
      <w:pgMar w:top="2060" w:right="1600" w:bottom="20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CB5"/>
    <w:rsid w:val="00214CFC"/>
    <w:rsid w:val="006C145B"/>
    <w:rsid w:val="009D19D1"/>
    <w:rsid w:val="00EA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2014-02-06T19:14:00Z</dcterms:created>
  <dcterms:modified xsi:type="dcterms:W3CDTF">2014-02-06T19:14:00Z</dcterms:modified>
</cp:coreProperties>
</file>