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A5" w:rsidRDefault="00A00EA5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A00EA5" w:rsidRDefault="00A00EA5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A00EA5" w:rsidRDefault="00A00EA5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A00EA5" w:rsidRDefault="00A00EA5">
      <w:pPr>
        <w:widowControl w:val="0"/>
        <w:autoSpaceDE w:val="0"/>
        <w:autoSpaceDN w:val="0"/>
        <w:adjustRightInd w:val="0"/>
        <w:spacing w:line="87" w:lineRule="exact"/>
        <w:ind w:left="10" w:right="4838"/>
        <w:rPr>
          <w:sz w:val="9"/>
          <w:szCs w:val="9"/>
        </w:rPr>
      </w:pPr>
    </w:p>
    <w:p w:rsidR="00A00EA5" w:rsidRDefault="00A00EA5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A00EA5" w:rsidRDefault="00A00EA5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A00EA5" w:rsidRDefault="00A00EA5">
      <w:pPr>
        <w:widowControl w:val="0"/>
        <w:autoSpaceDE w:val="0"/>
        <w:autoSpaceDN w:val="0"/>
        <w:adjustRightInd w:val="0"/>
        <w:spacing w:line="179" w:lineRule="exact"/>
        <w:ind w:left="10" w:right="422" w:firstLine="425"/>
      </w:pPr>
      <w:r>
        <w:rPr>
          <w:rFonts w:ascii="Arial" w:hAnsi="Arial" w:cs="Arial"/>
          <w:spacing w:val="-2"/>
          <w:sz w:val="17"/>
          <w:szCs w:val="17"/>
        </w:rPr>
        <w:t xml:space="preserve">Conselho Municipal de Preservação do Patrimônio Histórico, Cultural e Ambiental da Cidade de São Paulo </w:t>
      </w:r>
    </w:p>
    <w:p w:rsidR="00A00EA5" w:rsidRDefault="00A00EA5">
      <w:pPr>
        <w:widowControl w:val="0"/>
        <w:autoSpaceDE w:val="0"/>
        <w:autoSpaceDN w:val="0"/>
        <w:adjustRightInd w:val="0"/>
        <w:spacing w:line="529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03/99 </w:t>
      </w:r>
    </w:p>
    <w:p w:rsidR="00A00EA5" w:rsidRDefault="00A00EA5">
      <w:pPr>
        <w:widowControl w:val="0"/>
        <w:autoSpaceDE w:val="0"/>
        <w:autoSpaceDN w:val="0"/>
        <w:adjustRightInd w:val="0"/>
        <w:spacing w:line="172" w:lineRule="exact"/>
        <w:ind w:left="10" w:right="6100"/>
        <w:rPr>
          <w:sz w:val="17"/>
          <w:szCs w:val="17"/>
        </w:rPr>
      </w:pPr>
    </w:p>
    <w:p w:rsidR="00A00EA5" w:rsidRDefault="00A00EA5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A00EA5" w:rsidRDefault="00A00EA5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Paulo - CONPRESP, por decisão da maioria dos Conselheiros presentes na Reunião Ordinária realizada em 26 de agosto de 1999, no uso de suas atribuições legais e nos termos da Lei 10.032/85, </w:t>
      </w:r>
      <w:r>
        <w:rPr>
          <w:rFonts w:ascii="Arial" w:hAnsi="Arial" w:cs="Arial"/>
          <w:spacing w:val="1"/>
          <w:sz w:val="20"/>
          <w:szCs w:val="20"/>
        </w:rPr>
        <w:t xml:space="preserve">com as alterações introduzidas pela Lei no 10.236/86, RESOLVE excluir o imóvel situado na Rua </w:t>
      </w:r>
      <w:r>
        <w:rPr>
          <w:rFonts w:ascii="Arial" w:hAnsi="Arial" w:cs="Arial"/>
          <w:sz w:val="20"/>
          <w:szCs w:val="20"/>
        </w:rPr>
        <w:t xml:space="preserve">Maranhão, 391 (S010-Q004-L0003), da listagem constante da Resolução no 43/CONPRESP/92, que </w:t>
      </w:r>
      <w:r>
        <w:rPr>
          <w:rFonts w:ascii="Arial" w:hAnsi="Arial" w:cs="Arial"/>
          <w:spacing w:val="-2"/>
          <w:sz w:val="20"/>
          <w:szCs w:val="20"/>
        </w:rPr>
        <w:t xml:space="preserve">trata do tombamento de imóveis situados no Bairro e Distrito de Higienópolis. </w:t>
      </w:r>
    </w:p>
    <w:p w:rsidR="00A00EA5" w:rsidRDefault="00A00EA5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</w:pPr>
      <w:r>
        <w:rPr>
          <w:rFonts w:ascii="Arial" w:hAnsi="Arial" w:cs="Arial"/>
          <w:spacing w:val="1"/>
          <w:sz w:val="20"/>
          <w:szCs w:val="20"/>
        </w:rPr>
        <w:t xml:space="preserve">Qualquer projeto para futura edificação deverá ser submetido ao CONPRESP para eventual </w:t>
      </w:r>
    </w:p>
    <w:p w:rsidR="00A00EA5" w:rsidRDefault="00A00EA5">
      <w:pPr>
        <w:widowControl w:val="0"/>
        <w:autoSpaceDE w:val="0"/>
        <w:autoSpaceDN w:val="0"/>
        <w:adjustRightInd w:val="0"/>
        <w:spacing w:line="230" w:lineRule="exact"/>
        <w:ind w:left="10" w:right="943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aprovação. Desse projeto deve constar o aproveitamento dos seguintes elementos existentes: </w:t>
      </w:r>
    </w:p>
    <w:p w:rsidR="00A00EA5" w:rsidRDefault="00A00EA5">
      <w:pPr>
        <w:widowControl w:val="0"/>
        <w:tabs>
          <w:tab w:val="left" w:pos="368"/>
        </w:tabs>
        <w:autoSpaceDE w:val="0"/>
        <w:autoSpaceDN w:val="0"/>
        <w:adjustRightInd w:val="0"/>
        <w:spacing w:line="229" w:lineRule="exact"/>
        <w:ind w:left="10" w:right="1423"/>
      </w:pPr>
      <w:r>
        <w:rPr>
          <w:spacing w:val="-1"/>
          <w:sz w:val="30"/>
          <w:szCs w:val="30"/>
        </w:rPr>
        <w:t>•</w:t>
      </w:r>
      <w:r>
        <w:tab/>
      </w:r>
      <w:r>
        <w:rPr>
          <w:rFonts w:ascii="Arial" w:hAnsi="Arial" w:cs="Arial"/>
          <w:spacing w:val="-4"/>
          <w:sz w:val="20"/>
          <w:szCs w:val="20"/>
        </w:rPr>
        <w:t xml:space="preserve">Lustre, dois vitrôs, porta de ferro da entrada principal, portões "da rua" (1 fl.) e (2 fl.); </w:t>
      </w:r>
    </w:p>
    <w:p w:rsidR="00A00EA5" w:rsidRDefault="00A00EA5">
      <w:pPr>
        <w:widowControl w:val="0"/>
        <w:tabs>
          <w:tab w:val="left" w:pos="368"/>
        </w:tabs>
        <w:autoSpaceDE w:val="0"/>
        <w:autoSpaceDN w:val="0"/>
        <w:adjustRightInd w:val="0"/>
        <w:spacing w:line="230" w:lineRule="exact"/>
        <w:ind w:left="10" w:right="48"/>
      </w:pPr>
      <w:r>
        <w:rPr>
          <w:spacing w:val="-1"/>
          <w:sz w:val="30"/>
          <w:szCs w:val="30"/>
        </w:rPr>
        <w:t>•</w:t>
      </w:r>
      <w:r>
        <w:tab/>
      </w:r>
      <w:r>
        <w:rPr>
          <w:rFonts w:ascii="Arial" w:hAnsi="Arial" w:cs="Arial"/>
          <w:sz w:val="20"/>
          <w:szCs w:val="20"/>
        </w:rPr>
        <w:t xml:space="preserve">O projeto desse edifício deverá ser feito com o emprego de massa nos revestimentos externos, </w:t>
      </w:r>
    </w:p>
    <w:p w:rsidR="00A00EA5" w:rsidRDefault="00A00EA5">
      <w:pPr>
        <w:widowControl w:val="0"/>
        <w:autoSpaceDE w:val="0"/>
        <w:autoSpaceDN w:val="0"/>
        <w:adjustRightInd w:val="0"/>
        <w:spacing w:line="230" w:lineRule="exact"/>
        <w:ind w:left="370" w:right="49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massa essa semelhante à da casa atual. No hall de entrada do futuro prédio deverão ser expostos </w:t>
      </w:r>
      <w:r>
        <w:rPr>
          <w:rFonts w:ascii="Arial" w:hAnsi="Arial" w:cs="Arial"/>
          <w:spacing w:val="-1"/>
          <w:sz w:val="20"/>
          <w:szCs w:val="20"/>
        </w:rPr>
        <w:t xml:space="preserve">painéis com fotos do atual imóvel, acompanhados de legendas explicativas. </w:t>
      </w:r>
    </w:p>
    <w:sectPr w:rsidR="00A00EA5" w:rsidSect="00A00EA5">
      <w:pgSz w:w="11900" w:h="16840"/>
      <w:pgMar w:top="1420" w:right="1640" w:bottom="204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5E5"/>
    <w:rsid w:val="00525AD7"/>
    <w:rsid w:val="00A00EA5"/>
    <w:rsid w:val="00FF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2014-02-06T20:05:00Z</dcterms:created>
  <dcterms:modified xsi:type="dcterms:W3CDTF">2014-02-06T20:05:00Z</dcterms:modified>
</cp:coreProperties>
</file>