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ED" w:rsidRDefault="000364ED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0364ED" w:rsidRDefault="000364ED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364ED" w:rsidRDefault="000364ED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364ED" w:rsidRDefault="000364ED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0364ED" w:rsidRDefault="000364ED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0364ED" w:rsidRDefault="000364ED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0364ED" w:rsidRDefault="000364ED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0364ED" w:rsidRDefault="000364ED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0364ED" w:rsidRDefault="000364ED">
      <w:pPr>
        <w:widowControl w:val="0"/>
        <w:autoSpaceDE w:val="0"/>
        <w:autoSpaceDN w:val="0"/>
        <w:adjustRightInd w:val="0"/>
        <w:spacing w:line="316" w:lineRule="exact"/>
        <w:ind w:left="10" w:right="6072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03/96 </w:t>
      </w:r>
    </w:p>
    <w:p w:rsidR="000364ED" w:rsidRDefault="000364ED">
      <w:pPr>
        <w:widowControl w:val="0"/>
        <w:autoSpaceDE w:val="0"/>
        <w:autoSpaceDN w:val="0"/>
        <w:adjustRightInd w:val="0"/>
        <w:spacing w:line="247" w:lineRule="exact"/>
        <w:ind w:left="10" w:right="6072"/>
        <w:rPr>
          <w:sz w:val="25"/>
          <w:szCs w:val="25"/>
        </w:rPr>
      </w:pPr>
    </w:p>
    <w:p w:rsidR="000364ED" w:rsidRDefault="000364ED">
      <w:pPr>
        <w:widowControl w:val="0"/>
        <w:autoSpaceDE w:val="0"/>
        <w:autoSpaceDN w:val="0"/>
        <w:adjustRightInd w:val="0"/>
        <w:spacing w:line="240" w:lineRule="exact"/>
        <w:ind w:left="10" w:right="6072"/>
      </w:pPr>
    </w:p>
    <w:p w:rsidR="000364ED" w:rsidRDefault="000364ED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0364ED" w:rsidRDefault="000364ED">
      <w:pPr>
        <w:widowControl w:val="0"/>
        <w:autoSpaceDE w:val="0"/>
        <w:autoSpaceDN w:val="0"/>
        <w:adjustRightInd w:val="0"/>
        <w:spacing w:line="346" w:lineRule="exact"/>
        <w:ind w:left="10" w:right="47"/>
      </w:pPr>
      <w:r>
        <w:rPr>
          <w:rFonts w:ascii="Arial" w:hAnsi="Arial" w:cs="Arial"/>
          <w:sz w:val="20"/>
          <w:szCs w:val="20"/>
        </w:rPr>
        <w:t>São Paulo - CONPRESP, por decisão da maioria dos membros presentes à reunião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ordinária realizada </w:t>
      </w:r>
    </w:p>
    <w:p w:rsidR="000364ED" w:rsidRDefault="000364ED">
      <w:pPr>
        <w:widowControl w:val="0"/>
        <w:autoSpaceDE w:val="0"/>
        <w:autoSpaceDN w:val="0"/>
        <w:adjustRightInd w:val="0"/>
        <w:spacing w:line="114" w:lineRule="exact"/>
        <w:ind w:left="10" w:right="49"/>
      </w:pPr>
      <w:r>
        <w:rPr>
          <w:rFonts w:ascii="Arial" w:hAnsi="Arial" w:cs="Arial"/>
          <w:sz w:val="20"/>
          <w:szCs w:val="20"/>
        </w:rPr>
        <w:t xml:space="preserve">em 15 de fevereiro de 1996, no uso de suas atribuições legais e nos termos da Lei n 10.032/85, com as </w:t>
      </w:r>
    </w:p>
    <w:p w:rsidR="000364ED" w:rsidRDefault="000364ED">
      <w:pPr>
        <w:widowControl w:val="0"/>
        <w:autoSpaceDE w:val="0"/>
        <w:autoSpaceDN w:val="0"/>
        <w:adjustRightInd w:val="0"/>
        <w:spacing w:line="229" w:lineRule="exact"/>
        <w:ind w:left="10" w:right="47"/>
      </w:pPr>
      <w:r>
        <w:rPr>
          <w:rFonts w:ascii="Arial" w:hAnsi="Arial" w:cs="Arial"/>
          <w:sz w:val="20"/>
          <w:szCs w:val="20"/>
        </w:rPr>
        <w:t>alterações introduzidas pela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10.236/86, tendo em vista a existência de listagem de imóveis de interesse cultural da qual constam os imóveis de números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89 a 113 da Rua Tupi</w:t>
      </w:r>
      <w:r>
        <w:rPr>
          <w:rFonts w:ascii="Arial" w:hAnsi="Arial" w:cs="Arial"/>
          <w:sz w:val="20"/>
          <w:szCs w:val="20"/>
        </w:rPr>
        <w:t xml:space="preserve">, e para os quais há </w:t>
      </w:r>
    </w:p>
    <w:p w:rsidR="000364ED" w:rsidRDefault="000364ED">
      <w:pPr>
        <w:widowControl w:val="0"/>
        <w:autoSpaceDE w:val="0"/>
        <w:autoSpaceDN w:val="0"/>
        <w:adjustRightInd w:val="0"/>
        <w:spacing w:line="230" w:lineRule="exact"/>
        <w:ind w:left="10" w:right="2315"/>
      </w:pPr>
      <w:r>
        <w:rPr>
          <w:rFonts w:ascii="Arial" w:hAnsi="Arial" w:cs="Arial"/>
          <w:spacing w:val="-2"/>
          <w:sz w:val="20"/>
          <w:szCs w:val="20"/>
        </w:rPr>
        <w:t xml:space="preserve">recomendação de preservação em nível P2 elaborada pelo DPH, RESOLVE: </w:t>
      </w:r>
    </w:p>
    <w:p w:rsidR="000364ED" w:rsidRDefault="000364ED">
      <w:pPr>
        <w:widowControl w:val="0"/>
        <w:autoSpaceDE w:val="0"/>
        <w:autoSpaceDN w:val="0"/>
        <w:adjustRightInd w:val="0"/>
        <w:spacing w:line="229" w:lineRule="exact"/>
        <w:ind w:left="10" w:right="2315"/>
        <w:rPr>
          <w:sz w:val="23"/>
          <w:szCs w:val="23"/>
        </w:rPr>
      </w:pPr>
    </w:p>
    <w:p w:rsidR="000364ED" w:rsidRDefault="000364ED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>1. Fica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aberto processo de tombamento</w:t>
      </w:r>
      <w:r>
        <w:rPr>
          <w:rFonts w:ascii="Arial" w:hAnsi="Arial" w:cs="Arial"/>
          <w:spacing w:val="-1"/>
          <w:sz w:val="20"/>
          <w:szCs w:val="20"/>
        </w:rPr>
        <w:t xml:space="preserve"> dos imóveis de números 87, 89, 91, 101, 103, 105, 111 e </w:t>
      </w:r>
      <w:r>
        <w:rPr>
          <w:rFonts w:ascii="Arial" w:hAnsi="Arial" w:cs="Arial"/>
          <w:spacing w:val="-12"/>
          <w:sz w:val="20"/>
          <w:szCs w:val="20"/>
        </w:rPr>
        <w:t xml:space="preserve">113. </w:t>
      </w:r>
    </w:p>
    <w:p w:rsidR="000364ED" w:rsidRDefault="000364ED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  <w:rPr>
          <w:sz w:val="23"/>
          <w:szCs w:val="23"/>
        </w:rPr>
      </w:pPr>
    </w:p>
    <w:p w:rsidR="000364ED" w:rsidRDefault="000364ED">
      <w:pPr>
        <w:widowControl w:val="0"/>
        <w:autoSpaceDE w:val="0"/>
        <w:autoSpaceDN w:val="0"/>
        <w:adjustRightInd w:val="0"/>
        <w:spacing w:line="230" w:lineRule="exact"/>
        <w:ind w:left="10" w:right="49" w:firstLine="425"/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 xml:space="preserve"> Negar o pedido de demolição</w:t>
      </w:r>
      <w:r>
        <w:rPr>
          <w:rFonts w:ascii="Arial" w:hAnsi="Arial" w:cs="Arial"/>
          <w:sz w:val="20"/>
          <w:szCs w:val="20"/>
        </w:rPr>
        <w:t xml:space="preserve"> dos imóveis de números 87 a 113 da Rua Tupi, constantes dos </w:t>
      </w:r>
      <w:r>
        <w:rPr>
          <w:rFonts w:ascii="Arial" w:hAnsi="Arial" w:cs="Arial"/>
          <w:spacing w:val="-2"/>
          <w:sz w:val="20"/>
          <w:szCs w:val="20"/>
        </w:rPr>
        <w:t xml:space="preserve">processo 16-004.953-95*34, 16-007.761-95*80, 16-006.038-95*00. </w:t>
      </w:r>
    </w:p>
    <w:p w:rsidR="000364ED" w:rsidRDefault="000364ED">
      <w:pPr>
        <w:widowControl w:val="0"/>
        <w:autoSpaceDE w:val="0"/>
        <w:autoSpaceDN w:val="0"/>
        <w:adjustRightInd w:val="0"/>
        <w:spacing w:line="229" w:lineRule="exact"/>
        <w:ind w:left="10" w:right="49" w:firstLine="425"/>
        <w:rPr>
          <w:sz w:val="23"/>
          <w:szCs w:val="23"/>
        </w:rPr>
      </w:pPr>
    </w:p>
    <w:p w:rsidR="000364ED" w:rsidRDefault="000364ED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 xml:space="preserve">3. Solicitar a elaboração de diretrizes para a preservação dos imóveis, associada, eventualmente, à </w:t>
      </w:r>
      <w:r>
        <w:rPr>
          <w:rFonts w:ascii="Arial" w:hAnsi="Arial" w:cs="Arial"/>
          <w:spacing w:val="-3"/>
          <w:sz w:val="20"/>
          <w:szCs w:val="20"/>
        </w:rPr>
        <w:t xml:space="preserve">verticalização dos lotes remembrados. </w:t>
      </w:r>
    </w:p>
    <w:p w:rsidR="000364ED" w:rsidRDefault="000364ED">
      <w:pPr>
        <w:widowControl w:val="0"/>
        <w:autoSpaceDE w:val="0"/>
        <w:autoSpaceDN w:val="0"/>
        <w:adjustRightInd w:val="0"/>
        <w:spacing w:line="259" w:lineRule="exact"/>
        <w:ind w:left="10" w:right="47" w:firstLine="425"/>
        <w:rPr>
          <w:sz w:val="26"/>
          <w:szCs w:val="26"/>
        </w:rPr>
      </w:pPr>
    </w:p>
    <w:p w:rsidR="000364ED" w:rsidRDefault="000364ED">
      <w:pPr>
        <w:widowControl w:val="0"/>
        <w:autoSpaceDE w:val="0"/>
        <w:autoSpaceDN w:val="0"/>
        <w:adjustRightInd w:val="0"/>
        <w:spacing w:line="200" w:lineRule="exact"/>
        <w:ind w:left="10" w:right="3260" w:firstLine="426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Esta Resolução entrará em vigor na data de sua publicação. </w:t>
      </w:r>
    </w:p>
    <w:sectPr w:rsidR="000364ED" w:rsidSect="000364ED">
      <w:pgSz w:w="11900" w:h="16840"/>
      <w:pgMar w:top="1420" w:right="1640" w:bottom="174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F7E"/>
    <w:rsid w:val="000364ED"/>
    <w:rsid w:val="00525AD7"/>
    <w:rsid w:val="00620F7E"/>
    <w:rsid w:val="0081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197</Words>
  <Characters>1070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2014-02-06T19:52:00Z</dcterms:created>
  <dcterms:modified xsi:type="dcterms:W3CDTF">2014-02-06T19:52:00Z</dcterms:modified>
</cp:coreProperties>
</file>