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B5" w:rsidRDefault="00F33AB5">
      <w:pPr>
        <w:spacing w:line="200" w:lineRule="exact"/>
      </w:pPr>
      <w:bookmarkStart w:id="0" w:name="_GoBack"/>
      <w:bookmarkEnd w:id="0"/>
    </w:p>
    <w:p w:rsidR="00F33AB5" w:rsidRDefault="00F33AB5">
      <w:pPr>
        <w:spacing w:before="18" w:line="240" w:lineRule="exact"/>
        <w:rPr>
          <w:sz w:val="24"/>
          <w:szCs w:val="24"/>
        </w:rPr>
      </w:pPr>
    </w:p>
    <w:p w:rsidR="00F33AB5" w:rsidRDefault="00214D95">
      <w:pPr>
        <w:spacing w:before="36"/>
        <w:ind w:left="25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 xml:space="preserve">RESOLUÇÃO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02</w:t>
      </w:r>
      <w:r>
        <w:rPr>
          <w:rFonts w:ascii="Arial" w:eastAsia="Arial" w:hAnsi="Arial" w:cs="Arial"/>
          <w:b/>
          <w:spacing w:val="-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9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</w:p>
    <w:p w:rsidR="00F33AB5" w:rsidRDefault="00F33AB5">
      <w:pPr>
        <w:spacing w:line="200" w:lineRule="exact"/>
      </w:pPr>
    </w:p>
    <w:p w:rsidR="00F33AB5" w:rsidRDefault="00F33AB5">
      <w:pPr>
        <w:spacing w:before="12" w:line="200" w:lineRule="exact"/>
      </w:pPr>
    </w:p>
    <w:p w:rsidR="00F33AB5" w:rsidRDefault="00214D95">
      <w:pPr>
        <w:spacing w:line="261" w:lineRule="auto"/>
        <w:ind w:left="402" w:right="342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1"/>
          <w:sz w:val="22"/>
          <w:szCs w:val="22"/>
        </w:rPr>
        <w:t>Ambiental da Cidade de São Paulo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CONPRESP,</w:t>
      </w:r>
      <w:r>
        <w:rPr>
          <w:rFonts w:ascii="Arial" w:eastAsia="Arial" w:hAnsi="Arial" w:cs="Arial"/>
          <w:spacing w:val="13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 xml:space="preserve">no uso de suas atribuições legais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5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032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1985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529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 xml:space="preserve">em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janeiro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2012, </w:t>
      </w:r>
      <w:r>
        <w:rPr>
          <w:rFonts w:ascii="Arial" w:eastAsia="Arial" w:hAnsi="Arial" w:cs="Arial"/>
          <w:sz w:val="22"/>
          <w:szCs w:val="22"/>
        </w:rPr>
        <w:t>e</w:t>
      </w:r>
    </w:p>
    <w:p w:rsidR="00F33AB5" w:rsidRDefault="00F33AB5">
      <w:pPr>
        <w:spacing w:before="3" w:line="100" w:lineRule="exact"/>
        <w:rPr>
          <w:sz w:val="11"/>
          <w:szCs w:val="11"/>
        </w:rPr>
      </w:pPr>
    </w:p>
    <w:p w:rsidR="00F33AB5" w:rsidRDefault="00214D95">
      <w:pPr>
        <w:spacing w:line="261" w:lineRule="auto"/>
        <w:ind w:left="402" w:right="350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22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casa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1"/>
          <w:sz w:val="22"/>
          <w:szCs w:val="22"/>
        </w:rPr>
        <w:t xml:space="preserve">de Cerqueira </w:t>
      </w:r>
      <w:r>
        <w:rPr>
          <w:rFonts w:ascii="Arial" w:eastAsia="Arial" w:hAnsi="Arial" w:cs="Arial"/>
          <w:sz w:val="22"/>
          <w:szCs w:val="22"/>
        </w:rPr>
        <w:t>César;</w:t>
      </w:r>
    </w:p>
    <w:p w:rsidR="00F33AB5" w:rsidRDefault="00F33AB5">
      <w:pPr>
        <w:spacing w:before="3" w:line="100" w:lineRule="exact"/>
        <w:rPr>
          <w:sz w:val="11"/>
          <w:szCs w:val="11"/>
        </w:rPr>
      </w:pPr>
    </w:p>
    <w:p w:rsidR="00F33AB5" w:rsidRDefault="00214D95">
      <w:pPr>
        <w:spacing w:line="261" w:lineRule="auto"/>
        <w:ind w:left="402" w:right="345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5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ambientais,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nesse bairro,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no início do século </w:t>
      </w:r>
      <w:r>
        <w:rPr>
          <w:rFonts w:ascii="Arial" w:eastAsia="Arial" w:hAnsi="Arial" w:cs="Arial"/>
          <w:sz w:val="22"/>
          <w:szCs w:val="22"/>
        </w:rPr>
        <w:t>XX;</w:t>
      </w:r>
    </w:p>
    <w:p w:rsidR="00F33AB5" w:rsidRDefault="00F33AB5">
      <w:pPr>
        <w:spacing w:before="3" w:line="100" w:lineRule="exact"/>
        <w:rPr>
          <w:sz w:val="11"/>
          <w:szCs w:val="11"/>
        </w:rPr>
      </w:pPr>
    </w:p>
    <w:p w:rsidR="00F33AB5" w:rsidRDefault="00214D95">
      <w:pPr>
        <w:ind w:left="10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6"/>
          <w:sz w:val="22"/>
          <w:szCs w:val="22"/>
        </w:rPr>
        <w:t xml:space="preserve">arquitetônico, ambiental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histórico</w:t>
      </w:r>
      <w:r>
        <w:rPr>
          <w:rFonts w:ascii="Arial" w:eastAsia="Arial" w:hAnsi="Arial" w:cs="Arial"/>
          <w:spacing w:val="4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dessa</w:t>
      </w:r>
      <w:r>
        <w:rPr>
          <w:rFonts w:ascii="Arial" w:eastAsia="Arial" w:hAnsi="Arial" w:cs="Arial"/>
          <w:spacing w:val="-1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edificação;</w:t>
      </w:r>
    </w:p>
    <w:p w:rsidR="00F33AB5" w:rsidRDefault="00F33AB5">
      <w:pPr>
        <w:spacing w:before="6" w:line="120" w:lineRule="exact"/>
        <w:rPr>
          <w:sz w:val="13"/>
          <w:szCs w:val="13"/>
        </w:rPr>
      </w:pPr>
    </w:p>
    <w:p w:rsidR="00F33AB5" w:rsidRDefault="00214D95">
      <w:pPr>
        <w:spacing w:line="261" w:lineRule="auto"/>
        <w:ind w:left="402" w:right="334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8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x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remanescentes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registrada 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“Levanta</w:t>
      </w:r>
      <w:r>
        <w:rPr>
          <w:rFonts w:ascii="Arial" w:eastAsia="Arial" w:hAnsi="Arial" w:cs="Arial"/>
          <w:i/>
          <w:spacing w:val="-9"/>
          <w:sz w:val="22"/>
          <w:szCs w:val="22"/>
        </w:rPr>
        <w:t>m</w:t>
      </w:r>
      <w:r>
        <w:rPr>
          <w:rFonts w:ascii="Arial" w:eastAsia="Arial" w:hAnsi="Arial" w:cs="Arial"/>
          <w:i/>
          <w:spacing w:val="-18"/>
          <w:sz w:val="22"/>
          <w:szCs w:val="22"/>
        </w:rPr>
        <w:t>e</w:t>
      </w:r>
      <w:r>
        <w:rPr>
          <w:rFonts w:ascii="Arial" w:eastAsia="Arial" w:hAnsi="Arial" w:cs="Arial"/>
          <w:i/>
          <w:spacing w:val="-9"/>
          <w:sz w:val="22"/>
          <w:szCs w:val="22"/>
        </w:rPr>
        <w:t>n</w:t>
      </w:r>
      <w:r>
        <w:rPr>
          <w:rFonts w:ascii="Arial" w:eastAsia="Arial" w:hAnsi="Arial" w:cs="Arial"/>
          <w:i/>
          <w:spacing w:val="13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9"/>
          <w:sz w:val="22"/>
          <w:szCs w:val="22"/>
        </w:rPr>
        <w:t>da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0"/>
          <w:sz w:val="22"/>
          <w:szCs w:val="22"/>
        </w:rPr>
        <w:t>Á</w:t>
      </w:r>
      <w:r>
        <w:rPr>
          <w:rFonts w:ascii="Arial" w:eastAsia="Arial" w:hAnsi="Arial" w:cs="Arial"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spacing w:val="-18"/>
          <w:sz w:val="22"/>
          <w:szCs w:val="22"/>
        </w:rPr>
        <w:t>e</w:t>
      </w:r>
      <w:r>
        <w:rPr>
          <w:rFonts w:ascii="Arial" w:eastAsia="Arial" w:hAnsi="Arial" w:cs="Arial"/>
          <w:i/>
          <w:spacing w:val="-9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2"/>
          <w:w w:val="102"/>
          <w:sz w:val="22"/>
          <w:szCs w:val="22"/>
        </w:rPr>
        <w:t>V</w:t>
      </w:r>
      <w:r>
        <w:rPr>
          <w:rFonts w:ascii="Arial" w:eastAsia="Arial" w:hAnsi="Arial" w:cs="Arial"/>
          <w:i/>
          <w:spacing w:val="-18"/>
          <w:w w:val="102"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i/>
          <w:spacing w:val="-9"/>
          <w:w w:val="102"/>
          <w:sz w:val="22"/>
          <w:szCs w:val="22"/>
        </w:rPr>
        <w:t>d</w:t>
      </w:r>
      <w:r>
        <w:rPr>
          <w:rFonts w:ascii="Arial" w:eastAsia="Arial" w:hAnsi="Arial" w:cs="Arial"/>
          <w:i/>
          <w:spacing w:val="-18"/>
          <w:w w:val="102"/>
          <w:sz w:val="22"/>
          <w:szCs w:val="22"/>
        </w:rPr>
        <w:t>e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i/>
          <w:spacing w:val="-49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9"/>
          <w:sz w:val="22"/>
          <w:szCs w:val="22"/>
        </w:rPr>
        <w:t>gn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7"/>
          <w:sz w:val="22"/>
          <w:szCs w:val="22"/>
        </w:rPr>
        <w:t>f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19"/>
          <w:sz w:val="22"/>
          <w:szCs w:val="22"/>
        </w:rPr>
        <w:t>c</w:t>
      </w:r>
      <w:r>
        <w:rPr>
          <w:rFonts w:ascii="Arial" w:eastAsia="Arial" w:hAnsi="Arial" w:cs="Arial"/>
          <w:i/>
          <w:spacing w:val="-9"/>
          <w:sz w:val="22"/>
          <w:szCs w:val="22"/>
        </w:rPr>
        <w:t>a</w:t>
      </w:r>
      <w:r>
        <w:rPr>
          <w:rFonts w:ascii="Arial" w:eastAsia="Arial" w:hAnsi="Arial" w:cs="Arial"/>
          <w:i/>
          <w:spacing w:val="13"/>
          <w:sz w:val="22"/>
          <w:szCs w:val="22"/>
        </w:rPr>
        <w:t>t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12"/>
          <w:sz w:val="22"/>
          <w:szCs w:val="22"/>
        </w:rPr>
        <w:t>v</w:t>
      </w:r>
      <w:r>
        <w:rPr>
          <w:rFonts w:ascii="Arial" w:eastAsia="Arial" w:hAnsi="Arial" w:cs="Arial"/>
          <w:i/>
          <w:spacing w:val="-9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i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9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M</w:t>
      </w:r>
      <w:r>
        <w:rPr>
          <w:rFonts w:ascii="Arial" w:eastAsia="Arial" w:hAnsi="Arial" w:cs="Arial"/>
          <w:i/>
          <w:spacing w:val="-9"/>
          <w:sz w:val="22"/>
          <w:szCs w:val="22"/>
        </w:rPr>
        <w:t>un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18"/>
          <w:sz w:val="22"/>
          <w:szCs w:val="22"/>
        </w:rPr>
        <w:t>c</w:t>
      </w:r>
      <w:r>
        <w:rPr>
          <w:rFonts w:ascii="Arial" w:eastAsia="Arial" w:hAnsi="Arial" w:cs="Arial"/>
          <w:i/>
          <w:spacing w:val="-11"/>
          <w:sz w:val="22"/>
          <w:szCs w:val="22"/>
        </w:rPr>
        <w:t>í</w:t>
      </w:r>
      <w:r>
        <w:rPr>
          <w:rFonts w:ascii="Arial" w:eastAsia="Arial" w:hAnsi="Arial" w:cs="Arial"/>
          <w:i/>
          <w:spacing w:val="-9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9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0"/>
          <w:sz w:val="22"/>
          <w:szCs w:val="22"/>
        </w:rPr>
        <w:t>S</w:t>
      </w:r>
      <w:r>
        <w:rPr>
          <w:rFonts w:ascii="Arial" w:eastAsia="Arial" w:hAnsi="Arial" w:cs="Arial"/>
          <w:i/>
          <w:spacing w:val="-9"/>
          <w:sz w:val="22"/>
          <w:szCs w:val="22"/>
        </w:rPr>
        <w:t>ã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i/>
          <w:spacing w:val="-9"/>
          <w:w w:val="102"/>
          <w:sz w:val="22"/>
          <w:szCs w:val="22"/>
        </w:rPr>
        <w:t>au</w:t>
      </w:r>
      <w:r>
        <w:rPr>
          <w:rFonts w:ascii="Arial" w:eastAsia="Arial" w:hAnsi="Arial" w:cs="Arial"/>
          <w:i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i/>
          <w:spacing w:val="-10"/>
          <w:w w:val="102"/>
          <w:sz w:val="22"/>
          <w:szCs w:val="22"/>
        </w:rPr>
        <w:t>o</w:t>
      </w:r>
      <w:r>
        <w:rPr>
          <w:rFonts w:ascii="Arial" w:eastAsia="Arial" w:hAnsi="Arial" w:cs="Arial"/>
          <w:i/>
          <w:w w:val="102"/>
          <w:sz w:val="22"/>
          <w:szCs w:val="22"/>
        </w:rPr>
        <w:t>”</w:t>
      </w:r>
      <w:r>
        <w:rPr>
          <w:rFonts w:ascii="Arial" w:eastAsia="Arial" w:hAnsi="Arial" w:cs="Arial"/>
          <w:i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23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w w:val="90"/>
          <w:sz w:val="22"/>
          <w:szCs w:val="22"/>
        </w:rPr>
        <w:t>Residencial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>J.09;</w:t>
      </w:r>
      <w:r>
        <w:rPr>
          <w:rFonts w:ascii="Arial" w:eastAsia="Arial" w:hAnsi="Arial" w:cs="Arial"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F33AB5" w:rsidRDefault="00F33AB5">
      <w:pPr>
        <w:spacing w:before="2" w:line="100" w:lineRule="exact"/>
        <w:rPr>
          <w:sz w:val="11"/>
          <w:szCs w:val="11"/>
        </w:rPr>
      </w:pPr>
    </w:p>
    <w:p w:rsidR="00F33AB5" w:rsidRDefault="00214D95">
      <w:pPr>
        <w:spacing w:line="261" w:lineRule="auto"/>
        <w:ind w:left="402" w:right="345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8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96"/>
          <w:sz w:val="22"/>
          <w:szCs w:val="22"/>
        </w:rPr>
        <w:t>2008</w:t>
      </w:r>
      <w:r>
        <w:rPr>
          <w:rFonts w:ascii="Arial" w:eastAsia="Arial" w:hAnsi="Arial" w:cs="Arial"/>
          <w:spacing w:val="-6"/>
          <w:w w:val="96"/>
          <w:sz w:val="22"/>
          <w:szCs w:val="22"/>
        </w:rPr>
        <w:t>-</w:t>
      </w:r>
      <w:r>
        <w:rPr>
          <w:rFonts w:ascii="Arial" w:eastAsia="Arial" w:hAnsi="Arial" w:cs="Arial"/>
          <w:w w:val="96"/>
          <w:sz w:val="22"/>
          <w:szCs w:val="22"/>
        </w:rPr>
        <w:t>0.080.953</w:t>
      </w:r>
      <w:r>
        <w:rPr>
          <w:rFonts w:ascii="Arial" w:eastAsia="Arial" w:hAnsi="Arial" w:cs="Arial"/>
          <w:spacing w:val="-4"/>
          <w:w w:val="96"/>
          <w:sz w:val="22"/>
          <w:szCs w:val="22"/>
        </w:rPr>
        <w:t>-</w:t>
      </w:r>
      <w:r>
        <w:rPr>
          <w:rFonts w:ascii="Arial" w:eastAsia="Arial" w:hAnsi="Arial" w:cs="Arial"/>
          <w:w w:val="96"/>
          <w:sz w:val="22"/>
          <w:szCs w:val="22"/>
        </w:rPr>
        <w:t>6</w:t>
      </w:r>
      <w:r>
        <w:rPr>
          <w:rFonts w:ascii="Arial" w:eastAsia="Arial" w:hAnsi="Arial" w:cs="Arial"/>
          <w:spacing w:val="22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2008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0.264.458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5;</w:t>
      </w:r>
    </w:p>
    <w:p w:rsidR="00F33AB5" w:rsidRDefault="00F33AB5">
      <w:pPr>
        <w:spacing w:before="8" w:line="180" w:lineRule="exact"/>
        <w:rPr>
          <w:sz w:val="18"/>
          <w:szCs w:val="18"/>
        </w:rPr>
      </w:pPr>
    </w:p>
    <w:p w:rsidR="00F33AB5" w:rsidRDefault="00F33AB5">
      <w:pPr>
        <w:spacing w:line="200" w:lineRule="exact"/>
      </w:pPr>
    </w:p>
    <w:p w:rsidR="00F33AB5" w:rsidRDefault="00214D95">
      <w:pPr>
        <w:ind w:left="10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0"/>
          <w:sz w:val="22"/>
          <w:szCs w:val="22"/>
        </w:rPr>
        <w:t>RESOLVE:</w:t>
      </w:r>
    </w:p>
    <w:p w:rsidR="00F33AB5" w:rsidRDefault="00F33AB5">
      <w:pPr>
        <w:spacing w:line="200" w:lineRule="exact"/>
      </w:pPr>
    </w:p>
    <w:p w:rsidR="00F33AB5" w:rsidRDefault="00F33AB5">
      <w:pPr>
        <w:spacing w:before="12" w:line="200" w:lineRule="exact"/>
      </w:pPr>
    </w:p>
    <w:p w:rsidR="00F33AB5" w:rsidRDefault="00214D95">
      <w:pPr>
        <w:spacing w:line="261" w:lineRule="auto"/>
        <w:ind w:left="402" w:right="342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 xml:space="preserve">TOMBAR </w:t>
      </w:r>
      <w:r>
        <w:rPr>
          <w:rFonts w:ascii="Arial" w:eastAsia="Arial" w:hAnsi="Arial" w:cs="Arial"/>
          <w:b/>
          <w:spacing w:val="14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pacing w:val="-8"/>
          <w:sz w:val="22"/>
          <w:szCs w:val="22"/>
        </w:rPr>
        <w:t>íli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V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23"/>
          <w:w w:val="102"/>
          <w:sz w:val="22"/>
          <w:szCs w:val="22"/>
        </w:rPr>
        <w:t>z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19"/>
          <w:w w:val="102"/>
          <w:sz w:val="22"/>
          <w:szCs w:val="22"/>
        </w:rPr>
        <w:t>v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88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010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069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w w:val="94"/>
          <w:sz w:val="22"/>
          <w:szCs w:val="22"/>
        </w:rPr>
        <w:t>L</w:t>
      </w:r>
      <w:r>
        <w:rPr>
          <w:rFonts w:ascii="Arial" w:eastAsia="Arial" w:hAnsi="Arial" w:cs="Arial"/>
          <w:w w:val="94"/>
          <w:sz w:val="22"/>
          <w:szCs w:val="22"/>
        </w:rPr>
        <w:t>otes</w:t>
      </w:r>
      <w:r>
        <w:rPr>
          <w:rFonts w:ascii="Arial" w:eastAsia="Arial" w:hAnsi="Arial" w:cs="Arial"/>
          <w:spacing w:val="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0009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8 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0010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Resolução.</w:t>
      </w:r>
    </w:p>
    <w:p w:rsidR="00F33AB5" w:rsidRDefault="00F33AB5">
      <w:pPr>
        <w:spacing w:before="1" w:line="180" w:lineRule="exact"/>
        <w:rPr>
          <w:sz w:val="19"/>
          <w:szCs w:val="19"/>
        </w:rPr>
      </w:pPr>
    </w:p>
    <w:p w:rsidR="00F33AB5" w:rsidRDefault="00F33AB5">
      <w:pPr>
        <w:spacing w:line="200" w:lineRule="exact"/>
      </w:pPr>
    </w:p>
    <w:p w:rsidR="00F33AB5" w:rsidRDefault="00214D95">
      <w:pPr>
        <w:spacing w:line="261" w:lineRule="auto"/>
        <w:ind w:left="402" w:right="342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2"/>
          <w:sz w:val="22"/>
          <w:szCs w:val="22"/>
        </w:rPr>
        <w:t>P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á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5"/>
          <w:sz w:val="22"/>
          <w:szCs w:val="22"/>
        </w:rPr>
        <w:t>Ú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Resolução.</w:t>
      </w:r>
    </w:p>
    <w:p w:rsidR="00F33AB5" w:rsidRDefault="00F33AB5">
      <w:pPr>
        <w:spacing w:before="9" w:line="180" w:lineRule="exact"/>
        <w:rPr>
          <w:sz w:val="18"/>
          <w:szCs w:val="18"/>
        </w:rPr>
      </w:pPr>
    </w:p>
    <w:p w:rsidR="00F33AB5" w:rsidRDefault="00F33AB5">
      <w:pPr>
        <w:spacing w:line="200" w:lineRule="exact"/>
      </w:pPr>
    </w:p>
    <w:p w:rsidR="00F33AB5" w:rsidRDefault="00214D95">
      <w:pPr>
        <w:spacing w:line="261" w:lineRule="auto"/>
        <w:ind w:left="402" w:right="335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2"/>
          <w:sz w:val="22"/>
          <w:szCs w:val="22"/>
        </w:rPr>
        <w:t>anexos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jardins:</w:t>
      </w:r>
    </w:p>
    <w:p w:rsidR="00F33AB5" w:rsidRDefault="00F33AB5">
      <w:pPr>
        <w:spacing w:before="10" w:line="180" w:lineRule="exact"/>
        <w:rPr>
          <w:sz w:val="18"/>
          <w:szCs w:val="18"/>
        </w:rPr>
      </w:pPr>
    </w:p>
    <w:p w:rsidR="00F33AB5" w:rsidRDefault="00F33AB5">
      <w:pPr>
        <w:spacing w:line="200" w:lineRule="exact"/>
      </w:pPr>
    </w:p>
    <w:p w:rsidR="00F33AB5" w:rsidRDefault="00214D95">
      <w:pPr>
        <w:spacing w:line="261" w:lineRule="auto"/>
        <w:ind w:left="402" w:right="335" w:firstLine="659"/>
        <w:jc w:val="both"/>
        <w:rPr>
          <w:rFonts w:ascii="Arial" w:eastAsia="Arial" w:hAnsi="Arial" w:cs="Arial"/>
          <w:sz w:val="22"/>
          <w:szCs w:val="22"/>
        </w:rPr>
        <w:sectPr w:rsidR="00F33AB5">
          <w:headerReference w:type="default" r:id="rId8"/>
          <w:pgSz w:w="12240" w:h="15840"/>
          <w:pgMar w:top="1680" w:right="1720" w:bottom="280" w:left="1720" w:header="712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I.     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0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ç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ã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o </w:t>
      </w:r>
      <w:r>
        <w:rPr>
          <w:rFonts w:ascii="Arial" w:eastAsia="Arial" w:hAnsi="Arial" w:cs="Arial"/>
          <w:b/>
          <w:spacing w:val="-32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14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mb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F33AB5" w:rsidRDefault="00F33AB5">
      <w:pPr>
        <w:spacing w:before="3" w:line="180" w:lineRule="exact"/>
        <w:rPr>
          <w:sz w:val="18"/>
          <w:szCs w:val="18"/>
        </w:rPr>
      </w:pPr>
    </w:p>
    <w:p w:rsidR="00F33AB5" w:rsidRDefault="00214D95">
      <w:pPr>
        <w:spacing w:before="36" w:line="261" w:lineRule="auto"/>
        <w:ind w:left="402" w:right="3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 xml:space="preserve">residência, conforme denominação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Planta que integra esta </w:t>
      </w:r>
      <w:r>
        <w:rPr>
          <w:rFonts w:ascii="Arial" w:eastAsia="Arial" w:hAnsi="Arial" w:cs="Arial"/>
          <w:sz w:val="22"/>
          <w:szCs w:val="22"/>
        </w:rPr>
        <w:t>Reso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ução:</w:t>
      </w:r>
    </w:p>
    <w:p w:rsidR="00F33AB5" w:rsidRDefault="00F33AB5">
      <w:pPr>
        <w:spacing w:before="2" w:line="100" w:lineRule="exact"/>
        <w:rPr>
          <w:sz w:val="11"/>
          <w:szCs w:val="11"/>
        </w:rPr>
      </w:pPr>
    </w:p>
    <w:p w:rsidR="00F33AB5" w:rsidRDefault="00214D95">
      <w:pPr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isos;</w:t>
      </w:r>
    </w:p>
    <w:p w:rsidR="00F33AB5" w:rsidRDefault="00214D95">
      <w:pPr>
        <w:spacing w:before="23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orros;</w:t>
      </w:r>
    </w:p>
    <w:p w:rsidR="00F33AB5" w:rsidRDefault="00214D95">
      <w:pPr>
        <w:spacing w:before="22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7"/>
          <w:w w:val="93"/>
          <w:sz w:val="22"/>
          <w:szCs w:val="22"/>
        </w:rPr>
        <w:t>E</w:t>
      </w:r>
      <w:r>
        <w:rPr>
          <w:rFonts w:ascii="Arial" w:eastAsia="Arial" w:hAnsi="Arial" w:cs="Arial"/>
          <w:w w:val="93"/>
          <w:sz w:val="22"/>
          <w:szCs w:val="22"/>
        </w:rPr>
        <w:t>squadrias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portas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janela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F33AB5" w:rsidRDefault="00214D95">
      <w:pPr>
        <w:spacing w:before="23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itrai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F33AB5" w:rsidRDefault="00214D95">
      <w:pPr>
        <w:spacing w:before="23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8"/>
          <w:w w:val="94"/>
          <w:sz w:val="22"/>
          <w:szCs w:val="22"/>
        </w:rPr>
        <w:t>E</w:t>
      </w:r>
      <w:r>
        <w:rPr>
          <w:rFonts w:ascii="Arial" w:eastAsia="Arial" w:hAnsi="Arial" w:cs="Arial"/>
          <w:w w:val="94"/>
          <w:sz w:val="22"/>
          <w:szCs w:val="22"/>
        </w:rPr>
        <w:t>lementos</w:t>
      </w:r>
      <w:r>
        <w:rPr>
          <w:rFonts w:ascii="Arial" w:eastAsia="Arial" w:hAnsi="Arial" w:cs="Arial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decorativos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originais;</w:t>
      </w:r>
    </w:p>
    <w:p w:rsidR="00F33AB5" w:rsidRDefault="00214D95">
      <w:pPr>
        <w:spacing w:before="22" w:line="263" w:lineRule="auto"/>
        <w:ind w:left="1808" w:right="362" w:hanging="3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f)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95"/>
          <w:sz w:val="22"/>
          <w:szCs w:val="22"/>
        </w:rPr>
        <w:t>R</w:t>
      </w:r>
      <w:r>
        <w:rPr>
          <w:rFonts w:ascii="Arial" w:eastAsia="Arial" w:hAnsi="Arial" w:cs="Arial"/>
          <w:w w:val="95"/>
          <w:sz w:val="22"/>
          <w:szCs w:val="22"/>
        </w:rPr>
        <w:t>evestimento</w:t>
      </w:r>
      <w:r>
        <w:rPr>
          <w:rFonts w:ascii="Arial" w:eastAsia="Arial" w:hAnsi="Arial" w:cs="Arial"/>
          <w:spacing w:val="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paredes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tetos</w:t>
      </w:r>
      <w:r>
        <w:rPr>
          <w:rFonts w:ascii="Arial" w:eastAsia="Arial" w:hAnsi="Arial" w:cs="Arial"/>
          <w:spacing w:val="2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dos</w:t>
      </w:r>
      <w:r>
        <w:rPr>
          <w:rFonts w:ascii="Arial" w:eastAsia="Arial" w:hAnsi="Arial" w:cs="Arial"/>
          <w:spacing w:val="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ambientes</w:t>
      </w:r>
      <w:r>
        <w:rPr>
          <w:rFonts w:ascii="Arial" w:eastAsia="Arial" w:hAnsi="Arial" w:cs="Arial"/>
          <w:spacing w:val="2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das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salas,</w:t>
      </w:r>
      <w:r>
        <w:rPr>
          <w:rFonts w:ascii="Arial" w:eastAsia="Arial" w:hAnsi="Arial" w:cs="Arial"/>
          <w:spacing w:val="-1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copa,</w:t>
      </w:r>
      <w:r>
        <w:rPr>
          <w:rFonts w:ascii="Arial" w:eastAsia="Arial" w:hAnsi="Arial" w:cs="Arial"/>
          <w:spacing w:val="-1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cozinha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corredor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circulação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pavimento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térreo;</w:t>
      </w:r>
    </w:p>
    <w:p w:rsidR="00F33AB5" w:rsidRDefault="00214D95">
      <w:pPr>
        <w:spacing w:line="240" w:lineRule="exact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7"/>
          <w:w w:val="93"/>
          <w:sz w:val="22"/>
          <w:szCs w:val="22"/>
        </w:rPr>
        <w:t>E</w:t>
      </w:r>
      <w:r>
        <w:rPr>
          <w:rFonts w:ascii="Arial" w:eastAsia="Arial" w:hAnsi="Arial" w:cs="Arial"/>
          <w:w w:val="93"/>
          <w:sz w:val="22"/>
          <w:szCs w:val="22"/>
        </w:rPr>
        <w:t>scadas</w:t>
      </w:r>
      <w:r>
        <w:rPr>
          <w:rFonts w:ascii="Arial" w:eastAsia="Arial" w:hAnsi="Arial" w:cs="Arial"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acesso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pavimento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superior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inferior;</w:t>
      </w:r>
    </w:p>
    <w:p w:rsidR="00F33AB5" w:rsidRDefault="00214D95">
      <w:pPr>
        <w:spacing w:before="23"/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w w:val="97"/>
          <w:sz w:val="22"/>
          <w:szCs w:val="22"/>
        </w:rPr>
        <w:t>M</w:t>
      </w:r>
      <w:r>
        <w:rPr>
          <w:rFonts w:ascii="Arial" w:eastAsia="Arial" w:hAnsi="Arial" w:cs="Arial"/>
          <w:w w:val="97"/>
          <w:sz w:val="22"/>
          <w:szCs w:val="22"/>
        </w:rPr>
        <w:t xml:space="preserve">ateriais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estruturas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cobertura.</w:t>
      </w:r>
    </w:p>
    <w:p w:rsidR="00F33AB5" w:rsidRDefault="00F33AB5">
      <w:pPr>
        <w:spacing w:before="18" w:line="280" w:lineRule="exact"/>
        <w:rPr>
          <w:sz w:val="28"/>
          <w:szCs w:val="28"/>
        </w:rPr>
      </w:pPr>
    </w:p>
    <w:p w:rsidR="00F33AB5" w:rsidRDefault="00214D95">
      <w:pPr>
        <w:spacing w:line="260" w:lineRule="auto"/>
        <w:ind w:left="402" w:right="335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       </w:t>
      </w:r>
      <w:r>
        <w:rPr>
          <w:rFonts w:ascii="Arial" w:eastAsia="Arial" w:hAnsi="Arial" w:cs="Arial"/>
          <w:b/>
          <w:w w:val="89"/>
          <w:sz w:val="22"/>
          <w:szCs w:val="22"/>
          <w:u w:val="thick" w:color="000000"/>
        </w:rPr>
        <w:t>Jardim:</w:t>
      </w:r>
      <w:r>
        <w:rPr>
          <w:rFonts w:ascii="Arial" w:eastAsia="Arial" w:hAnsi="Arial" w:cs="Arial"/>
          <w:b/>
          <w:spacing w:val="40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 xml:space="preserve">preservação </w:t>
      </w:r>
      <w:r>
        <w:rPr>
          <w:rFonts w:ascii="Arial" w:eastAsia="Arial" w:hAnsi="Arial" w:cs="Arial"/>
          <w:spacing w:val="26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4"/>
          <w:sz w:val="22"/>
          <w:szCs w:val="22"/>
        </w:rPr>
        <w:t>como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encontram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atualmente,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jardins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7"/>
          <w:sz w:val="22"/>
          <w:szCs w:val="22"/>
        </w:rPr>
        <w:t>voltado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32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Rua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Padre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João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Manuel.</w:t>
      </w:r>
    </w:p>
    <w:p w:rsidR="00F33AB5" w:rsidRDefault="00F33AB5">
      <w:pPr>
        <w:spacing w:before="1" w:line="180" w:lineRule="exact"/>
        <w:rPr>
          <w:sz w:val="19"/>
          <w:szCs w:val="19"/>
        </w:rPr>
      </w:pPr>
    </w:p>
    <w:p w:rsidR="00F33AB5" w:rsidRDefault="00F33AB5">
      <w:pPr>
        <w:spacing w:line="200" w:lineRule="exact"/>
      </w:pPr>
    </w:p>
    <w:p w:rsidR="00F33AB5" w:rsidRDefault="00214D95">
      <w:pPr>
        <w:spacing w:line="261" w:lineRule="auto"/>
        <w:ind w:left="402" w:right="335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2"/>
          <w:sz w:val="22"/>
          <w:szCs w:val="22"/>
        </w:rPr>
        <w:t>P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á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4"/>
          <w:sz w:val="22"/>
          <w:szCs w:val="22"/>
        </w:rPr>
        <w:t>Ú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5"/>
          <w:sz w:val="22"/>
          <w:szCs w:val="22"/>
        </w:rPr>
        <w:t>justificativa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técnica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integre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projeto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restauração.</w:t>
      </w:r>
    </w:p>
    <w:p w:rsidR="00F33AB5" w:rsidRDefault="00F33AB5">
      <w:pPr>
        <w:spacing w:before="10" w:line="180" w:lineRule="exact"/>
        <w:rPr>
          <w:sz w:val="18"/>
          <w:szCs w:val="18"/>
        </w:rPr>
      </w:pPr>
    </w:p>
    <w:p w:rsidR="00F33AB5" w:rsidRDefault="00F33AB5">
      <w:pPr>
        <w:spacing w:line="200" w:lineRule="exact"/>
      </w:pPr>
    </w:p>
    <w:p w:rsidR="00F33AB5" w:rsidRDefault="00214D95">
      <w:pPr>
        <w:spacing w:line="261" w:lineRule="auto"/>
        <w:ind w:left="402" w:right="342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º  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Resolução.</w:t>
      </w:r>
    </w:p>
    <w:p w:rsidR="00F33AB5" w:rsidRDefault="00F33AB5">
      <w:pPr>
        <w:spacing w:before="9" w:line="180" w:lineRule="exact"/>
        <w:rPr>
          <w:sz w:val="18"/>
          <w:szCs w:val="18"/>
        </w:rPr>
      </w:pPr>
    </w:p>
    <w:p w:rsidR="00F33AB5" w:rsidRDefault="00F33AB5">
      <w:pPr>
        <w:spacing w:line="200" w:lineRule="exact"/>
      </w:pPr>
    </w:p>
    <w:p w:rsidR="00F33AB5" w:rsidRDefault="00214D95">
      <w:pPr>
        <w:spacing w:line="261" w:lineRule="auto"/>
        <w:ind w:left="402" w:right="342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Artigo </w:t>
      </w:r>
      <w:r>
        <w:rPr>
          <w:rFonts w:ascii="Arial" w:eastAsia="Arial" w:hAnsi="Arial" w:cs="Arial"/>
          <w:b/>
          <w:spacing w:val="-1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°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4"/>
          <w:sz w:val="22"/>
          <w:szCs w:val="22"/>
        </w:rPr>
        <w:t>própria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área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tombada,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conforme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artigos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precedentes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desta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Resolução.</w:t>
      </w:r>
    </w:p>
    <w:p w:rsidR="00F33AB5" w:rsidRDefault="00F33AB5">
      <w:pPr>
        <w:spacing w:before="8" w:line="180" w:lineRule="exact"/>
        <w:rPr>
          <w:sz w:val="18"/>
          <w:szCs w:val="18"/>
        </w:rPr>
      </w:pPr>
    </w:p>
    <w:p w:rsidR="00F33AB5" w:rsidRDefault="00F33AB5">
      <w:pPr>
        <w:spacing w:line="200" w:lineRule="exact"/>
      </w:pPr>
    </w:p>
    <w:p w:rsidR="00F33AB5" w:rsidRDefault="00214D95">
      <w:pPr>
        <w:spacing w:line="261" w:lineRule="auto"/>
        <w:ind w:left="402" w:right="335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8"/>
          <w:sz w:val="22"/>
          <w:szCs w:val="22"/>
        </w:rPr>
        <w:t>Artigo</w:t>
      </w:r>
      <w:r>
        <w:rPr>
          <w:rFonts w:ascii="Arial" w:eastAsia="Arial" w:hAnsi="Arial" w:cs="Arial"/>
          <w:b/>
          <w:spacing w:val="16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3"/>
          <w:sz w:val="22"/>
          <w:szCs w:val="22"/>
        </w:rPr>
        <w:t>ele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>m</w:t>
      </w:r>
      <w:r>
        <w:rPr>
          <w:rFonts w:ascii="Arial" w:eastAsia="Arial" w:hAnsi="Arial" w:cs="Arial"/>
          <w:w w:val="93"/>
          <w:sz w:val="22"/>
          <w:szCs w:val="22"/>
        </w:rPr>
        <w:t>entos</w:t>
      </w:r>
      <w:r>
        <w:rPr>
          <w:rFonts w:ascii="Arial" w:eastAsia="Arial" w:hAnsi="Arial" w:cs="Arial"/>
          <w:spacing w:val="2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tombados,</w:t>
      </w:r>
      <w:r>
        <w:rPr>
          <w:rFonts w:ascii="Arial" w:eastAsia="Arial" w:hAnsi="Arial" w:cs="Arial"/>
          <w:spacing w:val="2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identificados nesta Resolução, deverá ser previamente </w:t>
      </w:r>
      <w:r>
        <w:rPr>
          <w:rFonts w:ascii="Arial" w:eastAsia="Arial" w:hAnsi="Arial" w:cs="Arial"/>
          <w:sz w:val="22"/>
          <w:szCs w:val="22"/>
        </w:rPr>
        <w:t xml:space="preserve">analisado </w:t>
      </w:r>
      <w:r>
        <w:rPr>
          <w:rFonts w:ascii="Arial" w:eastAsia="Arial" w:hAnsi="Arial" w:cs="Arial"/>
          <w:w w:val="88"/>
          <w:sz w:val="22"/>
          <w:szCs w:val="22"/>
        </w:rPr>
        <w:t xml:space="preserve">pelo DPH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 xml:space="preserve">aprovado pelo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F33AB5" w:rsidRDefault="00F33AB5">
      <w:pPr>
        <w:spacing w:before="8" w:line="180" w:lineRule="exact"/>
        <w:rPr>
          <w:sz w:val="18"/>
          <w:szCs w:val="18"/>
        </w:rPr>
      </w:pPr>
    </w:p>
    <w:p w:rsidR="00F33AB5" w:rsidRDefault="00F33AB5">
      <w:pPr>
        <w:spacing w:line="200" w:lineRule="exact"/>
      </w:pPr>
    </w:p>
    <w:p w:rsidR="00F33AB5" w:rsidRDefault="00214D95">
      <w:pPr>
        <w:spacing w:line="261" w:lineRule="auto"/>
        <w:ind w:left="402" w:right="351" w:firstLine="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pub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1"/>
          <w:sz w:val="22"/>
          <w:szCs w:val="22"/>
        </w:rPr>
        <w:t xml:space="preserve">revogadas as disposições em contrário, em especial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Resolução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07/CO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PRESP/2009.</w:t>
      </w: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before="4" w:line="260" w:lineRule="exact"/>
        <w:rPr>
          <w:sz w:val="26"/>
          <w:szCs w:val="26"/>
        </w:rPr>
      </w:pPr>
    </w:p>
    <w:p w:rsidR="00F33AB5" w:rsidRDefault="00214D95">
      <w:pPr>
        <w:ind w:left="402" w:right="6258"/>
        <w:jc w:val="both"/>
        <w:rPr>
          <w:rFonts w:ascii="Arial" w:eastAsia="Arial" w:hAnsi="Arial" w:cs="Arial"/>
          <w:sz w:val="22"/>
          <w:szCs w:val="22"/>
        </w:rPr>
        <w:sectPr w:rsidR="00F33AB5">
          <w:pgSz w:w="12240" w:h="15840"/>
          <w:pgMar w:top="1680" w:right="1720" w:bottom="280" w:left="1720" w:header="712" w:footer="0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 xml:space="preserve">DOC 02/03/12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138</w:t>
      </w: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line="200" w:lineRule="exact"/>
      </w:pPr>
    </w:p>
    <w:p w:rsidR="00F33AB5" w:rsidRDefault="00F33AB5">
      <w:pPr>
        <w:spacing w:before="18" w:line="220" w:lineRule="exact"/>
        <w:rPr>
          <w:sz w:val="22"/>
          <w:szCs w:val="22"/>
        </w:rPr>
      </w:pPr>
    </w:p>
    <w:p w:rsidR="00F33AB5" w:rsidRDefault="00214D95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F33AB5" w:rsidRDefault="00214D95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non-commercial use only. This page will not be </w:t>
        </w:r>
        <w:r>
          <w:rPr>
            <w:rFonts w:ascii="Arial" w:eastAsia="Arial" w:hAnsi="Arial" w:cs="Arial"/>
          </w:rPr>
          <w:t>added after purchasing Win2PDF.</w:t>
        </w:r>
      </w:hyperlink>
    </w:p>
    <w:sectPr w:rsidR="00F33AB5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4D95">
      <w:r>
        <w:separator/>
      </w:r>
    </w:p>
  </w:endnote>
  <w:endnote w:type="continuationSeparator" w:id="0">
    <w:p w:rsidR="00000000" w:rsidRDefault="0021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4D95">
      <w:r>
        <w:separator/>
      </w:r>
    </w:p>
  </w:footnote>
  <w:footnote w:type="continuationSeparator" w:id="0">
    <w:p w:rsidR="00000000" w:rsidRDefault="00214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AB5" w:rsidRDefault="00214D95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1236345</wp:posOffset>
          </wp:positionH>
          <wp:positionV relativeFrom="page">
            <wp:posOffset>532765</wp:posOffset>
          </wp:positionV>
          <wp:extent cx="525780" cy="537845"/>
          <wp:effectExtent l="0" t="0" r="762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1798955</wp:posOffset>
              </wp:positionH>
              <wp:positionV relativeFrom="page">
                <wp:posOffset>439420</wp:posOffset>
              </wp:positionV>
              <wp:extent cx="4323715" cy="610235"/>
              <wp:effectExtent l="0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AB5" w:rsidRDefault="00214D95">
                          <w:pPr>
                            <w:spacing w:line="249" w:lineRule="auto"/>
                            <w:ind w:left="1041" w:right="127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F33AB5" w:rsidRDefault="00214D95">
                          <w:pPr>
                            <w:spacing w:line="220" w:lineRule="exact"/>
                            <w:ind w:left="759" w:right="99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F33AB5" w:rsidRDefault="00214D95">
                          <w:pPr>
                            <w:spacing w:before="7"/>
                            <w:ind w:left="20" w:right="-31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1.65pt;margin-top:34.6pt;width:340.45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" filled="f" stroked="f">
              <v:textbox inset="0,0,0,0">
                <w:txbxContent>
                  <w:p w:rsidR="00F33AB5" w:rsidRDefault="00214D95">
                    <w:pPr>
                      <w:spacing w:line="249" w:lineRule="auto"/>
                      <w:ind w:left="1041" w:right="1271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F33AB5" w:rsidRDefault="00214D95">
                    <w:pPr>
                      <w:spacing w:line="220" w:lineRule="exact"/>
                      <w:ind w:left="759" w:right="990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F33AB5" w:rsidRDefault="00214D95">
                    <w:pPr>
                      <w:spacing w:before="7"/>
                      <w:ind w:left="20" w:right="-31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AB5" w:rsidRDefault="00F33AB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0801"/>
    <w:multiLevelType w:val="multilevel"/>
    <w:tmpl w:val="9B2E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B5"/>
    <w:rsid w:val="00214D95"/>
    <w:rsid w:val="00F3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2014-02-06T15:26:00Z</dcterms:created>
  <dcterms:modified xsi:type="dcterms:W3CDTF">2014-02-06T15:26:00Z</dcterms:modified>
</cp:coreProperties>
</file>