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44" w:rsidRDefault="00CA1D44">
      <w:pPr>
        <w:spacing w:before="10" w:line="140" w:lineRule="exact"/>
        <w:rPr>
          <w:sz w:val="15"/>
          <w:szCs w:val="15"/>
        </w:rPr>
      </w:pPr>
      <w:bookmarkStart w:id="0" w:name="_GoBack"/>
      <w:bookmarkEnd w:id="0"/>
    </w:p>
    <w:p w:rsidR="00CA1D44" w:rsidRDefault="00143EA2">
      <w:pPr>
        <w:spacing w:before="40" w:line="247" w:lineRule="auto"/>
        <w:ind w:left="2154" w:right="21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CA1D44" w:rsidRDefault="00143EA2">
      <w:pPr>
        <w:spacing w:line="249" w:lineRule="auto"/>
        <w:ind w:left="1386" w:right="1379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-367665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before="19" w:line="200" w:lineRule="exact"/>
      </w:pPr>
    </w:p>
    <w:p w:rsidR="00CA1D44" w:rsidRDefault="00143EA2">
      <w:pPr>
        <w:spacing w:line="240" w:lineRule="exact"/>
        <w:ind w:left="2720" w:right="27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position w:val="-1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position w:val="-1"/>
          <w:sz w:val="22"/>
          <w:szCs w:val="22"/>
        </w:rPr>
        <w:t>01</w:t>
      </w:r>
      <w:r>
        <w:rPr>
          <w:rFonts w:ascii="Arial" w:eastAsia="Arial" w:hAnsi="Arial" w:cs="Arial"/>
          <w:b/>
          <w:spacing w:val="1"/>
          <w:w w:val="8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position w:val="-1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position w:val="-1"/>
          <w:sz w:val="22"/>
          <w:szCs w:val="22"/>
        </w:rPr>
        <w:t>2012</w:t>
      </w: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before="9" w:line="220" w:lineRule="exact"/>
        <w:rPr>
          <w:sz w:val="22"/>
          <w:szCs w:val="22"/>
        </w:rPr>
      </w:pPr>
    </w:p>
    <w:p w:rsidR="00CA1D44" w:rsidRDefault="00143EA2">
      <w:pPr>
        <w:spacing w:before="36" w:line="392" w:lineRule="auto"/>
        <w:ind w:left="402" w:right="34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3"/>
          <w:sz w:val="22"/>
          <w:szCs w:val="22"/>
        </w:rPr>
        <w:t xml:space="preserve">Em estrito cumprimento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decisão</w:t>
      </w:r>
      <w:r>
        <w:rPr>
          <w:rFonts w:ascii="Arial" w:eastAsia="Arial" w:hAnsi="Arial" w:cs="Arial"/>
          <w:w w:val="93"/>
          <w:sz w:val="22"/>
          <w:szCs w:val="22"/>
        </w:rPr>
        <w:t xml:space="preserve"> liminar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13ª Vara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Fazenda Pública, </w:t>
      </w:r>
      <w:r>
        <w:rPr>
          <w:rFonts w:ascii="Arial" w:eastAsia="Arial" w:hAnsi="Arial" w:cs="Arial"/>
          <w:sz w:val="22"/>
          <w:szCs w:val="22"/>
        </w:rPr>
        <w:t xml:space="preserve">nos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0048031</w:t>
      </w:r>
      <w:r>
        <w:rPr>
          <w:rFonts w:ascii="Arial" w:eastAsia="Arial" w:hAnsi="Arial" w:cs="Arial"/>
          <w:spacing w:val="-4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 xml:space="preserve">09.2011.8.26.0053 </w:t>
      </w:r>
      <w:r>
        <w:rPr>
          <w:rFonts w:ascii="Arial" w:eastAsia="Arial" w:hAnsi="Arial" w:cs="Arial"/>
          <w:spacing w:val="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87"/>
          <w:sz w:val="22"/>
          <w:szCs w:val="22"/>
        </w:rPr>
        <w:t>São</w:t>
      </w:r>
      <w:r>
        <w:rPr>
          <w:rFonts w:ascii="Arial" w:eastAsia="Arial" w:hAnsi="Arial" w:cs="Arial"/>
          <w:spacing w:val="5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Paulo</w:t>
      </w:r>
      <w:r>
        <w:rPr>
          <w:rFonts w:ascii="Arial" w:eastAsia="Arial" w:hAnsi="Arial" w:cs="Arial"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80"/>
          <w:sz w:val="22"/>
          <w:szCs w:val="22"/>
        </w:rPr>
        <w:t>CONPRESP,</w:t>
      </w:r>
    </w:p>
    <w:p w:rsidR="00CA1D44" w:rsidRDefault="00CA1D44">
      <w:pPr>
        <w:spacing w:before="20" w:line="260" w:lineRule="exact"/>
        <w:rPr>
          <w:sz w:val="26"/>
          <w:szCs w:val="26"/>
        </w:rPr>
      </w:pPr>
    </w:p>
    <w:p w:rsidR="00CA1D44" w:rsidRDefault="00143EA2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79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CA1D44" w:rsidRDefault="00CA1D44">
      <w:pPr>
        <w:spacing w:before="18" w:line="280" w:lineRule="exact"/>
        <w:rPr>
          <w:sz w:val="28"/>
          <w:szCs w:val="28"/>
        </w:rPr>
      </w:pPr>
    </w:p>
    <w:p w:rsidR="00CA1D44" w:rsidRDefault="00143EA2">
      <w:pPr>
        <w:spacing w:line="392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REABRIR</w:t>
      </w:r>
      <w:r>
        <w:rPr>
          <w:rFonts w:ascii="Arial" w:eastAsia="Arial" w:hAnsi="Arial" w:cs="Arial"/>
          <w:b/>
          <w:spacing w:val="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PROCESSO</w:t>
      </w:r>
      <w:r>
        <w:rPr>
          <w:rFonts w:ascii="Arial" w:eastAsia="Arial" w:hAnsi="Arial" w:cs="Arial"/>
          <w:b/>
          <w:spacing w:val="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TOMBAMENTO</w:t>
      </w:r>
      <w:r>
        <w:rPr>
          <w:rFonts w:ascii="Arial" w:eastAsia="Arial" w:hAnsi="Arial" w:cs="Arial"/>
          <w:b/>
          <w:spacing w:val="4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edifício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0"/>
          <w:sz w:val="22"/>
          <w:szCs w:val="22"/>
        </w:rPr>
        <w:t xml:space="preserve">CINE BELAS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2423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12"/>
          <w:sz w:val="22"/>
          <w:szCs w:val="22"/>
        </w:rPr>
        <w:t>010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05</w:t>
      </w:r>
      <w:r>
        <w:rPr>
          <w:rFonts w:ascii="Arial" w:eastAsia="Arial" w:hAnsi="Arial" w:cs="Arial"/>
          <w:spacing w:val="-10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 xml:space="preserve">Imobiliárias), Subprefeitura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Sé.</w:t>
      </w:r>
    </w:p>
    <w:p w:rsidR="00CA1D44" w:rsidRDefault="00CA1D44">
      <w:pPr>
        <w:spacing w:line="200" w:lineRule="exact"/>
      </w:pPr>
    </w:p>
    <w:p w:rsidR="00CA1D44" w:rsidRDefault="00CA1D44">
      <w:pPr>
        <w:spacing w:before="18" w:line="200" w:lineRule="exact"/>
      </w:pPr>
    </w:p>
    <w:p w:rsidR="00CA1D44" w:rsidRDefault="00143EA2">
      <w:pPr>
        <w:spacing w:line="392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 xml:space="preserve">Histórico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 xml:space="preserve">DPH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 xml:space="preserve">aprovados pelo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CA1D44" w:rsidRDefault="00CA1D44">
      <w:pPr>
        <w:spacing w:line="200" w:lineRule="exact"/>
      </w:pPr>
    </w:p>
    <w:p w:rsidR="00CA1D44" w:rsidRDefault="00CA1D44">
      <w:pPr>
        <w:spacing w:before="18" w:line="200" w:lineRule="exact"/>
      </w:pPr>
    </w:p>
    <w:p w:rsidR="00CA1D44" w:rsidRDefault="00143EA2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6"/>
          <w:sz w:val="22"/>
          <w:szCs w:val="22"/>
        </w:rPr>
        <w:t>Ar</w:t>
      </w:r>
      <w:r>
        <w:rPr>
          <w:rFonts w:ascii="Arial" w:eastAsia="Arial" w:hAnsi="Arial" w:cs="Arial"/>
          <w:b/>
          <w:spacing w:val="3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w w:val="96"/>
          <w:sz w:val="22"/>
          <w:szCs w:val="22"/>
        </w:rPr>
        <w:t>g</w:t>
      </w:r>
      <w:r>
        <w:rPr>
          <w:rFonts w:ascii="Arial" w:eastAsia="Arial" w:hAnsi="Arial" w:cs="Arial"/>
          <w:b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spacing w:val="-1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CA1D44" w:rsidRDefault="00CA1D44">
      <w:pPr>
        <w:spacing w:before="10" w:line="140" w:lineRule="exact"/>
        <w:rPr>
          <w:sz w:val="15"/>
          <w:szCs w:val="15"/>
        </w:rPr>
      </w:pPr>
    </w:p>
    <w:p w:rsidR="00CA1D44" w:rsidRDefault="00143EA2">
      <w:pPr>
        <w:spacing w:line="916" w:lineRule="auto"/>
        <w:ind w:left="402" w:right="1884"/>
        <w:rPr>
          <w:rFonts w:ascii="Arial" w:eastAsia="Arial" w:hAnsi="Arial" w:cs="Arial"/>
          <w:sz w:val="22"/>
          <w:szCs w:val="22"/>
        </w:rPr>
        <w:sectPr w:rsidR="00CA1D44">
          <w:pgSz w:w="12240" w:h="15840"/>
          <w:pgMar w:top="34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w w:val="91"/>
          <w:sz w:val="22"/>
          <w:szCs w:val="22"/>
        </w:rPr>
        <w:t xml:space="preserve">Oficial da Cidade de São Paulo, revogadas as disposições em </w:t>
      </w:r>
      <w:r>
        <w:rPr>
          <w:rFonts w:ascii="Arial" w:eastAsia="Arial" w:hAnsi="Arial" w:cs="Arial"/>
          <w:sz w:val="22"/>
          <w:szCs w:val="22"/>
        </w:rPr>
        <w:t xml:space="preserve">contrário. </w:t>
      </w:r>
      <w:r>
        <w:rPr>
          <w:rFonts w:ascii="Arial" w:eastAsia="Arial" w:hAnsi="Arial" w:cs="Arial"/>
          <w:w w:val="93"/>
          <w:sz w:val="22"/>
          <w:szCs w:val="22"/>
        </w:rPr>
        <w:t xml:space="preserve">DOC 19/01/2012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36</w:t>
      </w: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line="200" w:lineRule="exact"/>
      </w:pPr>
    </w:p>
    <w:p w:rsidR="00CA1D44" w:rsidRDefault="00CA1D44">
      <w:pPr>
        <w:spacing w:before="18" w:line="220" w:lineRule="exact"/>
        <w:rPr>
          <w:sz w:val="22"/>
          <w:szCs w:val="22"/>
        </w:rPr>
      </w:pPr>
    </w:p>
    <w:p w:rsidR="00CA1D44" w:rsidRDefault="00143EA2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CA1D44" w:rsidRDefault="00143EA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CA1D44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3B97"/>
    <w:multiLevelType w:val="multilevel"/>
    <w:tmpl w:val="9542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44"/>
    <w:rsid w:val="00143EA2"/>
    <w:rsid w:val="00CA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2014-02-06T15:22:00Z</dcterms:created>
  <dcterms:modified xsi:type="dcterms:W3CDTF">2014-02-06T15:22:00Z</dcterms:modified>
</cp:coreProperties>
</file>