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1F" w:rsidRPr="0026311F" w:rsidRDefault="0026311F" w:rsidP="0026311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311F">
        <w:rPr>
          <w:rFonts w:ascii="Arial" w:hAnsi="Arial" w:cs="Arial"/>
          <w:b/>
          <w:sz w:val="24"/>
          <w:szCs w:val="24"/>
        </w:rPr>
        <w:t>Instrução Normativa SF/SUREM nº 16, de 30 de novembro de 2015</w:t>
      </w:r>
    </w:p>
    <w:p w:rsidR="0026311F" w:rsidRPr="0026311F" w:rsidRDefault="0026311F" w:rsidP="0026311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311F">
        <w:rPr>
          <w:rFonts w:ascii="Arial" w:hAnsi="Arial" w:cs="Arial"/>
          <w:b/>
          <w:sz w:val="24"/>
          <w:szCs w:val="24"/>
        </w:rPr>
        <w:t>(DOC de 1º/12/2015)</w:t>
      </w:r>
    </w:p>
    <w:p w:rsidR="0026311F" w:rsidRDefault="0026311F" w:rsidP="0026311F">
      <w:pPr>
        <w:spacing w:before="120" w:after="120" w:line="240" w:lineRule="auto"/>
        <w:ind w:left="2694"/>
        <w:jc w:val="both"/>
        <w:rPr>
          <w:rFonts w:ascii="Arial" w:hAnsi="Arial" w:cs="Arial"/>
          <w:i/>
          <w:sz w:val="24"/>
          <w:szCs w:val="24"/>
        </w:rPr>
      </w:pPr>
    </w:p>
    <w:p w:rsidR="0026311F" w:rsidRPr="0026311F" w:rsidRDefault="0026311F" w:rsidP="0026311F">
      <w:pPr>
        <w:spacing w:before="120" w:after="120" w:line="240" w:lineRule="auto"/>
        <w:ind w:left="2694"/>
        <w:jc w:val="both"/>
        <w:rPr>
          <w:rFonts w:ascii="Arial" w:hAnsi="Arial" w:cs="Arial"/>
          <w:i/>
          <w:sz w:val="24"/>
          <w:szCs w:val="24"/>
        </w:rPr>
      </w:pPr>
      <w:r w:rsidRPr="0026311F">
        <w:rPr>
          <w:rFonts w:ascii="Arial" w:hAnsi="Arial" w:cs="Arial"/>
          <w:i/>
          <w:sz w:val="24"/>
          <w:szCs w:val="24"/>
        </w:rPr>
        <w:t xml:space="preserve">Dispõe sobre a utilização, pela Praça de Atendimento da Secretaria Municipal de Finanças e Desenvolvimento Econômico, do aplicativo Solução de Atendimento Virtual – SAV para preenchimento dos formulários de impugnação de lançamento do Imposto Predial e Territorial Urbano - IPTU, inscrição imobiliária e respectivas atualizações. </w:t>
      </w:r>
    </w:p>
    <w:p w:rsidR="0026311F" w:rsidRDefault="0026311F" w:rsidP="0026311F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311F" w:rsidRPr="0026311F" w:rsidRDefault="0026311F" w:rsidP="002631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6311F">
        <w:rPr>
          <w:rFonts w:ascii="Arial" w:hAnsi="Arial" w:cs="Arial"/>
          <w:b/>
          <w:sz w:val="24"/>
          <w:szCs w:val="24"/>
        </w:rPr>
        <w:t>O SECRETÁRIO MUNICIPAL DE FINANÇAS E DESENVOLVIMENTO ECONÔMICO</w:t>
      </w:r>
      <w:r w:rsidRPr="0026311F">
        <w:rPr>
          <w:rFonts w:ascii="Arial" w:hAnsi="Arial" w:cs="Arial"/>
          <w:sz w:val="24"/>
          <w:szCs w:val="24"/>
        </w:rPr>
        <w:t xml:space="preserve">, no uso das atribuições que lhe são conferidas por lei e decreto, </w:t>
      </w:r>
    </w:p>
    <w:p w:rsidR="0026311F" w:rsidRDefault="0026311F" w:rsidP="002631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6311F" w:rsidRPr="0026311F" w:rsidRDefault="0026311F" w:rsidP="002631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6311F">
        <w:rPr>
          <w:rFonts w:ascii="Arial" w:hAnsi="Arial" w:cs="Arial"/>
          <w:sz w:val="24"/>
          <w:szCs w:val="24"/>
        </w:rPr>
        <w:t xml:space="preserve">RESOLVE: </w:t>
      </w:r>
    </w:p>
    <w:p w:rsidR="0026311F" w:rsidRDefault="0026311F" w:rsidP="002631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6311F" w:rsidRPr="0026311F" w:rsidRDefault="0026311F" w:rsidP="002631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6311F">
        <w:rPr>
          <w:rFonts w:ascii="Arial" w:hAnsi="Arial" w:cs="Arial"/>
          <w:b/>
          <w:sz w:val="24"/>
          <w:szCs w:val="24"/>
        </w:rPr>
        <w:t>Art. 1º</w:t>
      </w:r>
      <w:r w:rsidRPr="0026311F">
        <w:rPr>
          <w:rFonts w:ascii="Arial" w:hAnsi="Arial" w:cs="Arial"/>
          <w:sz w:val="24"/>
          <w:szCs w:val="24"/>
        </w:rPr>
        <w:t xml:space="preserve"> O aplicativo “Solução de Atendimento Virtual“ – SAV deverá ser utilizado por servidores da Praça de Atendimento da Secretaria Municipal de Finanças e Desenvolvimento Econômico, via Controle de Acesso Corporativo – CAC, para preenchimento dos pedidos relacionados à impugnação de lançamento do Imposto Predial e Territorial Urbano - IPTU, à inscrição imobiliária e respectivas atualizações. </w:t>
      </w:r>
    </w:p>
    <w:p w:rsidR="0026311F" w:rsidRDefault="0026311F" w:rsidP="002631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6311F">
        <w:rPr>
          <w:rFonts w:ascii="Arial" w:hAnsi="Arial" w:cs="Arial"/>
          <w:b/>
          <w:sz w:val="24"/>
          <w:szCs w:val="24"/>
        </w:rPr>
        <w:t>Art. 2º</w:t>
      </w:r>
      <w:r w:rsidRPr="0026311F">
        <w:rPr>
          <w:rFonts w:ascii="Arial" w:hAnsi="Arial" w:cs="Arial"/>
          <w:sz w:val="24"/>
          <w:szCs w:val="24"/>
        </w:rPr>
        <w:t xml:space="preserve"> O SAV será disponibilizado aos servidores no endereço eletrônico http://savsf.pmsp e permitirá o preenchimento dos seguintes formulários: </w:t>
      </w:r>
    </w:p>
    <w:p w:rsidR="0026311F" w:rsidRDefault="0026311F" w:rsidP="002631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6311F">
        <w:rPr>
          <w:rFonts w:ascii="Arial" w:hAnsi="Arial" w:cs="Arial"/>
          <w:sz w:val="24"/>
          <w:szCs w:val="24"/>
        </w:rPr>
        <w:t xml:space="preserve">I – Impugnação de Lançamento do IPTU; </w:t>
      </w:r>
    </w:p>
    <w:p w:rsidR="0026311F" w:rsidRDefault="0026311F" w:rsidP="002631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6311F">
        <w:rPr>
          <w:rFonts w:ascii="Arial" w:hAnsi="Arial" w:cs="Arial"/>
          <w:sz w:val="24"/>
          <w:szCs w:val="24"/>
        </w:rPr>
        <w:t xml:space="preserve">II – Declaração de Atualização Cadastral – DAC; </w:t>
      </w:r>
    </w:p>
    <w:p w:rsidR="0026311F" w:rsidRDefault="0026311F" w:rsidP="002631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6311F">
        <w:rPr>
          <w:rFonts w:ascii="Arial" w:hAnsi="Arial" w:cs="Arial"/>
          <w:sz w:val="24"/>
          <w:szCs w:val="24"/>
        </w:rPr>
        <w:t xml:space="preserve">III – Declaração de Inscrição Cadastral – DIC; </w:t>
      </w:r>
    </w:p>
    <w:p w:rsidR="0026311F" w:rsidRPr="0026311F" w:rsidRDefault="0026311F" w:rsidP="002631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6311F">
        <w:rPr>
          <w:rFonts w:ascii="Arial" w:hAnsi="Arial" w:cs="Arial"/>
          <w:sz w:val="24"/>
          <w:szCs w:val="24"/>
        </w:rPr>
        <w:t>IV – Declaração de Inscrição Cadastral para Desdobro, Englobamento ou Remembramento</w:t>
      </w:r>
      <w:bookmarkStart w:id="0" w:name="_GoBack"/>
      <w:bookmarkEnd w:id="0"/>
      <w:r w:rsidRPr="0026311F">
        <w:rPr>
          <w:rFonts w:ascii="Arial" w:hAnsi="Arial" w:cs="Arial"/>
          <w:sz w:val="24"/>
          <w:szCs w:val="24"/>
        </w:rPr>
        <w:t xml:space="preserve"> - DIC-D.</w:t>
      </w:r>
    </w:p>
    <w:p w:rsidR="0026311F" w:rsidRPr="0026311F" w:rsidRDefault="0026311F" w:rsidP="002631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6311F">
        <w:rPr>
          <w:rFonts w:ascii="Arial" w:hAnsi="Arial" w:cs="Arial"/>
          <w:sz w:val="24"/>
          <w:szCs w:val="24"/>
        </w:rPr>
        <w:t xml:space="preserve">§ 1° Os formulários deverão ser preenchidos e impressos por servidor autorizado, e após assinatura do contribuinte e entrega da documentação exigida, autuados de acordo com as regras vigentes. </w:t>
      </w:r>
    </w:p>
    <w:p w:rsidR="0026311F" w:rsidRPr="0026311F" w:rsidRDefault="0026311F" w:rsidP="002631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6311F">
        <w:rPr>
          <w:rFonts w:ascii="Arial" w:hAnsi="Arial" w:cs="Arial"/>
          <w:sz w:val="24"/>
          <w:szCs w:val="24"/>
        </w:rPr>
        <w:t xml:space="preserve">§ 2° As atualizações cadastrais que se refiram exclusivamente a dados nominais, opção de data de vencimento e recebimento da notificação de IPTU em endereço diverso daquele do imóvel, não são abrangidas pela presente instrução </w:t>
      </w:r>
      <w:r w:rsidRPr="0026311F">
        <w:rPr>
          <w:rFonts w:ascii="Arial" w:hAnsi="Arial" w:cs="Arial"/>
          <w:sz w:val="24"/>
          <w:szCs w:val="24"/>
        </w:rPr>
        <w:lastRenderedPageBreak/>
        <w:t xml:space="preserve">normativa, devendo ser efetivadas pela Declaração de Cadastro Imobiliário – DCI na conformidade da Portaria SF nº 124/2009. </w:t>
      </w:r>
    </w:p>
    <w:p w:rsidR="0026311F" w:rsidRDefault="0026311F" w:rsidP="002631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6311F">
        <w:rPr>
          <w:rFonts w:ascii="Arial" w:hAnsi="Arial" w:cs="Arial"/>
          <w:b/>
          <w:sz w:val="24"/>
          <w:szCs w:val="24"/>
        </w:rPr>
        <w:t>Art. 3º</w:t>
      </w:r>
      <w:r w:rsidRPr="0026311F">
        <w:rPr>
          <w:rFonts w:ascii="Arial" w:hAnsi="Arial" w:cs="Arial"/>
          <w:sz w:val="24"/>
          <w:szCs w:val="24"/>
        </w:rPr>
        <w:t xml:space="preserve"> Os pedidos realizados através dos formulários mencionados no caput do art. 2º desta Instrução Normativa serão analisados pela Divisão do Cadastro de Imóveis – DICIM. </w:t>
      </w:r>
    </w:p>
    <w:p w:rsidR="0026311F" w:rsidRDefault="0026311F" w:rsidP="002631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6311F">
        <w:rPr>
          <w:rFonts w:ascii="Arial" w:hAnsi="Arial" w:cs="Arial"/>
          <w:sz w:val="24"/>
          <w:szCs w:val="24"/>
        </w:rPr>
        <w:t xml:space="preserve">Parágrafo único. A conclusão sobre os pedidos mencionados no caput do art. 2º desta instrução normativa será constituída de: </w:t>
      </w:r>
    </w:p>
    <w:p w:rsidR="0026311F" w:rsidRDefault="0026311F" w:rsidP="002631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6311F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26311F">
        <w:rPr>
          <w:rFonts w:ascii="Arial" w:hAnsi="Arial" w:cs="Arial"/>
          <w:sz w:val="24"/>
          <w:szCs w:val="24"/>
        </w:rPr>
        <w:t>manifestação</w:t>
      </w:r>
      <w:proofErr w:type="gramEnd"/>
      <w:r w:rsidRPr="0026311F">
        <w:rPr>
          <w:rFonts w:ascii="Arial" w:hAnsi="Arial" w:cs="Arial"/>
          <w:sz w:val="24"/>
          <w:szCs w:val="24"/>
        </w:rPr>
        <w:t xml:space="preserve"> de declaração “Aceita” ou “Não Aceita”, no caso dos formulários “Declaração de Atualização Cadastral – DAC”, “Declaração de Inscrição Cadastral – DIC” e Declaração de Inscrição Cadastral para Desdobro, Englobamento ou Remembramento DIC-D”; </w:t>
      </w:r>
    </w:p>
    <w:p w:rsidR="0026311F" w:rsidRPr="0026311F" w:rsidRDefault="0026311F" w:rsidP="002631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6311F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26311F">
        <w:rPr>
          <w:rFonts w:ascii="Arial" w:hAnsi="Arial" w:cs="Arial"/>
          <w:sz w:val="24"/>
          <w:szCs w:val="24"/>
        </w:rPr>
        <w:t>prolação</w:t>
      </w:r>
      <w:proofErr w:type="gramEnd"/>
      <w:r w:rsidRPr="0026311F">
        <w:rPr>
          <w:rFonts w:ascii="Arial" w:hAnsi="Arial" w:cs="Arial"/>
          <w:sz w:val="24"/>
          <w:szCs w:val="24"/>
        </w:rPr>
        <w:t xml:space="preserve"> de decisão, </w:t>
      </w:r>
      <w:r w:rsidR="006422EE">
        <w:rPr>
          <w:rFonts w:ascii="Arial" w:hAnsi="Arial" w:cs="Arial"/>
          <w:sz w:val="24"/>
          <w:szCs w:val="24"/>
        </w:rPr>
        <w:t>no caso do formulário “Impugna</w:t>
      </w:r>
      <w:r w:rsidRPr="0026311F">
        <w:rPr>
          <w:rFonts w:ascii="Arial" w:hAnsi="Arial" w:cs="Arial"/>
          <w:sz w:val="24"/>
          <w:szCs w:val="24"/>
        </w:rPr>
        <w:t>ção de Lançamento do IPTU”.</w:t>
      </w:r>
    </w:p>
    <w:p w:rsidR="0026311F" w:rsidRPr="0026311F" w:rsidRDefault="0026311F" w:rsidP="002631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6311F">
        <w:rPr>
          <w:rFonts w:ascii="Arial" w:hAnsi="Arial" w:cs="Arial"/>
          <w:b/>
          <w:sz w:val="24"/>
          <w:szCs w:val="24"/>
        </w:rPr>
        <w:t>Art. 4º</w:t>
      </w:r>
      <w:r w:rsidRPr="0026311F">
        <w:rPr>
          <w:rFonts w:ascii="Arial" w:hAnsi="Arial" w:cs="Arial"/>
          <w:sz w:val="24"/>
          <w:szCs w:val="24"/>
        </w:rPr>
        <w:t xml:space="preserve"> A utilização do SAV passa a ser o</w:t>
      </w:r>
      <w:r w:rsidR="006422EE">
        <w:rPr>
          <w:rFonts w:ascii="Arial" w:hAnsi="Arial" w:cs="Arial"/>
          <w:sz w:val="24"/>
          <w:szCs w:val="24"/>
        </w:rPr>
        <w:t>brigatória na Pra</w:t>
      </w:r>
      <w:r w:rsidRPr="0026311F">
        <w:rPr>
          <w:rFonts w:ascii="Arial" w:hAnsi="Arial" w:cs="Arial"/>
          <w:sz w:val="24"/>
          <w:szCs w:val="24"/>
        </w:rPr>
        <w:t xml:space="preserve">ça de Atendimento da Secretaria Municipal de Finanças e Desenvolvimento Econômico a partir de 1º de dezembro de 2015. </w:t>
      </w:r>
    </w:p>
    <w:p w:rsidR="0026311F" w:rsidRPr="0026311F" w:rsidRDefault="0026311F" w:rsidP="002631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6311F">
        <w:rPr>
          <w:rFonts w:ascii="Arial" w:hAnsi="Arial" w:cs="Arial"/>
          <w:sz w:val="24"/>
          <w:szCs w:val="24"/>
        </w:rPr>
        <w:t xml:space="preserve">§ 1° Os formulários em papel para pedidos relacionados a esta Instrução Normativa somente poderão ser utilizados, de forma subsidiária, na hipótese de se tornar inacessível o aplicativo SAV. </w:t>
      </w:r>
    </w:p>
    <w:p w:rsidR="0026311F" w:rsidRPr="0026311F" w:rsidRDefault="0026311F" w:rsidP="002631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6311F">
        <w:rPr>
          <w:rFonts w:ascii="Arial" w:hAnsi="Arial" w:cs="Arial"/>
          <w:sz w:val="24"/>
          <w:szCs w:val="24"/>
        </w:rPr>
        <w:t xml:space="preserve">§ 2° Para atendimento na Praça de Atendimento da Secretaria Municipal de Finanças e Desenvolvimento Econômico é necessário prévio agendamento através do endereço eletrônico </w:t>
      </w:r>
      <w:hyperlink r:id="rId6" w:history="1">
        <w:r w:rsidRPr="0026311F">
          <w:rPr>
            <w:rStyle w:val="Hyperlink"/>
            <w:rFonts w:ascii="Arial" w:hAnsi="Arial" w:cs="Arial"/>
            <w:sz w:val="24"/>
            <w:szCs w:val="24"/>
          </w:rPr>
          <w:t>http://www.prefeitura.sp.gov.br/agendamentosf</w:t>
        </w:r>
      </w:hyperlink>
      <w:r w:rsidRPr="0026311F">
        <w:rPr>
          <w:rFonts w:ascii="Arial" w:hAnsi="Arial" w:cs="Arial"/>
          <w:sz w:val="24"/>
          <w:szCs w:val="24"/>
        </w:rPr>
        <w:t xml:space="preserve">. </w:t>
      </w:r>
    </w:p>
    <w:p w:rsidR="003208FB" w:rsidRPr="0026311F" w:rsidRDefault="0026311F" w:rsidP="002631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6311F">
        <w:rPr>
          <w:rFonts w:ascii="Arial" w:hAnsi="Arial" w:cs="Arial"/>
          <w:b/>
          <w:sz w:val="24"/>
          <w:szCs w:val="24"/>
        </w:rPr>
        <w:t>Art. 5º</w:t>
      </w:r>
      <w:r w:rsidRPr="0026311F">
        <w:rPr>
          <w:rFonts w:ascii="Arial" w:hAnsi="Arial" w:cs="Arial"/>
          <w:sz w:val="24"/>
          <w:szCs w:val="24"/>
        </w:rPr>
        <w:t xml:space="preserve"> Esta Instrução Normativa entrará em vigor na data de sua publicação, produzindo efeitos a partir de 1º de dezembro de 2015.</w:t>
      </w:r>
    </w:p>
    <w:sectPr w:rsidR="003208FB" w:rsidRPr="002631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7BF" w:rsidRDefault="000C07BF" w:rsidP="0026311F">
      <w:pPr>
        <w:spacing w:after="0" w:line="240" w:lineRule="auto"/>
      </w:pPr>
      <w:r>
        <w:separator/>
      </w:r>
    </w:p>
  </w:endnote>
  <w:endnote w:type="continuationSeparator" w:id="0">
    <w:p w:rsidR="000C07BF" w:rsidRDefault="000C07BF" w:rsidP="0026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7BF" w:rsidRDefault="000C07BF" w:rsidP="0026311F">
      <w:pPr>
        <w:spacing w:after="0" w:line="240" w:lineRule="auto"/>
      </w:pPr>
      <w:r>
        <w:separator/>
      </w:r>
    </w:p>
  </w:footnote>
  <w:footnote w:type="continuationSeparator" w:id="0">
    <w:p w:rsidR="000C07BF" w:rsidRDefault="000C07BF" w:rsidP="0026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1F" w:rsidRDefault="0026311F" w:rsidP="0026311F">
    <w:pPr>
      <w:pStyle w:val="Cabealho"/>
      <w:jc w:val="center"/>
    </w:pPr>
    <w:r w:rsidRPr="002A4A76">
      <w:rPr>
        <w:rFonts w:cs="Arial"/>
        <w:b/>
        <w:noProof/>
      </w:rPr>
      <w:drawing>
        <wp:inline distT="0" distB="0" distL="0" distR="0" wp14:anchorId="6FE5305D" wp14:editId="467D57AC">
          <wp:extent cx="2353945" cy="1475740"/>
          <wp:effectExtent l="19050" t="0" r="8255" b="0"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1475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311F" w:rsidRDefault="002631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1F"/>
    <w:rsid w:val="000C07BF"/>
    <w:rsid w:val="0026311F"/>
    <w:rsid w:val="003208FB"/>
    <w:rsid w:val="0064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2324A-2AB1-4434-84B5-13B96384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3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311F"/>
  </w:style>
  <w:style w:type="paragraph" w:styleId="Rodap">
    <w:name w:val="footer"/>
    <w:basedOn w:val="Normal"/>
    <w:link w:val="RodapChar"/>
    <w:uiPriority w:val="99"/>
    <w:unhideWhenUsed/>
    <w:rsid w:val="00263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11F"/>
  </w:style>
  <w:style w:type="character" w:styleId="Hyperlink">
    <w:name w:val="Hyperlink"/>
    <w:basedOn w:val="Fontepargpadro"/>
    <w:uiPriority w:val="99"/>
    <w:unhideWhenUsed/>
    <w:rsid w:val="00263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eitura.sp.gov.br/agendamentos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Ricardo Juliano de Albuquerque</dc:creator>
  <cp:keywords/>
  <dc:description/>
  <cp:lastModifiedBy>Márcio Ricardo Juliano de Albuquerque</cp:lastModifiedBy>
  <cp:revision>2</cp:revision>
  <dcterms:created xsi:type="dcterms:W3CDTF">2015-12-01T13:53:00Z</dcterms:created>
  <dcterms:modified xsi:type="dcterms:W3CDTF">2015-12-01T14:03:00Z</dcterms:modified>
</cp:coreProperties>
</file>