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F4" w:rsidRDefault="006D65F4" w:rsidP="006D65F4">
      <w:pPr>
        <w:pStyle w:val="Corpodetexto"/>
        <w:rPr>
          <w:b/>
          <w:bCs/>
        </w:rPr>
      </w:pPr>
      <w:r>
        <w:rPr>
          <w:b/>
          <w:bCs/>
        </w:rPr>
        <w:t xml:space="preserve">CONDEPHAAT – Conselho de Defesa do Patrimônio Histórico, Arqueológico, Artístico e Turístico do Estado de São </w:t>
      </w:r>
      <w:proofErr w:type="gramStart"/>
      <w:r>
        <w:rPr>
          <w:b/>
          <w:bCs/>
        </w:rPr>
        <w:t>Paulo</w:t>
      </w:r>
      <w:proofErr w:type="gramEnd"/>
    </w:p>
    <w:p w:rsidR="006D65F4" w:rsidRDefault="006D65F4" w:rsidP="006D65F4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6D65F4" w:rsidRDefault="006D65F4" w:rsidP="006D65F4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0"/>
          <w:szCs w:val="20"/>
          <w:lang w:eastAsia="pt-BR"/>
        </w:rPr>
      </w:pPr>
    </w:p>
    <w:p w:rsidR="006D65F4" w:rsidRPr="006D65F4" w:rsidRDefault="006D65F4" w:rsidP="006D65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32FFA" w:rsidRPr="006D65F4" w:rsidRDefault="00032FFA" w:rsidP="006D65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D65F4">
        <w:rPr>
          <w:rFonts w:ascii="Arial" w:hAnsi="Arial" w:cs="Arial"/>
          <w:b/>
          <w:bCs/>
        </w:rPr>
        <w:t>Comunicado</w:t>
      </w:r>
    </w:p>
    <w:p w:rsidR="006D65F4" w:rsidRPr="006D65F4" w:rsidRDefault="006D65F4" w:rsidP="006D65F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2FFA" w:rsidRPr="006D65F4" w:rsidRDefault="00032FFA" w:rsidP="006D65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5F4">
        <w:rPr>
          <w:rFonts w:ascii="Arial" w:hAnsi="Arial" w:cs="Arial"/>
        </w:rPr>
        <w:t>De acordo com o que dispõe o artigo 142 do Decreto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 xml:space="preserve">13.426. </w:t>
      </w:r>
      <w:proofErr w:type="gramStart"/>
      <w:r w:rsidRPr="006D65F4">
        <w:rPr>
          <w:rFonts w:ascii="Arial" w:hAnsi="Arial" w:cs="Arial"/>
        </w:rPr>
        <w:t>de</w:t>
      </w:r>
      <w:proofErr w:type="gramEnd"/>
      <w:r w:rsidRPr="006D65F4">
        <w:rPr>
          <w:rFonts w:ascii="Arial" w:hAnsi="Arial" w:cs="Arial"/>
        </w:rPr>
        <w:t xml:space="preserve"> 16.03.79, notificamos a todos os interessados que 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Colegiado do CONDEPHAAT - Conselho de Defesa do Patrimônio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Histórico, Arqueológico, Artístico e Turístico do Estado –, em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sua Sessão Ordinária de 09-12-2013, Ata 1732, deliberou pelo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tombamento das “Residências I e II do Arquiteto”, situadas à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 xml:space="preserve">Rua João de Souza Dias, esq. R. Barão de </w:t>
      </w:r>
      <w:proofErr w:type="spellStart"/>
      <w:r w:rsidRPr="006D65F4">
        <w:rPr>
          <w:rFonts w:ascii="Arial" w:hAnsi="Arial" w:cs="Arial"/>
        </w:rPr>
        <w:t>Jaceguai</w:t>
      </w:r>
      <w:proofErr w:type="spellEnd"/>
      <w:r w:rsidRPr="006D65F4">
        <w:rPr>
          <w:rFonts w:ascii="Arial" w:hAnsi="Arial" w:cs="Arial"/>
        </w:rPr>
        <w:t>, 1151, nesta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Capital.</w:t>
      </w:r>
    </w:p>
    <w:p w:rsidR="00032FFA" w:rsidRPr="006D65F4" w:rsidRDefault="00032FFA" w:rsidP="006D65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5F4">
        <w:rPr>
          <w:rFonts w:ascii="Arial" w:hAnsi="Arial" w:cs="Arial"/>
        </w:rPr>
        <w:t>Nos termos do parágrafo único do já citado artigo 142 e do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artigo 146 do mesmo Decreto, a deliberação ordenando o tombamento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ou a abertura do processo de tombamento assegura,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desde logo, a preservação do bem até decisão final da autoridade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competente, ficando, portanto, proibida qualquer intervenção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que possa vir a descaracterizar as referidas edificações, sem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prévia autorização do CONDEPHAAT, podendo ser punido o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descumprimento do acima disposto com as sanções penais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previstas no artigo 63 da Lei Federal 9605, de 12-12-1998, as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sanções administrativas previstas na Lei Estadual 10.774, de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01-03-2001, regulamentada pelo Decreto Estadual 48.439, de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 xml:space="preserve">21-12-2004, além das </w:t>
      </w:r>
      <w:proofErr w:type="spellStart"/>
      <w:r w:rsidRPr="006D65F4">
        <w:rPr>
          <w:rFonts w:ascii="Arial" w:hAnsi="Arial" w:cs="Arial"/>
        </w:rPr>
        <w:t>conseqüências</w:t>
      </w:r>
      <w:proofErr w:type="spellEnd"/>
      <w:r w:rsidRPr="006D65F4">
        <w:rPr>
          <w:rFonts w:ascii="Arial" w:hAnsi="Arial" w:cs="Arial"/>
        </w:rPr>
        <w:t xml:space="preserve"> de natureza civil previstas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na legislação vigente.</w:t>
      </w:r>
    </w:p>
    <w:p w:rsidR="00C44D80" w:rsidRPr="006D65F4" w:rsidRDefault="00032FFA" w:rsidP="006D65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65F4">
        <w:rPr>
          <w:rFonts w:ascii="Arial" w:hAnsi="Arial" w:cs="Arial"/>
        </w:rPr>
        <w:t>Estabeleça-se o prazo de 15 dias para apresentação de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eventual contestação, conforme disposto no artigo 143 do já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citado Decreto Estadual, contados a partir do recebimento da</w:t>
      </w:r>
      <w:r w:rsidR="006D65F4" w:rsidRPr="006D65F4">
        <w:rPr>
          <w:rFonts w:ascii="Arial" w:hAnsi="Arial" w:cs="Arial"/>
        </w:rPr>
        <w:t xml:space="preserve"> </w:t>
      </w:r>
      <w:r w:rsidRPr="006D65F4">
        <w:rPr>
          <w:rFonts w:ascii="Arial" w:hAnsi="Arial" w:cs="Arial"/>
        </w:rPr>
        <w:t>notificação.</w:t>
      </w:r>
      <w:bookmarkStart w:id="0" w:name="_GoBack"/>
      <w:bookmarkEnd w:id="0"/>
    </w:p>
    <w:p w:rsidR="006D65F4" w:rsidRPr="006D65F4" w:rsidRDefault="006D65F4" w:rsidP="006D65F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</w:p>
    <w:p w:rsidR="006D65F4" w:rsidRPr="006D65F4" w:rsidRDefault="006D65F4" w:rsidP="006D65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D65F4">
        <w:rPr>
          <w:rFonts w:ascii="Arial" w:hAnsi="Arial" w:cs="Arial"/>
          <w:b/>
          <w:bCs/>
        </w:rPr>
        <w:t xml:space="preserve">Publicação no DOE de 18/janeiro/2014, pág. 70 - </w:t>
      </w:r>
      <w:r w:rsidRPr="006D65F4">
        <w:rPr>
          <w:rFonts w:ascii="Arial" w:hAnsi="Arial" w:cs="Arial"/>
        </w:rPr>
        <w:t xml:space="preserve">Poder Executivo - Seção I – São </w:t>
      </w:r>
      <w:proofErr w:type="gramStart"/>
      <w:r w:rsidRPr="006D65F4">
        <w:rPr>
          <w:rFonts w:ascii="Arial" w:hAnsi="Arial" w:cs="Arial"/>
        </w:rPr>
        <w:t>Paulo</w:t>
      </w:r>
      <w:proofErr w:type="gramEnd"/>
    </w:p>
    <w:p w:rsidR="006D65F4" w:rsidRPr="006D65F4" w:rsidRDefault="006D65F4" w:rsidP="00032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D65F4" w:rsidRPr="006D65F4" w:rsidSect="00395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44D80"/>
    <w:rsid w:val="0000082E"/>
    <w:rsid w:val="00004218"/>
    <w:rsid w:val="0000678F"/>
    <w:rsid w:val="0001290C"/>
    <w:rsid w:val="000233A0"/>
    <w:rsid w:val="000300F3"/>
    <w:rsid w:val="00030491"/>
    <w:rsid w:val="00032FFA"/>
    <w:rsid w:val="00035685"/>
    <w:rsid w:val="00036FE6"/>
    <w:rsid w:val="00040EB3"/>
    <w:rsid w:val="0005070F"/>
    <w:rsid w:val="00050813"/>
    <w:rsid w:val="0005235F"/>
    <w:rsid w:val="00053BE5"/>
    <w:rsid w:val="0005712F"/>
    <w:rsid w:val="0006750A"/>
    <w:rsid w:val="0009146F"/>
    <w:rsid w:val="00094EBF"/>
    <w:rsid w:val="00096E57"/>
    <w:rsid w:val="000A1483"/>
    <w:rsid w:val="000A26F8"/>
    <w:rsid w:val="000A69B5"/>
    <w:rsid w:val="000B5528"/>
    <w:rsid w:val="000C3DB6"/>
    <w:rsid w:val="000C4C43"/>
    <w:rsid w:val="000C6016"/>
    <w:rsid w:val="000D060A"/>
    <w:rsid w:val="000D3F9A"/>
    <w:rsid w:val="000D464A"/>
    <w:rsid w:val="000D4C3F"/>
    <w:rsid w:val="000D5436"/>
    <w:rsid w:val="000E0778"/>
    <w:rsid w:val="000E2B58"/>
    <w:rsid w:val="000E765B"/>
    <w:rsid w:val="000F46B0"/>
    <w:rsid w:val="000F4C7B"/>
    <w:rsid w:val="000F6C4A"/>
    <w:rsid w:val="001012B6"/>
    <w:rsid w:val="001161BD"/>
    <w:rsid w:val="00117ECD"/>
    <w:rsid w:val="00125DE6"/>
    <w:rsid w:val="001265B1"/>
    <w:rsid w:val="001267C5"/>
    <w:rsid w:val="00126D97"/>
    <w:rsid w:val="0013359F"/>
    <w:rsid w:val="00135C55"/>
    <w:rsid w:val="00140467"/>
    <w:rsid w:val="00142743"/>
    <w:rsid w:val="00161BB3"/>
    <w:rsid w:val="00161DB7"/>
    <w:rsid w:val="00170193"/>
    <w:rsid w:val="00174CB0"/>
    <w:rsid w:val="001817D9"/>
    <w:rsid w:val="00186088"/>
    <w:rsid w:val="00186250"/>
    <w:rsid w:val="001A44CA"/>
    <w:rsid w:val="001C0567"/>
    <w:rsid w:val="001C1DF8"/>
    <w:rsid w:val="001C1F92"/>
    <w:rsid w:val="001C1FB9"/>
    <w:rsid w:val="001D3101"/>
    <w:rsid w:val="001E2E2A"/>
    <w:rsid w:val="001E4728"/>
    <w:rsid w:val="001E4B29"/>
    <w:rsid w:val="001E4DDD"/>
    <w:rsid w:val="001F2114"/>
    <w:rsid w:val="001F22AB"/>
    <w:rsid w:val="001F27BF"/>
    <w:rsid w:val="001F34C7"/>
    <w:rsid w:val="001F4B3E"/>
    <w:rsid w:val="001F55CA"/>
    <w:rsid w:val="002019F7"/>
    <w:rsid w:val="00201D8A"/>
    <w:rsid w:val="00204703"/>
    <w:rsid w:val="00205C72"/>
    <w:rsid w:val="00215EF0"/>
    <w:rsid w:val="0022146E"/>
    <w:rsid w:val="00222373"/>
    <w:rsid w:val="00222E55"/>
    <w:rsid w:val="00225C88"/>
    <w:rsid w:val="00230806"/>
    <w:rsid w:val="00232784"/>
    <w:rsid w:val="00240357"/>
    <w:rsid w:val="00242932"/>
    <w:rsid w:val="002449A9"/>
    <w:rsid w:val="0024668A"/>
    <w:rsid w:val="00247922"/>
    <w:rsid w:val="00247AF9"/>
    <w:rsid w:val="002505F8"/>
    <w:rsid w:val="00263C3B"/>
    <w:rsid w:val="0026552A"/>
    <w:rsid w:val="002664BD"/>
    <w:rsid w:val="002713A1"/>
    <w:rsid w:val="00274777"/>
    <w:rsid w:val="002771FE"/>
    <w:rsid w:val="002862AB"/>
    <w:rsid w:val="00287EAC"/>
    <w:rsid w:val="002906D7"/>
    <w:rsid w:val="002913C2"/>
    <w:rsid w:val="002972A6"/>
    <w:rsid w:val="002A1C73"/>
    <w:rsid w:val="002A2382"/>
    <w:rsid w:val="002A2820"/>
    <w:rsid w:val="002A3C4C"/>
    <w:rsid w:val="002B0333"/>
    <w:rsid w:val="002D181F"/>
    <w:rsid w:val="002D3DC3"/>
    <w:rsid w:val="002D4A0C"/>
    <w:rsid w:val="002E1212"/>
    <w:rsid w:val="002E2C3E"/>
    <w:rsid w:val="002E53FC"/>
    <w:rsid w:val="002E5479"/>
    <w:rsid w:val="002F0D45"/>
    <w:rsid w:val="002F27DC"/>
    <w:rsid w:val="002F36AA"/>
    <w:rsid w:val="0030329B"/>
    <w:rsid w:val="00305C88"/>
    <w:rsid w:val="00314A35"/>
    <w:rsid w:val="00316140"/>
    <w:rsid w:val="00317433"/>
    <w:rsid w:val="003239B5"/>
    <w:rsid w:val="00325B39"/>
    <w:rsid w:val="00331E68"/>
    <w:rsid w:val="00332535"/>
    <w:rsid w:val="00332C16"/>
    <w:rsid w:val="00333E59"/>
    <w:rsid w:val="00342B84"/>
    <w:rsid w:val="00360743"/>
    <w:rsid w:val="00360B9B"/>
    <w:rsid w:val="00364A9F"/>
    <w:rsid w:val="00365F17"/>
    <w:rsid w:val="00372A24"/>
    <w:rsid w:val="00373C49"/>
    <w:rsid w:val="00373F77"/>
    <w:rsid w:val="003757B2"/>
    <w:rsid w:val="00381E35"/>
    <w:rsid w:val="0038505F"/>
    <w:rsid w:val="00386EF0"/>
    <w:rsid w:val="00394588"/>
    <w:rsid w:val="00395DDD"/>
    <w:rsid w:val="0039724B"/>
    <w:rsid w:val="003A0265"/>
    <w:rsid w:val="003A03F6"/>
    <w:rsid w:val="003A0B36"/>
    <w:rsid w:val="003A1960"/>
    <w:rsid w:val="003A4E12"/>
    <w:rsid w:val="003A5A47"/>
    <w:rsid w:val="003A6A3B"/>
    <w:rsid w:val="003B2518"/>
    <w:rsid w:val="003B4F0F"/>
    <w:rsid w:val="003C3B8F"/>
    <w:rsid w:val="003C6146"/>
    <w:rsid w:val="003D3FFD"/>
    <w:rsid w:val="003D4D5C"/>
    <w:rsid w:val="003F3C55"/>
    <w:rsid w:val="0040133E"/>
    <w:rsid w:val="004013BD"/>
    <w:rsid w:val="00404C05"/>
    <w:rsid w:val="00414372"/>
    <w:rsid w:val="004204E0"/>
    <w:rsid w:val="004231C1"/>
    <w:rsid w:val="00442648"/>
    <w:rsid w:val="00451F39"/>
    <w:rsid w:val="0045692D"/>
    <w:rsid w:val="00471543"/>
    <w:rsid w:val="00471DA2"/>
    <w:rsid w:val="004758F8"/>
    <w:rsid w:val="00484D22"/>
    <w:rsid w:val="00486E45"/>
    <w:rsid w:val="0049098F"/>
    <w:rsid w:val="0049308B"/>
    <w:rsid w:val="004A0AE8"/>
    <w:rsid w:val="004A6D55"/>
    <w:rsid w:val="004B057C"/>
    <w:rsid w:val="004B5DD9"/>
    <w:rsid w:val="004C2A86"/>
    <w:rsid w:val="004C2C85"/>
    <w:rsid w:val="004C4391"/>
    <w:rsid w:val="004D2A73"/>
    <w:rsid w:val="004D31FF"/>
    <w:rsid w:val="004D4E65"/>
    <w:rsid w:val="004D665C"/>
    <w:rsid w:val="004E1569"/>
    <w:rsid w:val="004E5948"/>
    <w:rsid w:val="004E74D0"/>
    <w:rsid w:val="004F1FBE"/>
    <w:rsid w:val="004F3FA7"/>
    <w:rsid w:val="004F774A"/>
    <w:rsid w:val="004F7D08"/>
    <w:rsid w:val="0050581A"/>
    <w:rsid w:val="00511370"/>
    <w:rsid w:val="00516039"/>
    <w:rsid w:val="005231C1"/>
    <w:rsid w:val="00524642"/>
    <w:rsid w:val="005325B4"/>
    <w:rsid w:val="00540645"/>
    <w:rsid w:val="005677F3"/>
    <w:rsid w:val="0057546E"/>
    <w:rsid w:val="00581C1F"/>
    <w:rsid w:val="0058432A"/>
    <w:rsid w:val="00587D90"/>
    <w:rsid w:val="00591ED0"/>
    <w:rsid w:val="005924A6"/>
    <w:rsid w:val="0059327A"/>
    <w:rsid w:val="00594A23"/>
    <w:rsid w:val="005A0DB0"/>
    <w:rsid w:val="005A2D5B"/>
    <w:rsid w:val="005A5F40"/>
    <w:rsid w:val="005A70F4"/>
    <w:rsid w:val="005B0682"/>
    <w:rsid w:val="005B35C7"/>
    <w:rsid w:val="005B5166"/>
    <w:rsid w:val="005B5D21"/>
    <w:rsid w:val="005B7BA2"/>
    <w:rsid w:val="005C2222"/>
    <w:rsid w:val="005C62FE"/>
    <w:rsid w:val="005D4092"/>
    <w:rsid w:val="005D4CE0"/>
    <w:rsid w:val="005E0CB0"/>
    <w:rsid w:val="005E6E6C"/>
    <w:rsid w:val="005E7844"/>
    <w:rsid w:val="005F1817"/>
    <w:rsid w:val="005F2BAB"/>
    <w:rsid w:val="00600A86"/>
    <w:rsid w:val="00601204"/>
    <w:rsid w:val="00605165"/>
    <w:rsid w:val="00613848"/>
    <w:rsid w:val="0062114F"/>
    <w:rsid w:val="00623EDE"/>
    <w:rsid w:val="00627275"/>
    <w:rsid w:val="00633873"/>
    <w:rsid w:val="00642EDC"/>
    <w:rsid w:val="00644143"/>
    <w:rsid w:val="00644163"/>
    <w:rsid w:val="00646D1C"/>
    <w:rsid w:val="00652241"/>
    <w:rsid w:val="006529C4"/>
    <w:rsid w:val="00656AC2"/>
    <w:rsid w:val="00662CEA"/>
    <w:rsid w:val="00671558"/>
    <w:rsid w:val="00672829"/>
    <w:rsid w:val="006730D4"/>
    <w:rsid w:val="00676D29"/>
    <w:rsid w:val="006A1D57"/>
    <w:rsid w:val="006A362A"/>
    <w:rsid w:val="006B218F"/>
    <w:rsid w:val="006B4C56"/>
    <w:rsid w:val="006B56B4"/>
    <w:rsid w:val="006D65F4"/>
    <w:rsid w:val="006E711E"/>
    <w:rsid w:val="006F2C0F"/>
    <w:rsid w:val="007004CA"/>
    <w:rsid w:val="007027D9"/>
    <w:rsid w:val="00704DF6"/>
    <w:rsid w:val="00705046"/>
    <w:rsid w:val="00706FC1"/>
    <w:rsid w:val="0070715E"/>
    <w:rsid w:val="00707E2F"/>
    <w:rsid w:val="007109D9"/>
    <w:rsid w:val="007134C9"/>
    <w:rsid w:val="00716E30"/>
    <w:rsid w:val="00730487"/>
    <w:rsid w:val="00733D0D"/>
    <w:rsid w:val="007420C3"/>
    <w:rsid w:val="00760041"/>
    <w:rsid w:val="00764373"/>
    <w:rsid w:val="007658BA"/>
    <w:rsid w:val="007724C0"/>
    <w:rsid w:val="00773331"/>
    <w:rsid w:val="0077436F"/>
    <w:rsid w:val="00774629"/>
    <w:rsid w:val="007864C8"/>
    <w:rsid w:val="007908B1"/>
    <w:rsid w:val="007A222C"/>
    <w:rsid w:val="007A3DFA"/>
    <w:rsid w:val="007A64AD"/>
    <w:rsid w:val="007B280F"/>
    <w:rsid w:val="007B3591"/>
    <w:rsid w:val="007B45E4"/>
    <w:rsid w:val="007C3BD3"/>
    <w:rsid w:val="007D1C83"/>
    <w:rsid w:val="007E09C9"/>
    <w:rsid w:val="007F6A43"/>
    <w:rsid w:val="00801F78"/>
    <w:rsid w:val="00813451"/>
    <w:rsid w:val="00813829"/>
    <w:rsid w:val="00827CF7"/>
    <w:rsid w:val="008379A5"/>
    <w:rsid w:val="00837F70"/>
    <w:rsid w:val="00847251"/>
    <w:rsid w:val="00854972"/>
    <w:rsid w:val="0086082C"/>
    <w:rsid w:val="00860FC2"/>
    <w:rsid w:val="0086282E"/>
    <w:rsid w:val="00864461"/>
    <w:rsid w:val="0087351D"/>
    <w:rsid w:val="008747D1"/>
    <w:rsid w:val="00877955"/>
    <w:rsid w:val="00884736"/>
    <w:rsid w:val="008941B3"/>
    <w:rsid w:val="008A403E"/>
    <w:rsid w:val="008A4E98"/>
    <w:rsid w:val="008A5A92"/>
    <w:rsid w:val="008B3B98"/>
    <w:rsid w:val="008C1949"/>
    <w:rsid w:val="008C5182"/>
    <w:rsid w:val="008C6B5D"/>
    <w:rsid w:val="008C793B"/>
    <w:rsid w:val="008D0C60"/>
    <w:rsid w:val="008D28A0"/>
    <w:rsid w:val="008D50F0"/>
    <w:rsid w:val="008D762C"/>
    <w:rsid w:val="008E0305"/>
    <w:rsid w:val="008E183C"/>
    <w:rsid w:val="008E1F77"/>
    <w:rsid w:val="008E25FD"/>
    <w:rsid w:val="008E2C37"/>
    <w:rsid w:val="008E2DBC"/>
    <w:rsid w:val="008F3CFD"/>
    <w:rsid w:val="008F44CB"/>
    <w:rsid w:val="00910759"/>
    <w:rsid w:val="009146B6"/>
    <w:rsid w:val="00917E38"/>
    <w:rsid w:val="00921815"/>
    <w:rsid w:val="00922E05"/>
    <w:rsid w:val="00931B00"/>
    <w:rsid w:val="009320B5"/>
    <w:rsid w:val="009327EE"/>
    <w:rsid w:val="00937786"/>
    <w:rsid w:val="00947F6D"/>
    <w:rsid w:val="00950162"/>
    <w:rsid w:val="009510CE"/>
    <w:rsid w:val="0095747C"/>
    <w:rsid w:val="009679F4"/>
    <w:rsid w:val="00970B2B"/>
    <w:rsid w:val="009727E4"/>
    <w:rsid w:val="00974563"/>
    <w:rsid w:val="00977221"/>
    <w:rsid w:val="00984CB3"/>
    <w:rsid w:val="00985231"/>
    <w:rsid w:val="009926AC"/>
    <w:rsid w:val="00992E21"/>
    <w:rsid w:val="00996C72"/>
    <w:rsid w:val="009974D0"/>
    <w:rsid w:val="009A1661"/>
    <w:rsid w:val="009B22C5"/>
    <w:rsid w:val="009B56E6"/>
    <w:rsid w:val="009B7371"/>
    <w:rsid w:val="009C44B0"/>
    <w:rsid w:val="009C7CC0"/>
    <w:rsid w:val="009D23F3"/>
    <w:rsid w:val="009D4AD8"/>
    <w:rsid w:val="009D57B6"/>
    <w:rsid w:val="009E4FA4"/>
    <w:rsid w:val="009E76FD"/>
    <w:rsid w:val="009E7CD0"/>
    <w:rsid w:val="009F49B9"/>
    <w:rsid w:val="00A00B77"/>
    <w:rsid w:val="00A05A6E"/>
    <w:rsid w:val="00A115CD"/>
    <w:rsid w:val="00A20A3B"/>
    <w:rsid w:val="00A266CB"/>
    <w:rsid w:val="00A26D4F"/>
    <w:rsid w:val="00A3213B"/>
    <w:rsid w:val="00A43009"/>
    <w:rsid w:val="00A44D65"/>
    <w:rsid w:val="00A54FF4"/>
    <w:rsid w:val="00A571DE"/>
    <w:rsid w:val="00A57469"/>
    <w:rsid w:val="00A61043"/>
    <w:rsid w:val="00A629CF"/>
    <w:rsid w:val="00A65E8F"/>
    <w:rsid w:val="00A660B7"/>
    <w:rsid w:val="00A7259C"/>
    <w:rsid w:val="00A775C4"/>
    <w:rsid w:val="00A8398B"/>
    <w:rsid w:val="00A8587B"/>
    <w:rsid w:val="00A93A2C"/>
    <w:rsid w:val="00A94571"/>
    <w:rsid w:val="00AA3208"/>
    <w:rsid w:val="00AA5F75"/>
    <w:rsid w:val="00AB48C0"/>
    <w:rsid w:val="00AC2633"/>
    <w:rsid w:val="00AC2AE5"/>
    <w:rsid w:val="00AD7ABC"/>
    <w:rsid w:val="00AE1B06"/>
    <w:rsid w:val="00AE447D"/>
    <w:rsid w:val="00AE5E2F"/>
    <w:rsid w:val="00AF54FF"/>
    <w:rsid w:val="00B006EB"/>
    <w:rsid w:val="00B0201D"/>
    <w:rsid w:val="00B020EE"/>
    <w:rsid w:val="00B03E47"/>
    <w:rsid w:val="00B05094"/>
    <w:rsid w:val="00B07057"/>
    <w:rsid w:val="00B306C3"/>
    <w:rsid w:val="00B3154E"/>
    <w:rsid w:val="00B44902"/>
    <w:rsid w:val="00B45957"/>
    <w:rsid w:val="00B4709D"/>
    <w:rsid w:val="00B47E16"/>
    <w:rsid w:val="00B500B7"/>
    <w:rsid w:val="00B50261"/>
    <w:rsid w:val="00B569B6"/>
    <w:rsid w:val="00B56AF9"/>
    <w:rsid w:val="00B66A94"/>
    <w:rsid w:val="00B707B6"/>
    <w:rsid w:val="00B72831"/>
    <w:rsid w:val="00B761B8"/>
    <w:rsid w:val="00B77C99"/>
    <w:rsid w:val="00B80177"/>
    <w:rsid w:val="00B80AAA"/>
    <w:rsid w:val="00B82576"/>
    <w:rsid w:val="00B85D9D"/>
    <w:rsid w:val="00B8664D"/>
    <w:rsid w:val="00B96133"/>
    <w:rsid w:val="00BA0BE3"/>
    <w:rsid w:val="00BA196A"/>
    <w:rsid w:val="00BA30AF"/>
    <w:rsid w:val="00BA3C25"/>
    <w:rsid w:val="00BB07F8"/>
    <w:rsid w:val="00BB70A2"/>
    <w:rsid w:val="00BB750C"/>
    <w:rsid w:val="00BC12BF"/>
    <w:rsid w:val="00BC4980"/>
    <w:rsid w:val="00BC689A"/>
    <w:rsid w:val="00BD407D"/>
    <w:rsid w:val="00BD463D"/>
    <w:rsid w:val="00BD55F4"/>
    <w:rsid w:val="00BD7742"/>
    <w:rsid w:val="00BE2074"/>
    <w:rsid w:val="00BE2BE8"/>
    <w:rsid w:val="00BE316D"/>
    <w:rsid w:val="00BF530D"/>
    <w:rsid w:val="00BF7A4A"/>
    <w:rsid w:val="00C01762"/>
    <w:rsid w:val="00C03412"/>
    <w:rsid w:val="00C074C7"/>
    <w:rsid w:val="00C1182B"/>
    <w:rsid w:val="00C120C6"/>
    <w:rsid w:val="00C21A6F"/>
    <w:rsid w:val="00C22765"/>
    <w:rsid w:val="00C23948"/>
    <w:rsid w:val="00C24E01"/>
    <w:rsid w:val="00C26B8E"/>
    <w:rsid w:val="00C315D3"/>
    <w:rsid w:val="00C34D36"/>
    <w:rsid w:val="00C44D80"/>
    <w:rsid w:val="00C47800"/>
    <w:rsid w:val="00C52C7A"/>
    <w:rsid w:val="00C53759"/>
    <w:rsid w:val="00C548F1"/>
    <w:rsid w:val="00C56935"/>
    <w:rsid w:val="00C630C2"/>
    <w:rsid w:val="00C63605"/>
    <w:rsid w:val="00C675D7"/>
    <w:rsid w:val="00C80C2C"/>
    <w:rsid w:val="00C80DD0"/>
    <w:rsid w:val="00C8491A"/>
    <w:rsid w:val="00C85B9C"/>
    <w:rsid w:val="00C8722D"/>
    <w:rsid w:val="00C9009A"/>
    <w:rsid w:val="00C91CE2"/>
    <w:rsid w:val="00C93C5E"/>
    <w:rsid w:val="00C953F1"/>
    <w:rsid w:val="00CA5CCD"/>
    <w:rsid w:val="00CA6099"/>
    <w:rsid w:val="00CB5F43"/>
    <w:rsid w:val="00CB7201"/>
    <w:rsid w:val="00CB7EE9"/>
    <w:rsid w:val="00CC1EFE"/>
    <w:rsid w:val="00CD527B"/>
    <w:rsid w:val="00CD61BB"/>
    <w:rsid w:val="00CE2382"/>
    <w:rsid w:val="00CE4F84"/>
    <w:rsid w:val="00CF56EC"/>
    <w:rsid w:val="00D02A35"/>
    <w:rsid w:val="00D14359"/>
    <w:rsid w:val="00D14D2B"/>
    <w:rsid w:val="00D268AA"/>
    <w:rsid w:val="00D26C81"/>
    <w:rsid w:val="00D27962"/>
    <w:rsid w:val="00D3480E"/>
    <w:rsid w:val="00D35395"/>
    <w:rsid w:val="00D357D5"/>
    <w:rsid w:val="00D423A7"/>
    <w:rsid w:val="00D452DF"/>
    <w:rsid w:val="00D54A9A"/>
    <w:rsid w:val="00D64965"/>
    <w:rsid w:val="00D70540"/>
    <w:rsid w:val="00D7110B"/>
    <w:rsid w:val="00D72484"/>
    <w:rsid w:val="00D7625C"/>
    <w:rsid w:val="00D852A8"/>
    <w:rsid w:val="00D93363"/>
    <w:rsid w:val="00D95288"/>
    <w:rsid w:val="00D97E0C"/>
    <w:rsid w:val="00DA047C"/>
    <w:rsid w:val="00DC0B2B"/>
    <w:rsid w:val="00DC3BA6"/>
    <w:rsid w:val="00DC723A"/>
    <w:rsid w:val="00DD3954"/>
    <w:rsid w:val="00DD5067"/>
    <w:rsid w:val="00DE764A"/>
    <w:rsid w:val="00DF15C5"/>
    <w:rsid w:val="00DF427D"/>
    <w:rsid w:val="00DF5782"/>
    <w:rsid w:val="00DF6062"/>
    <w:rsid w:val="00DF7E99"/>
    <w:rsid w:val="00E0622F"/>
    <w:rsid w:val="00E1033A"/>
    <w:rsid w:val="00E10CC0"/>
    <w:rsid w:val="00E13498"/>
    <w:rsid w:val="00E13D7E"/>
    <w:rsid w:val="00E1553C"/>
    <w:rsid w:val="00E1641B"/>
    <w:rsid w:val="00E47232"/>
    <w:rsid w:val="00E519B2"/>
    <w:rsid w:val="00E51D56"/>
    <w:rsid w:val="00E6462D"/>
    <w:rsid w:val="00E66465"/>
    <w:rsid w:val="00E733B9"/>
    <w:rsid w:val="00E73C92"/>
    <w:rsid w:val="00E76D3C"/>
    <w:rsid w:val="00E819CC"/>
    <w:rsid w:val="00E96B19"/>
    <w:rsid w:val="00E97E17"/>
    <w:rsid w:val="00EA402D"/>
    <w:rsid w:val="00EB0BE5"/>
    <w:rsid w:val="00ED4EF4"/>
    <w:rsid w:val="00EE278F"/>
    <w:rsid w:val="00EE3056"/>
    <w:rsid w:val="00EF250D"/>
    <w:rsid w:val="00EF41EC"/>
    <w:rsid w:val="00EF6FA1"/>
    <w:rsid w:val="00F00384"/>
    <w:rsid w:val="00F050AF"/>
    <w:rsid w:val="00F05C97"/>
    <w:rsid w:val="00F07C32"/>
    <w:rsid w:val="00F10BC2"/>
    <w:rsid w:val="00F16161"/>
    <w:rsid w:val="00F21DA3"/>
    <w:rsid w:val="00F2748F"/>
    <w:rsid w:val="00F40658"/>
    <w:rsid w:val="00F415D9"/>
    <w:rsid w:val="00F42B3C"/>
    <w:rsid w:val="00F42CF6"/>
    <w:rsid w:val="00F46E1A"/>
    <w:rsid w:val="00F50F66"/>
    <w:rsid w:val="00F550D1"/>
    <w:rsid w:val="00F6367E"/>
    <w:rsid w:val="00F6521F"/>
    <w:rsid w:val="00F7150C"/>
    <w:rsid w:val="00F76FD4"/>
    <w:rsid w:val="00F84A62"/>
    <w:rsid w:val="00F854B9"/>
    <w:rsid w:val="00F90CA1"/>
    <w:rsid w:val="00FA1214"/>
    <w:rsid w:val="00FA2496"/>
    <w:rsid w:val="00FA3D43"/>
    <w:rsid w:val="00FA72E2"/>
    <w:rsid w:val="00FB1B1D"/>
    <w:rsid w:val="00FB2AF0"/>
    <w:rsid w:val="00FB3C3D"/>
    <w:rsid w:val="00FB56F2"/>
    <w:rsid w:val="00FD17EF"/>
    <w:rsid w:val="00FD2B16"/>
    <w:rsid w:val="00FE68AB"/>
    <w:rsid w:val="00FF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6D65F4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D65F4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MEAL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Araujo Lopes</dc:creator>
  <cp:lastModifiedBy>d500220</cp:lastModifiedBy>
  <cp:revision>3</cp:revision>
  <dcterms:created xsi:type="dcterms:W3CDTF">2014-02-02T17:36:00Z</dcterms:created>
  <dcterms:modified xsi:type="dcterms:W3CDTF">2014-02-17T17:09:00Z</dcterms:modified>
</cp:coreProperties>
</file>