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75" w:rsidRDefault="00C10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10E75" w:rsidRDefault="006E4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ATA DA 640ª - </w:t>
      </w:r>
      <w:r w:rsidR="00C10E75">
        <w:rPr>
          <w:rFonts w:ascii="Calibri" w:hAnsi="Calibri" w:cs="Calibri"/>
          <w:b/>
          <w:bCs/>
          <w:sz w:val="24"/>
          <w:szCs w:val="24"/>
        </w:rPr>
        <w:t>POSSE DOS MEMBROS DO CONPRESP</w:t>
      </w:r>
    </w:p>
    <w:p w:rsidR="00C10E75" w:rsidRDefault="00C10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10E75" w:rsidRDefault="006E4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Às 14:00hs </w:t>
      </w:r>
      <w:r w:rsidR="00C10E75">
        <w:rPr>
          <w:rFonts w:ascii="Calibri" w:hAnsi="Calibri" w:cs="Calibri"/>
          <w:sz w:val="22"/>
          <w:szCs w:val="22"/>
        </w:rPr>
        <w:t>do dia 10 de março de 2017, em cerimônia realizada nas dependências do CONPRESP, na Avenida São João, 437 –7º andar, o Excelentíssimo Senhor Secretário Municipal de Cultura, André Sturm, e a Excelentíssima Senhora Secretária-Adjunta, Josephine Bourgois, deram posse aos membros titulares e suplentes do Conselho Municipal de Preservação do Patrimônio Histórico, Cultural e Ambiental da Cidade de São Paulo – CONPRESP, instituído pela Lei nº 10.032/85 com as alterações da Lei nº 10.236/86, observando-se o Regimento Interno do Conselho aprovado pela Resolução</w:t>
      </w:r>
      <w:r>
        <w:rPr>
          <w:rFonts w:ascii="Calibri" w:hAnsi="Calibri" w:cs="Calibri"/>
          <w:sz w:val="22"/>
          <w:szCs w:val="22"/>
        </w:rPr>
        <w:t xml:space="preserve"> </w:t>
      </w:r>
      <w:r w:rsidR="00C10E75">
        <w:rPr>
          <w:rFonts w:ascii="Calibri" w:hAnsi="Calibri" w:cs="Calibri"/>
          <w:sz w:val="22"/>
          <w:szCs w:val="22"/>
        </w:rPr>
        <w:t>nº 06/CONPRESP/2006 e a nomeação pela Portaria 57, de 07 de março de 2017, a seguir nomeados: I. Secret</w:t>
      </w:r>
      <w:r>
        <w:rPr>
          <w:rFonts w:ascii="Calibri" w:hAnsi="Calibri" w:cs="Calibri"/>
          <w:sz w:val="22"/>
          <w:szCs w:val="22"/>
        </w:rPr>
        <w:t>aria Municipal de Cultura – SMC:</w:t>
      </w:r>
      <w:r w:rsidR="00C10E75">
        <w:rPr>
          <w:rFonts w:ascii="Calibri" w:hAnsi="Calibri" w:cs="Calibri"/>
          <w:sz w:val="22"/>
          <w:szCs w:val="22"/>
        </w:rPr>
        <w:t xml:space="preserve"> Titular: Cyro Laurenza</w:t>
      </w:r>
      <w:r>
        <w:rPr>
          <w:rFonts w:ascii="Calibri" w:hAnsi="Calibri" w:cs="Calibri"/>
          <w:sz w:val="22"/>
          <w:szCs w:val="22"/>
        </w:rPr>
        <w:t xml:space="preserve">, </w:t>
      </w:r>
      <w:r w:rsidR="00C10E75">
        <w:rPr>
          <w:rFonts w:ascii="Calibri" w:hAnsi="Calibri" w:cs="Calibri"/>
          <w:sz w:val="22"/>
          <w:szCs w:val="22"/>
        </w:rPr>
        <w:t>Suplente</w:t>
      </w:r>
      <w:r>
        <w:rPr>
          <w:rFonts w:ascii="Calibri" w:hAnsi="Calibri" w:cs="Calibri"/>
          <w:sz w:val="22"/>
          <w:szCs w:val="22"/>
        </w:rPr>
        <w:t>: Marco Antônio Cilento Winther;</w:t>
      </w:r>
      <w:r w:rsidR="00C10E75">
        <w:rPr>
          <w:rFonts w:ascii="Calibri" w:hAnsi="Calibri" w:cs="Calibri"/>
          <w:sz w:val="22"/>
          <w:szCs w:val="22"/>
        </w:rPr>
        <w:t xml:space="preserve"> II. Departamento do Patrimônio Histórico – DPH</w:t>
      </w:r>
      <w:r>
        <w:rPr>
          <w:rFonts w:ascii="Calibri" w:hAnsi="Calibri" w:cs="Calibri"/>
          <w:sz w:val="22"/>
          <w:szCs w:val="22"/>
        </w:rPr>
        <w:t>:</w:t>
      </w:r>
      <w:r w:rsidR="00C10E75">
        <w:rPr>
          <w:rFonts w:ascii="Calibri" w:hAnsi="Calibri" w:cs="Calibri"/>
          <w:sz w:val="22"/>
          <w:szCs w:val="22"/>
        </w:rPr>
        <w:t xml:space="preserve"> Titular: Mariana de Souza Rolim</w:t>
      </w:r>
      <w:r>
        <w:rPr>
          <w:rFonts w:ascii="Calibri" w:hAnsi="Calibri" w:cs="Calibri"/>
          <w:sz w:val="22"/>
          <w:szCs w:val="22"/>
        </w:rPr>
        <w:t>;</w:t>
      </w:r>
      <w:r w:rsidR="00C10E75">
        <w:rPr>
          <w:rFonts w:ascii="Calibri" w:hAnsi="Calibri" w:cs="Calibri"/>
          <w:sz w:val="22"/>
          <w:szCs w:val="22"/>
        </w:rPr>
        <w:t xml:space="preserve"> III. Câmar</w:t>
      </w:r>
      <w:r>
        <w:rPr>
          <w:rFonts w:ascii="Calibri" w:hAnsi="Calibri" w:cs="Calibri"/>
          <w:sz w:val="22"/>
          <w:szCs w:val="22"/>
        </w:rPr>
        <w:t>a Municipal de São Paulo – CMSP:</w:t>
      </w:r>
      <w:r w:rsidR="00C10E75">
        <w:rPr>
          <w:rFonts w:ascii="Calibri" w:hAnsi="Calibri" w:cs="Calibri"/>
          <w:sz w:val="22"/>
          <w:szCs w:val="22"/>
        </w:rPr>
        <w:t xml:space="preserve"> Titular: Aline Cardoso, Sup</w:t>
      </w:r>
      <w:r>
        <w:rPr>
          <w:rFonts w:ascii="Calibri" w:hAnsi="Calibri" w:cs="Calibri"/>
          <w:sz w:val="22"/>
          <w:szCs w:val="22"/>
        </w:rPr>
        <w:t>lente: Alfredo Alves Cavalcante;</w:t>
      </w:r>
      <w:r w:rsidR="00C10E75">
        <w:rPr>
          <w:rFonts w:ascii="Calibri" w:hAnsi="Calibri" w:cs="Calibri"/>
          <w:sz w:val="22"/>
          <w:szCs w:val="22"/>
        </w:rPr>
        <w:t xml:space="preserve"> IV. Secretaria </w:t>
      </w:r>
      <w:r>
        <w:rPr>
          <w:rFonts w:ascii="Calibri" w:hAnsi="Calibri" w:cs="Calibri"/>
          <w:sz w:val="22"/>
          <w:szCs w:val="22"/>
        </w:rPr>
        <w:t>Municipal de Justiça – SMJ:</w:t>
      </w:r>
      <w:r w:rsidR="00C10E75">
        <w:rPr>
          <w:rFonts w:ascii="Calibri" w:hAnsi="Calibri" w:cs="Calibri"/>
          <w:sz w:val="22"/>
          <w:szCs w:val="22"/>
        </w:rPr>
        <w:t xml:space="preserve"> Titular: Anderson Pomini, Su</w:t>
      </w:r>
      <w:r>
        <w:rPr>
          <w:rFonts w:ascii="Calibri" w:hAnsi="Calibri" w:cs="Calibri"/>
          <w:sz w:val="22"/>
          <w:szCs w:val="22"/>
        </w:rPr>
        <w:t>plente: Vladimir de Souza Alves;</w:t>
      </w:r>
      <w:r w:rsidR="00C10E75">
        <w:rPr>
          <w:rFonts w:ascii="Calibri" w:hAnsi="Calibri" w:cs="Calibri"/>
          <w:sz w:val="22"/>
          <w:szCs w:val="22"/>
        </w:rPr>
        <w:t xml:space="preserve"> V. Secretaria Municipal de Urb</w:t>
      </w:r>
      <w:r>
        <w:rPr>
          <w:rFonts w:ascii="Calibri" w:hAnsi="Calibri" w:cs="Calibri"/>
          <w:sz w:val="22"/>
          <w:szCs w:val="22"/>
        </w:rPr>
        <w:t>anismo e Licenciamento – SMUL/U:</w:t>
      </w:r>
      <w:r w:rsidR="00C10E75">
        <w:rPr>
          <w:rFonts w:ascii="Calibri" w:hAnsi="Calibri" w:cs="Calibri"/>
          <w:sz w:val="22"/>
          <w:szCs w:val="22"/>
        </w:rPr>
        <w:t xml:space="preserve"> Titular: Flávia Taliberti Pereto,</w:t>
      </w:r>
      <w:r>
        <w:rPr>
          <w:rFonts w:ascii="Calibri" w:hAnsi="Calibri" w:cs="Calibri"/>
          <w:sz w:val="22"/>
          <w:szCs w:val="22"/>
        </w:rPr>
        <w:t xml:space="preserve"> Suplente: Márcio Correa Soares;</w:t>
      </w:r>
      <w:r w:rsidR="00C10E75">
        <w:rPr>
          <w:rFonts w:ascii="Calibri" w:hAnsi="Calibri" w:cs="Calibri"/>
          <w:sz w:val="22"/>
          <w:szCs w:val="22"/>
        </w:rPr>
        <w:t xml:space="preserve"> VI. Secretaria Municipal de Urbanismo </w:t>
      </w:r>
      <w:r>
        <w:rPr>
          <w:rFonts w:ascii="Calibri" w:hAnsi="Calibri" w:cs="Calibri"/>
          <w:sz w:val="22"/>
          <w:szCs w:val="22"/>
        </w:rPr>
        <w:t>e Licenciamento – SMUL/L;</w:t>
      </w:r>
      <w:r w:rsidR="00C10E75">
        <w:rPr>
          <w:rFonts w:ascii="Calibri" w:hAnsi="Calibri" w:cs="Calibri"/>
          <w:sz w:val="22"/>
          <w:szCs w:val="22"/>
        </w:rPr>
        <w:t xml:space="preserve"> Titular: Ronaldo Berbare Albuquerque Parente, </w:t>
      </w:r>
      <w:r>
        <w:rPr>
          <w:rFonts w:ascii="Calibri" w:hAnsi="Calibri" w:cs="Calibri"/>
          <w:sz w:val="22"/>
          <w:szCs w:val="22"/>
        </w:rPr>
        <w:t>Suplente: Milena Satie Shikasho;</w:t>
      </w:r>
      <w:r w:rsidR="00C10E75">
        <w:rPr>
          <w:rFonts w:ascii="Calibri" w:hAnsi="Calibri" w:cs="Calibri"/>
          <w:sz w:val="22"/>
          <w:szCs w:val="22"/>
        </w:rPr>
        <w:t xml:space="preserve"> VII. Instituto d</w:t>
      </w:r>
      <w:r>
        <w:rPr>
          <w:rFonts w:ascii="Calibri" w:hAnsi="Calibri" w:cs="Calibri"/>
          <w:sz w:val="22"/>
          <w:szCs w:val="22"/>
        </w:rPr>
        <w:t>e Arquitetos do Brasil – IAB/SP:</w:t>
      </w:r>
      <w:r w:rsidR="00C10E75">
        <w:rPr>
          <w:rFonts w:ascii="Calibri" w:hAnsi="Calibri" w:cs="Calibri"/>
          <w:sz w:val="22"/>
          <w:szCs w:val="22"/>
        </w:rPr>
        <w:t xml:space="preserve"> Titular: Silvio Oksman, Suplente: </w:t>
      </w:r>
      <w:r>
        <w:rPr>
          <w:rFonts w:ascii="Calibri" w:hAnsi="Calibri" w:cs="Calibri"/>
          <w:sz w:val="22"/>
          <w:szCs w:val="22"/>
        </w:rPr>
        <w:t>Sabrina Studart Fontenele Costa;</w:t>
      </w:r>
      <w:r w:rsidR="00C10E75">
        <w:rPr>
          <w:rFonts w:ascii="Calibri" w:hAnsi="Calibri" w:cs="Calibri"/>
          <w:sz w:val="22"/>
          <w:szCs w:val="22"/>
        </w:rPr>
        <w:t xml:space="preserve"> VIII. Ordem dos Advogados do Brasil</w:t>
      </w:r>
      <w:r>
        <w:rPr>
          <w:rFonts w:ascii="Calibri" w:hAnsi="Calibri" w:cs="Calibri"/>
          <w:sz w:val="22"/>
          <w:szCs w:val="22"/>
        </w:rPr>
        <w:t xml:space="preserve"> – OAB/SP:</w:t>
      </w:r>
      <w:r w:rsidR="00C10E75">
        <w:rPr>
          <w:rFonts w:ascii="Calibri" w:hAnsi="Calibri" w:cs="Calibri"/>
          <w:sz w:val="22"/>
          <w:szCs w:val="22"/>
        </w:rPr>
        <w:t xml:space="preserve"> Titular: Marcelo Manhães de Almeida, Suplent</w:t>
      </w:r>
      <w:r>
        <w:rPr>
          <w:rFonts w:ascii="Calibri" w:hAnsi="Calibri" w:cs="Calibri"/>
          <w:sz w:val="22"/>
          <w:szCs w:val="22"/>
        </w:rPr>
        <w:t>e: Pedro Augusto Machado Cortez;</w:t>
      </w:r>
      <w:r w:rsidR="00C10E75">
        <w:rPr>
          <w:rFonts w:ascii="Calibri" w:hAnsi="Calibri" w:cs="Calibri"/>
          <w:sz w:val="22"/>
          <w:szCs w:val="22"/>
        </w:rPr>
        <w:t xml:space="preserve"> IX. Conselho Regional de Engenharia e A</w:t>
      </w:r>
      <w:r>
        <w:rPr>
          <w:rFonts w:ascii="Calibri" w:hAnsi="Calibri" w:cs="Calibri"/>
          <w:sz w:val="22"/>
          <w:szCs w:val="22"/>
        </w:rPr>
        <w:t>gronomia de São Paulo – CREA/SP:</w:t>
      </w:r>
      <w:r w:rsidR="00C10E75">
        <w:rPr>
          <w:rFonts w:ascii="Calibri" w:hAnsi="Calibri" w:cs="Calibri"/>
          <w:sz w:val="22"/>
          <w:szCs w:val="22"/>
        </w:rPr>
        <w:t xml:space="preserve"> Titular: Vitor Chuster, Suplente: Carlos Alexandre da Graça Duro Conto.</w:t>
      </w:r>
    </w:p>
    <w:p w:rsidR="00C10E75" w:rsidRDefault="00C10E75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Lucida Grande" w:hAnsi="Lucida Grande" w:cs="Lucida Grande"/>
          <w:b/>
          <w:bCs/>
        </w:rPr>
      </w:pPr>
    </w:p>
    <w:p w:rsidR="00C10E75" w:rsidRPr="002740F3" w:rsidRDefault="00C10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2740F3" w:rsidRPr="002740F3" w:rsidRDefault="00274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740F3">
        <w:rPr>
          <w:rFonts w:asciiTheme="minorHAnsi" w:hAnsiTheme="minorHAnsi" w:cs="Times New Roman"/>
          <w:sz w:val="22"/>
          <w:szCs w:val="22"/>
        </w:rPr>
        <w:t>DOC 30/03/2017 – página 10</w:t>
      </w:r>
    </w:p>
    <w:sectPr w:rsidR="002740F3" w:rsidRPr="002740F3" w:rsidSect="00C10E75">
      <w:headerReference w:type="default" r:id="rId6"/>
      <w:footerReference w:type="default" r:id="rId7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E75" w:rsidRDefault="00C10E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0E75" w:rsidRDefault="00C10E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75" w:rsidRDefault="002F7CA3">
    <w:pPr>
      <w:pStyle w:val="Rodap"/>
      <w:jc w:val="right"/>
    </w:pPr>
    <w:fldSimple w:instr="PAGE">
      <w:r w:rsidR="002740F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E75" w:rsidRDefault="00C10E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0E75" w:rsidRDefault="00C10E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Ind w:w="2" w:type="dxa"/>
      <w:tblCellMar>
        <w:left w:w="70" w:type="dxa"/>
        <w:right w:w="70" w:type="dxa"/>
      </w:tblCellMar>
      <w:tblLook w:val="0000"/>
    </w:tblPr>
    <w:tblGrid>
      <w:gridCol w:w="1940"/>
      <w:gridCol w:w="7628"/>
    </w:tblGrid>
    <w:tr w:rsidR="00C10E75">
      <w:trPr>
        <w:trHeight w:val="707"/>
      </w:trPr>
      <w:tc>
        <w:tcPr>
          <w:tcW w:w="1940" w:type="dxa"/>
          <w:tcBorders>
            <w:top w:val="nil"/>
            <w:left w:val="nil"/>
            <w:bottom w:val="nil"/>
            <w:right w:val="nil"/>
          </w:tcBorders>
        </w:tcPr>
        <w:p w:rsidR="00C10E75" w:rsidRDefault="002740F3">
          <w:pPr>
            <w:rPr>
              <w:rFonts w:ascii="Arial" w:hAnsi="Arial" w:cs="Arial"/>
              <w:b/>
              <w:bCs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1104900" cy="390525"/>
                <wp:effectExtent l="1905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tcBorders>
            <w:top w:val="nil"/>
            <w:left w:val="nil"/>
            <w:bottom w:val="nil"/>
            <w:right w:val="nil"/>
          </w:tcBorders>
        </w:tcPr>
        <w:p w:rsidR="00C10E75" w:rsidRDefault="00C10E75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C10E75" w:rsidRDefault="00C10E75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C10E75" w:rsidRDefault="00C10E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0E75"/>
    <w:rsid w:val="002740F3"/>
    <w:rsid w:val="002F7CA3"/>
    <w:rsid w:val="006E4590"/>
    <w:rsid w:val="00C10E75"/>
    <w:rsid w:val="00C4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45AA2"/>
    <w:pPr>
      <w:suppressAutoHyphens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C45AA2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45AA2"/>
    <w:pPr>
      <w:keepNext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C45AA2"/>
    <w:pPr>
      <w:keepNext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C45AA2"/>
    <w:pPr>
      <w:keepNext/>
      <w:jc w:val="both"/>
      <w:outlineLvl w:val="3"/>
    </w:pPr>
    <w:rPr>
      <w:rFonts w:ascii="Arial" w:hAnsi="Arial" w:cs="Arial"/>
      <w:i/>
      <w:i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45AA2"/>
    <w:pPr>
      <w:keepNext/>
      <w:jc w:val="both"/>
      <w:outlineLvl w:val="4"/>
    </w:pPr>
    <w:rPr>
      <w:rFonts w:ascii="Arial" w:hAnsi="Arial" w:cs="Arial"/>
      <w:i/>
      <w:iCs/>
      <w:sz w:val="18"/>
      <w:szCs w:val="18"/>
    </w:rPr>
  </w:style>
  <w:style w:type="paragraph" w:styleId="Ttulo6">
    <w:name w:val="heading 6"/>
    <w:basedOn w:val="Normal"/>
    <w:next w:val="Normal"/>
    <w:link w:val="Ttulo6Char1"/>
    <w:uiPriority w:val="99"/>
    <w:qFormat/>
    <w:rsid w:val="00C45AA2"/>
    <w:pPr>
      <w:keepNext/>
      <w:jc w:val="center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45AA2"/>
    <w:pPr>
      <w:keepNext/>
      <w:outlineLvl w:val="6"/>
    </w:pPr>
    <w:rPr>
      <w:rFonts w:cs="Times New Roman"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C45AA2"/>
    <w:pPr>
      <w:keepNext/>
      <w:jc w:val="center"/>
      <w:outlineLvl w:val="7"/>
    </w:pPr>
    <w:rPr>
      <w:rFonts w:ascii="Arial" w:hAnsi="Arial" w:cs="Arial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C45AA2"/>
    <w:pPr>
      <w:keepNext/>
      <w:ind w:left="709"/>
      <w:jc w:val="both"/>
      <w:outlineLvl w:val="8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45AA2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sid w:val="00C45A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rsid w:val="00C45AA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C45AA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rsid w:val="00C45AA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1">
    <w:name w:val="Título 6 Char1"/>
    <w:basedOn w:val="Fontepargpadro"/>
    <w:link w:val="Ttulo6"/>
    <w:uiPriority w:val="99"/>
    <w:rsid w:val="00C45AA2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rsid w:val="00C45AA2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C45AA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C45AA2"/>
    <w:rPr>
      <w:rFonts w:ascii="Cambria" w:hAnsi="Cambria" w:cs="Cambria"/>
    </w:rPr>
  </w:style>
  <w:style w:type="character" w:customStyle="1" w:styleId="LinkdaInternet">
    <w:name w:val="Link da Internet"/>
    <w:basedOn w:val="Fontepargpadro"/>
    <w:uiPriority w:val="99"/>
    <w:rsid w:val="00C45AA2"/>
    <w:rPr>
      <w:rFonts w:ascii="Times New Roman" w:hAnsi="Times New Roman"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C45AA2"/>
    <w:rPr>
      <w:rFonts w:ascii="Times New Roman" w:hAnsi="Times New Roman" w:cs="Times New Roman"/>
      <w:color w:val="800080"/>
      <w:u w:val="single"/>
    </w:rPr>
  </w:style>
  <w:style w:type="character" w:styleId="Refdecomentrio">
    <w:name w:val="annotation reference"/>
    <w:basedOn w:val="Fontepargpadro"/>
    <w:uiPriority w:val="99"/>
    <w:rsid w:val="00C45AA2"/>
    <w:rPr>
      <w:rFonts w:ascii="Times New Roman" w:hAnsi="Times New Roman" w:cs="Times New Roman"/>
      <w:sz w:val="16"/>
      <w:szCs w:val="16"/>
    </w:rPr>
  </w:style>
  <w:style w:type="character" w:customStyle="1" w:styleId="RodapChar">
    <w:name w:val="Rodapé Char"/>
    <w:basedOn w:val="Fontepargpadro"/>
    <w:uiPriority w:val="99"/>
    <w:rsid w:val="00C45AA2"/>
    <w:rPr>
      <w:rFonts w:ascii="Times New Roman" w:hAnsi="Times New Roman" w:cs="Times New Roman"/>
    </w:rPr>
  </w:style>
  <w:style w:type="character" w:customStyle="1" w:styleId="Ttulo3Char">
    <w:name w:val="Título 3 Char"/>
    <w:uiPriority w:val="99"/>
    <w:rsid w:val="00C45AA2"/>
    <w:rPr>
      <w:rFonts w:ascii="Arial" w:hAnsi="Arial" w:cs="Arial"/>
      <w:sz w:val="24"/>
      <w:szCs w:val="24"/>
    </w:rPr>
  </w:style>
  <w:style w:type="character" w:customStyle="1" w:styleId="TextodecomentrioChar">
    <w:name w:val="Texto de comentário Char"/>
    <w:basedOn w:val="Fontepargpadro"/>
    <w:uiPriority w:val="99"/>
    <w:rsid w:val="00C45AA2"/>
    <w:rPr>
      <w:rFonts w:ascii="Times New Roman" w:hAnsi="Times New Roman" w:cs="Times New Roman"/>
    </w:rPr>
  </w:style>
  <w:style w:type="character" w:customStyle="1" w:styleId="Ttulo6Char">
    <w:name w:val="Título 6 Char"/>
    <w:uiPriority w:val="99"/>
    <w:rsid w:val="00C45AA2"/>
    <w:rPr>
      <w:rFonts w:ascii="Arial Narrow" w:hAnsi="Arial Narrow" w:cs="Arial Narrow"/>
      <w:b/>
      <w:bCs/>
      <w:sz w:val="22"/>
      <w:szCs w:val="22"/>
    </w:rPr>
  </w:style>
  <w:style w:type="character" w:customStyle="1" w:styleId="Strikethrough">
    <w:name w:val="Strikethrough"/>
    <w:uiPriority w:val="99"/>
    <w:rsid w:val="00C45AA2"/>
  </w:style>
  <w:style w:type="character" w:styleId="Nmerodelinha">
    <w:name w:val="line number"/>
    <w:basedOn w:val="Fontepargpadro"/>
    <w:uiPriority w:val="99"/>
    <w:rsid w:val="00C45AA2"/>
    <w:rPr>
      <w:rFonts w:ascii="Times New Roman" w:hAnsi="Times New Roman" w:cs="Times New Roman"/>
    </w:rPr>
  </w:style>
  <w:style w:type="character" w:customStyle="1" w:styleId="TextodenotaderodapChar">
    <w:name w:val="Texto de nota de rodapé Char"/>
    <w:uiPriority w:val="99"/>
    <w:rsid w:val="00C45AA2"/>
    <w:rPr>
      <w:rFonts w:ascii="Calibri" w:hAnsi="Calibri" w:cs="Calibri"/>
      <w:sz w:val="24"/>
      <w:szCs w:val="24"/>
      <w:lang w:eastAsia="en-US"/>
    </w:rPr>
  </w:style>
  <w:style w:type="character" w:customStyle="1" w:styleId="TextodenotadefimChar">
    <w:name w:val="Texto de nota de fim Char"/>
    <w:uiPriority w:val="99"/>
    <w:rsid w:val="00C45AA2"/>
    <w:rPr>
      <w:rFonts w:ascii="Calibri" w:hAnsi="Calibri" w:cs="Calibri"/>
      <w:sz w:val="24"/>
      <w:szCs w:val="24"/>
      <w:lang w:eastAsia="en-US"/>
    </w:rPr>
  </w:style>
  <w:style w:type="character" w:styleId="Refdenotadefim">
    <w:name w:val="endnote reference"/>
    <w:basedOn w:val="Fontepargpadro"/>
    <w:uiPriority w:val="99"/>
    <w:rsid w:val="00C45AA2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Fontepargpadro"/>
    <w:uiPriority w:val="99"/>
    <w:rsid w:val="00C45AA2"/>
    <w:rPr>
      <w:rFonts w:ascii="Times New Roman" w:hAnsi="Times New Roman" w:cs="Times New Roman"/>
    </w:rPr>
  </w:style>
  <w:style w:type="character" w:styleId="nfase">
    <w:name w:val="Emphasis"/>
    <w:basedOn w:val="Fontepargpadro"/>
    <w:uiPriority w:val="99"/>
    <w:qFormat/>
    <w:rsid w:val="00C45AA2"/>
    <w:rPr>
      <w:rFonts w:ascii="Times New Roman" w:hAnsi="Times New Roman" w:cs="Times New Roman"/>
      <w:i/>
      <w:iCs/>
    </w:rPr>
  </w:style>
  <w:style w:type="character" w:customStyle="1" w:styleId="CabealhoChar">
    <w:name w:val="Cabeçalho Char"/>
    <w:basedOn w:val="Fontepargpadro"/>
    <w:uiPriority w:val="99"/>
    <w:rsid w:val="00C45AA2"/>
    <w:rPr>
      <w:rFonts w:ascii="Times New Roman" w:hAnsi="Times New Roman" w:cs="Times New Roman"/>
    </w:rPr>
  </w:style>
  <w:style w:type="character" w:customStyle="1" w:styleId="ListLabel1">
    <w:name w:val="ListLabel 1"/>
    <w:uiPriority w:val="99"/>
    <w:rsid w:val="00C45AA2"/>
    <w:rPr>
      <w:b/>
      <w:bCs/>
      <w:sz w:val="28"/>
      <w:szCs w:val="28"/>
    </w:rPr>
  </w:style>
  <w:style w:type="character" w:customStyle="1" w:styleId="ListLabel2">
    <w:name w:val="ListLabel 2"/>
    <w:uiPriority w:val="99"/>
    <w:rsid w:val="00C45AA2"/>
    <w:rPr>
      <w:b/>
      <w:bCs/>
      <w:sz w:val="28"/>
      <w:szCs w:val="28"/>
    </w:rPr>
  </w:style>
  <w:style w:type="character" w:customStyle="1" w:styleId="ListLabel3">
    <w:name w:val="ListLabel 3"/>
    <w:uiPriority w:val="99"/>
    <w:rsid w:val="00C45AA2"/>
    <w:rPr>
      <w:b/>
      <w:bCs/>
      <w:sz w:val="24"/>
      <w:szCs w:val="24"/>
    </w:rPr>
  </w:style>
  <w:style w:type="character" w:customStyle="1" w:styleId="ListLabel4">
    <w:name w:val="ListLabel 4"/>
    <w:uiPriority w:val="99"/>
    <w:rsid w:val="00C45AA2"/>
  </w:style>
  <w:style w:type="character" w:customStyle="1" w:styleId="ListLabel5">
    <w:name w:val="ListLabel 5"/>
    <w:uiPriority w:val="99"/>
    <w:rsid w:val="00C45AA2"/>
    <w:rPr>
      <w:rFonts w:eastAsia="Times New Roman"/>
    </w:rPr>
  </w:style>
  <w:style w:type="character" w:customStyle="1" w:styleId="ListLabel6">
    <w:name w:val="ListLabel 6"/>
    <w:uiPriority w:val="99"/>
    <w:rsid w:val="00C45AA2"/>
    <w:rPr>
      <w:b/>
      <w:bCs/>
    </w:rPr>
  </w:style>
  <w:style w:type="character" w:customStyle="1" w:styleId="ListLabel7">
    <w:name w:val="ListLabel 7"/>
    <w:uiPriority w:val="99"/>
    <w:rsid w:val="00C45AA2"/>
    <w:rPr>
      <w:b/>
      <w:bCs/>
    </w:rPr>
  </w:style>
  <w:style w:type="character" w:customStyle="1" w:styleId="ListLabel8">
    <w:name w:val="ListLabel 8"/>
    <w:uiPriority w:val="99"/>
    <w:rsid w:val="00C45AA2"/>
    <w:rPr>
      <w:rFonts w:eastAsia="Times New Roman"/>
    </w:rPr>
  </w:style>
  <w:style w:type="character" w:customStyle="1" w:styleId="Numeraodelinhas">
    <w:name w:val="Numeração de linhas"/>
    <w:uiPriority w:val="99"/>
    <w:rsid w:val="00C45AA2"/>
  </w:style>
  <w:style w:type="paragraph" w:styleId="Ttulo">
    <w:name w:val="Title"/>
    <w:basedOn w:val="Normal"/>
    <w:next w:val="Corpodotexto"/>
    <w:link w:val="TtuloChar"/>
    <w:uiPriority w:val="99"/>
    <w:qFormat/>
    <w:rsid w:val="00C45AA2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C45AA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rpodotexto">
    <w:name w:val="Corpo do texto"/>
    <w:basedOn w:val="Normal"/>
    <w:uiPriority w:val="99"/>
    <w:rsid w:val="00C45AA2"/>
    <w:pPr>
      <w:jc w:val="both"/>
    </w:pPr>
    <w:rPr>
      <w:rFonts w:ascii="Arial" w:hAnsi="Arial" w:cs="Arial"/>
      <w:sz w:val="24"/>
      <w:szCs w:val="24"/>
    </w:rPr>
  </w:style>
  <w:style w:type="paragraph" w:styleId="Lista">
    <w:name w:val="List"/>
    <w:basedOn w:val="Corpodotexto"/>
    <w:uiPriority w:val="99"/>
    <w:rsid w:val="00C45AA2"/>
  </w:style>
  <w:style w:type="paragraph" w:styleId="Legenda">
    <w:name w:val="caption"/>
    <w:basedOn w:val="Normal"/>
    <w:next w:val="Normal"/>
    <w:uiPriority w:val="99"/>
    <w:qFormat/>
    <w:rsid w:val="00C45AA2"/>
    <w:pPr>
      <w:spacing w:before="240"/>
      <w:ind w:left="284"/>
      <w:jc w:val="both"/>
    </w:pPr>
    <w:rPr>
      <w:rFonts w:ascii="Arial" w:hAnsi="Arial" w:cs="Arial"/>
      <w:b/>
      <w:bCs/>
    </w:rPr>
  </w:style>
  <w:style w:type="paragraph" w:customStyle="1" w:styleId="ndice">
    <w:name w:val="Índice"/>
    <w:basedOn w:val="Normal"/>
    <w:uiPriority w:val="99"/>
    <w:rsid w:val="00C45AA2"/>
    <w:pPr>
      <w:suppressLineNumbers/>
    </w:pPr>
    <w:rPr>
      <w:rFonts w:ascii="Mangal" w:hAnsi="Mangal" w:cs="Mangal"/>
    </w:rPr>
  </w:style>
  <w:style w:type="paragraph" w:customStyle="1" w:styleId="Ttulododocumento">
    <w:name w:val="Título do documento"/>
    <w:basedOn w:val="Normal"/>
    <w:uiPriority w:val="99"/>
    <w:rsid w:val="00C45AA2"/>
    <w:pPr>
      <w:jc w:val="center"/>
    </w:pPr>
    <w:rPr>
      <w:rFonts w:cs="Times New Roman"/>
      <w:b/>
      <w:bCs/>
    </w:rPr>
  </w:style>
  <w:style w:type="paragraph" w:customStyle="1" w:styleId="Corpodetextorecuado">
    <w:name w:val="Corpo de texto recuado"/>
    <w:basedOn w:val="Normal"/>
    <w:uiPriority w:val="99"/>
    <w:rsid w:val="00C45AA2"/>
    <w:pPr>
      <w:ind w:left="709"/>
      <w:jc w:val="both"/>
    </w:pPr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rsid w:val="00C45AA2"/>
    <w:pPr>
      <w:jc w:val="center"/>
    </w:pPr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uiPriority w:val="99"/>
    <w:rsid w:val="00C45AA2"/>
    <w:rPr>
      <w:rFonts w:ascii="Cambria" w:hAnsi="Cambria" w:cs="Cambria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C45AA2"/>
    <w:pPr>
      <w:ind w:left="709" w:hanging="709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45AA2"/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1"/>
    <w:uiPriority w:val="99"/>
    <w:rsid w:val="00C45AA2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CabealhoChar1">
    <w:name w:val="Cabeçalho Char1"/>
    <w:basedOn w:val="Fontepargpadro"/>
    <w:link w:val="Cabealho"/>
    <w:uiPriority w:val="99"/>
    <w:rsid w:val="00C45AA2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1"/>
    <w:uiPriority w:val="99"/>
    <w:rsid w:val="00C45AA2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rsid w:val="00C45AA2"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C45AA2"/>
    <w:pPr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45AA2"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C45AA2"/>
    <w:pPr>
      <w:tabs>
        <w:tab w:val="left" w:pos="142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AA2"/>
    <w:rPr>
      <w:rFonts w:ascii="Times New Roman" w:hAnsi="Times New Roman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C45AA2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45AA2"/>
    <w:rPr>
      <w:rFonts w:ascii="Times New Roman" w:hAnsi="Times New Roman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C45A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45AA2"/>
    <w:rPr>
      <w:rFonts w:ascii="Times New Roman" w:hAnsi="Times New Roman" w:cs="Times New Roman"/>
      <w:sz w:val="2"/>
      <w:szCs w:val="2"/>
    </w:rPr>
  </w:style>
  <w:style w:type="paragraph" w:styleId="Textodecomentrio">
    <w:name w:val="annotation text"/>
    <w:basedOn w:val="Normal"/>
    <w:link w:val="TextodecomentrioChar1"/>
    <w:uiPriority w:val="99"/>
    <w:rsid w:val="00C45AA2"/>
    <w:rPr>
      <w:rFonts w:cs="Times New Roman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C45AA2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rsid w:val="00C45AA2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rsid w:val="00C45AA2"/>
    <w:rPr>
      <w:b/>
      <w:bCs/>
    </w:rPr>
  </w:style>
  <w:style w:type="paragraph" w:styleId="Textodenotaderodap">
    <w:name w:val="footnote text"/>
    <w:basedOn w:val="Normal"/>
    <w:link w:val="TextodenotaderodapChar1"/>
    <w:uiPriority w:val="99"/>
    <w:rsid w:val="00C45AA2"/>
    <w:rPr>
      <w:rFonts w:ascii="Calibri" w:hAnsi="Calibri" w:cs="Calibri"/>
      <w:sz w:val="24"/>
      <w:szCs w:val="24"/>
      <w:lang w:eastAsia="en-US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rsid w:val="00C45AA2"/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99"/>
    <w:qFormat/>
    <w:rsid w:val="00C45AA2"/>
    <w:pPr>
      <w:ind w:left="720"/>
    </w:pPr>
    <w:rPr>
      <w:rFonts w:ascii="Calibri" w:hAnsi="Calibri" w:cs="Calibri"/>
      <w:sz w:val="24"/>
      <w:szCs w:val="24"/>
      <w:lang w:eastAsia="ja-JP"/>
    </w:rPr>
  </w:style>
  <w:style w:type="paragraph" w:styleId="Textodenotadefim">
    <w:name w:val="endnote text"/>
    <w:basedOn w:val="Normal"/>
    <w:link w:val="TextodenotadefimChar1"/>
    <w:uiPriority w:val="99"/>
    <w:rsid w:val="00C45AA2"/>
    <w:rPr>
      <w:rFonts w:ascii="Calibri" w:hAnsi="Calibri" w:cs="Calibri"/>
      <w:sz w:val="24"/>
      <w:szCs w:val="24"/>
      <w:lang w:eastAsia="en-US"/>
    </w:rPr>
  </w:style>
  <w:style w:type="character" w:customStyle="1" w:styleId="TextodenotadefimChar1">
    <w:name w:val="Texto de nota de fim Char1"/>
    <w:basedOn w:val="Fontepargpadro"/>
    <w:link w:val="Textodenotadefim"/>
    <w:uiPriority w:val="99"/>
    <w:rsid w:val="00C45AA2"/>
    <w:rPr>
      <w:rFonts w:ascii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uiPriority w:val="99"/>
    <w:rsid w:val="00C45AA2"/>
    <w:rPr>
      <w:rFonts w:cs="Times New Roman"/>
    </w:rPr>
  </w:style>
  <w:style w:type="paragraph" w:customStyle="1" w:styleId="Ttulodetabela">
    <w:name w:val="Título de tabela"/>
    <w:basedOn w:val="Contedodatabela"/>
    <w:uiPriority w:val="99"/>
    <w:rsid w:val="00C45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1511</Characters>
  <Application>Microsoft Office Word</Application>
  <DocSecurity>0</DocSecurity>
  <Lines>12</Lines>
  <Paragraphs>3</Paragraphs>
  <ScaleCrop>false</ScaleCrop>
  <Company>P.M.S.P.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d798715</dc:creator>
  <cp:lastModifiedBy>d788321</cp:lastModifiedBy>
  <cp:revision>2</cp:revision>
  <cp:lastPrinted>2016-02-02T11:17:00Z</cp:lastPrinted>
  <dcterms:created xsi:type="dcterms:W3CDTF">2017-03-30T16:48:00Z</dcterms:created>
  <dcterms:modified xsi:type="dcterms:W3CDTF">2017-03-30T16:48:00Z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