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CD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bookmarkStart w:id="0" w:name="_GoBack"/>
      <w:bookmarkEnd w:id="0"/>
    </w:p>
    <w:p w:rsidR="001D30CD" w:rsidRDefault="00CA1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637</w:t>
      </w:r>
      <w:r w:rsidR="00B07372">
        <w:rPr>
          <w:rFonts w:asciiTheme="minorHAnsi" w:hAnsiTheme="minorHAnsi" w:cs="Calibri"/>
          <w:b/>
          <w:bCs/>
          <w:sz w:val="22"/>
          <w:szCs w:val="22"/>
        </w:rPr>
        <w:t>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1D30CD" w:rsidRDefault="00B07372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E33F32">
        <w:rPr>
          <w:rFonts w:asciiTheme="minorHAnsi" w:hAnsiTheme="minorHAnsi" w:cs="Calibri"/>
          <w:b/>
          <w:sz w:val="22"/>
          <w:szCs w:val="22"/>
        </w:rPr>
        <w:t>04 de outubro de 2016</w:t>
      </w:r>
      <w:r>
        <w:rPr>
          <w:rFonts w:asciiTheme="minorHAnsi" w:hAnsiTheme="minorHAnsi" w:cs="Calibri"/>
          <w:sz w:val="22"/>
          <w:szCs w:val="22"/>
        </w:rPr>
        <w:t xml:space="preserve">, às </w:t>
      </w:r>
      <w:r w:rsidR="00443389">
        <w:rPr>
          <w:rFonts w:asciiTheme="minorHAnsi" w:hAnsiTheme="minorHAnsi" w:cs="Calibri"/>
          <w:sz w:val="22"/>
          <w:szCs w:val="22"/>
        </w:rPr>
        <w:t xml:space="preserve">9h37, </w:t>
      </w:r>
      <w:r>
        <w:rPr>
          <w:rFonts w:asciiTheme="minorHAnsi" w:hAnsiTheme="minorHAnsi" w:cs="Calibri"/>
          <w:sz w:val="22"/>
          <w:szCs w:val="22"/>
        </w:rPr>
        <w:t xml:space="preserve">realizou sua </w:t>
      </w:r>
      <w:r w:rsidR="00E33F32">
        <w:rPr>
          <w:rFonts w:asciiTheme="minorHAnsi" w:hAnsiTheme="minorHAnsi" w:cs="Calibri"/>
          <w:b/>
          <w:bCs/>
          <w:sz w:val="22"/>
          <w:szCs w:val="22"/>
        </w:rPr>
        <w:t>637</w:t>
      </w:r>
      <w:r>
        <w:rPr>
          <w:rFonts w:asciiTheme="minorHAnsi" w:hAnsiTheme="minorHAnsi" w:cs="Calibri"/>
          <w:b/>
          <w:bCs/>
          <w:sz w:val="22"/>
          <w:szCs w:val="22"/>
        </w:rPr>
        <w:t>ª Reunião Ordinária</w:t>
      </w:r>
      <w:r>
        <w:rPr>
          <w:rFonts w:asciiTheme="minorHAnsi" w:hAnsiTheme="minorHAnsi" w:cs="Calibri"/>
          <w:sz w:val="22"/>
          <w:szCs w:val="22"/>
        </w:rPr>
        <w:t xml:space="preserve">, nas dependências do CONPRESP, à Avenida São João, 473, 7º andar, contando com a presença dos seguintes Conselheiros: Nadia Somekh – Representante do Departamento do Patrimônio Histórico – Presidente; Marcelo Manhães de Almeida – Representante da Ordem dos Advogados do Brasil – Vice-Presidente; Marco Antônio Cilento Winther – Representante Suplente da Secretaria Municipal de Cultura; Adilson Amadeu – Representante da Câmara Municipal de São Paulo; </w:t>
      </w:r>
      <w:r w:rsidR="00E33F32">
        <w:rPr>
          <w:rFonts w:asciiTheme="minorHAnsi" w:hAnsiTheme="minorHAnsi" w:cs="Calibri"/>
          <w:sz w:val="22"/>
          <w:szCs w:val="22"/>
        </w:rPr>
        <w:t>José Police Neto – Representante suplente</w:t>
      </w:r>
      <w:r w:rsidR="00E33F32" w:rsidRPr="00E33F32">
        <w:rPr>
          <w:rFonts w:asciiTheme="minorHAnsi" w:hAnsiTheme="minorHAnsi" w:cs="Calibri"/>
          <w:sz w:val="22"/>
          <w:szCs w:val="22"/>
        </w:rPr>
        <w:t xml:space="preserve"> </w:t>
      </w:r>
      <w:r w:rsidR="00E33F32">
        <w:rPr>
          <w:rFonts w:asciiTheme="minorHAnsi" w:hAnsiTheme="minorHAnsi" w:cs="Calibri"/>
          <w:sz w:val="22"/>
          <w:szCs w:val="22"/>
        </w:rPr>
        <w:t xml:space="preserve">da Câmara Municipal de São Paulo; </w:t>
      </w:r>
      <w:r>
        <w:rPr>
          <w:rFonts w:asciiTheme="minorHAnsi" w:hAnsiTheme="minorHAnsi" w:cs="Calibri"/>
          <w:sz w:val="22"/>
          <w:szCs w:val="22"/>
        </w:rPr>
        <w:t xml:space="preserve">Fábio Vicente Vetritti Filho – Representante suplente da Procuradoria Geral do Município; José Geraldo Simões Júnior – Representante do Instituto dos Arquitetos do Brasil; </w:t>
      </w:r>
      <w:r w:rsidR="00E33F32">
        <w:rPr>
          <w:rFonts w:asciiTheme="minorHAnsi" w:hAnsiTheme="minorHAnsi" w:cs="Calibri"/>
          <w:sz w:val="22"/>
          <w:szCs w:val="22"/>
        </w:rPr>
        <w:t>Marcelo Rossi de Camargo Lima</w:t>
      </w:r>
      <w:r>
        <w:rPr>
          <w:rFonts w:asciiTheme="minorHAnsi" w:hAnsiTheme="minorHAnsi" w:cs="Calibri"/>
          <w:sz w:val="22"/>
          <w:szCs w:val="22"/>
        </w:rPr>
        <w:t xml:space="preserve"> – Representante do Conselho Regional de Engenharia e Agronomia do Estado de São Paulo; Ronaldo Berbare Albuquerque Parente – Representante da Secretaria Municipal de Licenciamento e </w:t>
      </w:r>
      <w:r w:rsidR="00E33F32">
        <w:rPr>
          <w:rFonts w:asciiTheme="minorHAnsi" w:hAnsiTheme="minorHAnsi" w:cs="Calibri"/>
          <w:sz w:val="22"/>
          <w:szCs w:val="22"/>
        </w:rPr>
        <w:t xml:space="preserve">Penha Elizabeth Arantes Ceribelli Pacca – Representante </w:t>
      </w:r>
      <w:r>
        <w:rPr>
          <w:rFonts w:asciiTheme="minorHAnsi" w:hAnsiTheme="minorHAnsi" w:cs="Calibri"/>
          <w:sz w:val="22"/>
          <w:szCs w:val="22"/>
        </w:rPr>
        <w:t>da Secretaria Municipal de Desenvolvimento Urbano. Participaram, as</w:t>
      </w:r>
      <w:r w:rsidR="009856D6">
        <w:rPr>
          <w:rFonts w:asciiTheme="minorHAnsi" w:hAnsiTheme="minorHAnsi" w:cs="Calibri"/>
          <w:sz w:val="22"/>
          <w:szCs w:val="22"/>
        </w:rPr>
        <w:t xml:space="preserve">sistindo à reunião: </w:t>
      </w:r>
      <w:r w:rsidR="00E33F32">
        <w:rPr>
          <w:rFonts w:asciiTheme="minorHAnsi" w:hAnsiTheme="minorHAnsi" w:cs="Calibri"/>
          <w:sz w:val="22"/>
          <w:szCs w:val="22"/>
        </w:rPr>
        <w:t>Flávia Taliberti Peretto – Representante suplente da Secretaria Municipal de Desenvolvimento Urbano; Marcos Cartum – Presidente da CTA/ZEPEC-</w:t>
      </w:r>
      <w:smartTag w:uri="urn:schemas-microsoft-com:office:smarttags" w:element="stockticker">
        <w:r w:rsidR="00E33F32">
          <w:rPr>
            <w:rFonts w:asciiTheme="minorHAnsi" w:hAnsiTheme="minorHAnsi" w:cs="Calibri"/>
            <w:sz w:val="22"/>
            <w:szCs w:val="22"/>
          </w:rPr>
          <w:t>APC</w:t>
        </w:r>
      </w:smartTag>
      <w:r w:rsidR="00E33F32">
        <w:rPr>
          <w:rFonts w:asciiTheme="minorHAnsi" w:hAnsiTheme="minorHAnsi" w:cs="Calibri"/>
          <w:sz w:val="22"/>
          <w:szCs w:val="22"/>
        </w:rPr>
        <w:t>; Carlos Alexandre Gomes – Mandato Police Neto; Carlos Cruzelhes Filho – SAPP/Sociedade dos Amigos do Planalto Paulista; Antônio José Braz - SAPP/Sociedade dos Amigos do Planalto Paulista; Fábio Dutra peres – SMC/AJ; Sérgio Saraiva Martins – Gabinete 26 CMSP/Vereador Gilberto Natalini; Carlos Hoty – CMSP/ Mandato Adilson Amadeu; Ilan Szklo – Chefe da STPRC/</w:t>
      </w:r>
      <w:smartTag w:uri="urn:schemas-microsoft-com:office:smarttags" w:element="stockticker">
        <w:r w:rsidR="00E33F32">
          <w:rPr>
            <w:rFonts w:asciiTheme="minorHAnsi" w:hAnsiTheme="minorHAnsi" w:cs="Calibri"/>
            <w:sz w:val="22"/>
            <w:szCs w:val="22"/>
          </w:rPr>
          <w:t>DPH</w:t>
        </w:r>
      </w:smartTag>
      <w:r w:rsidR="00E33F32">
        <w:rPr>
          <w:rFonts w:asciiTheme="minorHAnsi" w:hAnsiTheme="minorHAnsi" w:cs="Calibri"/>
          <w:sz w:val="22"/>
          <w:szCs w:val="22"/>
        </w:rPr>
        <w:t xml:space="preserve">; Aline </w:t>
      </w:r>
      <w:r w:rsidR="00E33F32" w:rsidRPr="00E33F32">
        <w:rPr>
          <w:rFonts w:asciiTheme="minorHAnsi" w:hAnsiTheme="minorHAnsi" w:cs="Calibri"/>
          <w:sz w:val="22"/>
          <w:szCs w:val="22"/>
        </w:rPr>
        <w:t>Faiwichow Estefam</w:t>
      </w:r>
      <w:r w:rsidR="00E33F32">
        <w:rPr>
          <w:rFonts w:asciiTheme="minorHAnsi" w:hAnsiTheme="minorHAnsi" w:cs="Calibri"/>
          <w:sz w:val="22"/>
          <w:szCs w:val="22"/>
        </w:rPr>
        <w:t xml:space="preserve"> – Divisão de Preservação/</w:t>
      </w:r>
      <w:smartTag w:uri="urn:schemas-microsoft-com:office:smarttags" w:element="stockticker">
        <w:r w:rsidR="00E33F32">
          <w:rPr>
            <w:rFonts w:asciiTheme="minorHAnsi" w:hAnsiTheme="minorHAnsi" w:cs="Calibri"/>
            <w:sz w:val="22"/>
            <w:szCs w:val="22"/>
          </w:rPr>
          <w:t>DPH</w:t>
        </w:r>
      </w:smartTag>
      <w:r w:rsidR="00E33F32">
        <w:rPr>
          <w:rFonts w:asciiTheme="minorHAnsi" w:hAnsiTheme="minorHAnsi" w:cs="Calibri"/>
          <w:sz w:val="22"/>
          <w:szCs w:val="22"/>
        </w:rPr>
        <w:t>; Walter Pires – STPVP/</w:t>
      </w:r>
      <w:smartTag w:uri="urn:schemas-microsoft-com:office:smarttags" w:element="stockticker">
        <w:r w:rsidR="00E33F32">
          <w:rPr>
            <w:rFonts w:asciiTheme="minorHAnsi" w:hAnsiTheme="minorHAnsi" w:cs="Calibri"/>
            <w:sz w:val="22"/>
            <w:szCs w:val="22"/>
          </w:rPr>
          <w:t>DPH</w:t>
        </w:r>
      </w:smartTag>
      <w:r w:rsidR="00E33F32">
        <w:rPr>
          <w:rFonts w:asciiTheme="minorHAnsi" w:hAnsiTheme="minorHAnsi" w:cs="Calibri"/>
          <w:sz w:val="22"/>
          <w:szCs w:val="22"/>
        </w:rPr>
        <w:t>; Licia Alves de Oliveira – STPRC/</w:t>
      </w:r>
      <w:smartTag w:uri="urn:schemas-microsoft-com:office:smarttags" w:element="stockticker">
        <w:r w:rsidR="00E33F32">
          <w:rPr>
            <w:rFonts w:asciiTheme="minorHAnsi" w:hAnsiTheme="minorHAnsi" w:cs="Calibri"/>
            <w:sz w:val="22"/>
            <w:szCs w:val="22"/>
          </w:rPr>
          <w:t>DPH</w:t>
        </w:r>
      </w:smartTag>
      <w:r w:rsidR="00E33F32">
        <w:rPr>
          <w:rFonts w:asciiTheme="minorHAnsi" w:hAnsiTheme="minorHAnsi" w:cs="Calibri"/>
          <w:sz w:val="22"/>
          <w:szCs w:val="22"/>
        </w:rPr>
        <w:t xml:space="preserve">;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Ana Winther – </w:t>
      </w:r>
      <w:smartTag w:uri="urn:schemas-microsoft-com:office:smarttags" w:element="stockticker">
        <w:r>
          <w:rPr>
            <w:rFonts w:asciiTheme="minorHAnsi" w:hAnsiTheme="minorHAnsi" w:cs="Calibri"/>
            <w:color w:val="000000"/>
            <w:sz w:val="22"/>
            <w:szCs w:val="22"/>
          </w:rPr>
          <w:t>DPH</w:t>
        </w:r>
      </w:smartTag>
      <w:r>
        <w:rPr>
          <w:rFonts w:asciiTheme="minorHAnsi" w:hAnsiTheme="minorHAnsi" w:cs="Calibri"/>
          <w:color w:val="000000"/>
          <w:sz w:val="22"/>
          <w:szCs w:val="22"/>
        </w:rPr>
        <w:t xml:space="preserve">/ Divisão de Preservação; </w:t>
      </w:r>
      <w:r w:rsidR="00E33F32">
        <w:rPr>
          <w:rFonts w:asciiTheme="minorHAnsi" w:hAnsiTheme="minorHAnsi" w:cs="Calibri"/>
          <w:color w:val="000000"/>
          <w:sz w:val="22"/>
          <w:szCs w:val="22"/>
        </w:rPr>
        <w:t xml:space="preserve">Silvana Gagliardi - Assistente do CONPRESP;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Lucas de Moraes Coelho – Assistente do CONPRESP e </w:t>
      </w:r>
      <w:r>
        <w:rPr>
          <w:rFonts w:asciiTheme="minorHAnsi" w:hAnsiTheme="minorHAnsi" w:cs="Calibri"/>
          <w:sz w:val="22"/>
          <w:szCs w:val="22"/>
        </w:rPr>
        <w:t>Danielle Cristina Dias de Santana Braga – Secretária Executiva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>
        <w:rPr>
          <w:rFonts w:asciiTheme="minorHAnsi" w:hAnsiTheme="minorHAnsi" w:cs="Calibri"/>
          <w:b/>
          <w:bCs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. Leitura, dis</w:t>
      </w:r>
      <w:r w:rsidR="00850B5B">
        <w:rPr>
          <w:rFonts w:asciiTheme="minorHAnsi" w:hAnsiTheme="minorHAnsi" w:cs="Calibri"/>
          <w:b/>
          <w:bCs/>
          <w:color w:val="000000"/>
          <w:sz w:val="22"/>
          <w:szCs w:val="22"/>
        </w:rPr>
        <w:t>cussão e aprovação da Ata da 636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ª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2. Comunicações / Informes da Presidência e dos Conselheiros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>
        <w:rPr>
          <w:rFonts w:asciiTheme="minorHAnsi" w:hAnsiTheme="minorHAnsi" w:cs="Calibri"/>
          <w:b/>
          <w:sz w:val="22"/>
          <w:szCs w:val="22"/>
        </w:rPr>
        <w:t xml:space="preserve">2.1. </w:t>
      </w:r>
      <w:r w:rsidR="00C25F11" w:rsidRPr="00C25F11">
        <w:rPr>
          <w:rFonts w:asciiTheme="minorHAnsi" w:hAnsiTheme="minorHAnsi" w:cs="Calibri"/>
          <w:sz w:val="22"/>
          <w:szCs w:val="22"/>
        </w:rPr>
        <w:t>A Presidente p</w:t>
      </w:r>
      <w:r w:rsidR="00850B5B" w:rsidRPr="00C25F11">
        <w:rPr>
          <w:rFonts w:asciiTheme="minorHAnsi" w:hAnsiTheme="minorHAnsi" w:cs="Calibri"/>
          <w:sz w:val="22"/>
          <w:szCs w:val="22"/>
        </w:rPr>
        <w:t>arabeniza</w:t>
      </w:r>
      <w:r w:rsidR="00850B5B" w:rsidRPr="00850B5B">
        <w:rPr>
          <w:rFonts w:asciiTheme="minorHAnsi" w:hAnsiTheme="minorHAnsi" w:cs="Calibri"/>
          <w:sz w:val="22"/>
          <w:szCs w:val="22"/>
        </w:rPr>
        <w:t xml:space="preserve"> os Conselheiros Adilson Amadeu e José Police Neto pela reeleição na Câmara.</w:t>
      </w:r>
      <w:r w:rsidR="00850B5B">
        <w:rPr>
          <w:rFonts w:asciiTheme="minorHAnsi" w:hAnsiTheme="minorHAnsi" w:cs="Calibri"/>
          <w:sz w:val="22"/>
          <w:szCs w:val="22"/>
        </w:rPr>
        <w:t xml:space="preserve"> </w:t>
      </w:r>
      <w:r w:rsidR="00C25F11">
        <w:rPr>
          <w:rFonts w:asciiTheme="minorHAnsi" w:hAnsiTheme="minorHAnsi" w:cs="Calibri"/>
          <w:sz w:val="22"/>
          <w:szCs w:val="22"/>
        </w:rPr>
        <w:t xml:space="preserve">Pede que o assessor do vereador Gilberto Natalini, transmita as felicitações por sua reeleição. </w:t>
      </w:r>
      <w:r w:rsidR="00C25F11">
        <w:rPr>
          <w:rFonts w:asciiTheme="minorHAnsi" w:hAnsiTheme="minorHAnsi" w:cs="Calibri"/>
          <w:b/>
          <w:sz w:val="22"/>
          <w:szCs w:val="22"/>
        </w:rPr>
        <w:t xml:space="preserve">2.2. </w:t>
      </w:r>
      <w:r w:rsidR="00C25F11">
        <w:rPr>
          <w:rFonts w:asciiTheme="minorHAnsi" w:hAnsiTheme="minorHAnsi" w:cs="Calibri"/>
          <w:sz w:val="22"/>
          <w:szCs w:val="22"/>
        </w:rPr>
        <w:t xml:space="preserve">Informa reunião no MP-SP para tratar da intervenção na Escadaria do Bixiga dentro do escopo do projeto Centro Aberto de iniciativa de SPUrbanismo. A reunião contou com a presença de representantes de SPUrbanismo, CONPRESP e população local. A população local diz não ter sido ouvida no processo e em reunião no MP-SP ficou resolvido que as obras serão suspensas e uma nova audiência pública deverá ser realizada em um mês. A SPUrbanismo deverá recuperar os taludes e o DPH/CONPRESP fiscalizará a ação. </w:t>
      </w:r>
      <w:r w:rsidR="00C25F11" w:rsidRPr="00C25F11">
        <w:rPr>
          <w:rFonts w:asciiTheme="minorHAnsi" w:hAnsiTheme="minorHAnsi" w:cs="Calibri"/>
          <w:b/>
          <w:sz w:val="22"/>
          <w:szCs w:val="22"/>
        </w:rPr>
        <w:t>2.3.</w:t>
      </w:r>
      <w:r w:rsidR="00C25F1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C25F11" w:rsidRPr="00C25F11">
        <w:rPr>
          <w:rFonts w:asciiTheme="minorHAnsi" w:hAnsiTheme="minorHAnsi" w:cs="Calibri"/>
          <w:sz w:val="22"/>
          <w:szCs w:val="22"/>
        </w:rPr>
        <w:t>Informa que no dia 23 de setembro foi assinado o convênio com a FFLCH</w:t>
      </w:r>
      <w:r w:rsidR="00C25F11">
        <w:rPr>
          <w:rFonts w:asciiTheme="minorHAnsi" w:hAnsiTheme="minorHAnsi" w:cs="Calibri"/>
          <w:sz w:val="22"/>
          <w:szCs w:val="22"/>
        </w:rPr>
        <w:t>. Na ocasião o pró reitor da universidade estendeu o convênio à FAU. A presidente informa ainda que o DPH tem estendido a possibilidade de novos convênios com várias universidades numa perspectiva de auxiliar o DPH em seus levantamentos com o apoio de pesquisadores da universidade.</w:t>
      </w:r>
      <w:r w:rsidR="00792184">
        <w:rPr>
          <w:rFonts w:asciiTheme="minorHAnsi" w:hAnsiTheme="minorHAnsi" w:cs="Calibri"/>
          <w:sz w:val="22"/>
          <w:szCs w:val="22"/>
        </w:rPr>
        <w:t xml:space="preserve"> </w:t>
      </w:r>
      <w:r w:rsidR="00792184">
        <w:rPr>
          <w:rFonts w:asciiTheme="minorHAnsi" w:hAnsiTheme="minorHAnsi" w:cs="Calibri"/>
          <w:b/>
          <w:sz w:val="22"/>
          <w:szCs w:val="22"/>
        </w:rPr>
        <w:t>2.4</w:t>
      </w:r>
      <w:r w:rsidR="00792184" w:rsidRPr="00C25F11">
        <w:rPr>
          <w:rFonts w:asciiTheme="minorHAnsi" w:hAnsiTheme="minorHAnsi" w:cs="Calibri"/>
          <w:b/>
          <w:sz w:val="22"/>
          <w:szCs w:val="22"/>
        </w:rPr>
        <w:t>.</w:t>
      </w:r>
      <w:r w:rsidR="0079218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92184">
        <w:rPr>
          <w:rFonts w:asciiTheme="minorHAnsi" w:hAnsiTheme="minorHAnsi" w:cs="Calibri"/>
          <w:sz w:val="22"/>
          <w:szCs w:val="22"/>
        </w:rPr>
        <w:t xml:space="preserve">Esclarece que as </w:t>
      </w:r>
      <w:r w:rsidR="00792184">
        <w:rPr>
          <w:rFonts w:asciiTheme="minorHAnsi" w:hAnsiTheme="minorHAnsi" w:cs="Calibri"/>
          <w:sz w:val="22"/>
          <w:szCs w:val="22"/>
        </w:rPr>
        <w:lastRenderedPageBreak/>
        <w:t xml:space="preserve">providências  após as intervenções na estátua do Borba Gato e Monumento às Bandeiras foram tomadas pela equipe do DPH. Os monumentos foram vistoriados e a tinta do Borba Gato foi removida, restando apenas algumas marcas deixadas no Monumento às Bandeiras, que apresenta dificuldade na remoção por ter penetrado na pedra. </w:t>
      </w:r>
      <w:r w:rsidR="00792184">
        <w:rPr>
          <w:rFonts w:asciiTheme="minorHAnsi" w:hAnsiTheme="minorHAnsi" w:cs="Calibri"/>
          <w:b/>
          <w:sz w:val="22"/>
          <w:szCs w:val="22"/>
        </w:rPr>
        <w:t>2.5</w:t>
      </w:r>
      <w:r w:rsidR="00792184" w:rsidRPr="00C25F11">
        <w:rPr>
          <w:rFonts w:asciiTheme="minorHAnsi" w:hAnsiTheme="minorHAnsi" w:cs="Calibri"/>
          <w:b/>
          <w:sz w:val="22"/>
          <w:szCs w:val="22"/>
        </w:rPr>
        <w:t>.</w:t>
      </w:r>
      <w:r w:rsidR="0079218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92184" w:rsidRPr="00792184">
        <w:rPr>
          <w:rFonts w:asciiTheme="minorHAnsi" w:hAnsiTheme="minorHAnsi" w:cs="Calibri"/>
          <w:sz w:val="22"/>
          <w:szCs w:val="22"/>
        </w:rPr>
        <w:t>Informa ainda que o Monumento à Independência que estava sofrendo com ataques de grafiteiros e pichadores foi alvo de uma ação no sentido de conscientização. Em parceria com a equipe que está trabalhando no restauro do monumento foi realizada uma intervenção artística no tapume que protege o monumento. A intervenção contou com a presença de artístas de rua, pichadores e grafiteiros que trabalharam em um mural nos tapumes. Essa ação representa um contraponto ao ataque dos demais monumentos. Para a presidente é preciso dar espaço aos grafiteiros, porém as intervenções não podem servir como ataque, causando danos às obras públicas.</w:t>
      </w:r>
      <w:r w:rsidR="00792184">
        <w:rPr>
          <w:rFonts w:asciiTheme="minorHAnsi" w:hAnsiTheme="minorHAnsi" w:cs="Calibri"/>
          <w:sz w:val="22"/>
          <w:szCs w:val="22"/>
        </w:rPr>
        <w:t xml:space="preserve"> Ainda sobre o restauro do m</w:t>
      </w:r>
      <w:r w:rsidR="00B77F50">
        <w:rPr>
          <w:rFonts w:asciiTheme="minorHAnsi" w:hAnsiTheme="minorHAnsi" w:cs="Calibri"/>
          <w:sz w:val="22"/>
          <w:szCs w:val="22"/>
        </w:rPr>
        <w:t>onumento, a Revista da Folha fez</w:t>
      </w:r>
      <w:r w:rsidR="00792184">
        <w:rPr>
          <w:rFonts w:asciiTheme="minorHAnsi" w:hAnsiTheme="minorHAnsi" w:cs="Calibri"/>
          <w:sz w:val="22"/>
          <w:szCs w:val="22"/>
        </w:rPr>
        <w:t xml:space="preserve"> uma ótima matéria falando do restauro das partes em bronze que estão sendo restauradas com recursos do FUNCAP.</w:t>
      </w:r>
      <w:r w:rsidR="00792184" w:rsidRPr="0079218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92184">
        <w:rPr>
          <w:rFonts w:asciiTheme="minorHAnsi" w:hAnsiTheme="minorHAnsi" w:cs="Calibri"/>
          <w:b/>
          <w:sz w:val="22"/>
          <w:szCs w:val="22"/>
        </w:rPr>
        <w:t>2.6</w:t>
      </w:r>
      <w:r w:rsidR="00792184" w:rsidRPr="00C25F11">
        <w:rPr>
          <w:rFonts w:asciiTheme="minorHAnsi" w:hAnsiTheme="minorHAnsi" w:cs="Calibri"/>
          <w:b/>
          <w:sz w:val="22"/>
          <w:szCs w:val="22"/>
        </w:rPr>
        <w:t>.</w:t>
      </w:r>
      <w:r w:rsidR="00792184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912F6">
        <w:rPr>
          <w:rFonts w:asciiTheme="minorHAnsi" w:hAnsiTheme="minorHAnsi" w:cs="Calibri"/>
          <w:sz w:val="22"/>
          <w:szCs w:val="22"/>
        </w:rPr>
        <w:t xml:space="preserve">Informa o andamento da contratação do restauro dos arcos da Rua Jandaia. Como o segundo colocado foi declarado vencedor em razão da suspensão temporária de participações em licitações e impedimento de contratar com a administração pública da primeira colocada, está aberto o prazo para apresentação de contra razão. Esse prazo terminará na próxima sexta feira e seguirá para decisão do recurso e homologação da decisão. O Conselheiro Marcelo Manhães informa que a decisão da contratação já foi informada ao juíz e que nenhuma decisão sobre o caso foi informada. O Conselheiro reitera seu entendimento sobre a ação. </w:t>
      </w:r>
      <w:r w:rsidR="003912F6">
        <w:rPr>
          <w:rFonts w:asciiTheme="minorHAnsi" w:hAnsiTheme="minorHAnsi" w:cs="Calibri"/>
          <w:b/>
          <w:sz w:val="22"/>
          <w:szCs w:val="22"/>
        </w:rPr>
        <w:t>2.7</w:t>
      </w:r>
      <w:r w:rsidR="003912F6" w:rsidRPr="00C25F11">
        <w:rPr>
          <w:rFonts w:asciiTheme="minorHAnsi" w:hAnsiTheme="minorHAnsi" w:cs="Calibri"/>
          <w:b/>
          <w:sz w:val="22"/>
          <w:szCs w:val="22"/>
        </w:rPr>
        <w:t>.</w:t>
      </w:r>
      <w:r w:rsidR="00DB217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B2175" w:rsidRPr="00DB2175">
        <w:rPr>
          <w:rFonts w:asciiTheme="minorHAnsi" w:hAnsiTheme="minorHAnsi" w:cs="Calibri"/>
          <w:sz w:val="22"/>
          <w:szCs w:val="22"/>
        </w:rPr>
        <w:t>Informa reunião no dia 10 de novembro no MP-SP para tratar de um projeto global para o Museu Paulista. O MP-SP convocou os órgãos de preservação e a diretoria do museu para discutir o projeto de recuperação do Museu. O Conselheiro José Geraldo fala da necessidade de solução do caso por conta da gravidade estrutural da edificação.</w:t>
      </w:r>
      <w:r w:rsidR="00DB2175">
        <w:rPr>
          <w:rFonts w:asciiTheme="minorHAnsi" w:hAnsiTheme="minorHAnsi" w:cs="Calibri"/>
          <w:sz w:val="22"/>
          <w:szCs w:val="22"/>
        </w:rPr>
        <w:t xml:space="preserve"> </w:t>
      </w:r>
      <w:r w:rsidR="00DB2175">
        <w:rPr>
          <w:rFonts w:asciiTheme="minorHAnsi" w:hAnsiTheme="minorHAnsi" w:cs="Calibri"/>
          <w:b/>
          <w:sz w:val="22"/>
          <w:szCs w:val="22"/>
        </w:rPr>
        <w:t>2.8</w:t>
      </w:r>
      <w:r w:rsidR="00DB2175" w:rsidRPr="00C25F11">
        <w:rPr>
          <w:rFonts w:asciiTheme="minorHAnsi" w:hAnsiTheme="minorHAnsi" w:cs="Calibri"/>
          <w:b/>
          <w:sz w:val="22"/>
          <w:szCs w:val="22"/>
        </w:rPr>
        <w:t>.</w:t>
      </w:r>
      <w:r w:rsidR="00DB2175" w:rsidRPr="00DB2175">
        <w:rPr>
          <w:rFonts w:asciiTheme="minorHAnsi" w:hAnsiTheme="minorHAnsi" w:cs="Calibri"/>
          <w:sz w:val="22"/>
          <w:szCs w:val="22"/>
        </w:rPr>
        <w:t xml:space="preserve"> A Presidente fala dos mais de quinhentos e-mails recebidos por todos os Conselheiros pedindo o tombamento da Cruz Vermelha. Para ela trata-se de ação muito desconfortável uma vez que as reuniões do CONPRESP são abertas à população. Ressalta ainda que manifestações são bem vindas, desde que nã</w:t>
      </w:r>
      <w:r w:rsidR="00DB2175">
        <w:rPr>
          <w:rFonts w:asciiTheme="minorHAnsi" w:hAnsiTheme="minorHAnsi" w:cs="Calibri"/>
          <w:sz w:val="22"/>
          <w:szCs w:val="22"/>
        </w:rPr>
        <w:t>o sejam de maneira agressiva.</w:t>
      </w:r>
      <w:r w:rsidR="00DB2175" w:rsidRPr="00DB2175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B2175">
        <w:rPr>
          <w:rFonts w:asciiTheme="minorHAnsi" w:hAnsiTheme="minorHAnsi" w:cs="Calibri"/>
          <w:b/>
          <w:sz w:val="22"/>
          <w:szCs w:val="22"/>
        </w:rPr>
        <w:t xml:space="preserve">2.9. </w:t>
      </w:r>
      <w:r w:rsidR="00DB2175">
        <w:rPr>
          <w:rFonts w:asciiTheme="minorHAnsi" w:hAnsiTheme="minorHAnsi" w:cs="Calibri"/>
          <w:sz w:val="22"/>
          <w:szCs w:val="22"/>
        </w:rPr>
        <w:t xml:space="preserve">Convida o Presidente da Comissão Técnica de Análise de ZEPEC-APC, Marcos Cartum, para falar do andamento dos trabalhos da Comissão. O arquiteto Marcos Cartum informa que após a publicação da portaria do nomeação da comissão, foi organizada a primeira reunião com todos os membros da Comissão. A comissão, que irá se dedicar à análise dos processos relativos a ZEPEC-APC, criada pelo novo plano diretor deverá funcionar de forma similiar ao DPH em relação ao CONPRESP dando apoio e pareceres relativos a este universo novo criado com esse instrumento, que trata de questões imateriais, atividades e usos referenciais para a cidade. A omposição da comissão tem representação de SMDU, DPH, área de fomentos e representantes do gabinete da Secretaria Municipal de Cultura. Ressalta a necessidade de criação de uma metodologia de trabalho da comissão que abre uma nova frente de atuação junto ao patrimônio cultural.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expedientes: 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a Tombamentos:</w:t>
      </w:r>
      <w:r>
        <w:rPr>
          <w:rFonts w:asciiTheme="minorHAnsi" w:hAnsiTheme="minorHAnsi" w:cs="Calibri"/>
          <w:sz w:val="22"/>
          <w:szCs w:val="22"/>
        </w:rPr>
        <w:t xml:space="preserve"> PROCESSO: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2012-0.357.308-8: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Departamento do Patrimônio Histórico – Tombamento da Vila Andrea Raucci – </w:t>
      </w:r>
      <w:r>
        <w:rPr>
          <w:rFonts w:asciiTheme="minorHAnsi" w:hAnsiTheme="minorHAnsi"/>
          <w:sz w:val="22"/>
          <w:szCs w:val="22"/>
        </w:rPr>
        <w:t xml:space="preserve">Rua </w:t>
      </w:r>
      <w:r>
        <w:rPr>
          <w:rFonts w:asciiTheme="minorHAnsi" w:hAnsiTheme="minorHAnsi"/>
          <w:sz w:val="22"/>
          <w:szCs w:val="22"/>
        </w:rPr>
        <w:lastRenderedPageBreak/>
        <w:t>Valentim Magalhães, 13 a 55 e Rua Cuiabá.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</w:t>
      </w:r>
      <w:r>
        <w:rPr>
          <w:rFonts w:asciiTheme="minorHAnsi" w:hAnsiTheme="minorHAnsi" w:cs="Calibri"/>
          <w:sz w:val="22"/>
          <w:szCs w:val="22"/>
        </w:rPr>
        <w:t>Ronaldo Parente. Vistas: Marcelo Manhã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es. </w:t>
      </w:r>
      <w:r w:rsidR="00EC3EE0">
        <w:rPr>
          <w:rFonts w:asciiTheme="minorHAnsi" w:hAnsiTheme="minorHAnsi" w:cs="Calibri"/>
          <w:color w:val="000000"/>
          <w:sz w:val="22"/>
          <w:szCs w:val="22"/>
        </w:rPr>
        <w:t xml:space="preserve">O arquiteto Nelson da STCT apresenta proposta de tombamento com delimitação de área envoltória. Os Conselheiros discutem os aspectos relativos à visibilidade do bem e a restrição de gabarito proposta. Tratam do gabarito de 15 metros delimitado pela Lei de Uso e Ocupação do Solo e a possibilidade de compatibilização da proposta do DPH com o zoneamento. </w:t>
      </w:r>
      <w:r w:rsidR="00EC3EE0">
        <w:rPr>
          <w:rFonts w:asciiTheme="minorHAnsi" w:hAnsiTheme="minorHAnsi" w:cs="Calibri"/>
          <w:sz w:val="22"/>
          <w:szCs w:val="22"/>
        </w:rPr>
        <w:t xml:space="preserve">Em razão do pedido de vistas aos autos, efetuado pelo Conselheiro Adilson Amadeu, </w:t>
      </w:r>
      <w:r w:rsidR="00EC3EE0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EC3EE0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 w:rsidR="00EC3EE0">
        <w:rPr>
          <w:rFonts w:asciiTheme="minorHAnsi" w:hAnsiTheme="minorHAnsi" w:cs="Calibri"/>
          <w:b/>
          <w:bCs/>
          <w:sz w:val="22"/>
          <w:szCs w:val="22"/>
        </w:rPr>
        <w:t xml:space="preserve">- </w:t>
      </w:r>
      <w:r w:rsidR="00EC3EE0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EC3EE0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363151">
        <w:rPr>
          <w:rFonts w:asciiTheme="minorHAnsi" w:hAnsiTheme="minorHAnsi" w:cs="Calibri"/>
          <w:b/>
          <w:color w:val="000000"/>
          <w:sz w:val="22"/>
          <w:szCs w:val="22"/>
        </w:rPr>
        <w:t>2014-0.073.059-3</w:t>
      </w:r>
      <w:r w:rsidR="00EC3EE0"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 w:rsidR="00EC3EE0">
        <w:rPr>
          <w:rFonts w:asciiTheme="minorHAnsi" w:hAnsiTheme="minorHAnsi" w:cs="Calibri"/>
          <w:sz w:val="22"/>
          <w:szCs w:val="22"/>
        </w:rPr>
        <w:t>Departamento do Patrimônio Histórico</w:t>
      </w:r>
      <w:r w:rsidR="00EC3EE0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EC3EE0">
        <w:rPr>
          <w:rFonts w:asciiTheme="minorHAnsi" w:hAnsiTheme="minorHAnsi" w:cs="Calibri"/>
          <w:sz w:val="22"/>
          <w:szCs w:val="22"/>
        </w:rPr>
        <w:t>Tombamento da “Primeira Escola Profissional Mas</w:t>
      </w:r>
      <w:r w:rsidR="00363151">
        <w:rPr>
          <w:rFonts w:asciiTheme="minorHAnsi" w:hAnsiTheme="minorHAnsi" w:cs="Calibri"/>
          <w:sz w:val="22"/>
          <w:szCs w:val="22"/>
        </w:rPr>
        <w:t xml:space="preserve">culina” – Rua Piratininga, </w:t>
      </w:r>
      <w:r w:rsidR="00EC3EE0">
        <w:rPr>
          <w:rFonts w:asciiTheme="minorHAnsi" w:hAnsiTheme="minorHAnsi" w:cs="Calibri"/>
          <w:sz w:val="22"/>
          <w:szCs w:val="22"/>
        </w:rPr>
        <w:t>105 - Brás</w:t>
      </w:r>
      <w:r w:rsidR="00EC3EE0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EC3EE0">
        <w:rPr>
          <w:rFonts w:asciiTheme="minorHAnsi" w:hAnsiTheme="minorHAnsi" w:cs="Calibri"/>
          <w:sz w:val="22"/>
          <w:szCs w:val="22"/>
        </w:rPr>
        <w:t xml:space="preserve">Adilson Amadeu. </w:t>
      </w:r>
      <w:r w:rsidR="008A75B5">
        <w:rPr>
          <w:rFonts w:asciiTheme="minorHAnsi" w:hAnsiTheme="minorHAnsi" w:cs="Calibri"/>
          <w:color w:val="000000"/>
          <w:sz w:val="22"/>
          <w:szCs w:val="22"/>
        </w:rPr>
        <w:t xml:space="preserve">A arquiteta </w:t>
      </w:r>
      <w:r w:rsidR="008A75B5" w:rsidRPr="00E33F32">
        <w:rPr>
          <w:rFonts w:asciiTheme="minorHAnsi" w:hAnsiTheme="minorHAnsi" w:cs="Calibri"/>
          <w:sz w:val="22"/>
          <w:szCs w:val="22"/>
        </w:rPr>
        <w:t>Faiwichow Estefam</w:t>
      </w:r>
      <w:r w:rsidR="008A75B5">
        <w:rPr>
          <w:rFonts w:asciiTheme="minorHAnsi" w:hAnsiTheme="minorHAnsi" w:cs="Calibri"/>
          <w:sz w:val="22"/>
          <w:szCs w:val="22"/>
        </w:rPr>
        <w:t xml:space="preserve"> apresenta proposta de tombamento elaborada pelo DPH. Os conselheiros elogiam o estudo. É dado início à votação. Por unanimidade de votos dos Conselheiros presentes, a proposta de tombamento foi </w:t>
      </w:r>
      <w:r w:rsidR="008A75B5">
        <w:rPr>
          <w:rFonts w:asciiTheme="minorHAnsi" w:hAnsiTheme="minorHAnsi" w:cs="Calibri"/>
          <w:b/>
          <w:bCs/>
          <w:sz w:val="22"/>
          <w:szCs w:val="22"/>
        </w:rPr>
        <w:t>DEFERIDA</w:t>
      </w:r>
      <w:r w:rsidR="008A75B5">
        <w:rPr>
          <w:rFonts w:asciiTheme="minorHAnsi" w:hAnsiTheme="minorHAnsi" w:cs="Calibri"/>
          <w:sz w:val="22"/>
          <w:szCs w:val="22"/>
        </w:rPr>
        <w:t xml:space="preserve">, gerando a </w:t>
      </w:r>
      <w:r w:rsidR="008A75B5" w:rsidRPr="00363151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363151" w:rsidRPr="00363151">
        <w:rPr>
          <w:rFonts w:asciiTheme="minorHAnsi" w:hAnsiTheme="minorHAnsi" w:cs="Calibri"/>
          <w:b/>
          <w:bCs/>
          <w:sz w:val="22"/>
          <w:szCs w:val="22"/>
        </w:rPr>
        <w:t>24</w:t>
      </w:r>
      <w:r w:rsidR="008A75B5" w:rsidRPr="00363151">
        <w:rPr>
          <w:rFonts w:asciiTheme="minorHAnsi" w:hAnsiTheme="minorHAnsi" w:cs="Calibri"/>
          <w:b/>
          <w:bCs/>
          <w:sz w:val="22"/>
          <w:szCs w:val="22"/>
        </w:rPr>
        <w:t>/CONPRESP/16.</w:t>
      </w:r>
      <w:r w:rsidR="008A75B5">
        <w:rPr>
          <w:rFonts w:asciiTheme="minorHAnsi" w:hAnsiTheme="minorHAnsi" w:cs="Calibri"/>
          <w:b/>
          <w:bCs/>
          <w:sz w:val="22"/>
          <w:szCs w:val="22"/>
        </w:rPr>
        <w:t xml:space="preserve"> - </w:t>
      </w:r>
      <w:r w:rsidR="008A75B5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8A75B5">
        <w:rPr>
          <w:rFonts w:asciiTheme="minorHAnsi" w:hAnsiTheme="minorHAnsi" w:cs="Calibri"/>
          <w:b/>
          <w:color w:val="000000"/>
          <w:sz w:val="22"/>
          <w:szCs w:val="22"/>
        </w:rPr>
        <w:t xml:space="preserve"> 2014-0.100.548-5: </w:t>
      </w:r>
      <w:r w:rsidR="008A75B5">
        <w:rPr>
          <w:rFonts w:asciiTheme="minorHAnsi" w:hAnsiTheme="minorHAnsi" w:cs="Calibri"/>
          <w:color w:val="000000"/>
          <w:sz w:val="22"/>
          <w:szCs w:val="22"/>
        </w:rPr>
        <w:t xml:space="preserve"> Departamento do Patrimônio Histórico – </w:t>
      </w:r>
      <w:r w:rsidR="008A75B5">
        <w:rPr>
          <w:rFonts w:asciiTheme="minorHAnsi" w:hAnsiTheme="minorHAnsi" w:cs="Calibri"/>
          <w:sz w:val="22"/>
          <w:szCs w:val="22"/>
        </w:rPr>
        <w:t>Regulamentação de Área Envoltória do Castelinho da Brigadeiro – Avenida Brigadeiro Luís Antônio, 826</w:t>
      </w:r>
      <w:r w:rsidR="008A75B5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8A75B5">
        <w:rPr>
          <w:rFonts w:asciiTheme="minorHAnsi" w:hAnsiTheme="minorHAnsi" w:cs="Calibri"/>
          <w:sz w:val="22"/>
          <w:szCs w:val="22"/>
        </w:rPr>
        <w:t>José Geraldo. Vistas: Ronaldo Parente. O Conselheiro Ronaldo em relato de vistas apresenta a análise do caso. Para o conselheiro, dada a largura da calha e situação fundiária dos lotes propostos na área envoltória não existem motivos palusíveis para a proposta de regulamentação que integre aqueles lotes. Os Conselheiros discutem a verticalização do entorno, possibilidades de renovação urbana da área e visuais da edificação tombada. O Conselheiro procede a leitura de seu parecer. O Conselheiro relator concorda com as questões levantadas pelo Conselheiro de SEL. Demais conselheiros concordam. É dado início à votação. Por unanimidade de votos dos Conselheiros presentes, a proposta de</w:t>
      </w:r>
      <w:r w:rsidR="008C3CA3">
        <w:rPr>
          <w:rFonts w:asciiTheme="minorHAnsi" w:hAnsiTheme="minorHAnsi" w:cs="Calibri"/>
          <w:sz w:val="22"/>
          <w:szCs w:val="22"/>
        </w:rPr>
        <w:t xml:space="preserve"> regulamentação de área envoltória</w:t>
      </w:r>
      <w:r w:rsidR="008A75B5">
        <w:rPr>
          <w:rFonts w:asciiTheme="minorHAnsi" w:hAnsiTheme="minorHAnsi" w:cs="Calibri"/>
          <w:sz w:val="22"/>
          <w:szCs w:val="22"/>
        </w:rPr>
        <w:t xml:space="preserve"> foi </w:t>
      </w:r>
      <w:r w:rsidR="008A75B5">
        <w:rPr>
          <w:rFonts w:asciiTheme="minorHAnsi" w:hAnsiTheme="minorHAnsi" w:cs="Calibri"/>
          <w:b/>
          <w:bCs/>
          <w:sz w:val="22"/>
          <w:szCs w:val="22"/>
        </w:rPr>
        <w:t>DEFERIDA</w:t>
      </w:r>
      <w:r w:rsidR="008C3CA3">
        <w:rPr>
          <w:rFonts w:asciiTheme="minorHAnsi" w:hAnsiTheme="minorHAnsi" w:cs="Calibri"/>
          <w:b/>
          <w:bCs/>
          <w:sz w:val="22"/>
          <w:szCs w:val="22"/>
        </w:rPr>
        <w:t xml:space="preserve"> COM DIRETRIZ</w:t>
      </w:r>
      <w:r w:rsidR="008A75B5">
        <w:rPr>
          <w:rFonts w:asciiTheme="minorHAnsi" w:hAnsiTheme="minorHAnsi" w:cs="Calibri"/>
          <w:sz w:val="22"/>
          <w:szCs w:val="22"/>
        </w:rPr>
        <w:t xml:space="preserve">, gerando a </w:t>
      </w:r>
      <w:r w:rsidR="008A75B5" w:rsidRPr="00363151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363151" w:rsidRPr="00363151">
        <w:rPr>
          <w:rFonts w:asciiTheme="minorHAnsi" w:hAnsiTheme="minorHAnsi" w:cs="Calibri"/>
          <w:b/>
          <w:bCs/>
          <w:sz w:val="22"/>
          <w:szCs w:val="22"/>
        </w:rPr>
        <w:t>25</w:t>
      </w:r>
      <w:r w:rsidR="008A75B5" w:rsidRPr="00363151">
        <w:rPr>
          <w:rFonts w:asciiTheme="minorHAnsi" w:hAnsiTheme="minorHAnsi" w:cs="Calibri"/>
          <w:b/>
          <w:bCs/>
          <w:sz w:val="22"/>
          <w:szCs w:val="22"/>
        </w:rPr>
        <w:t>/CONPRESP/16.</w:t>
      </w:r>
      <w:r w:rsidR="008C3CA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8C3CA3">
        <w:rPr>
          <w:rFonts w:asciiTheme="minorHAnsi" w:hAnsiTheme="minorHAnsi" w:cs="Calibri"/>
          <w:bCs/>
          <w:sz w:val="22"/>
          <w:szCs w:val="22"/>
        </w:rPr>
        <w:t>Na ocasião os</w:t>
      </w:r>
      <w:r w:rsidR="008C3CA3" w:rsidRPr="008C3CA3">
        <w:rPr>
          <w:rFonts w:asciiTheme="minorHAnsi" w:hAnsiTheme="minorHAnsi" w:cs="Calibri"/>
          <w:bCs/>
          <w:sz w:val="22"/>
          <w:szCs w:val="22"/>
        </w:rPr>
        <w:t xml:space="preserve"> Conselheiros deliberaram</w:t>
      </w:r>
      <w:r w:rsidR="008C3CA3">
        <w:rPr>
          <w:rFonts w:asciiTheme="minorHAnsi" w:hAnsiTheme="minorHAnsi" w:cs="Calibri"/>
          <w:bCs/>
          <w:sz w:val="22"/>
          <w:szCs w:val="22"/>
        </w:rPr>
        <w:t xml:space="preserve"> pela aprovação</w:t>
      </w:r>
      <w:r w:rsidR="008C3CA3" w:rsidRPr="008C3CA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8C3CA3">
        <w:rPr>
          <w:rFonts w:asciiTheme="minorHAnsi" w:hAnsiTheme="minorHAnsi" w:cs="Calibri"/>
          <w:bCs/>
          <w:sz w:val="22"/>
          <w:szCs w:val="22"/>
        </w:rPr>
        <w:t xml:space="preserve">da </w:t>
      </w:r>
      <w:r w:rsidR="008C3CA3">
        <w:rPr>
          <w:rFonts w:asciiTheme="minorHAnsi" w:hAnsiTheme="minorHAnsi" w:cs="Calibri"/>
          <w:b/>
          <w:bCs/>
          <w:sz w:val="22"/>
          <w:szCs w:val="22"/>
        </w:rPr>
        <w:t xml:space="preserve">SEGUINTE DIRETRIZ: </w:t>
      </w:r>
      <w:r w:rsidR="008C3CA3">
        <w:rPr>
          <w:rFonts w:asciiTheme="minorHAnsi" w:hAnsiTheme="minorHAnsi" w:cs="Calibri"/>
          <w:bCs/>
          <w:i/>
          <w:sz w:val="22"/>
          <w:szCs w:val="22"/>
        </w:rPr>
        <w:t>Alteração da redação da minuta de resolução de forma a ativar o controle de gabarito de 7 metros dos imóveis da Rua Vicente Prado (exceto imóveis nºs. 36 e 65) de acordo com o parecer do Conselheiro Ronaldo Berbare Albuquerque.</w:t>
      </w:r>
      <w:r w:rsidR="008C3CA3" w:rsidRPr="008C3CA3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8C3CA3">
        <w:rPr>
          <w:rFonts w:asciiTheme="minorHAnsi" w:hAnsiTheme="minorHAnsi" w:cs="Calibri"/>
          <w:b/>
          <w:color w:val="000000"/>
          <w:sz w:val="22"/>
          <w:szCs w:val="22"/>
        </w:rPr>
        <w:t xml:space="preserve">- </w:t>
      </w:r>
      <w:r w:rsidR="008C3CA3"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8C3CA3">
        <w:rPr>
          <w:rFonts w:asciiTheme="minorHAnsi" w:hAnsiTheme="minorHAnsi" w:cs="Calibri"/>
          <w:b/>
          <w:color w:val="000000"/>
          <w:sz w:val="22"/>
          <w:szCs w:val="22"/>
        </w:rPr>
        <w:t xml:space="preserve"> 2016-0.203.491-1: </w:t>
      </w:r>
      <w:r w:rsidR="008C3CA3">
        <w:rPr>
          <w:rFonts w:asciiTheme="minorHAnsi" w:hAnsiTheme="minorHAnsi" w:cs="Calibri"/>
          <w:color w:val="000000"/>
          <w:sz w:val="22"/>
          <w:szCs w:val="22"/>
        </w:rPr>
        <w:t xml:space="preserve">Departamento do Patrimônio Histórico – </w:t>
      </w:r>
      <w:r w:rsidR="008C3CA3">
        <w:rPr>
          <w:rFonts w:asciiTheme="minorHAnsi" w:hAnsiTheme="minorHAnsi" w:cs="Calibri"/>
          <w:sz w:val="22"/>
          <w:szCs w:val="22"/>
        </w:rPr>
        <w:t>Abertura de Processo de Tombamento do Conjunto de edificações da área urbana do Teatro São Pedro – Barra Funda</w:t>
      </w:r>
      <w:r w:rsidR="008C3CA3"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8C3CA3">
        <w:rPr>
          <w:rFonts w:asciiTheme="minorHAnsi" w:hAnsiTheme="minorHAnsi" w:cs="Calibri"/>
          <w:sz w:val="22"/>
          <w:szCs w:val="22"/>
        </w:rPr>
        <w:t xml:space="preserve">Ronaldo Parente. As estagiárias de STCT apresentam a proposta elaborada pelo DPH. Os Conselheiros discutem os aspectos de conformação daquela área urbana. O Conselheiro relator procede a leitura de seu parecer. É dado início à votação. Por unanimidade de votos dos Conselheiros presentes, a proposta de abertura de processo de tombamento foi </w:t>
      </w:r>
      <w:r w:rsidR="008C3CA3">
        <w:rPr>
          <w:rFonts w:asciiTheme="minorHAnsi" w:hAnsiTheme="minorHAnsi" w:cs="Calibri"/>
          <w:b/>
          <w:bCs/>
          <w:sz w:val="22"/>
          <w:szCs w:val="22"/>
        </w:rPr>
        <w:t>DEFERIDA</w:t>
      </w:r>
      <w:r w:rsidR="008C3CA3">
        <w:rPr>
          <w:rFonts w:asciiTheme="minorHAnsi" w:hAnsiTheme="minorHAnsi" w:cs="Calibri"/>
          <w:sz w:val="22"/>
          <w:szCs w:val="22"/>
        </w:rPr>
        <w:t xml:space="preserve">, </w:t>
      </w:r>
      <w:r w:rsidR="008C3CA3" w:rsidRPr="00387EC4">
        <w:rPr>
          <w:rFonts w:asciiTheme="minorHAnsi" w:hAnsiTheme="minorHAnsi" w:cs="Calibri"/>
          <w:sz w:val="22"/>
          <w:szCs w:val="22"/>
        </w:rPr>
        <w:t xml:space="preserve">gerando a </w:t>
      </w:r>
      <w:r w:rsidR="008C3CA3" w:rsidRPr="00387EC4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387EC4" w:rsidRPr="00387EC4">
        <w:rPr>
          <w:rFonts w:asciiTheme="minorHAnsi" w:hAnsiTheme="minorHAnsi" w:cs="Calibri"/>
          <w:b/>
          <w:bCs/>
          <w:sz w:val="22"/>
          <w:szCs w:val="22"/>
        </w:rPr>
        <w:t>26</w:t>
      </w:r>
      <w:r w:rsidR="008C3CA3" w:rsidRPr="00387EC4">
        <w:rPr>
          <w:rFonts w:asciiTheme="minorHAnsi" w:hAnsiTheme="minorHAnsi" w:cs="Calibri"/>
          <w:b/>
          <w:bCs/>
          <w:sz w:val="22"/>
          <w:szCs w:val="22"/>
        </w:rPr>
        <w:t xml:space="preserve">/CONPRESP/16. </w:t>
      </w:r>
      <w:r w:rsidR="008C3CA3" w:rsidRPr="00387EC4">
        <w:rPr>
          <w:rFonts w:asciiTheme="minorHAnsi" w:hAnsiTheme="minorHAnsi" w:cs="Calibri"/>
          <w:bCs/>
          <w:sz w:val="22"/>
          <w:szCs w:val="22"/>
        </w:rPr>
        <w:t>Na</w:t>
      </w:r>
      <w:r w:rsidR="008C3CA3">
        <w:rPr>
          <w:rFonts w:asciiTheme="minorHAnsi" w:hAnsiTheme="minorHAnsi" w:cs="Calibri"/>
          <w:bCs/>
          <w:sz w:val="22"/>
          <w:szCs w:val="22"/>
        </w:rPr>
        <w:t xml:space="preserve"> ocasião os</w:t>
      </w:r>
      <w:r w:rsidR="008C3CA3" w:rsidRPr="008C3CA3">
        <w:rPr>
          <w:rFonts w:asciiTheme="minorHAnsi" w:hAnsiTheme="minorHAnsi" w:cs="Calibri"/>
          <w:bCs/>
          <w:sz w:val="22"/>
          <w:szCs w:val="22"/>
        </w:rPr>
        <w:t xml:space="preserve"> Conselheiros deliberaram</w:t>
      </w:r>
      <w:r w:rsidR="008C3CA3">
        <w:rPr>
          <w:rFonts w:asciiTheme="minorHAnsi" w:hAnsiTheme="minorHAnsi" w:cs="Calibri"/>
          <w:bCs/>
          <w:sz w:val="22"/>
          <w:szCs w:val="22"/>
        </w:rPr>
        <w:t xml:space="preserve"> pela </w:t>
      </w:r>
      <w:r w:rsidR="008C3CA3">
        <w:rPr>
          <w:rFonts w:asciiTheme="minorHAnsi" w:hAnsiTheme="minorHAnsi" w:cs="Calibri"/>
          <w:b/>
          <w:bCs/>
          <w:sz w:val="22"/>
          <w:szCs w:val="22"/>
        </w:rPr>
        <w:t xml:space="preserve">SEGUINTE ALTERAÇÃO: </w:t>
      </w:r>
      <w:r w:rsidR="008C3CA3">
        <w:rPr>
          <w:rFonts w:asciiTheme="minorHAnsi" w:hAnsiTheme="minorHAnsi" w:cs="Calibri"/>
          <w:bCs/>
          <w:i/>
          <w:sz w:val="22"/>
          <w:szCs w:val="22"/>
        </w:rPr>
        <w:t>Alteração do texto da Resolução, excluindo o imóvel “Edifício Nossa Senhora Aparecida” pois ja consta em Resolução 05/CONPRESP/2011.</w:t>
      </w:r>
      <w:r w:rsidR="005C377E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 w:rsidR="005C377E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637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ª Reunião Ordinária. Relativos à Tombamentos:</w:t>
      </w:r>
      <w:r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5C377E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 xml:space="preserve"> 2003-0.071.077-8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>Abertura de Processo de tombamento da casa do chefe da estação e outros imóveis em Itaquera – Rua Victório Santim, 44 e 60, Rua Antônio Carlos de Oliveira César, 97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5C377E">
        <w:rPr>
          <w:rFonts w:asciiTheme="minorHAnsi" w:hAnsiTheme="minorHAnsi" w:cs="Calibri"/>
          <w:color w:val="000000"/>
          <w:sz w:val="22"/>
          <w:szCs w:val="22"/>
        </w:rPr>
        <w:t xml:space="preserve">Marcelo Manhães. Por solicitação do Conselheiro relator, </w:t>
      </w:r>
      <w:r w:rsidR="005C377E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>2007-0.326.350-8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 w:rsidR="005C377E">
        <w:rPr>
          <w:rFonts w:asciiTheme="minorHAnsi" w:hAnsiTheme="minorHAnsi" w:cs="Calibri"/>
          <w:sz w:val="22"/>
          <w:szCs w:val="22"/>
        </w:rPr>
        <w:t>Câmara Municipal de São Paulo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 xml:space="preserve">Abertura de Processo de Tombamento do Centro </w:t>
      </w:r>
      <w:r w:rsidR="005C377E">
        <w:rPr>
          <w:rFonts w:asciiTheme="minorHAnsi" w:hAnsiTheme="minorHAnsi" w:cs="Calibri"/>
          <w:sz w:val="22"/>
          <w:szCs w:val="22"/>
        </w:rPr>
        <w:lastRenderedPageBreak/>
        <w:t>Esportivo, Recreativo e Educativo do Trabalhador (CERET) – Rua Canuto de Abreu, s/nº - Tatuapé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5C377E">
        <w:rPr>
          <w:rFonts w:asciiTheme="minorHAnsi" w:hAnsiTheme="minorHAnsi" w:cs="Calibri"/>
          <w:sz w:val="22"/>
          <w:szCs w:val="22"/>
        </w:rPr>
        <w:t xml:space="preserve">Marcelo Rossi. O Conselheiro procede a leitura de seu parecer. </w:t>
      </w:r>
      <w:r w:rsidR="005C377E">
        <w:rPr>
          <w:rFonts w:asciiTheme="minorHAnsi" w:hAnsiTheme="minorHAnsi" w:cs="Calibri"/>
          <w:color w:val="000000"/>
          <w:sz w:val="22"/>
          <w:szCs w:val="22"/>
        </w:rPr>
        <w:t xml:space="preserve">É dado início à votação. Por unanimidade de votos dos Conselheiros presentes, o pedido de abertura de processo de tombamento foi 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>2009-0.366.732-7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5C377E">
        <w:rPr>
          <w:rFonts w:asciiTheme="minorHAnsi" w:hAnsiTheme="minorHAnsi" w:cs="Calibri"/>
          <w:color w:val="000000"/>
          <w:sz w:val="22"/>
          <w:szCs w:val="22"/>
        </w:rPr>
        <w:t>Câmara Municipal de São Paulo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>Tombamento das instalações da Cruz Vermelha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>Avenida Moreira Guimarães, 699 - Moema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5C377E">
        <w:rPr>
          <w:rFonts w:asciiTheme="minorHAnsi" w:hAnsiTheme="minorHAnsi" w:cs="Calibri"/>
          <w:sz w:val="22"/>
          <w:szCs w:val="22"/>
        </w:rPr>
        <w:t>Marcelo Rossi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="00092257">
        <w:rPr>
          <w:rFonts w:asciiTheme="minorHAnsi" w:hAnsiTheme="minorHAnsi" w:cs="Calibri"/>
          <w:sz w:val="22"/>
          <w:szCs w:val="22"/>
        </w:rPr>
        <w:t xml:space="preserve">O Conselheiro Marco Winther fala da proposta de tombamento das referências da Cruz Vermalha. A arquiteta Aline Faiwichow Estefan apresenta proposta de tombamento elaborada pelo DPH. Os conselheiros discutem as diretrizes para novas construções no lote. A presidente abre a palavra para os presentes. Antônio José Brás, da Associação Amigos do Planalto Paulista fala da preocupação dos moradores do entorno com a possibilidade de construção de um shopping center no local. Ressalta a importância dos bairros extritamente residênciais e sua arborização, fala da importância daquela área para o entorno e pede que seja discutida uma área envoltória para a Cruz Vermelha.  O assessor do vereador Gilberto Natalini, Sérgio Saraiva Martins, fala da alteração do zoneamento, possibilidade de adensamento e do tombamento como uma possibilidade para a manutenção daquela área verde. O Conselheiro Marco ressalta que o tombamento visa a preservação da referência das instalações da Cruz Vermelha. </w:t>
      </w:r>
      <w:r w:rsidR="00B840AE">
        <w:rPr>
          <w:rFonts w:asciiTheme="minorHAnsi" w:hAnsiTheme="minorHAnsi" w:cs="Calibri"/>
          <w:sz w:val="22"/>
          <w:szCs w:val="22"/>
        </w:rPr>
        <w:t xml:space="preserve">O Conselheiro Marcelo Manhães sugere vistoria ao local para averiguar a necessidade de área envoltória. Demais Conselheiros concordam. </w:t>
      </w:r>
      <w:r>
        <w:rPr>
          <w:rFonts w:asciiTheme="minorHAnsi" w:hAnsiTheme="minorHAnsi" w:cs="Calibri"/>
          <w:sz w:val="22"/>
          <w:szCs w:val="22"/>
        </w:rPr>
        <w:t xml:space="preserve">Em razão do pedido de vistas aos autos, efetuado pelo Conselheiro </w:t>
      </w:r>
      <w:r w:rsidR="005C377E">
        <w:rPr>
          <w:rFonts w:asciiTheme="minorHAnsi" w:hAnsiTheme="minorHAnsi" w:cs="Calibri"/>
          <w:sz w:val="22"/>
          <w:szCs w:val="22"/>
        </w:rPr>
        <w:t>Marcelo Manhães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. 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5C377E">
        <w:rPr>
          <w:rFonts w:asciiTheme="minorHAnsi" w:hAnsiTheme="minorHAnsi" w:cs="Calibri"/>
          <w:b/>
          <w:color w:val="000000"/>
          <w:sz w:val="22"/>
          <w:szCs w:val="22"/>
        </w:rPr>
        <w:t>2011-0.009.424-1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 w:rsidR="005C377E">
        <w:rPr>
          <w:rFonts w:asciiTheme="minorHAnsi" w:hAnsiTheme="minorHAnsi" w:cs="Calibri"/>
          <w:color w:val="000000"/>
          <w:sz w:val="22"/>
          <w:szCs w:val="22"/>
        </w:rPr>
        <w:t>Via Cultural – Instituto de Pesquisa e Ação pela Cultura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>Tombamento ex-ofício da fachada do Cine Belas Artes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 w:rsidR="005C377E">
        <w:rPr>
          <w:rFonts w:asciiTheme="minorHAnsi" w:hAnsiTheme="minorHAnsi" w:cs="Calibri"/>
          <w:sz w:val="22"/>
          <w:szCs w:val="22"/>
        </w:rPr>
        <w:t>Rua da Consolação, 2.423 - Consolação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5C377E">
        <w:rPr>
          <w:rFonts w:asciiTheme="minorHAnsi" w:hAnsiTheme="minorHAnsi" w:cs="Calibri"/>
          <w:sz w:val="22"/>
          <w:szCs w:val="22"/>
        </w:rPr>
        <w:t>Marco Winther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="005C377E">
        <w:rPr>
          <w:rFonts w:asciiTheme="minorHAnsi" w:hAnsiTheme="minorHAnsi" w:cs="Calibri"/>
          <w:sz w:val="22"/>
          <w:szCs w:val="22"/>
        </w:rPr>
        <w:t xml:space="preserve">O Conselheiro procede a leitura de seu parecer e sugere que o enquadramento do cinema na ZEPEC-APC seja analisada pela Comissão Técnica de Análise. É dado início à votação. </w:t>
      </w:r>
      <w:r w:rsidR="00731BBF">
        <w:rPr>
          <w:rFonts w:asciiTheme="minorHAnsi" w:hAnsiTheme="minorHAnsi" w:cs="Calibri"/>
          <w:sz w:val="22"/>
          <w:szCs w:val="22"/>
        </w:rPr>
        <w:t xml:space="preserve">Por maioria de votos dos Conselheiros Presentes, com abstenção dos Conselheiros representantes da OAB, CREA e SMDU, a proposta de tombamento ex-ofício nos termos do tombamento do CONDEPHAAT foi </w:t>
      </w:r>
      <w:r w:rsidR="00731BBF" w:rsidRPr="00387EC4">
        <w:rPr>
          <w:rFonts w:asciiTheme="minorHAnsi" w:hAnsiTheme="minorHAnsi" w:cs="Calibri"/>
          <w:b/>
          <w:bCs/>
          <w:sz w:val="22"/>
          <w:szCs w:val="22"/>
        </w:rPr>
        <w:t>DEFERIDA</w:t>
      </w:r>
      <w:r w:rsidR="00731BBF" w:rsidRPr="00387EC4">
        <w:rPr>
          <w:rFonts w:asciiTheme="minorHAnsi" w:hAnsiTheme="minorHAnsi" w:cs="Calibri"/>
          <w:sz w:val="22"/>
          <w:szCs w:val="22"/>
        </w:rPr>
        <w:t xml:space="preserve">, gerando a </w:t>
      </w:r>
      <w:r w:rsidR="00731BBF" w:rsidRPr="00387EC4">
        <w:rPr>
          <w:rFonts w:asciiTheme="minorHAnsi" w:hAnsiTheme="minorHAnsi" w:cs="Calibri"/>
          <w:b/>
          <w:bCs/>
          <w:sz w:val="22"/>
          <w:szCs w:val="22"/>
        </w:rPr>
        <w:t xml:space="preserve">RESOLUÇÃO </w:t>
      </w:r>
      <w:r w:rsidR="00387EC4" w:rsidRPr="00387EC4">
        <w:rPr>
          <w:rFonts w:asciiTheme="minorHAnsi" w:hAnsiTheme="minorHAnsi" w:cs="Calibri"/>
          <w:b/>
          <w:bCs/>
          <w:sz w:val="22"/>
          <w:szCs w:val="22"/>
        </w:rPr>
        <w:t>27</w:t>
      </w:r>
      <w:r w:rsidR="00731BBF" w:rsidRPr="00387EC4">
        <w:rPr>
          <w:rFonts w:asciiTheme="minorHAnsi" w:hAnsiTheme="minorHAnsi" w:cs="Calibri"/>
          <w:b/>
          <w:bCs/>
          <w:sz w:val="22"/>
          <w:szCs w:val="22"/>
        </w:rPr>
        <w:t>/CONPRESP/16. -</w:t>
      </w:r>
      <w:r w:rsidR="00731BB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731BBF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3.3. </w:t>
      </w:r>
      <w:r w:rsidR="00731BBF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reuniões anteriores: Relativos à aprovação de projetos de intervenção em bens protegidos:</w:t>
      </w:r>
      <w:r w:rsidR="00731BBF" w:rsidRPr="00731BBF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731BBF">
        <w:rPr>
          <w:rFonts w:asciiTheme="minorHAnsi" w:hAnsiTheme="minorHAnsi" w:cs="Calibri"/>
          <w:b/>
          <w:color w:val="000000"/>
          <w:sz w:val="22"/>
          <w:szCs w:val="22"/>
        </w:rPr>
        <w:t>2015-0.253.602-8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: Secretaria Municipal de Cultura – Pertinência de aplicação de multa FUNCAP – Rua Santanésia, s/nº - Butantã. Relator: Marcelo Manhães. O Conselheiro faz um resumo do caso. É dado início à votação. Por unanimidade de votos dos Conselheiros presentes, a proposta de aplicação de multa FUNCAP foi </w:t>
      </w:r>
      <w:r w:rsidR="00731BBF" w:rsidRPr="00731BBF">
        <w:rPr>
          <w:rFonts w:asciiTheme="minorHAnsi" w:hAnsiTheme="minorHAnsi" w:cs="Calibri"/>
          <w:b/>
          <w:color w:val="000000"/>
          <w:sz w:val="22"/>
          <w:szCs w:val="22"/>
        </w:rPr>
        <w:t>DEFERIDA</w:t>
      </w:r>
      <w:r w:rsidR="00731BBF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731BBF">
        <w:rPr>
          <w:rFonts w:asciiTheme="minorHAnsi" w:hAnsiTheme="minorHAnsi"/>
          <w:b/>
          <w:bCs/>
          <w:sz w:val="22"/>
          <w:szCs w:val="22"/>
        </w:rPr>
        <w:t>2015-0.238.854-1:</w:t>
      </w:r>
      <w:r w:rsidR="00731BBF">
        <w:rPr>
          <w:rFonts w:asciiTheme="minorHAnsi" w:hAnsiTheme="minorHAnsi"/>
          <w:sz w:val="22"/>
          <w:szCs w:val="22"/>
        </w:rPr>
        <w:t xml:space="preserve"> Edifício Garage Parque 25 – Regularização de Estação Rádio Base – Parque Dom Pedro II, 740 - Centro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. Relator: Marcelo Manhães. O Conselheiro procede a leitura de seu parecer. O Conselheiro Ronaldo Parente reitera a necessidade de grupo de estudo para tratar das ERBs em bens tombados ou em área envoltória. É dado início à votação. Por unanimidade de votos dos Conselheiros presentes, o pedido de regularização foi </w:t>
      </w:r>
      <w:r w:rsidR="00731BBF"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731BBF">
        <w:rPr>
          <w:rFonts w:asciiTheme="minorHAnsi" w:hAnsiTheme="minorHAnsi"/>
          <w:b/>
          <w:bCs/>
          <w:sz w:val="22"/>
          <w:szCs w:val="22"/>
        </w:rPr>
        <w:t>2016-0.082.986-0:</w:t>
      </w:r>
      <w:r w:rsidR="00731BBF">
        <w:rPr>
          <w:rFonts w:asciiTheme="minorHAnsi" w:hAnsiTheme="minorHAnsi"/>
          <w:sz w:val="22"/>
          <w:szCs w:val="22"/>
        </w:rPr>
        <w:t xml:space="preserve"> </w:t>
      </w:r>
      <w:r w:rsidR="00731BBF">
        <w:rPr>
          <w:rFonts w:ascii="Calibri" w:hAnsi="Calibri"/>
          <w:sz w:val="22"/>
          <w:szCs w:val="22"/>
        </w:rPr>
        <w:t>Mario José Fuchs – Desdobro de lote – Rua Piracicaba, 188 - Sumaré.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 xml:space="preserve"> Relator: Adilson Amadeu. O Conselheiro relator procede a leitura de seu parecer. Por unanimidade de votos dos Conselheiros presentes, o pedido de desdobro de lote foi </w:t>
      </w:r>
      <w:r w:rsidR="00731BBF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DEFERIDO.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731BBF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3.4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. </w:t>
      </w:r>
      <w:r w:rsidR="00731BBF"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637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 xml:space="preserve">ª Reunião Ordinária: Relativos à aprovação de projetos de 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lastRenderedPageBreak/>
        <w:t>intervenção em bens protegidos:</w:t>
      </w:r>
      <w:r>
        <w:rPr>
          <w:rFonts w:asciiTheme="minorHAns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731BBF">
        <w:rPr>
          <w:rFonts w:asciiTheme="minorHAnsi" w:hAnsiTheme="minorHAnsi"/>
          <w:b/>
          <w:bCs/>
          <w:sz w:val="22"/>
          <w:szCs w:val="22"/>
        </w:rPr>
        <w:t>2015-0.067.238-2</w:t>
      </w:r>
      <w:r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731BBF">
        <w:rPr>
          <w:rFonts w:ascii="Calibri" w:hAnsi="Calibri"/>
          <w:sz w:val="22"/>
          <w:szCs w:val="22"/>
        </w:rPr>
        <w:t>Benedita Aparecida Storani e Castro</w:t>
      </w:r>
      <w:r>
        <w:rPr>
          <w:rFonts w:ascii="Calibri" w:hAnsi="Calibri"/>
          <w:sz w:val="22"/>
          <w:szCs w:val="22"/>
        </w:rPr>
        <w:t xml:space="preserve"> – </w:t>
      </w:r>
      <w:r w:rsidR="00731BBF">
        <w:rPr>
          <w:rFonts w:ascii="Calibri" w:hAnsi="Calibri"/>
          <w:sz w:val="22"/>
          <w:szCs w:val="22"/>
        </w:rPr>
        <w:t>Regularização</w:t>
      </w:r>
      <w:r>
        <w:rPr>
          <w:rFonts w:ascii="Calibri" w:hAnsi="Calibri"/>
          <w:sz w:val="22"/>
          <w:szCs w:val="22"/>
        </w:rPr>
        <w:t xml:space="preserve"> – </w:t>
      </w:r>
      <w:r w:rsidR="00731BBF">
        <w:rPr>
          <w:rFonts w:ascii="Calibri" w:hAnsi="Calibri"/>
          <w:sz w:val="22"/>
          <w:szCs w:val="22"/>
        </w:rPr>
        <w:t>Rua Minas Gerais, 80 - Consolação</w:t>
      </w:r>
      <w:r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Adilson Amadeu. </w:t>
      </w:r>
      <w:r w:rsidR="00731BBF">
        <w:rPr>
          <w:rFonts w:asciiTheme="minorHAnsi" w:hAnsiTheme="minorHAnsi" w:cs="Calibri"/>
          <w:color w:val="000000"/>
          <w:sz w:val="22"/>
          <w:szCs w:val="22"/>
        </w:rPr>
        <w:t>Por solicitação do Conselheiro relator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 w:rsidR="00731BBF">
        <w:rPr>
          <w:rFonts w:asciiTheme="minorHAnsi" w:hAnsiTheme="minorHAnsi"/>
          <w:b/>
          <w:bCs/>
          <w:sz w:val="22"/>
          <w:szCs w:val="22"/>
        </w:rPr>
        <w:t>2016-0.101.127-6</w:t>
      </w:r>
      <w:r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731BBF">
        <w:rPr>
          <w:rFonts w:ascii="Calibri" w:hAnsi="Calibri"/>
          <w:sz w:val="22"/>
          <w:szCs w:val="22"/>
        </w:rPr>
        <w:t>UNO Incorporadora Ltda</w:t>
      </w:r>
      <w:r>
        <w:rPr>
          <w:rFonts w:ascii="Calibri" w:hAnsi="Calibri"/>
          <w:sz w:val="22"/>
          <w:szCs w:val="22"/>
        </w:rPr>
        <w:t xml:space="preserve"> – Re</w:t>
      </w:r>
      <w:r w:rsidR="00731BBF">
        <w:rPr>
          <w:rFonts w:ascii="Calibri" w:hAnsi="Calibri"/>
          <w:sz w:val="22"/>
          <w:szCs w:val="22"/>
        </w:rPr>
        <w:t>curso/Desdobro de Lote</w:t>
      </w:r>
      <w:r>
        <w:rPr>
          <w:rFonts w:ascii="Calibri" w:hAnsi="Calibri"/>
          <w:sz w:val="22"/>
          <w:szCs w:val="22"/>
        </w:rPr>
        <w:t xml:space="preserve"> – </w:t>
      </w:r>
      <w:r w:rsidR="00446671">
        <w:rPr>
          <w:rFonts w:ascii="Calibri" w:hAnsi="Calibri"/>
          <w:sz w:val="22"/>
          <w:szCs w:val="22"/>
        </w:rPr>
        <w:t>Rua Antônio Bento, 525 e 547 – Jd. Paulista</w:t>
      </w:r>
      <w:r>
        <w:rPr>
          <w:rFonts w:ascii="Calibri" w:hAnsi="Calibri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>Adilson Amadeu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 xml:space="preserve">Por solicitação do Conselheiro relator, </w:t>
      </w:r>
      <w:r w:rsidR="00446671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446671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 w:rsidR="00446671">
        <w:rPr>
          <w:rFonts w:asciiTheme="minorHAnsi" w:hAnsiTheme="minorHAnsi"/>
          <w:b/>
          <w:bCs/>
          <w:sz w:val="22"/>
          <w:szCs w:val="22"/>
        </w:rPr>
        <w:t>2015-0.281.654-3</w:t>
      </w:r>
      <w:r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446671">
        <w:rPr>
          <w:rFonts w:ascii="Calibri" w:hAnsi="Calibri"/>
          <w:sz w:val="22"/>
          <w:szCs w:val="22"/>
        </w:rPr>
        <w:t>Ubirajara Farina – Reconsideração/Desdobro de Lote – Rua Sarita Cyrillo, 295 - Jaguaré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>Fábio Vetritti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O Conselheiro procede a leitura de seu parecer. Por unanimidade de votos dos Conselheiros presentes, o pedido de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>desdobro de lote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foi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 w:rsidR="00446671">
        <w:rPr>
          <w:rFonts w:asciiTheme="minorHAnsi" w:hAnsiTheme="minorHAnsi"/>
          <w:b/>
          <w:bCs/>
          <w:sz w:val="22"/>
          <w:szCs w:val="22"/>
        </w:rPr>
        <w:t>2012-0.142.667-3</w:t>
      </w:r>
      <w:r>
        <w:rPr>
          <w:rFonts w:asciiTheme="minorHAnsi" w:hAnsiTheme="minorHAnsi"/>
          <w:b/>
          <w:bCs/>
          <w:sz w:val="22"/>
          <w:szCs w:val="22"/>
        </w:rPr>
        <w:t>:</w:t>
      </w:r>
      <w:r w:rsidR="00446671">
        <w:rPr>
          <w:rFonts w:ascii="Calibri" w:hAnsi="Calibri"/>
          <w:sz w:val="22"/>
          <w:szCs w:val="22"/>
        </w:rPr>
        <w:t xml:space="preserve"> Edmir Gonçalves Beserra – Construção – Rua Catalunha, 284 – Sumaré.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Relator: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>Ronaldo Parente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 xml:space="preserve"> O Conselheiro relator procede a leitura de seu parecer. Por unanimidade de votos dos Conselheiros presentes, o projeto de construção foi </w:t>
      </w:r>
      <w:r w:rsidR="00446671"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-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446671">
        <w:rPr>
          <w:rFonts w:asciiTheme="minorHAnsi" w:hAnsiTheme="minorHAnsi"/>
          <w:b/>
          <w:bCs/>
          <w:sz w:val="22"/>
          <w:szCs w:val="22"/>
        </w:rPr>
        <w:t>2016-0.196.595-4:</w:t>
      </w:r>
      <w:r w:rsidR="00446671">
        <w:rPr>
          <w:rFonts w:ascii="Calibri" w:hAnsi="Calibri"/>
          <w:sz w:val="22"/>
          <w:szCs w:val="22"/>
        </w:rPr>
        <w:t xml:space="preserve"> Nextel Comunicações – Regularização – Av. Brigadeiro Luis Antônio, 1.564. </w:t>
      </w:r>
      <w:r w:rsidR="00446671">
        <w:rPr>
          <w:rFonts w:asciiTheme="minorHAnsi" w:hAnsiTheme="minorHAnsi" w:cs="Calibri"/>
          <w:color w:val="000000"/>
          <w:sz w:val="22"/>
          <w:szCs w:val="22"/>
        </w:rPr>
        <w:t xml:space="preserve">Relator: Marcelo Manhães. Por solicitação do Conselheiro relator, </w:t>
      </w:r>
      <w:r w:rsidR="00446671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446671">
        <w:rPr>
          <w:rFonts w:asciiTheme="minorHAnsi" w:hAnsiTheme="minorHAnsi" w:cs="Calibri"/>
          <w:b/>
          <w:color w:val="000000"/>
          <w:sz w:val="22"/>
          <w:szCs w:val="22"/>
        </w:rPr>
        <w:t xml:space="preserve">. - </w:t>
      </w:r>
      <w:r w:rsidR="00AB65A9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B65A9">
        <w:rPr>
          <w:rFonts w:asciiTheme="minorHAnsi" w:hAnsiTheme="minorHAnsi"/>
          <w:b/>
          <w:bCs/>
          <w:sz w:val="22"/>
          <w:szCs w:val="22"/>
        </w:rPr>
        <w:t>2016-0.2196.595-4:</w:t>
      </w:r>
      <w:r w:rsidR="00AB65A9">
        <w:rPr>
          <w:rFonts w:ascii="Calibri" w:hAnsi="Calibri"/>
          <w:sz w:val="22"/>
          <w:szCs w:val="22"/>
        </w:rPr>
        <w:t xml:space="preserve"> Jorge Eduardo de Moura Albuquerque e outros  - Demolição e Construção – Para da República,365 e 367 c/ Rua Aurora, 881 - República. </w:t>
      </w:r>
      <w:r w:rsidR="00AB65A9">
        <w:rPr>
          <w:rFonts w:asciiTheme="minorHAnsi" w:hAnsiTheme="minorHAnsi" w:cs="Calibri"/>
          <w:color w:val="000000"/>
          <w:sz w:val="22"/>
          <w:szCs w:val="22"/>
        </w:rPr>
        <w:t>Relator: Marcelo Rossi. O Conselheiro relator procede a leitura de seu parecer.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 Por maioria de votos dos Conselheiros presentes, com abstenção do Conselheiro representante da PGM, o pedido de demolição e o projeto de construção foi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DEFERIDO. </w:t>
      </w:r>
      <w:r w:rsidR="00AB411C">
        <w:rPr>
          <w:rFonts w:asciiTheme="minorHAnsi" w:hAnsiTheme="minorHAnsi" w:cs="Calibri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-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B411C">
        <w:rPr>
          <w:rFonts w:asciiTheme="minorHAnsi" w:hAnsiTheme="minorHAnsi"/>
          <w:b/>
          <w:bCs/>
          <w:sz w:val="22"/>
          <w:szCs w:val="22"/>
        </w:rPr>
        <w:t>2015-0.253.600-1:</w:t>
      </w:r>
      <w:r w:rsidR="00AB411C">
        <w:rPr>
          <w:rFonts w:ascii="Calibri" w:hAnsi="Calibri"/>
          <w:sz w:val="22"/>
          <w:szCs w:val="22"/>
        </w:rPr>
        <w:t xml:space="preserve"> CPTM/Companhia de Trens Metropolitanos – Readequação da Estação da Luz  - Praça da Luz, s/nº.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>Relator: Penha Pacca.</w:t>
      </w:r>
      <w:r w:rsidR="00AB411C" w:rsidRPr="00AB411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A conselheira relatora apresenta um resumo do caso. Por unanimidade de votos dos Conselheiros presentes, o projeto foi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DEFERIDO. -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B411C">
        <w:rPr>
          <w:rFonts w:asciiTheme="minorHAnsi" w:hAnsiTheme="minorHAnsi"/>
          <w:b/>
          <w:bCs/>
          <w:sz w:val="22"/>
          <w:szCs w:val="22"/>
        </w:rPr>
        <w:t>2012-0.178.377-8:</w:t>
      </w:r>
      <w:r w:rsidR="00AB411C">
        <w:rPr>
          <w:rFonts w:ascii="Calibri" w:hAnsi="Calibri"/>
          <w:sz w:val="22"/>
          <w:szCs w:val="22"/>
        </w:rPr>
        <w:t xml:space="preserve"> Kruchin Arquitetura – Proposta de restauração e adequação da Fábrica de Cimento Perus  - Rua Joaquim Antônio Arruda, 218 - Perus.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>Relator: Penha Pacca.</w:t>
      </w:r>
      <w:r w:rsidR="00AB411C" w:rsidRPr="00AB411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A conselheira relatora apresenta resumo do caso e procede a leitura de seu parecer. </w:t>
      </w:r>
      <w:r w:rsidR="00AB411C">
        <w:rPr>
          <w:rFonts w:asciiTheme="minorHAnsi" w:hAnsiTheme="minorHAnsi" w:cs="Calibri"/>
          <w:sz w:val="22"/>
          <w:szCs w:val="22"/>
        </w:rPr>
        <w:t xml:space="preserve">Em razão do pedido de vistas aos autos, efetuado pelo Conselheiro Adilson Amadeu, </w:t>
      </w:r>
      <w:r w:rsidR="00AB411C"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 w:rsidR="00AB411C">
        <w:rPr>
          <w:rFonts w:asciiTheme="minorHAnsi" w:hAnsiTheme="minorHAnsi" w:cs="Calibri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-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B411C">
        <w:rPr>
          <w:rFonts w:asciiTheme="minorHAnsi" w:hAnsiTheme="minorHAnsi"/>
          <w:b/>
          <w:bCs/>
          <w:sz w:val="22"/>
          <w:szCs w:val="22"/>
        </w:rPr>
        <w:t>2013-0.358.076-0:</w:t>
      </w:r>
      <w:r w:rsidR="00AB411C">
        <w:rPr>
          <w:rFonts w:ascii="Calibri" w:hAnsi="Calibri"/>
          <w:sz w:val="22"/>
          <w:szCs w:val="22"/>
        </w:rPr>
        <w:t xml:space="preserve"> Warema Organização de eventos – Demolição e Construção  - Rua professor Ernest Marcus, 89 e 81 - Pacaembú.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>Relator: Marco Winther.</w:t>
      </w:r>
      <w:r w:rsidR="00AB411C" w:rsidRPr="00AB411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O Conselheiro relator apresenta um resumo do caso. Por unanimidade de votos dos Conselheiros presentes, o pedido de demolição e projeto de construção  foi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- </w:t>
      </w:r>
      <w:r w:rsidR="00AB411C" w:rsidRPr="00AB411C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>Processos com proposta de indeferimento por não atendimento ao comunique-se:</w:t>
      </w:r>
      <w:r w:rsidR="00AB411C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AB411C">
        <w:rPr>
          <w:rFonts w:asciiTheme="minorHAnsi" w:hAnsiTheme="minorHAnsi"/>
          <w:b/>
          <w:bCs/>
          <w:sz w:val="22"/>
          <w:szCs w:val="22"/>
        </w:rPr>
        <w:t>2009-0.087.449-6:</w:t>
      </w:r>
      <w:r w:rsidR="00AB411C">
        <w:rPr>
          <w:rFonts w:ascii="Calibri" w:hAnsi="Calibri"/>
          <w:sz w:val="22"/>
          <w:szCs w:val="22"/>
        </w:rPr>
        <w:t xml:space="preserve"> Oreste Nestor de Souza Laspro – Regularização  - Rua Armando Penteado, 291 - Pacaembú.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>Relator: Marco Winther.</w:t>
      </w:r>
      <w:r w:rsidR="00AB411C" w:rsidRPr="00AB411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Por unanimidade de votos dos Conselheiros presentes, o pedido de regularização  foi </w:t>
      </w:r>
      <w:r w:rsidR="00AB411C">
        <w:rPr>
          <w:rFonts w:asciiTheme="minorHAnsi" w:hAnsiTheme="minorHAnsi" w:cs="Calibri"/>
          <w:b/>
          <w:color w:val="000000"/>
          <w:sz w:val="22"/>
          <w:szCs w:val="22"/>
        </w:rPr>
        <w:t>INDEFERIDO.</w:t>
      </w:r>
      <w:r w:rsidR="00AB411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. Apresentação de temas gerais: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AB411C" w:rsidRPr="00AB411C">
        <w:rPr>
          <w:rFonts w:asciiTheme="minorHAnsi" w:hAnsiTheme="minorHAnsi" w:cs="Tahoma"/>
          <w:bCs/>
          <w:color w:val="000000"/>
          <w:sz w:val="22"/>
          <w:szCs w:val="22"/>
        </w:rPr>
        <w:t>O Conselheiro Marco Winther apresenta três processos de interesse da municipalidade para serem discutidos em caráter extra-pauta:</w:t>
      </w:r>
      <w:r w:rsidR="00AB411C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092257">
        <w:rPr>
          <w:rFonts w:asciiTheme="minorHAnsi" w:hAnsiTheme="minorHAnsi"/>
          <w:b/>
          <w:bCs/>
          <w:sz w:val="22"/>
          <w:szCs w:val="22"/>
        </w:rPr>
        <w:t>2016-0.212.250-0:</w:t>
      </w:r>
      <w:r w:rsidR="00092257">
        <w:rPr>
          <w:rFonts w:ascii="Calibri" w:hAnsi="Calibri"/>
          <w:sz w:val="22"/>
          <w:szCs w:val="22"/>
        </w:rPr>
        <w:t xml:space="preserve"> Instituto Pedra – Restauro  - Rua Maestro Cardim, 60 – Bela Vista.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Relator: Marco Winther. O Conselheiro apresenta o projeto de restauro. Por unanimidade de votos dos Conselheiros presentes, o projeto de restauro  foi </w:t>
      </w:r>
      <w:r w:rsidR="00092257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DEFERIDO. -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092257">
        <w:rPr>
          <w:rFonts w:asciiTheme="minorHAnsi" w:hAnsiTheme="minorHAnsi"/>
          <w:b/>
          <w:bCs/>
          <w:sz w:val="22"/>
          <w:szCs w:val="22"/>
        </w:rPr>
        <w:t>2016-0.217.539-6:</w:t>
      </w:r>
      <w:r w:rsidR="00092257">
        <w:rPr>
          <w:rFonts w:ascii="Calibri" w:hAnsi="Calibri"/>
          <w:sz w:val="22"/>
          <w:szCs w:val="22"/>
        </w:rPr>
        <w:t xml:space="preserve"> Departamento do Patrimônio Histórico – Projeto Modificativo de Restauro  - Rua Líbero Badaró, nºs. 340, 346, 350, 356 e 362 - Centro.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Relator: Marco Winther.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O Conselheiro procede a leitura de seu parecer. Por unanimidade de votos dos Conselheiros presentes, o projeto de restauro  foi </w:t>
      </w:r>
      <w:r w:rsidR="00092257">
        <w:rPr>
          <w:rFonts w:asciiTheme="minorHAnsi" w:hAnsiTheme="minorHAnsi" w:cs="Calibri"/>
          <w:b/>
          <w:color w:val="000000"/>
          <w:sz w:val="22"/>
          <w:szCs w:val="22"/>
        </w:rPr>
        <w:t xml:space="preserve">DEFERIDO. -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 w:rsidR="00092257">
        <w:rPr>
          <w:rFonts w:asciiTheme="minorHAnsi" w:hAnsiTheme="minorHAnsi"/>
          <w:b/>
          <w:bCs/>
          <w:sz w:val="22"/>
          <w:szCs w:val="22"/>
        </w:rPr>
        <w:t>2016-0.217.539-6:</w:t>
      </w:r>
      <w:r w:rsidR="00092257">
        <w:rPr>
          <w:rFonts w:ascii="Calibri" w:hAnsi="Calibri"/>
          <w:sz w:val="22"/>
          <w:szCs w:val="22"/>
        </w:rPr>
        <w:t xml:space="preserve"> DepartSecretaria Municipal de Cultura – Reforma da cobertura e demais serviços  - Rua Volkswagen, s/nº - Jabaquara. </w:t>
      </w:r>
      <w:r w:rsidR="00092257">
        <w:rPr>
          <w:rFonts w:asciiTheme="minorHAnsi" w:hAnsiTheme="minorHAnsi" w:cs="Calibri"/>
          <w:color w:val="000000"/>
          <w:sz w:val="22"/>
          <w:szCs w:val="22"/>
        </w:rPr>
        <w:t xml:space="preserve">Relator: Marco Winther. O Conselheiro apresenta proposta de reforma. Por unanimidade de votos dos Conselheiros presentes, o projeto de restauro  foi </w:t>
      </w:r>
      <w:r w:rsidR="00092257">
        <w:rPr>
          <w:rFonts w:asciiTheme="minorHAnsi" w:hAnsiTheme="minorHAnsi" w:cs="Calibri"/>
          <w:b/>
          <w:color w:val="000000"/>
          <w:sz w:val="22"/>
          <w:szCs w:val="22"/>
        </w:rPr>
        <w:t>DEFERIDO.</w:t>
      </w:r>
      <w:r w:rsidR="00092257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 w:rsidR="00092257">
        <w:rPr>
          <w:rFonts w:asciiTheme="minorHAnsi" w:hAnsiTheme="minorHAnsi" w:cs="Calibri"/>
          <w:b/>
          <w:bCs/>
          <w:sz w:val="22"/>
          <w:szCs w:val="22"/>
        </w:rPr>
        <w:t>11:50</w:t>
      </w:r>
      <w:r>
        <w:rPr>
          <w:rFonts w:asciiTheme="minorHAnsi" w:hAnsiTheme="minorHAnsi" w:cs="Calibri"/>
          <w:sz w:val="22"/>
          <w:szCs w:val="22"/>
        </w:rPr>
        <w:t xml:space="preserve">. A Ata será lavrada e, depois de achada conforme, será assinada pelos Conselheiros e publicada no Diário Oficial da Cidade. </w:t>
      </w:r>
    </w:p>
    <w:p w:rsidR="00660AA1" w:rsidRDefault="00660AA1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660AA1" w:rsidRDefault="00660AA1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660AA1" w:rsidRPr="00B840AE" w:rsidRDefault="00200BCD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DOC 19/10/2016 – páginas 31 e 32 </w:t>
      </w:r>
    </w:p>
    <w:sectPr w:rsidR="00660AA1" w:rsidRPr="00B840AE" w:rsidSect="00660AA1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A2" w:rsidRDefault="008271A2" w:rsidP="001D30CD">
      <w:r>
        <w:separator/>
      </w:r>
    </w:p>
  </w:endnote>
  <w:endnote w:type="continuationSeparator" w:id="0">
    <w:p w:rsidR="008271A2" w:rsidRDefault="008271A2" w:rsidP="001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57" w:rsidRDefault="00B20C96">
    <w:pPr>
      <w:pStyle w:val="Footer1"/>
      <w:jc w:val="right"/>
    </w:pPr>
    <w:r>
      <w:fldChar w:fldCharType="begin"/>
    </w:r>
    <w:r w:rsidR="00092257">
      <w:instrText>PAGE</w:instrText>
    </w:r>
    <w:r>
      <w:fldChar w:fldCharType="separate"/>
    </w:r>
    <w:r w:rsidR="004C6D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A2" w:rsidRDefault="008271A2" w:rsidP="001D30CD">
      <w:r>
        <w:separator/>
      </w:r>
    </w:p>
  </w:footnote>
  <w:footnote w:type="continuationSeparator" w:id="0">
    <w:p w:rsidR="008271A2" w:rsidRDefault="008271A2" w:rsidP="001D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Ind w:w="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7628"/>
    </w:tblGrid>
    <w:tr w:rsidR="00092257">
      <w:trPr>
        <w:trHeight w:val="707"/>
      </w:trPr>
      <w:tc>
        <w:tcPr>
          <w:tcW w:w="1940" w:type="dxa"/>
          <w:shd w:val="clear" w:color="auto" w:fill="auto"/>
        </w:tcPr>
        <w:p w:rsidR="00092257" w:rsidRDefault="00092257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092257" w:rsidRDefault="00092257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092257" w:rsidRDefault="0009225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092257" w:rsidRDefault="00092257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CD"/>
    <w:rsid w:val="00092257"/>
    <w:rsid w:val="001D30CD"/>
    <w:rsid w:val="001F4F9B"/>
    <w:rsid w:val="00200BCD"/>
    <w:rsid w:val="002B5E3E"/>
    <w:rsid w:val="002B6CEE"/>
    <w:rsid w:val="00363151"/>
    <w:rsid w:val="00387EC4"/>
    <w:rsid w:val="003912F6"/>
    <w:rsid w:val="00443389"/>
    <w:rsid w:val="00446671"/>
    <w:rsid w:val="004A476A"/>
    <w:rsid w:val="004C6DCB"/>
    <w:rsid w:val="005876E5"/>
    <w:rsid w:val="005C2B09"/>
    <w:rsid w:val="005C377E"/>
    <w:rsid w:val="00660AA1"/>
    <w:rsid w:val="00686061"/>
    <w:rsid w:val="006B08F0"/>
    <w:rsid w:val="00731BBF"/>
    <w:rsid w:val="00792184"/>
    <w:rsid w:val="008271A2"/>
    <w:rsid w:val="00850B5B"/>
    <w:rsid w:val="008A75B5"/>
    <w:rsid w:val="008C3CA3"/>
    <w:rsid w:val="009856D6"/>
    <w:rsid w:val="009F29DC"/>
    <w:rsid w:val="00AA1453"/>
    <w:rsid w:val="00AA6AD2"/>
    <w:rsid w:val="00AB411C"/>
    <w:rsid w:val="00AB65A9"/>
    <w:rsid w:val="00AE54B9"/>
    <w:rsid w:val="00B07372"/>
    <w:rsid w:val="00B20C96"/>
    <w:rsid w:val="00B56BB5"/>
    <w:rsid w:val="00B77F50"/>
    <w:rsid w:val="00B840AE"/>
    <w:rsid w:val="00BC1D06"/>
    <w:rsid w:val="00C25F11"/>
    <w:rsid w:val="00CA1E89"/>
    <w:rsid w:val="00DB2175"/>
    <w:rsid w:val="00E33F32"/>
    <w:rsid w:val="00E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3"/>
    <w:uiPriority w:val="99"/>
    <w:qFormat/>
    <w:rsid w:val="00660AA1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link w:val="Ttulo6"/>
    <w:uiPriority w:val="99"/>
    <w:rsid w:val="00660AA1"/>
    <w:rPr>
      <w:rFonts w:ascii="Arial Narrow" w:hAnsi="Arial Narrow" w:cs="Arial Narrow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3"/>
    <w:uiPriority w:val="99"/>
    <w:qFormat/>
    <w:rsid w:val="00660AA1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1">
    <w:name w:val="Heading 31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1">
    <w:name w:val="Heading 41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1">
    <w:name w:val="Heading 51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1">
    <w:name w:val="Heading 61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1">
    <w:name w:val="Heading 81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1">
    <w:name w:val="Heading 91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1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1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1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1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1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1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1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1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1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1">
    <w:name w:val="Caption1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1">
    <w:name w:val="Footer1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link w:val="Ttulo6"/>
    <w:uiPriority w:val="99"/>
    <w:rsid w:val="00660AA1"/>
    <w:rPr>
      <w:rFonts w:ascii="Arial Narrow" w:hAnsi="Arial Narrow" w:cs="Arial Narro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AAFA-23F5-4D82-A10F-4218E933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2884</Words>
  <Characters>15579</Characters>
  <Application>Microsoft Office Word</Application>
  <DocSecurity>4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PREFEITURA DO MUNICÍPIO DE SÃO PAULO - SECRETARIA MUNICIPAL DE CULTURA</vt:lpstr>
      <vt:lpstr>PREFEITURA DO MUNICÍPIO DE SÃO PAULO - SECRETARIA MUNICIPAL DE CULTURA</vt:lpstr>
    </vt:vector>
  </TitlesOfParts>
  <Company>P.M.S.P.</Company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Luísa Guimarães Bittencourt</cp:lastModifiedBy>
  <cp:revision>2</cp:revision>
  <cp:lastPrinted>2016-10-18T11:02:00Z</cp:lastPrinted>
  <dcterms:created xsi:type="dcterms:W3CDTF">2016-10-19T14:05:00Z</dcterms:created>
  <dcterms:modified xsi:type="dcterms:W3CDTF">2016-10-19T14:05:00Z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