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75" w:rsidRPr="002A3BAC" w:rsidRDefault="00B94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p>
    <w:p w:rsidR="006965E9" w:rsidRPr="002A3BAC" w:rsidRDefault="00AF3174" w:rsidP="006965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r w:rsidRPr="002A3BAC">
        <w:rPr>
          <w:rFonts w:asciiTheme="minorHAnsi" w:hAnsiTheme="minorHAnsi" w:cs="Calibri"/>
          <w:b/>
          <w:bCs/>
          <w:sz w:val="22"/>
          <w:szCs w:val="22"/>
        </w:rPr>
        <w:t>ATA DA 633</w:t>
      </w:r>
      <w:r w:rsidR="00ED6451" w:rsidRPr="002A3BAC">
        <w:rPr>
          <w:rFonts w:asciiTheme="minorHAnsi" w:hAnsiTheme="minorHAnsi" w:cs="Calibri"/>
          <w:b/>
          <w:bCs/>
          <w:sz w:val="22"/>
          <w:szCs w:val="22"/>
        </w:rPr>
        <w:t>ª REUNIÃO ORDINÁRIA DO CONPRESP</w:t>
      </w:r>
    </w:p>
    <w:p w:rsidR="00B94575" w:rsidRPr="002A3BAC" w:rsidRDefault="00B94575">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2"/>
          <w:szCs w:val="22"/>
        </w:rPr>
      </w:pPr>
    </w:p>
    <w:p w:rsidR="002016E1" w:rsidRPr="00B94575" w:rsidRDefault="00ED6451" w:rsidP="00B94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Calibri"/>
          <w:sz w:val="22"/>
          <w:szCs w:val="22"/>
        </w:rPr>
      </w:pPr>
      <w:r w:rsidRPr="00B94575">
        <w:rPr>
          <w:rFonts w:asciiTheme="minorHAnsi" w:hAnsiTheme="minorHAnsi" w:cs="Calibri"/>
          <w:sz w:val="22"/>
          <w:szCs w:val="22"/>
        </w:rPr>
        <w:t xml:space="preserve">O CONSELHO MUNICIPAL DE PRESERVAÇÃO DO PATRIMÔNIO HISTÓRICO, CULTURAL E AMBIENTAL DA CIDADE DE SÃO PAULO, no dia </w:t>
      </w:r>
      <w:r w:rsidR="00AF3174" w:rsidRPr="00B94575">
        <w:rPr>
          <w:rFonts w:asciiTheme="minorHAnsi" w:hAnsiTheme="minorHAnsi" w:cs="Calibri"/>
          <w:b/>
          <w:bCs/>
          <w:sz w:val="22"/>
          <w:szCs w:val="22"/>
        </w:rPr>
        <w:t>09 de agosto</w:t>
      </w:r>
      <w:r w:rsidRPr="00B94575">
        <w:rPr>
          <w:rFonts w:asciiTheme="minorHAnsi" w:hAnsiTheme="minorHAnsi" w:cs="Calibri"/>
          <w:b/>
          <w:bCs/>
          <w:sz w:val="22"/>
          <w:szCs w:val="22"/>
        </w:rPr>
        <w:t xml:space="preserve"> de 2016</w:t>
      </w:r>
      <w:r w:rsidR="0049094E" w:rsidRPr="00B94575">
        <w:rPr>
          <w:rFonts w:asciiTheme="minorHAnsi" w:hAnsiTheme="minorHAnsi" w:cs="Calibri"/>
          <w:sz w:val="22"/>
          <w:szCs w:val="22"/>
        </w:rPr>
        <w:t>, às 9h4</w:t>
      </w:r>
      <w:r w:rsidR="00AC5C11" w:rsidRPr="00B94575">
        <w:rPr>
          <w:rFonts w:asciiTheme="minorHAnsi" w:hAnsiTheme="minorHAnsi" w:cs="Calibri"/>
          <w:sz w:val="22"/>
          <w:szCs w:val="22"/>
        </w:rPr>
        <w:t>0</w:t>
      </w:r>
      <w:r w:rsidRPr="00B94575">
        <w:rPr>
          <w:rFonts w:asciiTheme="minorHAnsi" w:hAnsiTheme="minorHAnsi" w:cs="Calibri"/>
          <w:sz w:val="22"/>
          <w:szCs w:val="22"/>
        </w:rPr>
        <w:t xml:space="preserve">, realizou sua </w:t>
      </w:r>
      <w:r w:rsidR="00AF3174" w:rsidRPr="00B94575">
        <w:rPr>
          <w:rFonts w:asciiTheme="minorHAnsi" w:hAnsiTheme="minorHAnsi" w:cs="Calibri"/>
          <w:b/>
          <w:bCs/>
          <w:sz w:val="22"/>
          <w:szCs w:val="22"/>
        </w:rPr>
        <w:t>633</w:t>
      </w:r>
      <w:r w:rsidRPr="00B94575">
        <w:rPr>
          <w:rFonts w:asciiTheme="minorHAnsi" w:hAnsiTheme="minorHAnsi" w:cs="Calibri"/>
          <w:b/>
          <w:bCs/>
          <w:sz w:val="22"/>
          <w:szCs w:val="22"/>
        </w:rPr>
        <w:t>ª Reunião Ordinária</w:t>
      </w:r>
      <w:r w:rsidRPr="00B94575">
        <w:rPr>
          <w:rFonts w:asciiTheme="minorHAnsi" w:hAnsiTheme="minorHAnsi" w:cs="Calibri"/>
          <w:sz w:val="22"/>
          <w:szCs w:val="22"/>
        </w:rPr>
        <w:t xml:space="preserve">, nas dependências do CONPRESP, à Avenida São João, 473, 7º andar, contando com a presença dos seguintes Conselheiros: Nadia Somekh – Representante do Departamento do Patrimônio Histórico – Presidente; </w:t>
      </w:r>
      <w:r w:rsidR="00442891" w:rsidRPr="00B94575">
        <w:rPr>
          <w:rFonts w:asciiTheme="minorHAnsi" w:hAnsiTheme="minorHAnsi" w:cs="Calibri"/>
          <w:sz w:val="22"/>
          <w:szCs w:val="22"/>
        </w:rPr>
        <w:t>Marcelo Manhães de Almeida</w:t>
      </w:r>
      <w:r w:rsidR="00AC5C11" w:rsidRPr="00B94575">
        <w:rPr>
          <w:rFonts w:asciiTheme="minorHAnsi" w:hAnsiTheme="minorHAnsi" w:cs="Calibri"/>
          <w:sz w:val="22"/>
          <w:szCs w:val="22"/>
        </w:rPr>
        <w:t xml:space="preserve"> – Representante da Ordem dos Advogados do Brasil – Vice-Presidente; </w:t>
      </w:r>
      <w:r w:rsidRPr="00B94575">
        <w:rPr>
          <w:rFonts w:asciiTheme="minorHAnsi" w:hAnsiTheme="minorHAnsi" w:cs="Calibri"/>
          <w:sz w:val="22"/>
          <w:szCs w:val="22"/>
        </w:rPr>
        <w:t xml:space="preserve">Marco Antônio Cilento Winther – Representante Suplente da Secretaria Municipal de Cultura; </w:t>
      </w:r>
      <w:r w:rsidR="00FB32BF" w:rsidRPr="00B94575">
        <w:rPr>
          <w:rFonts w:asciiTheme="minorHAnsi" w:hAnsiTheme="minorHAnsi" w:cs="Calibri"/>
          <w:sz w:val="22"/>
          <w:szCs w:val="22"/>
        </w:rPr>
        <w:t>José Police Neto – Representante suplente d</w:t>
      </w:r>
      <w:r w:rsidR="00442891" w:rsidRPr="00B94575">
        <w:rPr>
          <w:rFonts w:asciiTheme="minorHAnsi" w:hAnsiTheme="minorHAnsi" w:cs="Calibri"/>
          <w:sz w:val="22"/>
          <w:szCs w:val="22"/>
        </w:rPr>
        <w:t>a Câmara Municipal de São Paulo</w:t>
      </w:r>
      <w:r w:rsidRPr="00B94575">
        <w:rPr>
          <w:rFonts w:asciiTheme="minorHAnsi" w:hAnsiTheme="minorHAnsi" w:cs="Calibri"/>
          <w:sz w:val="22"/>
          <w:szCs w:val="22"/>
        </w:rPr>
        <w:t xml:space="preserve">; </w:t>
      </w:r>
      <w:r w:rsidR="00442891" w:rsidRPr="00B94575">
        <w:rPr>
          <w:rFonts w:asciiTheme="minorHAnsi" w:hAnsiTheme="minorHAnsi" w:cs="Calibri"/>
          <w:sz w:val="22"/>
          <w:szCs w:val="22"/>
        </w:rPr>
        <w:t>José Geraldo Simões Júnior</w:t>
      </w:r>
      <w:r w:rsidRPr="00B94575">
        <w:rPr>
          <w:rFonts w:asciiTheme="minorHAnsi" w:hAnsiTheme="minorHAnsi" w:cs="Calibri"/>
          <w:sz w:val="22"/>
          <w:szCs w:val="22"/>
        </w:rPr>
        <w:t xml:space="preserve"> – Representante do Insti</w:t>
      </w:r>
      <w:r w:rsidR="00442891" w:rsidRPr="00B94575">
        <w:rPr>
          <w:rFonts w:asciiTheme="minorHAnsi" w:hAnsiTheme="minorHAnsi" w:cs="Calibri"/>
          <w:sz w:val="22"/>
          <w:szCs w:val="22"/>
        </w:rPr>
        <w:t>tuto dos Arquitetos do Brasil;</w:t>
      </w:r>
      <w:r w:rsidR="00AC5C11" w:rsidRPr="00B94575">
        <w:rPr>
          <w:rFonts w:asciiTheme="minorHAnsi" w:hAnsiTheme="minorHAnsi" w:cs="Calibri"/>
          <w:sz w:val="22"/>
          <w:szCs w:val="22"/>
        </w:rPr>
        <w:t xml:space="preserve"> </w:t>
      </w:r>
      <w:r w:rsidR="00812245" w:rsidRPr="00B94575">
        <w:rPr>
          <w:rFonts w:asciiTheme="minorHAnsi" w:hAnsiTheme="minorHAnsi" w:cs="Calibri"/>
          <w:sz w:val="22"/>
          <w:szCs w:val="22"/>
        </w:rPr>
        <w:t xml:space="preserve">Alfredo Vieira da Cunha – Representantre suplente do Conselho Regional de Engenharia e Agronomia do Estado de São Paulo; </w:t>
      </w:r>
      <w:r w:rsidR="00AC5C11" w:rsidRPr="00B94575">
        <w:rPr>
          <w:rFonts w:asciiTheme="minorHAnsi" w:hAnsiTheme="minorHAnsi" w:cs="Calibri"/>
          <w:sz w:val="22"/>
          <w:szCs w:val="22"/>
        </w:rPr>
        <w:t>Ronaldo Berbare Albuquerque Parente – Representante</w:t>
      </w:r>
      <w:r w:rsidR="0049094E" w:rsidRPr="00B94575">
        <w:rPr>
          <w:rFonts w:asciiTheme="minorHAnsi" w:hAnsiTheme="minorHAnsi" w:cs="Calibri"/>
          <w:sz w:val="22"/>
          <w:szCs w:val="22"/>
        </w:rPr>
        <w:t xml:space="preserve"> da Secreta</w:t>
      </w:r>
      <w:r w:rsidRPr="00B94575">
        <w:rPr>
          <w:rFonts w:asciiTheme="minorHAnsi" w:hAnsiTheme="minorHAnsi" w:cs="Calibri"/>
          <w:sz w:val="22"/>
          <w:szCs w:val="22"/>
        </w:rPr>
        <w:t>ria Municipal de Licenciamento</w:t>
      </w:r>
      <w:r w:rsidR="00442891" w:rsidRPr="00B94575">
        <w:rPr>
          <w:rFonts w:asciiTheme="minorHAnsi" w:hAnsiTheme="minorHAnsi" w:cs="Calibri"/>
          <w:sz w:val="22"/>
          <w:szCs w:val="22"/>
        </w:rPr>
        <w:t xml:space="preserve"> e Penha Elizabeth Arantes Ceribelli Pacca – Representante da Secretaria Municipal de Desenvolvimento Urbano</w:t>
      </w:r>
      <w:r w:rsidRPr="00B94575">
        <w:rPr>
          <w:rFonts w:asciiTheme="minorHAnsi" w:hAnsiTheme="minorHAnsi" w:cs="Calibri"/>
          <w:sz w:val="22"/>
          <w:szCs w:val="22"/>
        </w:rPr>
        <w:t>. Participaram, assistindo à reunião:</w:t>
      </w:r>
      <w:r w:rsidR="00442891" w:rsidRPr="00B94575">
        <w:rPr>
          <w:rFonts w:asciiTheme="minorHAnsi" w:hAnsiTheme="minorHAnsi" w:cs="Calibri"/>
          <w:sz w:val="22"/>
          <w:szCs w:val="22"/>
        </w:rPr>
        <w:t xml:space="preserve"> Jualiana Pavato – SEI Correia Dias; </w:t>
      </w:r>
      <w:r w:rsidR="00496241" w:rsidRPr="00B94575">
        <w:rPr>
          <w:rFonts w:asciiTheme="minorHAnsi" w:hAnsiTheme="minorHAnsi" w:cs="Calibri"/>
          <w:sz w:val="22"/>
          <w:szCs w:val="22"/>
        </w:rPr>
        <w:t>Marcia Bonilha – SEI Correia Dias; Liliane Jeanne Baldacci – Seguros UNIMED; Fabiano Catran – Seguros UNIMED; Ana Carolina Cavalcante – UNIMED; Gustavo Rocha Freitas de Campos – UNIMED; Lilian C. N. Manzione – Associação Moradores da V. Nova Conceição; Marli Tarcitani Varandas – EE Martim Francisco; Anita Mendes de Souza – EE Martim Francisco; Marília de Oliveira Cavalheiro Gallmeister – Teat(r)o Oficina;</w:t>
      </w:r>
      <w:r w:rsidR="000A4B16" w:rsidRPr="00B94575">
        <w:rPr>
          <w:rFonts w:asciiTheme="minorHAnsi" w:hAnsiTheme="minorHAnsi" w:cs="Calibri"/>
          <w:sz w:val="22"/>
          <w:szCs w:val="22"/>
        </w:rPr>
        <w:t xml:space="preserve"> Wolf Kos – SEI Correia Dias; Marcelo Terra; Eduardo Velucci – SISAN Empreendimentos Imobiliários;</w:t>
      </w:r>
      <w:r w:rsidR="00496241" w:rsidRPr="00B94575">
        <w:rPr>
          <w:rFonts w:asciiTheme="minorHAnsi" w:hAnsiTheme="minorHAnsi" w:cs="Calibri"/>
          <w:sz w:val="22"/>
          <w:szCs w:val="22"/>
        </w:rPr>
        <w:t xml:space="preserve"> </w:t>
      </w:r>
      <w:r w:rsidR="000A4B16" w:rsidRPr="00B94575">
        <w:rPr>
          <w:rFonts w:asciiTheme="minorHAnsi" w:hAnsiTheme="minorHAnsi" w:cs="Calibri"/>
          <w:sz w:val="22"/>
          <w:szCs w:val="22"/>
        </w:rPr>
        <w:t xml:space="preserve">Sandro Merida – CMSP/Assessor Vereador José Police Neto; Carlos Alexandre Jesus – Mandato Police Neto; </w:t>
      </w:r>
      <w:r w:rsidR="00496241" w:rsidRPr="00B94575">
        <w:rPr>
          <w:rFonts w:asciiTheme="minorHAnsi" w:hAnsiTheme="minorHAnsi" w:cs="Calibri"/>
          <w:sz w:val="22"/>
          <w:szCs w:val="22"/>
        </w:rPr>
        <w:t xml:space="preserve">Renato </w:t>
      </w:r>
      <w:r w:rsidR="000A4B16" w:rsidRPr="00B94575">
        <w:rPr>
          <w:rFonts w:asciiTheme="minorHAnsi" w:hAnsiTheme="minorHAnsi" w:cs="Calibri"/>
          <w:sz w:val="22"/>
          <w:szCs w:val="22"/>
        </w:rPr>
        <w:t>Silva Mangueira – CASP/DPH; Paula Nishida – Diretora CASP/DPH; Francisco Adriao Neves da Silva – CASP/DPH</w:t>
      </w:r>
      <w:r w:rsidR="00D92773" w:rsidRPr="00B94575">
        <w:rPr>
          <w:rFonts w:asciiTheme="minorHAnsi" w:hAnsiTheme="minorHAnsi" w:cs="Calibri"/>
          <w:sz w:val="22"/>
          <w:szCs w:val="22"/>
        </w:rPr>
        <w:t xml:space="preserve">; </w:t>
      </w:r>
      <w:r w:rsidR="00D92773" w:rsidRPr="00B94575">
        <w:rPr>
          <w:rFonts w:asciiTheme="minorHAnsi" w:hAnsiTheme="minorHAnsi" w:cs="Calibri"/>
          <w:color w:val="000000"/>
          <w:sz w:val="22"/>
          <w:szCs w:val="22"/>
        </w:rPr>
        <w:t>Fábio Dutra Peres – Assessoria Jurídica SMC/DPH; Alice Almeida Américo – Chefe da Seção d</w:t>
      </w:r>
      <w:r w:rsidR="00A01584" w:rsidRPr="00B94575">
        <w:rPr>
          <w:rFonts w:asciiTheme="minorHAnsi" w:hAnsiTheme="minorHAnsi" w:cs="Calibri"/>
          <w:color w:val="000000"/>
          <w:sz w:val="22"/>
          <w:szCs w:val="22"/>
        </w:rPr>
        <w:t>e Monumentos e Obras Artísticas</w:t>
      </w:r>
      <w:r w:rsidR="00D92773" w:rsidRPr="00B94575">
        <w:rPr>
          <w:rFonts w:asciiTheme="minorHAnsi" w:hAnsiTheme="minorHAnsi" w:cs="Calibri"/>
          <w:color w:val="000000"/>
          <w:sz w:val="22"/>
          <w:szCs w:val="22"/>
        </w:rPr>
        <w:t>; Mauro Pereira – Chefe da Seção Técnica de Crítica e Tombamento; Dalva Thomaz – Chefe da Seção</w:t>
      </w:r>
      <w:r w:rsidR="009A1683" w:rsidRPr="00B94575">
        <w:rPr>
          <w:rFonts w:asciiTheme="minorHAnsi" w:hAnsiTheme="minorHAnsi" w:cs="Calibri"/>
          <w:color w:val="000000"/>
          <w:sz w:val="22"/>
          <w:szCs w:val="22"/>
        </w:rPr>
        <w:t xml:space="preserve"> </w:t>
      </w:r>
      <w:r w:rsidR="00D92773" w:rsidRPr="00B94575">
        <w:rPr>
          <w:rFonts w:asciiTheme="minorHAnsi" w:hAnsiTheme="minorHAnsi" w:cs="Calibri"/>
          <w:color w:val="000000"/>
          <w:sz w:val="22"/>
          <w:szCs w:val="22"/>
        </w:rPr>
        <w:t xml:space="preserve">Técnica de Levantamento e Pesquisa; Ilan Szklo – Chefe da Seção de Projetos, Restauro e Conservação; </w:t>
      </w:r>
      <w:r w:rsidR="00A01584" w:rsidRPr="00B94575">
        <w:rPr>
          <w:rFonts w:asciiTheme="minorHAnsi" w:hAnsiTheme="minorHAnsi" w:cs="Calibri"/>
          <w:color w:val="000000"/>
          <w:sz w:val="22"/>
          <w:szCs w:val="22"/>
        </w:rPr>
        <w:t>Walter Pires</w:t>
      </w:r>
      <w:r w:rsidR="00D92773" w:rsidRPr="00B94575">
        <w:rPr>
          <w:rFonts w:asciiTheme="minorHAnsi" w:hAnsiTheme="minorHAnsi" w:cs="Calibri"/>
          <w:color w:val="000000"/>
          <w:sz w:val="22"/>
          <w:szCs w:val="22"/>
        </w:rPr>
        <w:t xml:space="preserve"> – DPH/ Divisão de Preservação</w:t>
      </w:r>
      <w:r w:rsidRPr="00B94575">
        <w:rPr>
          <w:rFonts w:asciiTheme="minorHAnsi" w:hAnsiTheme="minorHAnsi" w:cs="Calibri"/>
          <w:color w:val="000000"/>
          <w:sz w:val="22"/>
          <w:szCs w:val="22"/>
        </w:rPr>
        <w:t>;</w:t>
      </w:r>
      <w:r w:rsidR="00A01584" w:rsidRPr="00B94575">
        <w:rPr>
          <w:rFonts w:asciiTheme="minorHAnsi" w:hAnsiTheme="minorHAnsi" w:cs="Calibri"/>
          <w:color w:val="000000"/>
          <w:sz w:val="22"/>
          <w:szCs w:val="22"/>
        </w:rPr>
        <w:t xml:space="preserve"> Ana Winther – DPH/ Divisão de Preservação</w:t>
      </w:r>
      <w:r w:rsidRPr="00B94575">
        <w:rPr>
          <w:rFonts w:asciiTheme="minorHAnsi" w:hAnsiTheme="minorHAnsi" w:cs="Calibri"/>
          <w:color w:val="000000"/>
          <w:sz w:val="22"/>
          <w:szCs w:val="22"/>
        </w:rPr>
        <w:t xml:space="preserve">; Lucas de Moraes Coelho – Assistente do CONPRESP e </w:t>
      </w:r>
      <w:r w:rsidRPr="00B94575">
        <w:rPr>
          <w:rFonts w:asciiTheme="minorHAnsi" w:hAnsiTheme="minorHAnsi" w:cs="Calibri"/>
          <w:sz w:val="22"/>
          <w:szCs w:val="22"/>
        </w:rPr>
        <w:t>Danielle Cristina Dias de Santana Braga – Secretária Executiva CONPRESP</w:t>
      </w:r>
      <w:r w:rsidRPr="00B94575">
        <w:rPr>
          <w:rFonts w:asciiTheme="minorHAnsi" w:hAnsiTheme="minorHAnsi" w:cs="Calibri"/>
          <w:color w:val="000000"/>
          <w:sz w:val="22"/>
          <w:szCs w:val="22"/>
        </w:rPr>
        <w:t>.</w:t>
      </w:r>
      <w:r w:rsidRPr="00B94575">
        <w:rPr>
          <w:rFonts w:asciiTheme="minorHAnsi" w:hAnsiTheme="minorHAnsi" w:cs="Calibri"/>
          <w:sz w:val="22"/>
          <w:szCs w:val="22"/>
        </w:rPr>
        <w:t xml:space="preserve">  Foi dado início à pauta. </w:t>
      </w:r>
      <w:r w:rsidR="00535FD8" w:rsidRPr="00B94575">
        <w:rPr>
          <w:rFonts w:asciiTheme="minorHAnsi" w:hAnsiTheme="minorHAnsi" w:cs="Calibri"/>
          <w:b/>
          <w:bCs/>
          <w:sz w:val="22"/>
          <w:szCs w:val="22"/>
        </w:rPr>
        <w:t>1</w:t>
      </w:r>
      <w:r w:rsidR="00535FD8" w:rsidRPr="00B94575">
        <w:rPr>
          <w:rFonts w:asciiTheme="minorHAnsi" w:hAnsiTheme="minorHAnsi" w:cs="Calibri"/>
          <w:b/>
          <w:bCs/>
          <w:color w:val="000000"/>
          <w:sz w:val="22"/>
          <w:szCs w:val="22"/>
        </w:rPr>
        <w:t>. Leitura, discussão e aprovação da Ata da 632ª</w:t>
      </w:r>
      <w:r w:rsidR="00535FD8" w:rsidRPr="00B94575">
        <w:rPr>
          <w:rFonts w:asciiTheme="minorHAnsi" w:hAnsiTheme="minorHAnsi" w:cs="Calibri"/>
          <w:color w:val="000000"/>
          <w:sz w:val="22"/>
          <w:szCs w:val="22"/>
        </w:rPr>
        <w:t xml:space="preserve">. </w:t>
      </w:r>
      <w:r w:rsidR="00535FD8" w:rsidRPr="00B94575">
        <w:rPr>
          <w:rFonts w:asciiTheme="minorHAnsi" w:hAnsiTheme="minorHAnsi" w:cs="Calibri"/>
          <w:b/>
          <w:bCs/>
          <w:color w:val="000000"/>
          <w:sz w:val="22"/>
          <w:szCs w:val="22"/>
        </w:rPr>
        <w:t>2. Comunicações / Informes da Presidência e dos Conselheiros</w:t>
      </w:r>
      <w:r w:rsidR="00535FD8" w:rsidRPr="00B94575">
        <w:rPr>
          <w:rFonts w:asciiTheme="minorHAnsi" w:hAnsiTheme="minorHAnsi" w:cs="Calibri"/>
          <w:color w:val="000000"/>
          <w:sz w:val="22"/>
          <w:szCs w:val="22"/>
        </w:rPr>
        <w:t xml:space="preserve">.  </w:t>
      </w:r>
      <w:r w:rsidR="00535FD8" w:rsidRPr="00B94575">
        <w:rPr>
          <w:rFonts w:asciiTheme="minorHAnsi" w:hAnsiTheme="minorHAnsi" w:cs="Calibri"/>
          <w:b/>
          <w:sz w:val="22"/>
          <w:szCs w:val="22"/>
        </w:rPr>
        <w:t>2.1.</w:t>
      </w:r>
      <w:r w:rsidR="00535FD8" w:rsidRPr="00B94575">
        <w:rPr>
          <w:rFonts w:asciiTheme="minorHAnsi" w:hAnsiTheme="minorHAnsi" w:cs="Calibri"/>
          <w:sz w:val="22"/>
          <w:szCs w:val="22"/>
        </w:rPr>
        <w:t xml:space="preserve"> </w:t>
      </w:r>
      <w:r w:rsidR="0087060D" w:rsidRPr="00B94575">
        <w:rPr>
          <w:rFonts w:asciiTheme="minorHAnsi" w:hAnsiTheme="minorHAnsi" w:cs="Calibri"/>
          <w:sz w:val="22"/>
          <w:szCs w:val="22"/>
        </w:rPr>
        <w:t>A p</w:t>
      </w:r>
      <w:r w:rsidR="00535FD8" w:rsidRPr="00B94575">
        <w:rPr>
          <w:rFonts w:asciiTheme="minorHAnsi" w:hAnsiTheme="minorHAnsi" w:cs="Calibri"/>
          <w:sz w:val="22"/>
          <w:szCs w:val="22"/>
        </w:rPr>
        <w:t>residente fala da 2ª edição da Jornada do Patrimônio,</w:t>
      </w:r>
      <w:r w:rsidR="0087060D" w:rsidRPr="00B94575">
        <w:rPr>
          <w:rFonts w:asciiTheme="minorHAnsi" w:hAnsiTheme="minorHAnsi" w:cs="Calibri"/>
          <w:sz w:val="22"/>
          <w:szCs w:val="22"/>
        </w:rPr>
        <w:t xml:space="preserve"> que será realizada entre os dias 27 e 28 de agosto e </w:t>
      </w:r>
      <w:r w:rsidR="00535FD8" w:rsidRPr="00B94575">
        <w:rPr>
          <w:rFonts w:asciiTheme="minorHAnsi" w:hAnsiTheme="minorHAnsi" w:cs="Calibri"/>
          <w:sz w:val="22"/>
          <w:szCs w:val="22"/>
        </w:rPr>
        <w:t xml:space="preserve">terá como tema “Origens da Cidade”. A programação parcial está disponível na programação da revista </w:t>
      </w:r>
      <w:r w:rsidR="0087060D" w:rsidRPr="00B94575">
        <w:rPr>
          <w:rFonts w:asciiTheme="minorHAnsi" w:hAnsiTheme="minorHAnsi" w:cs="Calibri"/>
          <w:i/>
          <w:sz w:val="22"/>
          <w:szCs w:val="22"/>
        </w:rPr>
        <w:t>“</w:t>
      </w:r>
      <w:r w:rsidR="00535FD8" w:rsidRPr="00B94575">
        <w:rPr>
          <w:rFonts w:asciiTheme="minorHAnsi" w:hAnsiTheme="minorHAnsi" w:cs="Calibri"/>
          <w:i/>
          <w:sz w:val="22"/>
          <w:szCs w:val="22"/>
        </w:rPr>
        <w:t>Em Cartaz</w:t>
      </w:r>
      <w:r w:rsidR="0087060D" w:rsidRPr="00B94575">
        <w:rPr>
          <w:rFonts w:asciiTheme="minorHAnsi" w:hAnsiTheme="minorHAnsi" w:cs="Calibri"/>
          <w:i/>
          <w:sz w:val="22"/>
          <w:szCs w:val="22"/>
        </w:rPr>
        <w:t>”</w:t>
      </w:r>
      <w:r w:rsidR="00535FD8" w:rsidRPr="00B94575">
        <w:rPr>
          <w:rFonts w:asciiTheme="minorHAnsi" w:hAnsiTheme="minorHAnsi" w:cs="Calibri"/>
          <w:sz w:val="22"/>
          <w:szCs w:val="22"/>
        </w:rPr>
        <w:t xml:space="preserve"> e no site http://www.jornadadopatrimonio.prefeitura.sp.gov.br/2016/. </w:t>
      </w:r>
      <w:r w:rsidR="0087060D" w:rsidRPr="00B94575">
        <w:rPr>
          <w:rFonts w:asciiTheme="minorHAnsi" w:hAnsiTheme="minorHAnsi" w:cs="Calibri"/>
          <w:sz w:val="22"/>
          <w:szCs w:val="22"/>
        </w:rPr>
        <w:t xml:space="preserve">Deisseminar a importância do patrimônio é uma das missões do DPH e a gestão tem se empenhado na divulgação e valorização desse patrimônio. </w:t>
      </w:r>
      <w:r w:rsidR="0087060D" w:rsidRPr="00B94575">
        <w:rPr>
          <w:rFonts w:asciiTheme="minorHAnsi" w:hAnsiTheme="minorHAnsi" w:cs="Calibri"/>
          <w:b/>
          <w:sz w:val="22"/>
          <w:szCs w:val="22"/>
        </w:rPr>
        <w:t xml:space="preserve">2.2. </w:t>
      </w:r>
      <w:r w:rsidR="0087060D" w:rsidRPr="00B94575">
        <w:rPr>
          <w:rFonts w:asciiTheme="minorHAnsi" w:hAnsiTheme="minorHAnsi" w:cs="Calibri"/>
          <w:sz w:val="22"/>
          <w:szCs w:val="22"/>
        </w:rPr>
        <w:t xml:space="preserve">Convida para o balanço das ações da “Fábrica de Restauro” no dia 12 de agosto às 10h00. Entre as ações pactuadas estão o convênio com a ADESAMPA para a elaboração de um Plano Municipal de Preservação, Conservação e Recuperação do Patrimônio Cultural alinhado com ações de empreendedorismo e economia </w:t>
      </w:r>
      <w:r w:rsidR="0087060D" w:rsidRPr="00B94575">
        <w:rPr>
          <w:rFonts w:asciiTheme="minorHAnsi" w:hAnsiTheme="minorHAnsi" w:cs="Calibri"/>
          <w:sz w:val="22"/>
          <w:szCs w:val="22"/>
        </w:rPr>
        <w:lastRenderedPageBreak/>
        <w:t xml:space="preserve">criativa; proposta de convênio com a ASSEER – Associação de Empresas de Restauro para a oferta de cursos de capacitação e formação de mão de obra pra o restauro e a realização de debates sobre o tema do patrimônio cultural com a USP – Universidade de São Paulo através do grupo de pesquisa do Professor Julio Roberto Katinsky. Inicialmente a Fábrica de Restauro havia sido pensada para tratar do bairro do Bixiga e ao longo dos trabalhos e discussões doi estedida para outras áreas da cidade como a Vila Maria Zélia. </w:t>
      </w:r>
      <w:r w:rsidR="0087060D" w:rsidRPr="00B94575">
        <w:rPr>
          <w:rFonts w:asciiTheme="minorHAnsi" w:hAnsiTheme="minorHAnsi" w:cs="Calibri"/>
          <w:b/>
          <w:sz w:val="22"/>
          <w:szCs w:val="22"/>
        </w:rPr>
        <w:t xml:space="preserve">2.3. </w:t>
      </w:r>
      <w:r w:rsidR="000D71FC" w:rsidRPr="00B94575">
        <w:rPr>
          <w:rFonts w:asciiTheme="minorHAnsi" w:hAnsiTheme="minorHAnsi" w:cs="Calibri"/>
          <w:sz w:val="22"/>
          <w:szCs w:val="22"/>
        </w:rPr>
        <w:t>A presidente questiona qual o modelo de verticalização possível em um bairro tombado. Como preservar e promover o desenvolvimento da cidade?</w:t>
      </w:r>
      <w:r w:rsidR="000D71FC" w:rsidRPr="00B94575">
        <w:rPr>
          <w:rFonts w:asciiTheme="minorHAnsi" w:hAnsiTheme="minorHAnsi" w:cs="Calibri"/>
          <w:b/>
          <w:sz w:val="22"/>
          <w:szCs w:val="22"/>
        </w:rPr>
        <w:t xml:space="preserve"> 2.4. </w:t>
      </w:r>
      <w:r w:rsidR="000211D2" w:rsidRPr="00B94575">
        <w:rPr>
          <w:rFonts w:asciiTheme="minorHAnsi" w:hAnsiTheme="minorHAnsi" w:cs="Calibri"/>
          <w:sz w:val="22"/>
          <w:szCs w:val="22"/>
        </w:rPr>
        <w:t>Faz um bal</w:t>
      </w:r>
      <w:r w:rsidR="000D71FC" w:rsidRPr="00B94575">
        <w:rPr>
          <w:rFonts w:asciiTheme="minorHAnsi" w:hAnsiTheme="minorHAnsi" w:cs="Calibri"/>
          <w:sz w:val="22"/>
          <w:szCs w:val="22"/>
        </w:rPr>
        <w:t xml:space="preserve">anço do Seminário </w:t>
      </w:r>
      <w:r w:rsidR="000211D2" w:rsidRPr="00B94575">
        <w:rPr>
          <w:rFonts w:asciiTheme="minorHAnsi" w:hAnsiTheme="minorHAnsi" w:cs="Calibri"/>
          <w:sz w:val="22"/>
          <w:szCs w:val="22"/>
        </w:rPr>
        <w:t xml:space="preserve">“Território Cultural Pinheiros” promovido pela Subprefeitura de Pinheiros e que apresentou os caminhos possíveis para a regulamentação do Território de Interesse da Cultura e da Paisagem, criado pelo Plano Diretor em 2014. </w:t>
      </w:r>
      <w:r w:rsidR="000211D2" w:rsidRPr="00B94575">
        <w:rPr>
          <w:rFonts w:asciiTheme="minorHAnsi" w:hAnsiTheme="minorHAnsi" w:cs="Calibri"/>
          <w:b/>
          <w:sz w:val="22"/>
          <w:szCs w:val="22"/>
        </w:rPr>
        <w:t xml:space="preserve">2.5. </w:t>
      </w:r>
      <w:r w:rsidR="000211D2" w:rsidRPr="00B94575">
        <w:rPr>
          <w:rFonts w:asciiTheme="minorHAnsi" w:hAnsiTheme="minorHAnsi" w:cs="Calibri"/>
          <w:sz w:val="22"/>
          <w:szCs w:val="22"/>
        </w:rPr>
        <w:t xml:space="preserve">Informa a participação do DPH em duas audiências organizadas pela Câmara Municipal de São Paulo. No dia 09 de agosto para discutir o tombamento do antigo Hospital da Cruz Vermelha e no dia 12 de agosto para tratar do pedido de tombado recém protocolado no DPH dio imóvel conhecido por “Casa das Árvores” localizado na Rua José Maria Lisboa. </w:t>
      </w:r>
      <w:r w:rsidR="00764745" w:rsidRPr="00B94575">
        <w:rPr>
          <w:rFonts w:asciiTheme="minorHAnsi" w:hAnsiTheme="minorHAnsi" w:cs="Calibri"/>
          <w:b/>
          <w:sz w:val="22"/>
          <w:szCs w:val="22"/>
        </w:rPr>
        <w:t xml:space="preserve">2.6. </w:t>
      </w:r>
      <w:r w:rsidR="00764745" w:rsidRPr="00B94575">
        <w:rPr>
          <w:rFonts w:asciiTheme="minorHAnsi" w:hAnsiTheme="minorHAnsi" w:cs="Calibri"/>
          <w:sz w:val="22"/>
          <w:szCs w:val="22"/>
        </w:rPr>
        <w:t xml:space="preserve">Fala de sua viagem à Londres onde observou os aspectos da preservação do patrimônio cultural. Deiferente de São Paulo, o reconhecimento é centralizado. O órgão nacional de preservação do patrimônio cultural reconhece e protege e a gestão do patrimônio é feita pelo planejamento municipal. </w:t>
      </w:r>
      <w:r w:rsidR="00E94955" w:rsidRPr="00B94575">
        <w:rPr>
          <w:rFonts w:asciiTheme="minorHAnsi" w:hAnsiTheme="minorHAnsi" w:cs="Calibri"/>
          <w:b/>
          <w:sz w:val="22"/>
          <w:szCs w:val="22"/>
        </w:rPr>
        <w:t xml:space="preserve">2.7. </w:t>
      </w:r>
      <w:r w:rsidR="00E94955" w:rsidRPr="00B94575">
        <w:rPr>
          <w:rFonts w:asciiTheme="minorHAnsi" w:hAnsiTheme="minorHAnsi" w:cs="Calibri"/>
          <w:sz w:val="22"/>
          <w:szCs w:val="22"/>
        </w:rPr>
        <w:t xml:space="preserve">Fala da sessão temática por ela organizada no IV ENANPARQ - Encontro da Associação Nacional de Pesquisa e Pós-Graduação em Arquitetura e Urbanismo, realizado em Porto Alegre, entre os dias 25 a 29 de Julho de 2016. A Sessão temática teve como tema “Patrimônio Ambiental Urbano, Urbanidade e Construção de Cidade”. </w:t>
      </w:r>
      <w:r w:rsidR="00E94955" w:rsidRPr="00B94575">
        <w:rPr>
          <w:rFonts w:asciiTheme="minorHAnsi" w:hAnsiTheme="minorHAnsi" w:cs="Calibri"/>
          <w:b/>
          <w:sz w:val="22"/>
          <w:szCs w:val="22"/>
        </w:rPr>
        <w:t xml:space="preserve">2.8. </w:t>
      </w:r>
      <w:r w:rsidR="00E94955" w:rsidRPr="00B94575">
        <w:rPr>
          <w:rFonts w:asciiTheme="minorHAnsi" w:hAnsiTheme="minorHAnsi" w:cs="Calibri"/>
          <w:sz w:val="22"/>
          <w:szCs w:val="22"/>
        </w:rPr>
        <w:t xml:space="preserve">O Conselheiro José Police Neto fala do Território de Interesse da Cultura e da Paisagem. Para ele o instrumento depende de legislação complementar. O PDE orientou a criação dos TICP’s de Perus e Paulista/Luz, mas ainda é preciso aprofundar a participação da sociedade nos demais territórios, visando o reconhecimento e a construção de um modelo participativo. </w:t>
      </w:r>
      <w:r w:rsidR="00E94955" w:rsidRPr="00B94575">
        <w:rPr>
          <w:rFonts w:asciiTheme="minorHAnsi" w:hAnsiTheme="minorHAnsi" w:cs="Calibri"/>
          <w:b/>
          <w:sz w:val="22"/>
          <w:szCs w:val="22"/>
        </w:rPr>
        <w:t xml:space="preserve">2.9. </w:t>
      </w:r>
      <w:r w:rsidR="00E94955" w:rsidRPr="00B94575">
        <w:rPr>
          <w:rFonts w:asciiTheme="minorHAnsi" w:hAnsiTheme="minorHAnsi" w:cs="Calibri"/>
          <w:sz w:val="22"/>
          <w:szCs w:val="22"/>
        </w:rPr>
        <w:t>O Conselheiro reforça a importância de pensar a verticalização possível e necessária em áreas protegidas. O adensamento de algumas regiões dotadas de infraestrutur</w:t>
      </w:r>
      <w:r w:rsidR="00AB4F8C" w:rsidRPr="00B94575">
        <w:rPr>
          <w:rFonts w:asciiTheme="minorHAnsi" w:hAnsiTheme="minorHAnsi" w:cs="Calibri"/>
          <w:sz w:val="22"/>
          <w:szCs w:val="22"/>
        </w:rPr>
        <w:t>a é fundamental e precisa existir um equilíbrio entre a presença humana e a proteção da paisagem urbana. O vereador informa ainda que o IAB – Instituto dos Arquitetos do Brasil deverá lançar o primeiro concurso para uma nova tipologia de ocupação estimulada pelo PDE, de construções de térreo mais dois, três e quatro pavimentos. A proposta é interessante por oferecer uma ocupação mais intensa do ponto de vista habitacional para os grandes corredores que se degradaram. O conselheiro conclui que o IAB presta uma contribuição valorosa ao iniciar o debate da forma de aplicação da nova legislação em forma de concurso e espera que os resultados sejam proveitosos para a cidade que precisa se transformar e preservar.</w:t>
      </w:r>
      <w:r w:rsidR="00B94575" w:rsidRPr="00B94575">
        <w:rPr>
          <w:rFonts w:asciiTheme="minorHAnsi" w:hAnsiTheme="minorHAnsi" w:cs="Calibri"/>
          <w:sz w:val="22"/>
          <w:szCs w:val="22"/>
        </w:rPr>
        <w:t xml:space="preserve"> </w:t>
      </w:r>
      <w:r w:rsidRPr="00B94575">
        <w:rPr>
          <w:rFonts w:asciiTheme="minorHAnsi" w:hAnsiTheme="minorHAnsi" w:cs="Calibri"/>
          <w:b/>
          <w:bCs/>
          <w:sz w:val="22"/>
          <w:szCs w:val="22"/>
        </w:rPr>
        <w:t xml:space="preserve">3. Leitura, discussão e decisão dos seguintes processos e expedientes: </w:t>
      </w:r>
      <w:r w:rsidRPr="00B94575">
        <w:rPr>
          <w:rFonts w:asciiTheme="minorHAnsi" w:hAnsiTheme="minorHAnsi" w:cs="Calibri"/>
          <w:b/>
          <w:bCs/>
          <w:sz w:val="22"/>
          <w:szCs w:val="22"/>
          <w:u w:val="single"/>
        </w:rPr>
        <w:t xml:space="preserve">3.1. </w:t>
      </w:r>
      <w:r w:rsidRPr="00B94575">
        <w:rPr>
          <w:rFonts w:asciiTheme="minorHAnsi" w:hAnsiTheme="minorHAnsi" w:cs="Calibri"/>
          <w:sz w:val="22"/>
          <w:szCs w:val="22"/>
          <w:u w:val="single"/>
        </w:rPr>
        <w:t>Processos pautados em Reuniões Anteriores, Pendentes de Deliberação Relativos à Tombamentos:</w:t>
      </w:r>
      <w:r w:rsidRPr="00B94575">
        <w:rPr>
          <w:rFonts w:asciiTheme="minorHAnsi" w:hAnsiTheme="minorHAnsi" w:cs="Calibri"/>
          <w:sz w:val="22"/>
          <w:szCs w:val="22"/>
        </w:rPr>
        <w:t xml:space="preserve"> </w:t>
      </w:r>
      <w:r w:rsidR="00640118" w:rsidRPr="00B94575">
        <w:rPr>
          <w:rFonts w:asciiTheme="minorHAnsi" w:hAnsiTheme="minorHAnsi" w:cs="Calibri"/>
          <w:sz w:val="22"/>
          <w:szCs w:val="22"/>
        </w:rPr>
        <w:t>PROCESSO</w:t>
      </w:r>
      <w:r w:rsidRPr="00B94575">
        <w:rPr>
          <w:rFonts w:asciiTheme="minorHAnsi" w:hAnsiTheme="minorHAnsi" w:cs="Calibri"/>
          <w:sz w:val="22"/>
          <w:szCs w:val="22"/>
        </w:rPr>
        <w:t xml:space="preserve">: </w:t>
      </w:r>
      <w:r w:rsidRPr="00B94575">
        <w:rPr>
          <w:rFonts w:asciiTheme="minorHAnsi" w:hAnsiTheme="minorHAnsi" w:cs="Calibri"/>
          <w:b/>
          <w:bCs/>
          <w:color w:val="000000"/>
          <w:sz w:val="22"/>
          <w:szCs w:val="22"/>
        </w:rPr>
        <w:t xml:space="preserve">2004-0.102.248-6: </w:t>
      </w:r>
      <w:r w:rsidRPr="00B94575">
        <w:rPr>
          <w:rFonts w:asciiTheme="minorHAnsi" w:hAnsiTheme="minorHAnsi" w:cs="Calibri"/>
          <w:color w:val="000000"/>
          <w:sz w:val="22"/>
          <w:szCs w:val="22"/>
        </w:rPr>
        <w:t xml:space="preserve">Ação Ética &amp; Cidadania – Tombamento dos Imóveis na Rua Caio Prado – </w:t>
      </w:r>
      <w:r w:rsidRPr="00B94575">
        <w:rPr>
          <w:rFonts w:asciiTheme="minorHAnsi" w:hAnsiTheme="minorHAnsi"/>
          <w:sz w:val="22"/>
          <w:szCs w:val="22"/>
        </w:rPr>
        <w:t>Rua Caio Prado, 79, 211 e 225 - Consolação.</w:t>
      </w:r>
      <w:r w:rsidRPr="00B94575">
        <w:rPr>
          <w:rFonts w:asciiTheme="minorHAnsi" w:hAnsiTheme="minorHAnsi" w:cs="Calibri"/>
          <w:color w:val="000000"/>
          <w:sz w:val="22"/>
          <w:szCs w:val="22"/>
        </w:rPr>
        <w:t xml:space="preserve"> Relator: </w:t>
      </w:r>
      <w:r w:rsidRPr="00B94575">
        <w:rPr>
          <w:rFonts w:asciiTheme="minorHAnsi" w:hAnsiTheme="minorHAnsi" w:cs="Calibri"/>
          <w:sz w:val="22"/>
          <w:szCs w:val="22"/>
        </w:rPr>
        <w:t>José Geraldo.</w:t>
      </w:r>
      <w:r w:rsidR="00B53B22" w:rsidRPr="00B94575">
        <w:rPr>
          <w:rFonts w:asciiTheme="minorHAnsi" w:hAnsiTheme="minorHAnsi" w:cs="Calibri"/>
          <w:sz w:val="22"/>
          <w:szCs w:val="22"/>
        </w:rPr>
        <w:t xml:space="preserve"> Em razão do</w:t>
      </w:r>
      <w:r w:rsidR="00AB4F8C" w:rsidRPr="00B94575">
        <w:rPr>
          <w:rFonts w:asciiTheme="minorHAnsi" w:hAnsiTheme="minorHAnsi" w:cs="Calibri"/>
          <w:sz w:val="22"/>
          <w:szCs w:val="22"/>
        </w:rPr>
        <w:t xml:space="preserve"> pedido do Conselheiro relator,</w:t>
      </w:r>
      <w:r w:rsidRPr="00B94575">
        <w:rPr>
          <w:rFonts w:asciiTheme="minorHAnsi" w:hAnsiTheme="minorHAnsi" w:cs="Calibri"/>
          <w:sz w:val="22"/>
          <w:szCs w:val="22"/>
        </w:rPr>
        <w:t xml:space="preserve"> </w:t>
      </w:r>
      <w:r w:rsidR="00640118" w:rsidRPr="00B94575">
        <w:rPr>
          <w:rFonts w:asciiTheme="minorHAnsi" w:hAnsiTheme="minorHAnsi" w:cs="Calibri"/>
          <w:b/>
          <w:sz w:val="22"/>
          <w:szCs w:val="22"/>
        </w:rPr>
        <w:t xml:space="preserve">O PROCESSO </w:t>
      </w:r>
      <w:r w:rsidR="006C338A" w:rsidRPr="00B94575">
        <w:rPr>
          <w:rFonts w:asciiTheme="minorHAnsi" w:hAnsiTheme="minorHAnsi" w:cs="Calibri"/>
          <w:b/>
          <w:bCs/>
          <w:color w:val="000000"/>
          <w:sz w:val="22"/>
          <w:szCs w:val="22"/>
        </w:rPr>
        <w:t>SERÁ DELIBERADO EM PRÓXIMA REUNIÃO</w:t>
      </w:r>
      <w:r w:rsidR="000C3702" w:rsidRPr="00B94575">
        <w:rPr>
          <w:rFonts w:asciiTheme="minorHAnsi" w:hAnsiTheme="minorHAnsi" w:cs="Calibri"/>
          <w:b/>
          <w:color w:val="000000"/>
          <w:sz w:val="22"/>
          <w:szCs w:val="22"/>
        </w:rPr>
        <w:t>.</w:t>
      </w:r>
      <w:r w:rsidR="000C3702" w:rsidRPr="00B94575">
        <w:rPr>
          <w:rFonts w:asciiTheme="minorHAnsi" w:hAnsiTheme="minorHAnsi" w:cs="Calibri"/>
          <w:color w:val="000000"/>
          <w:sz w:val="22"/>
          <w:szCs w:val="22"/>
        </w:rPr>
        <w:t xml:space="preserve"> </w:t>
      </w:r>
      <w:r w:rsidR="00F82332" w:rsidRPr="00B94575">
        <w:rPr>
          <w:rFonts w:asciiTheme="minorHAnsi" w:hAnsiTheme="minorHAnsi" w:cs="Calibri"/>
          <w:color w:val="000000"/>
          <w:sz w:val="22"/>
          <w:szCs w:val="22"/>
        </w:rPr>
        <w:t xml:space="preserve">- </w:t>
      </w:r>
      <w:r w:rsidR="00AB4F8C" w:rsidRPr="00B94575">
        <w:rPr>
          <w:rFonts w:asciiTheme="minorHAnsi" w:hAnsiTheme="minorHAnsi" w:cs="Calibri"/>
          <w:color w:val="000000"/>
          <w:sz w:val="22"/>
          <w:szCs w:val="22"/>
        </w:rPr>
        <w:t>PROCESSO:</w:t>
      </w:r>
      <w:r w:rsidR="00AB4F8C" w:rsidRPr="00B94575">
        <w:rPr>
          <w:rFonts w:asciiTheme="minorHAnsi" w:hAnsiTheme="minorHAnsi" w:cs="Calibri"/>
          <w:b/>
          <w:color w:val="000000"/>
          <w:sz w:val="22"/>
          <w:szCs w:val="22"/>
        </w:rPr>
        <w:t xml:space="preserve"> 2012-0.080.914-5: </w:t>
      </w:r>
      <w:r w:rsidR="00AB4F8C" w:rsidRPr="00B94575">
        <w:rPr>
          <w:rFonts w:asciiTheme="minorHAnsi" w:hAnsiTheme="minorHAnsi" w:cs="Calibri"/>
          <w:sz w:val="22"/>
          <w:szCs w:val="22"/>
        </w:rPr>
        <w:t>Associação dos Moradores de Vila Nova Conceição</w:t>
      </w:r>
      <w:r w:rsidR="00AB4F8C" w:rsidRPr="00B94575">
        <w:rPr>
          <w:rFonts w:asciiTheme="minorHAnsi" w:hAnsiTheme="minorHAnsi" w:cs="Calibri"/>
          <w:color w:val="000000"/>
          <w:sz w:val="22"/>
          <w:szCs w:val="22"/>
        </w:rPr>
        <w:t xml:space="preserve"> – </w:t>
      </w:r>
      <w:r w:rsidR="00AB4F8C" w:rsidRPr="00B94575">
        <w:rPr>
          <w:rFonts w:asciiTheme="minorHAnsi" w:hAnsiTheme="minorHAnsi" w:cs="Calibri"/>
          <w:sz w:val="22"/>
          <w:szCs w:val="22"/>
        </w:rPr>
        <w:t xml:space="preserve">Tombamento </w:t>
      </w:r>
      <w:r w:rsidR="00AB4F8C" w:rsidRPr="00B94575">
        <w:rPr>
          <w:rFonts w:asciiTheme="minorHAnsi" w:hAnsiTheme="minorHAnsi" w:cs="Calibri"/>
          <w:sz w:val="22"/>
          <w:szCs w:val="22"/>
        </w:rPr>
        <w:lastRenderedPageBreak/>
        <w:t>da Escola Estadual Martin Francisco e UBS – Rua Domingos Fernandes, 583</w:t>
      </w:r>
      <w:r w:rsidR="00AB4F8C" w:rsidRPr="00B94575">
        <w:rPr>
          <w:rFonts w:asciiTheme="minorHAnsi" w:hAnsiTheme="minorHAnsi" w:cs="Calibri"/>
          <w:color w:val="000000"/>
          <w:sz w:val="22"/>
          <w:szCs w:val="22"/>
        </w:rPr>
        <w:t xml:space="preserve">. Relator: </w:t>
      </w:r>
      <w:r w:rsidR="00AB4F8C" w:rsidRPr="00B94575">
        <w:rPr>
          <w:rFonts w:asciiTheme="minorHAnsi" w:hAnsiTheme="minorHAnsi" w:cs="Calibri"/>
          <w:sz w:val="22"/>
          <w:szCs w:val="22"/>
        </w:rPr>
        <w:t>José Geraldo. O Conselheiro relator se manifesta sobre o pedido. Os representantes da Escola Martim Francisco e Associação de Moradores da V. Nova Conceição esclarecem a motivação do pedido e falam de suas expectativas</w:t>
      </w:r>
      <w:r w:rsidR="00B53B22" w:rsidRPr="00B94575">
        <w:rPr>
          <w:rFonts w:asciiTheme="minorHAnsi" w:hAnsiTheme="minorHAnsi" w:cs="Calibri"/>
          <w:sz w:val="22"/>
          <w:szCs w:val="22"/>
        </w:rPr>
        <w:t xml:space="preserve"> quanto ao tombamento da área. Em razão do </w:t>
      </w:r>
      <w:r w:rsidR="00AB4F8C" w:rsidRPr="00B94575">
        <w:rPr>
          <w:rFonts w:asciiTheme="minorHAnsi" w:hAnsiTheme="minorHAnsi" w:cs="Calibri"/>
          <w:sz w:val="22"/>
          <w:szCs w:val="22"/>
        </w:rPr>
        <w:t xml:space="preserve"> pedido do Conselheiro relator,</w:t>
      </w:r>
      <w:r w:rsidR="00AB4F8C" w:rsidRPr="00B94575">
        <w:rPr>
          <w:rFonts w:asciiTheme="minorHAnsi" w:hAnsiTheme="minorHAnsi" w:cs="Calibri"/>
          <w:b/>
          <w:sz w:val="22"/>
          <w:szCs w:val="22"/>
        </w:rPr>
        <w:t xml:space="preserve"> O PROCESSO </w:t>
      </w:r>
      <w:r w:rsidR="00AB4F8C" w:rsidRPr="00B94575">
        <w:rPr>
          <w:rFonts w:asciiTheme="minorHAnsi" w:hAnsiTheme="minorHAnsi" w:cs="Calibri"/>
          <w:b/>
          <w:bCs/>
          <w:color w:val="000000"/>
          <w:sz w:val="22"/>
          <w:szCs w:val="22"/>
        </w:rPr>
        <w:t>SERÁ DELIBERADO EM PRÓXIMA REUNIÃO</w:t>
      </w:r>
      <w:r w:rsidR="00AB4F8C" w:rsidRPr="00B94575">
        <w:rPr>
          <w:rFonts w:asciiTheme="minorHAnsi" w:hAnsiTheme="minorHAnsi" w:cs="Calibri"/>
          <w:b/>
          <w:color w:val="000000"/>
          <w:sz w:val="22"/>
          <w:szCs w:val="22"/>
        </w:rPr>
        <w:t xml:space="preserve">. - </w:t>
      </w:r>
      <w:r w:rsidR="00F82332" w:rsidRPr="00B94575">
        <w:rPr>
          <w:rFonts w:asciiTheme="minorHAnsi" w:hAnsiTheme="minorHAnsi" w:cs="Calibri"/>
          <w:color w:val="000000"/>
          <w:sz w:val="22"/>
          <w:szCs w:val="22"/>
        </w:rPr>
        <w:t>PROCESSO:</w:t>
      </w:r>
      <w:r w:rsidR="00F82332" w:rsidRPr="00B94575">
        <w:rPr>
          <w:rFonts w:asciiTheme="minorHAnsi" w:hAnsiTheme="minorHAnsi" w:cs="Calibri"/>
          <w:b/>
          <w:color w:val="000000"/>
          <w:sz w:val="22"/>
          <w:szCs w:val="22"/>
        </w:rPr>
        <w:t xml:space="preserve"> </w:t>
      </w:r>
      <w:r w:rsidR="00640118" w:rsidRPr="00B94575">
        <w:rPr>
          <w:rFonts w:asciiTheme="minorHAnsi" w:hAnsiTheme="minorHAnsi" w:cs="Calibri"/>
          <w:b/>
          <w:color w:val="000000"/>
          <w:sz w:val="22"/>
          <w:szCs w:val="22"/>
        </w:rPr>
        <w:t xml:space="preserve">2016-0.072.423-6: </w:t>
      </w:r>
      <w:r w:rsidR="00640118" w:rsidRPr="00B94575">
        <w:rPr>
          <w:rFonts w:asciiTheme="minorHAnsi" w:hAnsiTheme="minorHAnsi" w:cs="Calibri"/>
          <w:color w:val="000000"/>
          <w:sz w:val="22"/>
          <w:szCs w:val="22"/>
        </w:rPr>
        <w:t>SEI Correia</w:t>
      </w:r>
      <w:r w:rsidR="00AD2ADC" w:rsidRPr="00B94575">
        <w:rPr>
          <w:rFonts w:asciiTheme="minorHAnsi" w:hAnsiTheme="minorHAnsi" w:cs="Calibri"/>
          <w:color w:val="000000"/>
          <w:sz w:val="22"/>
          <w:szCs w:val="22"/>
        </w:rPr>
        <w:t xml:space="preserve"> Dias Empreendimentos Imobiliár</w:t>
      </w:r>
      <w:r w:rsidR="00640118" w:rsidRPr="00B94575">
        <w:rPr>
          <w:rFonts w:asciiTheme="minorHAnsi" w:hAnsiTheme="minorHAnsi" w:cs="Calibri"/>
          <w:color w:val="000000"/>
          <w:sz w:val="22"/>
          <w:szCs w:val="22"/>
        </w:rPr>
        <w:t>ios SPE Ltda. – Exclusão de imóvel da Resolução 22/CONPRESP/2015 – Rua Correia Dias, 73 e 92 - Vila Mariana. Relator: Eduardo Mikalauskas. Vistas: Marcelo Manhães.</w:t>
      </w:r>
      <w:r w:rsidR="00AB4F8C" w:rsidRPr="00B94575">
        <w:rPr>
          <w:rFonts w:asciiTheme="minorHAnsi" w:hAnsiTheme="minorHAnsi" w:cs="Calibri"/>
          <w:color w:val="000000"/>
          <w:sz w:val="22"/>
          <w:szCs w:val="22"/>
        </w:rPr>
        <w:t xml:space="preserve"> O conselheiro Marcelo Manhães apresenta seu relato de vistas</w:t>
      </w:r>
      <w:r w:rsidR="00B53B22" w:rsidRPr="00B94575">
        <w:rPr>
          <w:rFonts w:asciiTheme="minorHAnsi" w:hAnsiTheme="minorHAnsi" w:cs="Calibri"/>
          <w:color w:val="000000"/>
          <w:sz w:val="22"/>
          <w:szCs w:val="22"/>
        </w:rPr>
        <w:t xml:space="preserve"> e propõe o encaminhamento do processo ao Conselheiro relator para posterior votação do tombamento definitivo do imóvel pelo CONPRESP. </w:t>
      </w:r>
      <w:r w:rsidR="00640118" w:rsidRPr="00B94575">
        <w:rPr>
          <w:rFonts w:asciiTheme="minorHAnsi" w:hAnsiTheme="minorHAnsi" w:cs="Calibri"/>
          <w:b/>
          <w:sz w:val="22"/>
          <w:szCs w:val="22"/>
        </w:rPr>
        <w:t xml:space="preserve">O PROCESSO </w:t>
      </w:r>
      <w:r w:rsidR="00640118" w:rsidRPr="00B94575">
        <w:rPr>
          <w:rFonts w:asciiTheme="minorHAnsi" w:hAnsiTheme="minorHAnsi" w:cs="Calibri"/>
          <w:b/>
          <w:bCs/>
          <w:color w:val="000000"/>
          <w:sz w:val="22"/>
          <w:szCs w:val="22"/>
        </w:rPr>
        <w:t>SERÁ DELIBERADO EM PRÓXIMA REUNIÃO</w:t>
      </w:r>
      <w:r w:rsidR="00640118" w:rsidRPr="00B94575">
        <w:rPr>
          <w:rFonts w:asciiTheme="minorHAnsi" w:hAnsiTheme="minorHAnsi" w:cs="Calibri"/>
          <w:b/>
          <w:color w:val="000000"/>
          <w:sz w:val="22"/>
          <w:szCs w:val="22"/>
        </w:rPr>
        <w:t xml:space="preserve">. </w:t>
      </w:r>
      <w:r w:rsidR="00B53B22" w:rsidRPr="00B94575">
        <w:rPr>
          <w:rFonts w:asciiTheme="minorHAnsi" w:hAnsiTheme="minorHAnsi" w:cs="Calibri"/>
          <w:b/>
          <w:color w:val="000000"/>
          <w:sz w:val="22"/>
          <w:szCs w:val="22"/>
        </w:rPr>
        <w:t>–</w:t>
      </w:r>
      <w:r w:rsidR="00640118" w:rsidRPr="00B94575">
        <w:rPr>
          <w:rFonts w:asciiTheme="minorHAnsi" w:hAnsiTheme="minorHAnsi" w:cs="Calibri"/>
          <w:b/>
          <w:color w:val="000000"/>
          <w:sz w:val="22"/>
          <w:szCs w:val="22"/>
        </w:rPr>
        <w:t xml:space="preserve"> </w:t>
      </w:r>
      <w:r w:rsidR="00B53B22" w:rsidRPr="00B94575">
        <w:rPr>
          <w:rFonts w:asciiTheme="minorHAnsi" w:hAnsiTheme="minorHAnsi" w:cs="Calibri"/>
          <w:color w:val="000000"/>
          <w:sz w:val="22"/>
          <w:szCs w:val="22"/>
        </w:rPr>
        <w:t>PROCESSO:</w:t>
      </w:r>
      <w:r w:rsidR="00B53B22" w:rsidRPr="00B94575">
        <w:rPr>
          <w:rFonts w:asciiTheme="minorHAnsi" w:hAnsiTheme="minorHAnsi" w:cs="Calibri"/>
          <w:b/>
          <w:color w:val="000000"/>
          <w:sz w:val="22"/>
          <w:szCs w:val="22"/>
        </w:rPr>
        <w:t xml:space="preserve"> 2014-0.045.178-3: </w:t>
      </w:r>
      <w:r w:rsidR="00B53B22" w:rsidRPr="00B94575">
        <w:rPr>
          <w:rFonts w:asciiTheme="minorHAnsi" w:hAnsiTheme="minorHAnsi" w:cs="Calibri"/>
          <w:sz w:val="22"/>
          <w:szCs w:val="22"/>
        </w:rPr>
        <w:t>Departamento do Patrimônio Histórico</w:t>
      </w:r>
      <w:r w:rsidR="00B53B22" w:rsidRPr="00B94575">
        <w:rPr>
          <w:rFonts w:asciiTheme="minorHAnsi" w:hAnsiTheme="minorHAnsi" w:cs="Calibri"/>
          <w:color w:val="000000"/>
          <w:sz w:val="22"/>
          <w:szCs w:val="22"/>
        </w:rPr>
        <w:t xml:space="preserve"> – </w:t>
      </w:r>
      <w:r w:rsidR="00B53B22" w:rsidRPr="00B94575">
        <w:rPr>
          <w:rFonts w:asciiTheme="minorHAnsi" w:hAnsiTheme="minorHAnsi" w:cs="Calibri"/>
          <w:sz w:val="22"/>
          <w:szCs w:val="22"/>
        </w:rPr>
        <w:t>Esclusão de 7 nascentes de água da Res. 26/CONPRESP/2004 – Subprefeitura de Guainazes – Distritos de Lajeado e Guaianazes</w:t>
      </w:r>
      <w:r w:rsidR="00B53B22" w:rsidRPr="00B94575">
        <w:rPr>
          <w:rFonts w:asciiTheme="minorHAnsi" w:hAnsiTheme="minorHAnsi" w:cs="Calibri"/>
          <w:color w:val="000000"/>
          <w:sz w:val="22"/>
          <w:szCs w:val="22"/>
        </w:rPr>
        <w:t xml:space="preserve">. Relator: </w:t>
      </w:r>
      <w:r w:rsidR="00B53B22" w:rsidRPr="00B94575">
        <w:rPr>
          <w:rFonts w:asciiTheme="minorHAnsi" w:hAnsiTheme="minorHAnsi" w:cs="Calibri"/>
          <w:sz w:val="22"/>
          <w:szCs w:val="22"/>
        </w:rPr>
        <w:t xml:space="preserve">Penha Pacca. </w:t>
      </w:r>
      <w:r w:rsidR="00B53B22" w:rsidRPr="00B94575">
        <w:rPr>
          <w:rFonts w:asciiTheme="minorHAnsi" w:hAnsiTheme="minorHAnsi" w:cs="Calibri"/>
          <w:b/>
          <w:sz w:val="22"/>
          <w:szCs w:val="22"/>
        </w:rPr>
        <w:t xml:space="preserve">Relato: </w:t>
      </w:r>
      <w:r w:rsidR="00B53B22" w:rsidRPr="00B94575">
        <w:rPr>
          <w:rFonts w:asciiTheme="minorHAnsi" w:hAnsiTheme="minorHAnsi" w:cs="Calibri"/>
          <w:i/>
          <w:sz w:val="22"/>
          <w:szCs w:val="22"/>
        </w:rPr>
        <w:t xml:space="preserve">Trata o presente de exclusão da resolução 26/CONPRESP/2004, retificada pela Resolução 14/CONPRESP/2014 as Sete Nascentes de Água, localizadas na Subprefeitura de Gauianazes. Em levantamento técnico do DPH e pela Secretaria do Verde e Meio Ambiente essas áreas não podem ser classificadas como “Sítios Geológicos ou Geosítios” entendendo assim, a necessidade de preservação dessas áreas naturais, no entanto o instrumento do Tombamento não é adequado para a sua preservação. Concordamos com o parecer do DPH e somos favoráveis à exclusão das áreas Sete Nascentes de Água da Resolução 26/CONPRESP/2004, retificada pela Resolução 14/CONPRESP/2014. Encaminhamos o presente para apreciação e deliberação do CONPRESP. </w:t>
      </w:r>
      <w:r w:rsidR="00FA78A0" w:rsidRPr="00B94575">
        <w:rPr>
          <w:rFonts w:asciiTheme="minorHAnsi" w:hAnsiTheme="minorHAnsi" w:cs="Calibri"/>
          <w:color w:val="000000"/>
          <w:sz w:val="22"/>
          <w:szCs w:val="22"/>
        </w:rPr>
        <w:t xml:space="preserve">É dado início à votação. </w:t>
      </w:r>
      <w:r w:rsidR="00FA78A0" w:rsidRPr="00B94575">
        <w:rPr>
          <w:rFonts w:asciiTheme="minorHAnsi" w:hAnsiTheme="minorHAnsi" w:cs="Calibri"/>
          <w:sz w:val="22"/>
          <w:szCs w:val="22"/>
        </w:rPr>
        <w:t xml:space="preserve">Por unanimidade de votos dos Conselheiros presentes, a proposta de </w:t>
      </w:r>
      <w:r w:rsidR="00FA78A0" w:rsidRPr="00B94575">
        <w:rPr>
          <w:rFonts w:asciiTheme="minorHAnsi" w:hAnsiTheme="minorHAnsi" w:cs="Calibri"/>
          <w:b/>
          <w:sz w:val="22"/>
          <w:szCs w:val="22"/>
        </w:rPr>
        <w:t xml:space="preserve">EXCLUSÃO DAS SETE NASCENTES DE ÁGUA LOCALIZADAS NA SUBPREFEITURA DE GUAIANAZES DA RESOLUÇÃO 14/CONPRESP/2014 </w:t>
      </w:r>
      <w:r w:rsidR="00FA78A0" w:rsidRPr="00B94575">
        <w:rPr>
          <w:rFonts w:asciiTheme="minorHAnsi" w:hAnsiTheme="minorHAnsi" w:cs="Calibri"/>
          <w:sz w:val="22"/>
          <w:szCs w:val="22"/>
        </w:rPr>
        <w:t xml:space="preserve">foi </w:t>
      </w:r>
      <w:r w:rsidR="00FA78A0" w:rsidRPr="00B94575">
        <w:rPr>
          <w:rFonts w:asciiTheme="minorHAnsi" w:hAnsiTheme="minorHAnsi" w:cs="Calibri"/>
          <w:b/>
          <w:bCs/>
          <w:sz w:val="22"/>
          <w:szCs w:val="22"/>
        </w:rPr>
        <w:t>DEFERIDA</w:t>
      </w:r>
      <w:r w:rsidR="00FA78A0" w:rsidRPr="00B94575">
        <w:rPr>
          <w:rFonts w:asciiTheme="minorHAnsi" w:hAnsiTheme="minorHAnsi" w:cs="Calibri"/>
          <w:sz w:val="22"/>
          <w:szCs w:val="22"/>
        </w:rPr>
        <w:t xml:space="preserve">, gerando a </w:t>
      </w:r>
      <w:r w:rsidR="00FA78A0" w:rsidRPr="00B94575">
        <w:rPr>
          <w:rFonts w:asciiTheme="minorHAnsi" w:hAnsiTheme="minorHAnsi" w:cs="Calibri"/>
          <w:b/>
          <w:bCs/>
          <w:sz w:val="22"/>
          <w:szCs w:val="22"/>
        </w:rPr>
        <w:t>RESOLUÇÃO 14/CONPRESP/16.</w:t>
      </w:r>
      <w:r w:rsidR="00FA78A0" w:rsidRPr="00B94575">
        <w:rPr>
          <w:rFonts w:asciiTheme="minorHAnsi" w:hAnsiTheme="minorHAnsi" w:cs="Calibri"/>
          <w:b/>
          <w:sz w:val="22"/>
          <w:szCs w:val="22"/>
        </w:rPr>
        <w:t xml:space="preserve"> </w:t>
      </w:r>
      <w:r w:rsidRPr="00B94575">
        <w:rPr>
          <w:rFonts w:asciiTheme="minorHAnsi" w:hAnsiTheme="minorHAnsi" w:cs="Calibri"/>
          <w:b/>
          <w:bCs/>
          <w:i/>
          <w:iCs/>
          <w:sz w:val="22"/>
          <w:szCs w:val="22"/>
          <w:u w:val="single"/>
        </w:rPr>
        <w:t xml:space="preserve">3.2. </w:t>
      </w:r>
      <w:r w:rsidRPr="00B94575">
        <w:rPr>
          <w:rFonts w:asciiTheme="minorHAnsi" w:hAnsiTheme="minorHAnsi" w:cs="Calibri"/>
          <w:i/>
          <w:iCs/>
          <w:sz w:val="22"/>
          <w:szCs w:val="22"/>
          <w:u w:val="single"/>
        </w:rPr>
        <w:t xml:space="preserve">Processos pautados </w:t>
      </w:r>
      <w:r w:rsidR="00AD2ADC" w:rsidRPr="00B94575">
        <w:rPr>
          <w:rFonts w:asciiTheme="minorHAnsi" w:hAnsiTheme="minorHAnsi" w:cs="Calibri"/>
          <w:i/>
          <w:iCs/>
          <w:sz w:val="22"/>
          <w:szCs w:val="22"/>
          <w:u w:val="single"/>
        </w:rPr>
        <w:t>para a 632</w:t>
      </w:r>
      <w:r w:rsidR="000C3702" w:rsidRPr="00B94575">
        <w:rPr>
          <w:rFonts w:asciiTheme="minorHAnsi" w:hAnsiTheme="minorHAnsi" w:cs="Calibri"/>
          <w:i/>
          <w:iCs/>
          <w:sz w:val="22"/>
          <w:szCs w:val="22"/>
          <w:u w:val="single"/>
        </w:rPr>
        <w:t>ª Reunião Ordinária. Relativos à Tombamentos:</w:t>
      </w:r>
      <w:r w:rsidR="000C3702" w:rsidRPr="00B94575">
        <w:rPr>
          <w:rFonts w:asciiTheme="minorHAnsi" w:hAnsiTheme="minorHAnsi" w:cs="Calibri"/>
          <w:i/>
          <w:iCs/>
          <w:sz w:val="22"/>
          <w:szCs w:val="22"/>
        </w:rPr>
        <w:t xml:space="preserve"> </w:t>
      </w:r>
      <w:r w:rsidRPr="00B94575">
        <w:rPr>
          <w:rFonts w:asciiTheme="minorHAnsi" w:hAnsiTheme="minorHAnsi" w:cs="Calibri"/>
          <w:color w:val="000000"/>
          <w:sz w:val="22"/>
          <w:szCs w:val="22"/>
        </w:rPr>
        <w:t>P</w:t>
      </w:r>
      <w:r w:rsidR="006C338A" w:rsidRPr="00B94575">
        <w:rPr>
          <w:rFonts w:asciiTheme="minorHAnsi" w:hAnsiTheme="minorHAnsi" w:cs="Calibri"/>
          <w:color w:val="000000"/>
          <w:sz w:val="22"/>
          <w:szCs w:val="22"/>
        </w:rPr>
        <w:t>ROCESSO</w:t>
      </w:r>
      <w:r w:rsidRPr="00B94575">
        <w:rPr>
          <w:rFonts w:asciiTheme="minorHAnsi" w:hAnsiTheme="minorHAnsi" w:cs="Calibri"/>
          <w:color w:val="000000"/>
          <w:sz w:val="22"/>
          <w:szCs w:val="22"/>
        </w:rPr>
        <w:t>:</w:t>
      </w:r>
      <w:r w:rsidRPr="00B94575">
        <w:rPr>
          <w:rFonts w:asciiTheme="minorHAnsi" w:hAnsiTheme="minorHAnsi" w:cs="Calibri"/>
          <w:b/>
          <w:color w:val="000000"/>
          <w:sz w:val="22"/>
          <w:szCs w:val="22"/>
        </w:rPr>
        <w:t xml:space="preserve"> </w:t>
      </w:r>
      <w:r w:rsidR="00FA78A0" w:rsidRPr="00B94575">
        <w:rPr>
          <w:rFonts w:asciiTheme="minorHAnsi" w:hAnsiTheme="minorHAnsi" w:cs="Calibri"/>
          <w:b/>
          <w:color w:val="000000"/>
          <w:sz w:val="22"/>
          <w:szCs w:val="22"/>
        </w:rPr>
        <w:t>2007-0.162.626-3</w:t>
      </w:r>
      <w:r w:rsidRPr="00B94575">
        <w:rPr>
          <w:rFonts w:asciiTheme="minorHAnsi" w:hAnsiTheme="minorHAnsi" w:cs="Calibri"/>
          <w:b/>
          <w:color w:val="000000"/>
          <w:sz w:val="22"/>
          <w:szCs w:val="22"/>
        </w:rPr>
        <w:t xml:space="preserve">: </w:t>
      </w:r>
      <w:r w:rsidR="00FA78A0" w:rsidRPr="00B94575">
        <w:rPr>
          <w:rFonts w:asciiTheme="minorHAnsi" w:hAnsiTheme="minorHAnsi" w:cs="Calibri"/>
          <w:sz w:val="22"/>
          <w:szCs w:val="22"/>
        </w:rPr>
        <w:t>Departamento do Patrimônio Histórico</w:t>
      </w:r>
      <w:r w:rsidRPr="00B94575">
        <w:rPr>
          <w:rFonts w:asciiTheme="minorHAnsi" w:hAnsiTheme="minorHAnsi" w:cs="Calibri"/>
          <w:color w:val="000000"/>
          <w:sz w:val="22"/>
          <w:szCs w:val="22"/>
        </w:rPr>
        <w:t xml:space="preserve"> – </w:t>
      </w:r>
      <w:r w:rsidR="00FA78A0" w:rsidRPr="00B94575">
        <w:rPr>
          <w:rFonts w:asciiTheme="minorHAnsi" w:hAnsiTheme="minorHAnsi" w:cs="Calibri"/>
          <w:sz w:val="22"/>
          <w:szCs w:val="22"/>
        </w:rPr>
        <w:t xml:space="preserve">Tombamento do Conjunto da Cia. Antarctica Paulista </w:t>
      </w:r>
      <w:r w:rsidRPr="00B94575">
        <w:rPr>
          <w:rFonts w:asciiTheme="minorHAnsi" w:hAnsiTheme="minorHAnsi" w:cs="Calibri"/>
          <w:sz w:val="22"/>
          <w:szCs w:val="22"/>
        </w:rPr>
        <w:t xml:space="preserve">– </w:t>
      </w:r>
      <w:r w:rsidR="00FA78A0" w:rsidRPr="00B94575">
        <w:rPr>
          <w:rFonts w:asciiTheme="minorHAnsi" w:hAnsiTheme="minorHAnsi" w:cs="Calibri"/>
          <w:sz w:val="22"/>
          <w:szCs w:val="22"/>
        </w:rPr>
        <w:t>Av. Presidente Wilson, nº 251, 307 e 367 - Mooca</w:t>
      </w:r>
      <w:r w:rsidRPr="00B94575">
        <w:rPr>
          <w:rFonts w:asciiTheme="minorHAnsi" w:hAnsiTheme="minorHAnsi" w:cs="Calibri"/>
          <w:color w:val="000000"/>
          <w:sz w:val="22"/>
          <w:szCs w:val="22"/>
        </w:rPr>
        <w:t xml:space="preserve">. Relator: </w:t>
      </w:r>
      <w:r w:rsidR="00DA7D76" w:rsidRPr="00B94575">
        <w:rPr>
          <w:rFonts w:asciiTheme="minorHAnsi" w:hAnsiTheme="minorHAnsi" w:cs="Calibri"/>
          <w:sz w:val="22"/>
          <w:szCs w:val="22"/>
        </w:rPr>
        <w:t>José Geraldo</w:t>
      </w:r>
      <w:r w:rsidRPr="00B94575">
        <w:rPr>
          <w:rFonts w:asciiTheme="minorHAnsi" w:hAnsiTheme="minorHAnsi" w:cs="Calibri"/>
          <w:sz w:val="22"/>
          <w:szCs w:val="22"/>
        </w:rPr>
        <w:t>.</w:t>
      </w:r>
      <w:r w:rsidR="00AD2ADC" w:rsidRPr="00B94575">
        <w:rPr>
          <w:rFonts w:asciiTheme="minorHAnsi" w:hAnsiTheme="minorHAnsi" w:cs="Calibri"/>
          <w:b/>
          <w:sz w:val="22"/>
          <w:szCs w:val="22"/>
        </w:rPr>
        <w:t xml:space="preserve"> </w:t>
      </w:r>
      <w:r w:rsidR="00FA78A0" w:rsidRPr="00B94575">
        <w:rPr>
          <w:rFonts w:asciiTheme="minorHAnsi" w:hAnsiTheme="minorHAnsi" w:cs="Calibri"/>
          <w:sz w:val="22"/>
          <w:szCs w:val="22"/>
        </w:rPr>
        <w:t>Em razão do  pedido do Conselheiro relator,</w:t>
      </w:r>
      <w:r w:rsidR="00FA78A0" w:rsidRPr="00B94575">
        <w:rPr>
          <w:rFonts w:asciiTheme="minorHAnsi" w:hAnsiTheme="minorHAnsi" w:cs="Calibri"/>
          <w:b/>
          <w:sz w:val="22"/>
          <w:szCs w:val="22"/>
        </w:rPr>
        <w:t xml:space="preserve"> O PROCESSO </w:t>
      </w:r>
      <w:r w:rsidR="00FA78A0" w:rsidRPr="00B94575">
        <w:rPr>
          <w:rFonts w:asciiTheme="minorHAnsi" w:hAnsiTheme="minorHAnsi" w:cs="Calibri"/>
          <w:b/>
          <w:bCs/>
          <w:color w:val="000000"/>
          <w:sz w:val="22"/>
          <w:szCs w:val="22"/>
        </w:rPr>
        <w:t>SERÁ DELIBERADO EM PRÓXIMA REUNIÃO</w:t>
      </w:r>
      <w:r w:rsidR="00FA78A0" w:rsidRPr="00B94575">
        <w:rPr>
          <w:rFonts w:asciiTheme="minorHAnsi" w:hAnsiTheme="minorHAnsi" w:cs="Calibri"/>
          <w:b/>
          <w:color w:val="000000"/>
          <w:sz w:val="22"/>
          <w:szCs w:val="22"/>
        </w:rPr>
        <w:t xml:space="preserve">. - </w:t>
      </w:r>
      <w:r w:rsidR="00FA78A0" w:rsidRPr="00B94575">
        <w:rPr>
          <w:rFonts w:asciiTheme="minorHAnsi" w:hAnsiTheme="minorHAnsi" w:cs="Calibri"/>
          <w:color w:val="000000"/>
          <w:sz w:val="22"/>
          <w:szCs w:val="22"/>
        </w:rPr>
        <w:t>PROCESSO:</w:t>
      </w:r>
      <w:r w:rsidR="00FA78A0" w:rsidRPr="00B94575">
        <w:rPr>
          <w:rFonts w:asciiTheme="minorHAnsi" w:hAnsiTheme="minorHAnsi" w:cs="Calibri"/>
          <w:b/>
          <w:color w:val="000000"/>
          <w:sz w:val="22"/>
          <w:szCs w:val="22"/>
        </w:rPr>
        <w:t xml:space="preserve"> 2007-0.126.755-7: </w:t>
      </w:r>
      <w:r w:rsidR="00FA78A0" w:rsidRPr="00B94575">
        <w:rPr>
          <w:rFonts w:asciiTheme="minorHAnsi" w:hAnsiTheme="minorHAnsi" w:cs="Calibri"/>
          <w:sz w:val="22"/>
          <w:szCs w:val="22"/>
        </w:rPr>
        <w:t>Câmara Municipal de São Paulo</w:t>
      </w:r>
      <w:r w:rsidR="00FA78A0" w:rsidRPr="00B94575">
        <w:rPr>
          <w:rFonts w:asciiTheme="minorHAnsi" w:hAnsiTheme="minorHAnsi" w:cs="Calibri"/>
          <w:color w:val="000000"/>
          <w:sz w:val="22"/>
          <w:szCs w:val="22"/>
        </w:rPr>
        <w:t xml:space="preserve"> – </w:t>
      </w:r>
      <w:r w:rsidR="00FA78A0" w:rsidRPr="00B94575">
        <w:rPr>
          <w:rFonts w:asciiTheme="minorHAnsi" w:hAnsiTheme="minorHAnsi" w:cs="Calibri"/>
          <w:sz w:val="22"/>
          <w:szCs w:val="22"/>
        </w:rPr>
        <w:t>Recurso contra o tombamento do Clube Holândes – Sociedade Holandesa de São Paulo – Av. Raimundo Pereira de Magalhães, nº 4.123</w:t>
      </w:r>
      <w:r w:rsidR="00FA78A0" w:rsidRPr="00B94575">
        <w:rPr>
          <w:rFonts w:asciiTheme="minorHAnsi" w:hAnsiTheme="minorHAnsi" w:cs="Calibri"/>
          <w:color w:val="000000"/>
          <w:sz w:val="22"/>
          <w:szCs w:val="22"/>
        </w:rPr>
        <w:t xml:space="preserve">. Relator: </w:t>
      </w:r>
      <w:r w:rsidR="00FA78A0" w:rsidRPr="00B94575">
        <w:rPr>
          <w:rFonts w:asciiTheme="minorHAnsi" w:hAnsiTheme="minorHAnsi" w:cs="Calibri"/>
          <w:sz w:val="22"/>
          <w:szCs w:val="22"/>
        </w:rPr>
        <w:t>Adilson Amadeu.</w:t>
      </w:r>
      <w:r w:rsidR="00AD2ADC" w:rsidRPr="00B94575">
        <w:rPr>
          <w:rFonts w:asciiTheme="minorHAnsi" w:hAnsiTheme="minorHAnsi" w:cs="Calibri"/>
          <w:b/>
          <w:color w:val="000000"/>
          <w:sz w:val="22"/>
          <w:szCs w:val="22"/>
        </w:rPr>
        <w:t xml:space="preserve"> </w:t>
      </w:r>
      <w:r w:rsidR="0095536D" w:rsidRPr="00B94575">
        <w:rPr>
          <w:rFonts w:asciiTheme="minorHAnsi" w:hAnsiTheme="minorHAnsi" w:cs="Calibri"/>
          <w:color w:val="000000"/>
          <w:sz w:val="22"/>
          <w:szCs w:val="22"/>
        </w:rPr>
        <w:t xml:space="preserve">Em </w:t>
      </w:r>
      <w:r w:rsidR="00FA78A0" w:rsidRPr="00B94575">
        <w:rPr>
          <w:rFonts w:asciiTheme="minorHAnsi" w:hAnsiTheme="minorHAnsi" w:cs="Calibri"/>
          <w:color w:val="000000"/>
          <w:sz w:val="22"/>
          <w:szCs w:val="22"/>
        </w:rPr>
        <w:t>razão da ausência justificada do Conselheiro Relator</w:t>
      </w:r>
      <w:r w:rsidR="0095536D" w:rsidRPr="00B94575">
        <w:rPr>
          <w:rFonts w:asciiTheme="minorHAnsi" w:hAnsiTheme="minorHAnsi" w:cs="Calibri"/>
          <w:color w:val="000000"/>
          <w:sz w:val="22"/>
          <w:szCs w:val="22"/>
        </w:rPr>
        <w:t xml:space="preserve">, </w:t>
      </w:r>
      <w:r w:rsidR="00AD2ADC" w:rsidRPr="00B94575">
        <w:rPr>
          <w:rFonts w:asciiTheme="minorHAnsi" w:hAnsiTheme="minorHAnsi" w:cs="Calibri"/>
          <w:b/>
          <w:sz w:val="22"/>
          <w:szCs w:val="22"/>
        </w:rPr>
        <w:t xml:space="preserve">O PROCESSO </w:t>
      </w:r>
      <w:r w:rsidR="00AD2ADC" w:rsidRPr="00B94575">
        <w:rPr>
          <w:rFonts w:asciiTheme="minorHAnsi" w:hAnsiTheme="minorHAnsi" w:cs="Calibri"/>
          <w:b/>
          <w:bCs/>
          <w:color w:val="000000"/>
          <w:sz w:val="22"/>
          <w:szCs w:val="22"/>
        </w:rPr>
        <w:t>SERÁ DELIBERADO EM PRÓXIMA REUNIÃO</w:t>
      </w:r>
      <w:r w:rsidR="00AD2ADC" w:rsidRPr="00B94575">
        <w:rPr>
          <w:rFonts w:asciiTheme="minorHAnsi" w:hAnsiTheme="minorHAnsi" w:cs="Calibri"/>
          <w:b/>
          <w:color w:val="000000"/>
          <w:sz w:val="22"/>
          <w:szCs w:val="22"/>
        </w:rPr>
        <w:t>.</w:t>
      </w:r>
      <w:r w:rsidR="00DF39FA" w:rsidRPr="00B94575">
        <w:rPr>
          <w:rFonts w:asciiTheme="minorHAnsi" w:hAnsiTheme="minorHAnsi" w:cs="Calibri"/>
          <w:b/>
          <w:color w:val="000000"/>
          <w:sz w:val="22"/>
          <w:szCs w:val="22"/>
        </w:rPr>
        <w:t xml:space="preserve"> </w:t>
      </w:r>
      <w:r w:rsidR="00FA78A0" w:rsidRPr="00B94575">
        <w:rPr>
          <w:rFonts w:asciiTheme="minorHAnsi" w:hAnsiTheme="minorHAnsi" w:cs="Calibri"/>
          <w:b/>
          <w:color w:val="000000"/>
          <w:sz w:val="22"/>
          <w:szCs w:val="22"/>
        </w:rPr>
        <w:t xml:space="preserve">- </w:t>
      </w:r>
      <w:r w:rsidR="00FA78A0" w:rsidRPr="00B94575">
        <w:rPr>
          <w:rFonts w:asciiTheme="minorHAnsi" w:hAnsiTheme="minorHAnsi" w:cs="Calibri"/>
          <w:color w:val="000000"/>
          <w:sz w:val="22"/>
          <w:szCs w:val="22"/>
        </w:rPr>
        <w:t>PROCESSO:</w:t>
      </w:r>
      <w:r w:rsidR="00FA78A0" w:rsidRPr="00B94575">
        <w:rPr>
          <w:rFonts w:asciiTheme="minorHAnsi" w:hAnsiTheme="minorHAnsi" w:cs="Calibri"/>
          <w:b/>
          <w:color w:val="000000"/>
          <w:sz w:val="22"/>
          <w:szCs w:val="22"/>
        </w:rPr>
        <w:t xml:space="preserve"> 2003-0.071.077-8: </w:t>
      </w:r>
      <w:r w:rsidR="00FA78A0" w:rsidRPr="00B94575">
        <w:rPr>
          <w:rFonts w:asciiTheme="minorHAnsi" w:hAnsiTheme="minorHAnsi" w:cs="Calibri"/>
          <w:sz w:val="22"/>
          <w:szCs w:val="22"/>
        </w:rPr>
        <w:t>Departamento do Patrimônio Histórico</w:t>
      </w:r>
      <w:r w:rsidR="00FA78A0" w:rsidRPr="00B94575">
        <w:rPr>
          <w:rFonts w:asciiTheme="minorHAnsi" w:hAnsiTheme="minorHAnsi" w:cs="Calibri"/>
          <w:color w:val="000000"/>
          <w:sz w:val="22"/>
          <w:szCs w:val="22"/>
        </w:rPr>
        <w:t xml:space="preserve"> </w:t>
      </w:r>
      <w:r w:rsidR="00FA78A0" w:rsidRPr="00B94575">
        <w:rPr>
          <w:rFonts w:asciiTheme="minorHAnsi" w:hAnsiTheme="minorHAnsi" w:cs="Calibri"/>
          <w:sz w:val="22"/>
          <w:szCs w:val="22"/>
        </w:rPr>
        <w:t xml:space="preserve">– </w:t>
      </w:r>
      <w:r w:rsidR="00FA78A0" w:rsidRPr="00B94575">
        <w:rPr>
          <w:rFonts w:ascii="Calibri" w:hAnsi="Calibri"/>
          <w:color w:val="000000"/>
          <w:sz w:val="22"/>
          <w:szCs w:val="22"/>
        </w:rPr>
        <w:t>Abertura de Processo de Tombamento de um Conjunto de Edificações em Itaquera –1) Casa do Chefe da Estação (atual Centro Cultural Casa da Memória); 2) Rua Victório Santim, 44 (atual Biblioteca Sérgio Buarque de Holanda); 3) Rua Victório Santim, 60</w:t>
      </w:r>
      <w:r w:rsidR="005B5D82" w:rsidRPr="00B94575">
        <w:rPr>
          <w:rFonts w:ascii="Calibri" w:hAnsi="Calibri"/>
          <w:color w:val="000000"/>
          <w:sz w:val="22"/>
          <w:szCs w:val="22"/>
        </w:rPr>
        <w:t xml:space="preserve">. </w:t>
      </w:r>
      <w:r w:rsidR="005B5D82" w:rsidRPr="00B94575">
        <w:rPr>
          <w:rFonts w:ascii="Calibri" w:hAnsi="Calibri"/>
          <w:sz w:val="22"/>
          <w:szCs w:val="22"/>
        </w:rPr>
        <w:t>Relator: Marcelo Manhães de Almeida. O Conselheiro relator reitera seu pedido anterior de que antes da deliberação sejam esclarecidas questões pernitentes a propriedade de um dos imóveis, conforme questionamento do Senhor Assessor Jurídico do DPH.</w:t>
      </w:r>
      <w:r w:rsidR="005B5D82" w:rsidRPr="00B94575">
        <w:rPr>
          <w:rFonts w:asciiTheme="minorHAnsi" w:hAnsiTheme="minorHAnsi" w:cs="Calibri"/>
          <w:b/>
          <w:sz w:val="22"/>
          <w:szCs w:val="22"/>
        </w:rPr>
        <w:t xml:space="preserve"> O PROCESSO </w:t>
      </w:r>
      <w:r w:rsidR="005B5D82" w:rsidRPr="00B94575">
        <w:rPr>
          <w:rFonts w:asciiTheme="minorHAnsi" w:hAnsiTheme="minorHAnsi" w:cs="Calibri"/>
          <w:b/>
          <w:bCs/>
          <w:color w:val="000000"/>
          <w:sz w:val="22"/>
          <w:szCs w:val="22"/>
        </w:rPr>
        <w:t xml:space="preserve">DEVERÁ AGUARDAR OS ESCLARECIMENTOS NECESSÁRIOS. - </w:t>
      </w:r>
      <w:r w:rsidR="005B5D82" w:rsidRPr="00B94575">
        <w:rPr>
          <w:rFonts w:asciiTheme="minorHAnsi" w:hAnsiTheme="minorHAnsi" w:cs="Calibri"/>
          <w:color w:val="000000"/>
          <w:sz w:val="22"/>
          <w:szCs w:val="22"/>
        </w:rPr>
        <w:t>PROCESSO:</w:t>
      </w:r>
      <w:r w:rsidR="005B5D82" w:rsidRPr="00B94575">
        <w:rPr>
          <w:rFonts w:asciiTheme="minorHAnsi" w:hAnsiTheme="minorHAnsi" w:cs="Calibri"/>
          <w:b/>
          <w:color w:val="000000"/>
          <w:sz w:val="22"/>
          <w:szCs w:val="22"/>
        </w:rPr>
        <w:t xml:space="preserve"> 2016-0.099.776-3: </w:t>
      </w:r>
      <w:r w:rsidR="005B5D82" w:rsidRPr="00B94575">
        <w:rPr>
          <w:rFonts w:asciiTheme="minorHAnsi" w:hAnsiTheme="minorHAnsi" w:cs="Calibri"/>
          <w:sz w:val="22"/>
          <w:szCs w:val="22"/>
        </w:rPr>
        <w:t>Departamento do Patrimônio Histórico</w:t>
      </w:r>
      <w:r w:rsidR="005B5D82" w:rsidRPr="00B94575">
        <w:rPr>
          <w:rFonts w:asciiTheme="minorHAnsi" w:hAnsiTheme="minorHAnsi" w:cs="Calibri"/>
          <w:color w:val="000000"/>
          <w:sz w:val="22"/>
          <w:szCs w:val="22"/>
        </w:rPr>
        <w:t xml:space="preserve"> – </w:t>
      </w:r>
      <w:r w:rsidR="005B5D82" w:rsidRPr="00B94575">
        <w:rPr>
          <w:rFonts w:asciiTheme="minorHAnsi" w:hAnsiTheme="minorHAnsi" w:cs="Calibri"/>
          <w:sz w:val="22"/>
          <w:szCs w:val="22"/>
        </w:rPr>
        <w:t xml:space="preserve">Tombamento DA Antiga Residência e </w:t>
      </w:r>
      <w:r w:rsidR="005B5D82" w:rsidRPr="00B94575">
        <w:rPr>
          <w:rFonts w:asciiTheme="minorHAnsi" w:hAnsiTheme="minorHAnsi" w:cs="Calibri"/>
          <w:sz w:val="22"/>
          <w:szCs w:val="22"/>
        </w:rPr>
        <w:lastRenderedPageBreak/>
        <w:t>Ateliê de Lasar Segall – Rua Afonso Celso, 362 e 388 com Rua Berta, 115 – Vila Mariana</w:t>
      </w:r>
      <w:r w:rsidR="005B5D82" w:rsidRPr="00B94575">
        <w:rPr>
          <w:rFonts w:asciiTheme="minorHAnsi" w:hAnsiTheme="minorHAnsi" w:cs="Calibri"/>
          <w:color w:val="000000"/>
          <w:sz w:val="22"/>
          <w:szCs w:val="22"/>
        </w:rPr>
        <w:t xml:space="preserve">. Relator: </w:t>
      </w:r>
      <w:r w:rsidR="00812245" w:rsidRPr="00B94575">
        <w:rPr>
          <w:rFonts w:asciiTheme="minorHAnsi" w:hAnsiTheme="minorHAnsi" w:cs="Calibri"/>
          <w:sz w:val="22"/>
          <w:szCs w:val="22"/>
        </w:rPr>
        <w:t>Alfredo Vieira da Cunha</w:t>
      </w:r>
      <w:r w:rsidR="005B5D82" w:rsidRPr="00B94575">
        <w:rPr>
          <w:rFonts w:asciiTheme="minorHAnsi" w:hAnsiTheme="minorHAnsi" w:cs="Calibri"/>
          <w:sz w:val="22"/>
          <w:szCs w:val="22"/>
        </w:rPr>
        <w:t>.</w:t>
      </w:r>
      <w:r w:rsidR="00812245" w:rsidRPr="00B94575">
        <w:rPr>
          <w:rFonts w:asciiTheme="minorHAnsi" w:hAnsiTheme="minorHAnsi" w:cs="Calibri"/>
          <w:sz w:val="22"/>
          <w:szCs w:val="22"/>
        </w:rPr>
        <w:t xml:space="preserve"> A arquiteta do DPH, Ana Lúcia Winther, apresenta estudo e proposta de tombamento do atual Museu Lasar Segall.</w:t>
      </w:r>
      <w:r w:rsidR="005B5D82" w:rsidRPr="00B94575">
        <w:rPr>
          <w:rFonts w:asciiTheme="minorHAnsi" w:hAnsiTheme="minorHAnsi" w:cs="Calibri"/>
          <w:b/>
          <w:sz w:val="22"/>
          <w:szCs w:val="22"/>
        </w:rPr>
        <w:t xml:space="preserve"> </w:t>
      </w:r>
      <w:r w:rsidR="00812245" w:rsidRPr="00B94575">
        <w:rPr>
          <w:rFonts w:asciiTheme="minorHAnsi" w:hAnsiTheme="minorHAnsi" w:cs="Calibri"/>
          <w:b/>
          <w:sz w:val="22"/>
          <w:szCs w:val="22"/>
        </w:rPr>
        <w:t xml:space="preserve">Relato: </w:t>
      </w:r>
      <w:r w:rsidR="00812245" w:rsidRPr="00B94575">
        <w:rPr>
          <w:rFonts w:asciiTheme="minorHAnsi" w:hAnsiTheme="minorHAnsi" w:cs="Calibri"/>
          <w:i/>
          <w:sz w:val="22"/>
          <w:szCs w:val="22"/>
        </w:rPr>
        <w:t xml:space="preserve">Trata o presente de Processo administrativo de tombamento de imóvel, cujas documentações, justificativas técnicas pertinentes encontram-se nas fls. 02 as fls. 91. A minuta da Resolução de abertura de tombamento encontra-se as fls. 93 e 94. Em despacho de fls. 95 a Divisão de Preservação do DPH/SMC dá o encaminhamento à proposta de tombamento, conforme instrução levada a termo. O assunto é encaminhado à análise da presidência do CONPRESP, que por sua vez encaminha o mesmo para análise e relatoria do subscritor. Após análise de inteiro teor do processo em comento, apresentamos a seguir a nossa manifestação. VOTO. Preliminarmente gostaria de evidenciar que sou morador da Vila Mariana, desde minha tenra infância, em local bem próximo ao Museu Lasar Segall, e sei da importância da existência do museu para o bairro. Por fim gostaria de consignar que é uma grande honra para mim participar deste procedimento de tombamento, e nada tenho a opor à sua continuidade. </w:t>
      </w:r>
      <w:r w:rsidR="00812245" w:rsidRPr="00B94575">
        <w:rPr>
          <w:rFonts w:asciiTheme="minorHAnsi" w:hAnsiTheme="minorHAnsi" w:cs="Calibri"/>
          <w:color w:val="000000"/>
          <w:sz w:val="22"/>
          <w:szCs w:val="22"/>
        </w:rPr>
        <w:t xml:space="preserve">É dado início à votação. </w:t>
      </w:r>
      <w:r w:rsidR="00812245" w:rsidRPr="00B94575">
        <w:rPr>
          <w:rFonts w:asciiTheme="minorHAnsi" w:hAnsiTheme="minorHAnsi" w:cs="Calibri"/>
          <w:sz w:val="22"/>
          <w:szCs w:val="22"/>
        </w:rPr>
        <w:t xml:space="preserve">Por unanimidade de votos dos Conselheiros presentes, a proposta de </w:t>
      </w:r>
      <w:r w:rsidR="00812245" w:rsidRPr="00B94575">
        <w:rPr>
          <w:rFonts w:asciiTheme="minorHAnsi" w:hAnsiTheme="minorHAnsi" w:cs="Calibri"/>
          <w:b/>
          <w:sz w:val="22"/>
          <w:szCs w:val="22"/>
        </w:rPr>
        <w:t xml:space="preserve">TOMBAMENTO DA ANTIGA RESIDÊNCIA E ATELIÊ DE LASAR SEGALL </w:t>
      </w:r>
      <w:r w:rsidR="00812245" w:rsidRPr="00B94575">
        <w:rPr>
          <w:rFonts w:asciiTheme="minorHAnsi" w:hAnsiTheme="minorHAnsi" w:cs="Calibri"/>
          <w:sz w:val="22"/>
          <w:szCs w:val="22"/>
        </w:rPr>
        <w:t xml:space="preserve">foi </w:t>
      </w:r>
      <w:r w:rsidR="00812245" w:rsidRPr="00B94575">
        <w:rPr>
          <w:rFonts w:asciiTheme="minorHAnsi" w:hAnsiTheme="minorHAnsi" w:cs="Calibri"/>
          <w:b/>
          <w:bCs/>
          <w:sz w:val="22"/>
          <w:szCs w:val="22"/>
        </w:rPr>
        <w:t>DEFERIDA</w:t>
      </w:r>
      <w:r w:rsidR="00812245" w:rsidRPr="00B94575">
        <w:rPr>
          <w:rFonts w:asciiTheme="minorHAnsi" w:hAnsiTheme="minorHAnsi" w:cs="Calibri"/>
          <w:sz w:val="22"/>
          <w:szCs w:val="22"/>
        </w:rPr>
        <w:t xml:space="preserve">, gerando a </w:t>
      </w:r>
      <w:r w:rsidR="00812245" w:rsidRPr="00B94575">
        <w:rPr>
          <w:rFonts w:asciiTheme="minorHAnsi" w:hAnsiTheme="minorHAnsi" w:cs="Calibri"/>
          <w:b/>
          <w:bCs/>
          <w:sz w:val="22"/>
          <w:szCs w:val="22"/>
        </w:rPr>
        <w:t xml:space="preserve">RESOLUÇÃO 15/CONPRESP/16. </w:t>
      </w:r>
      <w:r w:rsidR="002D1377" w:rsidRPr="00B94575">
        <w:rPr>
          <w:rFonts w:asciiTheme="minorHAnsi" w:hAnsiTheme="minorHAnsi" w:cs="Calibri"/>
          <w:b/>
          <w:bCs/>
          <w:color w:val="000000"/>
          <w:sz w:val="22"/>
          <w:szCs w:val="22"/>
        </w:rPr>
        <w:t xml:space="preserve">- </w:t>
      </w:r>
      <w:r w:rsidR="002D1377" w:rsidRPr="00B94575">
        <w:rPr>
          <w:rFonts w:asciiTheme="minorHAnsi" w:hAnsiTheme="minorHAnsi" w:cs="Calibri"/>
          <w:color w:val="000000"/>
          <w:sz w:val="22"/>
          <w:szCs w:val="22"/>
        </w:rPr>
        <w:t>PROCESSO:</w:t>
      </w:r>
      <w:r w:rsidR="002D1377" w:rsidRPr="00B94575">
        <w:rPr>
          <w:rFonts w:asciiTheme="minorHAnsi" w:hAnsiTheme="minorHAnsi" w:cs="Calibri"/>
          <w:b/>
          <w:color w:val="000000"/>
          <w:sz w:val="22"/>
          <w:szCs w:val="22"/>
        </w:rPr>
        <w:t xml:space="preserve"> </w:t>
      </w:r>
      <w:r w:rsidR="00094423" w:rsidRPr="00B94575">
        <w:rPr>
          <w:rFonts w:asciiTheme="minorHAnsi" w:hAnsiTheme="minorHAnsi" w:cs="Calibri"/>
          <w:b/>
          <w:color w:val="000000"/>
          <w:sz w:val="22"/>
          <w:szCs w:val="22"/>
        </w:rPr>
        <w:t>1995-0.021.764-3</w:t>
      </w:r>
      <w:r w:rsidR="002D1377" w:rsidRPr="00B94575">
        <w:rPr>
          <w:rFonts w:asciiTheme="minorHAnsi" w:hAnsiTheme="minorHAnsi" w:cs="Calibri"/>
          <w:b/>
          <w:color w:val="000000"/>
          <w:sz w:val="22"/>
          <w:szCs w:val="22"/>
        </w:rPr>
        <w:t xml:space="preserve">: </w:t>
      </w:r>
      <w:r w:rsidR="00094423" w:rsidRPr="00B94575">
        <w:rPr>
          <w:rFonts w:asciiTheme="minorHAnsi" w:hAnsiTheme="minorHAnsi" w:cs="Calibri"/>
          <w:sz w:val="22"/>
          <w:szCs w:val="22"/>
        </w:rPr>
        <w:t>CONPRESP</w:t>
      </w:r>
      <w:r w:rsidR="002D1377" w:rsidRPr="00B94575">
        <w:rPr>
          <w:rFonts w:asciiTheme="minorHAnsi" w:hAnsiTheme="minorHAnsi" w:cs="Calibri"/>
          <w:color w:val="000000"/>
          <w:sz w:val="22"/>
          <w:szCs w:val="22"/>
        </w:rPr>
        <w:t xml:space="preserve"> – </w:t>
      </w:r>
      <w:r w:rsidR="00094423" w:rsidRPr="00B94575">
        <w:rPr>
          <w:rFonts w:asciiTheme="minorHAnsi" w:hAnsiTheme="minorHAnsi" w:cs="Calibri"/>
          <w:sz w:val="22"/>
          <w:szCs w:val="22"/>
        </w:rPr>
        <w:t>Abertura de Processo de tombamento do IGEPAC/Liberdade</w:t>
      </w:r>
      <w:r w:rsidR="002D1377" w:rsidRPr="00B94575">
        <w:rPr>
          <w:rFonts w:asciiTheme="minorHAnsi" w:hAnsiTheme="minorHAnsi" w:cs="Calibri"/>
          <w:color w:val="000000"/>
          <w:sz w:val="22"/>
          <w:szCs w:val="22"/>
        </w:rPr>
        <w:t xml:space="preserve">. Relator: </w:t>
      </w:r>
      <w:r w:rsidR="00094423" w:rsidRPr="00B94575">
        <w:rPr>
          <w:rFonts w:asciiTheme="minorHAnsi" w:hAnsiTheme="minorHAnsi" w:cs="Calibri"/>
          <w:sz w:val="22"/>
          <w:szCs w:val="22"/>
        </w:rPr>
        <w:t>Penha Pacca</w:t>
      </w:r>
      <w:r w:rsidR="002D1377" w:rsidRPr="00B94575">
        <w:rPr>
          <w:rFonts w:asciiTheme="minorHAnsi" w:hAnsiTheme="minorHAnsi" w:cs="Calibri"/>
          <w:sz w:val="22"/>
          <w:szCs w:val="22"/>
        </w:rPr>
        <w:t>.</w:t>
      </w:r>
      <w:r w:rsidR="00094423" w:rsidRPr="00B94575">
        <w:rPr>
          <w:rFonts w:asciiTheme="minorHAnsi" w:hAnsiTheme="minorHAnsi" w:cs="Calibri"/>
          <w:sz w:val="22"/>
          <w:szCs w:val="22"/>
        </w:rPr>
        <w:t xml:space="preserve"> Em razão do pedido de vistas efetuado pela Presidente, </w:t>
      </w:r>
      <w:r w:rsidR="00094423" w:rsidRPr="00B94575">
        <w:rPr>
          <w:rFonts w:asciiTheme="minorHAnsi" w:hAnsiTheme="minorHAnsi" w:cs="Calibri"/>
          <w:b/>
          <w:sz w:val="22"/>
          <w:szCs w:val="22"/>
        </w:rPr>
        <w:t xml:space="preserve">O PROCESSO </w:t>
      </w:r>
      <w:r w:rsidR="00094423" w:rsidRPr="00B94575">
        <w:rPr>
          <w:rFonts w:asciiTheme="minorHAnsi" w:hAnsiTheme="minorHAnsi" w:cs="Calibri"/>
          <w:b/>
          <w:bCs/>
          <w:color w:val="000000"/>
          <w:sz w:val="22"/>
          <w:szCs w:val="22"/>
        </w:rPr>
        <w:t>SERÁ DELIBERADO EM PRÓXIMA REUNIÃO</w:t>
      </w:r>
      <w:r w:rsidR="00094423" w:rsidRPr="00B94575">
        <w:rPr>
          <w:rFonts w:asciiTheme="minorHAnsi" w:hAnsiTheme="minorHAnsi" w:cs="Calibri"/>
          <w:b/>
          <w:color w:val="000000"/>
          <w:sz w:val="22"/>
          <w:szCs w:val="22"/>
        </w:rPr>
        <w:t xml:space="preserve">. </w:t>
      </w:r>
      <w:r w:rsidR="00094423" w:rsidRPr="00B94575">
        <w:rPr>
          <w:rFonts w:asciiTheme="minorHAnsi" w:hAnsiTheme="minorHAnsi" w:cs="Calibri"/>
          <w:b/>
          <w:bCs/>
          <w:color w:val="000000"/>
          <w:sz w:val="22"/>
          <w:szCs w:val="22"/>
        </w:rPr>
        <w:t xml:space="preserve">- </w:t>
      </w:r>
      <w:r w:rsidR="00094423" w:rsidRPr="00B94575">
        <w:rPr>
          <w:rFonts w:asciiTheme="minorHAnsi" w:hAnsiTheme="minorHAnsi" w:cs="Calibri"/>
          <w:color w:val="000000"/>
          <w:sz w:val="22"/>
          <w:szCs w:val="22"/>
        </w:rPr>
        <w:t>PROCESSO:</w:t>
      </w:r>
      <w:r w:rsidR="00094423" w:rsidRPr="00B94575">
        <w:rPr>
          <w:rFonts w:asciiTheme="minorHAnsi" w:hAnsiTheme="minorHAnsi" w:cs="Calibri"/>
          <w:b/>
          <w:color w:val="000000"/>
          <w:sz w:val="22"/>
          <w:szCs w:val="22"/>
        </w:rPr>
        <w:t xml:space="preserve"> 2015-0.134.308-0: </w:t>
      </w:r>
      <w:r w:rsidR="00094423" w:rsidRPr="00B94575">
        <w:rPr>
          <w:rFonts w:asciiTheme="minorHAnsi" w:hAnsiTheme="minorHAnsi" w:cs="Calibri"/>
          <w:sz w:val="22"/>
          <w:szCs w:val="22"/>
        </w:rPr>
        <w:t>Noemi Rena Wajntal – APT dos remanescentes das estruturas de pedreira no Jaraguá</w:t>
      </w:r>
      <w:r w:rsidR="00094423" w:rsidRPr="00B94575">
        <w:rPr>
          <w:rFonts w:asciiTheme="minorHAnsi" w:hAnsiTheme="minorHAnsi" w:cs="Calibri"/>
          <w:color w:val="000000"/>
          <w:sz w:val="22"/>
          <w:szCs w:val="22"/>
        </w:rPr>
        <w:t xml:space="preserve"> – </w:t>
      </w:r>
      <w:r w:rsidR="00094423" w:rsidRPr="00B94575">
        <w:rPr>
          <w:rFonts w:asciiTheme="minorHAnsi" w:hAnsiTheme="minorHAnsi" w:cs="Calibri"/>
          <w:sz w:val="22"/>
          <w:szCs w:val="22"/>
        </w:rPr>
        <w:t>Av. Chica Luiza, altura do nº 1.000</w:t>
      </w:r>
      <w:r w:rsidR="00094423" w:rsidRPr="00B94575">
        <w:rPr>
          <w:rFonts w:asciiTheme="minorHAnsi" w:hAnsiTheme="minorHAnsi" w:cs="Calibri"/>
          <w:color w:val="000000"/>
          <w:sz w:val="22"/>
          <w:szCs w:val="22"/>
        </w:rPr>
        <w:t xml:space="preserve">. Relator: </w:t>
      </w:r>
      <w:r w:rsidR="00094423" w:rsidRPr="00B94575">
        <w:rPr>
          <w:rFonts w:asciiTheme="minorHAnsi" w:hAnsiTheme="minorHAnsi" w:cs="Calibri"/>
          <w:sz w:val="22"/>
          <w:szCs w:val="22"/>
        </w:rPr>
        <w:t xml:space="preserve">Ronaldo Parente. A equipe do Centro de Arqueologia de São Paulo, apresenta estudo e proposta de abertura de processo de tombamento para os remanescentes da pedreira. </w:t>
      </w:r>
      <w:r w:rsidR="00094423" w:rsidRPr="00B94575">
        <w:rPr>
          <w:rFonts w:asciiTheme="minorHAnsi" w:hAnsiTheme="minorHAnsi" w:cs="Calibri"/>
          <w:b/>
          <w:sz w:val="22"/>
          <w:szCs w:val="22"/>
        </w:rPr>
        <w:t xml:space="preserve">Relato: </w:t>
      </w:r>
      <w:r w:rsidR="00094423" w:rsidRPr="00B94575">
        <w:rPr>
          <w:rFonts w:asciiTheme="minorHAnsi" w:hAnsiTheme="minorHAnsi" w:cs="Calibri"/>
          <w:i/>
          <w:sz w:val="22"/>
          <w:szCs w:val="22"/>
        </w:rPr>
        <w:t xml:space="preserve">Trata o presente de proposta de Minuta de Resolução de abertura de tombamento dos remanescentes das estruturas de pedreira no Jaraguá, para área localizada na proximidade da Aldeia Guarani Tekoa Itakupé, com acesso pela Avenida Chica Luiza, altura do número 1.000, Bairro do jaraguá, Subprefeitura de Pirituba. O presente estudo tem início por solicitação de representante da SOS Aldeia Itakupé, Sol Nascente – Noemi Rena Wajntal, que apresenta elementos históricos e fotos da área. Foi o presente instruído pelo Centro de Arqueologia do DPH que, após criteriosa pesquisa, vistorias e coleta de depoimentos </w:t>
      </w:r>
      <w:r w:rsidR="00002ACD" w:rsidRPr="00B94575">
        <w:rPr>
          <w:rFonts w:asciiTheme="minorHAnsi" w:hAnsiTheme="minorHAnsi" w:cs="Calibri"/>
          <w:i/>
          <w:sz w:val="22"/>
          <w:szCs w:val="22"/>
        </w:rPr>
        <w:t xml:space="preserve">orais, com representantes da região e liderança indígena em conjunto com técnicos do IPHAN, apresentou o bem elaborado e extenso parecer técnico de folhas 15 a 46. Neste relatório fica evidenciada a importância que os remanescentes de muro de pedra e de outras construções nesta área possuem como testemunho das atividades de mineração de quartzo no início do Século XX, vinculada ao processo industriaç e de urbanização da Cidade de São Paulo. Com base nestes dados, o Centro de Arqueologia concluiu pela pertinência de sua proteção, incluindo também, além destas estruturas, a conservação dos caminhos e da ambiência da área que fazem parte do processo produtivo da época com a abertura de processo de tombamento. Analisando os elementos presentes neste processo de instrução de abertura de processo de tombamento e as justificativas apresentadas, me posiciono favoravelmente à abertura do processo de tombamento, conforme minuta apresentada às folhas 47 a 49, de modo a permitir o aprofundamento dos estudos com a definição de diretrizes, bem como da área a ser </w:t>
      </w:r>
      <w:r w:rsidR="00002ACD" w:rsidRPr="00B94575">
        <w:rPr>
          <w:rFonts w:asciiTheme="minorHAnsi" w:hAnsiTheme="minorHAnsi" w:cs="Calibri"/>
          <w:i/>
          <w:sz w:val="22"/>
          <w:szCs w:val="22"/>
        </w:rPr>
        <w:lastRenderedPageBreak/>
        <w:t>efetivamente protegida. É nossa manifestação, que submeto ao Conselho.</w:t>
      </w:r>
      <w:r w:rsidR="00002ACD" w:rsidRPr="00B94575">
        <w:rPr>
          <w:rFonts w:asciiTheme="minorHAnsi" w:hAnsiTheme="minorHAnsi" w:cs="Calibri"/>
          <w:color w:val="000000"/>
          <w:sz w:val="22"/>
          <w:szCs w:val="22"/>
        </w:rPr>
        <w:t xml:space="preserve"> É dado início à votação. </w:t>
      </w:r>
      <w:r w:rsidR="00002ACD" w:rsidRPr="00B94575">
        <w:rPr>
          <w:rFonts w:asciiTheme="minorHAnsi" w:hAnsiTheme="minorHAnsi" w:cs="Calibri"/>
          <w:sz w:val="22"/>
          <w:szCs w:val="22"/>
        </w:rPr>
        <w:t xml:space="preserve">Por unanimidade de votos dos Conselheiros presentes, a proposta de </w:t>
      </w:r>
      <w:r w:rsidR="00002ACD" w:rsidRPr="00B94575">
        <w:rPr>
          <w:rFonts w:asciiTheme="minorHAnsi" w:hAnsiTheme="minorHAnsi" w:cs="Calibri"/>
          <w:b/>
          <w:sz w:val="22"/>
          <w:szCs w:val="22"/>
        </w:rPr>
        <w:t xml:space="preserve">ABERTURA DE PROCESSO DE TOMBAMENTO DOS REMANESCENTES DAS ESTRUTURAS DE PEDREIRA NO JARAGUÁ </w:t>
      </w:r>
      <w:r w:rsidR="00002ACD" w:rsidRPr="00B94575">
        <w:rPr>
          <w:rFonts w:asciiTheme="minorHAnsi" w:hAnsiTheme="minorHAnsi" w:cs="Calibri"/>
          <w:sz w:val="22"/>
          <w:szCs w:val="22"/>
        </w:rPr>
        <w:t xml:space="preserve">foi </w:t>
      </w:r>
      <w:r w:rsidR="00002ACD" w:rsidRPr="00B94575">
        <w:rPr>
          <w:rFonts w:asciiTheme="minorHAnsi" w:hAnsiTheme="minorHAnsi" w:cs="Calibri"/>
          <w:b/>
          <w:bCs/>
          <w:sz w:val="22"/>
          <w:szCs w:val="22"/>
        </w:rPr>
        <w:t>DEFERIDA</w:t>
      </w:r>
      <w:r w:rsidR="00002ACD" w:rsidRPr="00B94575">
        <w:rPr>
          <w:rFonts w:asciiTheme="minorHAnsi" w:hAnsiTheme="minorHAnsi" w:cs="Calibri"/>
          <w:sz w:val="22"/>
          <w:szCs w:val="22"/>
        </w:rPr>
        <w:t xml:space="preserve">, gerando a </w:t>
      </w:r>
      <w:r w:rsidR="00002ACD" w:rsidRPr="00B94575">
        <w:rPr>
          <w:rFonts w:asciiTheme="minorHAnsi" w:hAnsiTheme="minorHAnsi" w:cs="Calibri"/>
          <w:b/>
          <w:bCs/>
          <w:sz w:val="22"/>
          <w:szCs w:val="22"/>
        </w:rPr>
        <w:t>RESOLUÇÃO 16/CONPRESP/16.</w:t>
      </w:r>
      <w:r w:rsidR="00002ACD" w:rsidRPr="00B94575">
        <w:rPr>
          <w:rFonts w:asciiTheme="minorHAnsi" w:hAnsiTheme="minorHAnsi" w:cs="Calibri"/>
          <w:color w:val="000000"/>
          <w:sz w:val="22"/>
          <w:szCs w:val="22"/>
        </w:rPr>
        <w:t xml:space="preserve"> - PROCESSO:</w:t>
      </w:r>
      <w:r w:rsidR="00002ACD" w:rsidRPr="00B94575">
        <w:rPr>
          <w:rFonts w:asciiTheme="minorHAnsi" w:hAnsiTheme="minorHAnsi" w:cs="Calibri"/>
          <w:b/>
          <w:color w:val="000000"/>
          <w:sz w:val="22"/>
          <w:szCs w:val="22"/>
        </w:rPr>
        <w:t xml:space="preserve"> 2016-0.173.989-0: </w:t>
      </w:r>
      <w:r w:rsidR="00002ACD" w:rsidRPr="00B94575">
        <w:rPr>
          <w:rFonts w:asciiTheme="minorHAnsi" w:hAnsiTheme="minorHAnsi" w:cs="Calibri"/>
          <w:sz w:val="22"/>
          <w:szCs w:val="22"/>
        </w:rPr>
        <w:t>CONPRESP – Selo de Valor Cultural da Cidade de São Paulo - Indicações</w:t>
      </w:r>
      <w:r w:rsidR="00002ACD" w:rsidRPr="00B94575">
        <w:rPr>
          <w:rFonts w:asciiTheme="minorHAnsi" w:hAnsiTheme="minorHAnsi" w:cs="Calibri"/>
          <w:color w:val="000000"/>
          <w:sz w:val="22"/>
          <w:szCs w:val="22"/>
        </w:rPr>
        <w:t xml:space="preserve">. Relator: </w:t>
      </w:r>
      <w:r w:rsidR="00002ACD" w:rsidRPr="00B94575">
        <w:rPr>
          <w:rFonts w:asciiTheme="minorHAnsi" w:hAnsiTheme="minorHAnsi" w:cs="Calibri"/>
          <w:sz w:val="22"/>
          <w:szCs w:val="22"/>
        </w:rPr>
        <w:t xml:space="preserve">Marco Winther. A equipe do DPH, apresenta arte e proposta do Selo de Valor Cultural. </w:t>
      </w:r>
      <w:r w:rsidR="00002ACD" w:rsidRPr="00B94575">
        <w:rPr>
          <w:rFonts w:asciiTheme="minorHAnsi" w:hAnsiTheme="minorHAnsi" w:cs="Calibri"/>
          <w:b/>
          <w:sz w:val="22"/>
          <w:szCs w:val="22"/>
        </w:rPr>
        <w:t xml:space="preserve">Relato: </w:t>
      </w:r>
      <w:r w:rsidR="00002ACD" w:rsidRPr="00B94575">
        <w:rPr>
          <w:rFonts w:asciiTheme="minorHAnsi" w:hAnsiTheme="minorHAnsi" w:cs="Calibri"/>
          <w:i/>
          <w:sz w:val="22"/>
          <w:szCs w:val="22"/>
        </w:rPr>
        <w:t xml:space="preserve">Trata o presente de indicação de reconhecimento através do “Selo de Valor Cultural da Cidade de São paulo”, de imóveis e estabelecimentos que representam a identidade da cultura paulistana, para a deliberação do CONPRESP, conforme regrado na resolução nº 35/CONPRESP/2015. Constam neste estudo elaborado pela Seção Técnica de Levantamento e Pesquisa deste DPH, as seguintes indicações: </w:t>
      </w:r>
      <w:r w:rsidR="006E6D46">
        <w:rPr>
          <w:rFonts w:asciiTheme="minorHAnsi" w:hAnsiTheme="minorHAnsi" w:cs="Calibri"/>
          <w:i/>
          <w:sz w:val="22"/>
          <w:szCs w:val="22"/>
          <w:u w:val="single"/>
        </w:rPr>
        <w:t xml:space="preserve">a) </w:t>
      </w:r>
      <w:r w:rsidR="00002ACD" w:rsidRPr="00B94575">
        <w:rPr>
          <w:rFonts w:asciiTheme="minorHAnsi" w:hAnsiTheme="minorHAnsi" w:cs="Calibri"/>
          <w:i/>
          <w:sz w:val="22"/>
          <w:szCs w:val="22"/>
          <w:u w:val="single"/>
        </w:rPr>
        <w:t>Padaria Santa Tereza, fundada em 1872; b) Restaurante Carlino, fundado em 1881; c) Padaria Italianinha, fundada em 1896; d) Panificadora 14 de Julho, fundada em 1897; e) Casa da Bóia, fundada em 1898; f) Edfício APRACS, projetado por Artacho Jurado; e g</w:t>
      </w:r>
      <w:proofErr w:type="gramStart"/>
      <w:r w:rsidR="00002ACD" w:rsidRPr="00B94575">
        <w:rPr>
          <w:rFonts w:asciiTheme="minorHAnsi" w:hAnsiTheme="minorHAnsi" w:cs="Calibri"/>
          <w:i/>
          <w:sz w:val="22"/>
          <w:szCs w:val="22"/>
          <w:u w:val="single"/>
        </w:rPr>
        <w:t>)Edifício</w:t>
      </w:r>
      <w:proofErr w:type="gramEnd"/>
      <w:r w:rsidR="00002ACD" w:rsidRPr="00B94575">
        <w:rPr>
          <w:rFonts w:asciiTheme="minorHAnsi" w:hAnsiTheme="minorHAnsi" w:cs="Calibri"/>
          <w:i/>
          <w:sz w:val="22"/>
          <w:szCs w:val="22"/>
          <w:u w:val="single"/>
        </w:rPr>
        <w:t xml:space="preserve"> Parque das Hortências, projetado por Artacho Jurado.</w:t>
      </w:r>
      <w:r w:rsidR="00002ACD" w:rsidRPr="00B94575">
        <w:rPr>
          <w:rFonts w:asciiTheme="minorHAnsi" w:hAnsiTheme="minorHAnsi" w:cs="Calibri"/>
          <w:i/>
          <w:sz w:val="22"/>
          <w:szCs w:val="22"/>
        </w:rPr>
        <w:t xml:space="preserve"> Estes estabelecimentos comercias foram indicados por serem os mais antigos, remanescentes do século XIX, conforme registro </w:t>
      </w:r>
      <w:r w:rsidR="000B1371" w:rsidRPr="00B94575">
        <w:rPr>
          <w:rFonts w:asciiTheme="minorHAnsi" w:hAnsiTheme="minorHAnsi" w:cs="Calibri"/>
          <w:i/>
          <w:sz w:val="22"/>
          <w:szCs w:val="22"/>
        </w:rPr>
        <w:t>na Associação Comercial de São P</w:t>
      </w:r>
      <w:r w:rsidR="00002ACD" w:rsidRPr="00B94575">
        <w:rPr>
          <w:rFonts w:asciiTheme="minorHAnsi" w:hAnsiTheme="minorHAnsi" w:cs="Calibri"/>
          <w:i/>
          <w:sz w:val="22"/>
          <w:szCs w:val="22"/>
        </w:rPr>
        <w:t>aulo, e os edifícios residenciais foram indicados pelos moradores, por serem projetados pelo arquiteto Artacho Jurado durante a década de 1950.</w:t>
      </w:r>
      <w:r w:rsidR="000B1371" w:rsidRPr="00B94575">
        <w:rPr>
          <w:rFonts w:asciiTheme="minorHAnsi" w:hAnsiTheme="minorHAnsi" w:cs="Calibri"/>
          <w:i/>
          <w:sz w:val="22"/>
          <w:szCs w:val="22"/>
        </w:rPr>
        <w:t xml:space="preserve"> Assim sendo, após anuência do CONPRESP, e inscrição no livro próprio de registro do “Selo de Valor Cultural”, solicitamos que o presente processo retorne à Divisão de Preservação para que as próximas indicações sejam aqui encaminhadas.</w:t>
      </w:r>
      <w:r w:rsidR="000B1371" w:rsidRPr="00B94575">
        <w:rPr>
          <w:rFonts w:asciiTheme="minorHAnsi" w:hAnsiTheme="minorHAnsi" w:cs="Calibri"/>
          <w:sz w:val="22"/>
          <w:szCs w:val="22"/>
        </w:rPr>
        <w:t xml:space="preserve"> É dado início à votação. Por unanimidade de votos dos Conselheiros presentes, a proposta de </w:t>
      </w:r>
      <w:r w:rsidR="000B1371" w:rsidRPr="00B94575">
        <w:rPr>
          <w:rFonts w:asciiTheme="minorHAnsi" w:hAnsiTheme="minorHAnsi" w:cs="Calibri"/>
          <w:b/>
          <w:sz w:val="22"/>
          <w:szCs w:val="22"/>
        </w:rPr>
        <w:t xml:space="preserve">OUTORGA DO SELO DE VALOR CULTURAL PARA OS ESTABELECIMENTOS E IMÓVEIS LISTADOS </w:t>
      </w:r>
      <w:r w:rsidR="000B1371" w:rsidRPr="00B94575">
        <w:rPr>
          <w:rFonts w:asciiTheme="minorHAnsi" w:hAnsiTheme="minorHAnsi" w:cs="Calibri"/>
          <w:sz w:val="22"/>
          <w:szCs w:val="22"/>
        </w:rPr>
        <w:t xml:space="preserve">foi </w:t>
      </w:r>
      <w:r w:rsidR="000B1371" w:rsidRPr="00B94575">
        <w:rPr>
          <w:rFonts w:asciiTheme="minorHAnsi" w:hAnsiTheme="minorHAnsi" w:cs="Calibri"/>
          <w:b/>
          <w:bCs/>
          <w:sz w:val="22"/>
          <w:szCs w:val="22"/>
        </w:rPr>
        <w:t>DEFERIDA</w:t>
      </w:r>
      <w:r w:rsidR="000B1371" w:rsidRPr="00B94575">
        <w:rPr>
          <w:rFonts w:asciiTheme="minorHAnsi" w:hAnsiTheme="minorHAnsi" w:cs="Calibri"/>
          <w:sz w:val="22"/>
          <w:szCs w:val="22"/>
        </w:rPr>
        <w:t xml:space="preserve">. </w:t>
      </w:r>
      <w:r w:rsidR="006C338A" w:rsidRPr="00B94575">
        <w:rPr>
          <w:rFonts w:asciiTheme="minorHAnsi" w:hAnsiTheme="minorHAnsi" w:cs="Calibri"/>
          <w:b/>
          <w:bCs/>
          <w:i/>
          <w:iCs/>
          <w:sz w:val="22"/>
          <w:szCs w:val="22"/>
          <w:u w:val="single"/>
        </w:rPr>
        <w:t xml:space="preserve">3.3. </w:t>
      </w:r>
      <w:r w:rsidR="00411843" w:rsidRPr="00B94575">
        <w:rPr>
          <w:rFonts w:asciiTheme="minorHAnsi" w:hAnsiTheme="minorHAnsi" w:cs="Calibri"/>
          <w:sz w:val="22"/>
          <w:szCs w:val="22"/>
          <w:u w:val="single"/>
        </w:rPr>
        <w:t>Processos pautados em Reuniões Anteriores, Pendentes de Deliberação Relativos à Aprovação de Projetos de Intervenção em Bens Protegidos</w:t>
      </w:r>
      <w:r w:rsidR="006C338A" w:rsidRPr="00B94575">
        <w:rPr>
          <w:rFonts w:asciiTheme="minorHAnsi" w:hAnsiTheme="minorHAnsi" w:cs="Calibri"/>
          <w:i/>
          <w:iCs/>
          <w:sz w:val="22"/>
          <w:szCs w:val="22"/>
          <w:u w:val="single"/>
        </w:rPr>
        <w:t>:</w:t>
      </w:r>
      <w:r w:rsidR="00411843" w:rsidRPr="00B94575">
        <w:rPr>
          <w:rFonts w:asciiTheme="minorHAnsi" w:hAnsiTheme="minorHAnsi" w:cs="Calibri"/>
          <w:iCs/>
          <w:sz w:val="22"/>
          <w:szCs w:val="22"/>
        </w:rPr>
        <w:t xml:space="preserve"> </w:t>
      </w:r>
      <w:r w:rsidR="000B1371" w:rsidRPr="00B94575">
        <w:rPr>
          <w:rFonts w:asciiTheme="minorHAnsi" w:hAnsiTheme="minorHAnsi" w:cs="Calibri"/>
          <w:color w:val="000000"/>
          <w:sz w:val="22"/>
          <w:szCs w:val="22"/>
        </w:rPr>
        <w:t xml:space="preserve">PROCESSO: </w:t>
      </w:r>
      <w:r w:rsidR="000B1371" w:rsidRPr="00B94575">
        <w:rPr>
          <w:rFonts w:asciiTheme="minorHAnsi" w:hAnsiTheme="minorHAnsi" w:cs="Calibri"/>
          <w:b/>
          <w:color w:val="000000"/>
          <w:sz w:val="22"/>
          <w:szCs w:val="22"/>
        </w:rPr>
        <w:t xml:space="preserve">2014-0.286.724-3(Ac. 2016-0.004.688-2) – </w:t>
      </w:r>
      <w:r w:rsidR="000B1371" w:rsidRPr="00B94575">
        <w:rPr>
          <w:rFonts w:asciiTheme="minorHAnsi" w:hAnsiTheme="minorHAnsi" w:cs="Calibri"/>
          <w:color w:val="000000"/>
          <w:sz w:val="22"/>
          <w:szCs w:val="22"/>
        </w:rPr>
        <w:t>RMVDPAR Administração e Participações S.A. – Reconsideração de Despacho/Reforma – Rua Cardoso de Almeida, 520 – Perdizes. Relator: Ronaldo Parente.</w:t>
      </w:r>
      <w:r w:rsidR="000B1371" w:rsidRPr="00B94575">
        <w:rPr>
          <w:rFonts w:asciiTheme="minorHAnsi" w:hAnsiTheme="minorHAnsi" w:cs="Calibri"/>
          <w:b/>
          <w:bCs/>
          <w:color w:val="000000"/>
          <w:sz w:val="22"/>
          <w:szCs w:val="22"/>
        </w:rPr>
        <w:t xml:space="preserve"> O PROCESSO SERÁ DELIBERADO EM PRÓXIMA REUNIÃO</w:t>
      </w:r>
      <w:r w:rsidR="000B1371" w:rsidRPr="00B94575">
        <w:rPr>
          <w:rFonts w:asciiTheme="minorHAnsi" w:hAnsiTheme="minorHAnsi" w:cs="Calibri"/>
          <w:b/>
          <w:color w:val="000000"/>
          <w:sz w:val="22"/>
          <w:szCs w:val="22"/>
        </w:rPr>
        <w:t>.</w:t>
      </w:r>
      <w:r w:rsidR="000B1371" w:rsidRPr="00B94575">
        <w:rPr>
          <w:rFonts w:asciiTheme="minorHAnsi" w:hAnsiTheme="minorHAnsi" w:cs="Calibri"/>
          <w:color w:val="000000"/>
          <w:sz w:val="22"/>
          <w:szCs w:val="22"/>
        </w:rPr>
        <w:t xml:space="preserve"> - </w:t>
      </w:r>
      <w:r w:rsidR="003B638A" w:rsidRPr="00B94575">
        <w:rPr>
          <w:rFonts w:asciiTheme="minorHAnsi" w:hAnsiTheme="minorHAnsi" w:cs="Calibri"/>
          <w:color w:val="000000"/>
          <w:sz w:val="22"/>
          <w:szCs w:val="22"/>
        </w:rPr>
        <w:t xml:space="preserve">PROCESSO: </w:t>
      </w:r>
      <w:r w:rsidR="003B638A" w:rsidRPr="00B94575">
        <w:rPr>
          <w:rFonts w:asciiTheme="minorHAnsi" w:hAnsiTheme="minorHAnsi" w:cs="Calibri"/>
          <w:b/>
          <w:color w:val="000000"/>
          <w:sz w:val="22"/>
          <w:szCs w:val="22"/>
        </w:rPr>
        <w:t>2014-0.031.869-2</w:t>
      </w:r>
      <w:r w:rsidR="003B638A" w:rsidRPr="00B94575">
        <w:rPr>
          <w:rFonts w:asciiTheme="minorHAnsi" w:hAnsiTheme="minorHAnsi" w:cs="Calibri"/>
          <w:color w:val="000000"/>
          <w:sz w:val="22"/>
          <w:szCs w:val="22"/>
        </w:rPr>
        <w:t xml:space="preserve">: Eduardo Velucci – Construção de Conjunto Residencial – Rua Santo Amaro, 554 – Bela Vista. Relator: Penha Pacca. </w:t>
      </w:r>
      <w:r w:rsidR="0095536D" w:rsidRPr="00B94575">
        <w:rPr>
          <w:rFonts w:asciiTheme="minorHAnsi" w:hAnsiTheme="minorHAnsi" w:cs="Calibri"/>
          <w:sz w:val="22"/>
          <w:szCs w:val="22"/>
        </w:rPr>
        <w:t>Vistas:</w:t>
      </w:r>
      <w:r w:rsidR="0095536D" w:rsidRPr="00B94575">
        <w:rPr>
          <w:rFonts w:asciiTheme="minorHAnsi" w:hAnsiTheme="minorHAnsi" w:cs="Calibri"/>
          <w:color w:val="000000"/>
          <w:sz w:val="22"/>
          <w:szCs w:val="22"/>
        </w:rPr>
        <w:t>Marcelo Manhães.</w:t>
      </w:r>
      <w:r w:rsidR="000B1371" w:rsidRPr="00B94575">
        <w:rPr>
          <w:rFonts w:asciiTheme="minorHAnsi" w:hAnsiTheme="minorHAnsi" w:cs="Calibri"/>
          <w:b/>
          <w:color w:val="000000"/>
          <w:sz w:val="22"/>
          <w:szCs w:val="22"/>
        </w:rPr>
        <w:t xml:space="preserve"> </w:t>
      </w:r>
      <w:r w:rsidR="000B1371" w:rsidRPr="00B94575">
        <w:rPr>
          <w:rFonts w:asciiTheme="minorHAnsi" w:hAnsiTheme="minorHAnsi" w:cs="Calibri"/>
          <w:color w:val="000000"/>
          <w:sz w:val="22"/>
          <w:szCs w:val="22"/>
        </w:rPr>
        <w:t xml:space="preserve">O Conselheiro devolve o processo após pedido de vistas. Os conselheiros discutem. Em razão do pedido de vistas efetuado pela Presidente, </w:t>
      </w:r>
      <w:r w:rsidR="000B1371" w:rsidRPr="00B94575">
        <w:rPr>
          <w:rFonts w:asciiTheme="minorHAnsi" w:hAnsiTheme="minorHAnsi" w:cs="Calibri"/>
          <w:b/>
          <w:bCs/>
          <w:color w:val="000000"/>
          <w:sz w:val="22"/>
          <w:szCs w:val="22"/>
        </w:rPr>
        <w:t>O PROCESSO SERÁ DELIBERADO EM PRÓXIMA REUNIÃO</w:t>
      </w:r>
      <w:r w:rsidR="000B1371" w:rsidRPr="00B94575">
        <w:rPr>
          <w:rFonts w:asciiTheme="minorHAnsi" w:hAnsiTheme="minorHAnsi" w:cs="Calibri"/>
          <w:b/>
          <w:color w:val="000000"/>
          <w:sz w:val="22"/>
          <w:szCs w:val="22"/>
        </w:rPr>
        <w:t xml:space="preserve">. - </w:t>
      </w:r>
      <w:r w:rsidR="000B1371" w:rsidRPr="00B94575">
        <w:rPr>
          <w:rFonts w:asciiTheme="minorHAnsi" w:hAnsiTheme="minorHAnsi" w:cs="Calibri"/>
          <w:color w:val="000000"/>
          <w:sz w:val="22"/>
          <w:szCs w:val="22"/>
        </w:rPr>
        <w:t xml:space="preserve">PROCESSO: </w:t>
      </w:r>
      <w:r w:rsidR="000B1371" w:rsidRPr="00B94575">
        <w:rPr>
          <w:rFonts w:asciiTheme="minorHAnsi" w:hAnsiTheme="minorHAnsi"/>
          <w:b/>
          <w:bCs/>
          <w:sz w:val="22"/>
          <w:szCs w:val="22"/>
        </w:rPr>
        <w:t>2013-0.142.877-5:</w:t>
      </w:r>
      <w:r w:rsidR="000B1371" w:rsidRPr="00B94575">
        <w:rPr>
          <w:rFonts w:asciiTheme="minorHAnsi" w:hAnsiTheme="minorHAnsi"/>
          <w:sz w:val="22"/>
          <w:szCs w:val="22"/>
        </w:rPr>
        <w:t xml:space="preserve"> Secretaria de Estado da Cultura</w:t>
      </w:r>
      <w:r w:rsidR="000B1371" w:rsidRPr="00B94575">
        <w:rPr>
          <w:rFonts w:asciiTheme="minorHAnsi" w:hAnsiTheme="minorHAnsi" w:cs="Calibri"/>
          <w:color w:val="000000"/>
          <w:sz w:val="22"/>
          <w:szCs w:val="22"/>
        </w:rPr>
        <w:t xml:space="preserve"> – Restauro, reforma e ampliação da Antiga Escola Normal do Brás – Av. Rangel Pestana, 2.401 - Brás. Relator: Penha Pacca. </w:t>
      </w:r>
      <w:r w:rsidR="000B1371" w:rsidRPr="00B94575">
        <w:rPr>
          <w:rFonts w:asciiTheme="minorHAnsi" w:hAnsiTheme="minorHAnsi" w:cs="Tahoma"/>
          <w:color w:val="000000"/>
          <w:sz w:val="22"/>
          <w:szCs w:val="22"/>
        </w:rPr>
        <w:t xml:space="preserve">Por unanimidade de votos dos Conselheiros Presentes, o projeto de </w:t>
      </w:r>
      <w:r w:rsidR="000B1371" w:rsidRPr="00B94575">
        <w:rPr>
          <w:rFonts w:asciiTheme="minorHAnsi" w:hAnsiTheme="minorHAnsi" w:cs="Tahoma"/>
          <w:b/>
          <w:bCs/>
          <w:color w:val="000000"/>
          <w:sz w:val="22"/>
          <w:szCs w:val="22"/>
        </w:rPr>
        <w:t xml:space="preserve">RESTAURO, REFORMA E AMPLIAÇÃO </w:t>
      </w:r>
      <w:r w:rsidR="000B1371" w:rsidRPr="00B94575">
        <w:rPr>
          <w:rFonts w:asciiTheme="minorHAnsi" w:hAnsiTheme="minorHAnsi" w:cs="Tahoma"/>
          <w:color w:val="000000"/>
          <w:sz w:val="22"/>
          <w:szCs w:val="22"/>
        </w:rPr>
        <w:t xml:space="preserve">foi </w:t>
      </w:r>
      <w:r w:rsidR="000B1371" w:rsidRPr="00B94575">
        <w:rPr>
          <w:rFonts w:asciiTheme="minorHAnsi" w:hAnsiTheme="minorHAnsi" w:cs="Tahoma"/>
          <w:b/>
          <w:bCs/>
          <w:color w:val="000000"/>
          <w:sz w:val="22"/>
          <w:szCs w:val="22"/>
        </w:rPr>
        <w:t xml:space="preserve">DEFERIDO. </w:t>
      </w:r>
      <w:r w:rsidR="000B1371" w:rsidRPr="00B94575">
        <w:rPr>
          <w:rFonts w:asciiTheme="minorHAnsi" w:hAnsiTheme="minorHAnsi" w:cs="Calibri"/>
          <w:b/>
          <w:color w:val="000000"/>
          <w:sz w:val="22"/>
          <w:szCs w:val="22"/>
        </w:rPr>
        <w:t xml:space="preserve">- </w:t>
      </w:r>
      <w:r w:rsidR="000B1371" w:rsidRPr="00B94575">
        <w:rPr>
          <w:rFonts w:asciiTheme="minorHAnsi" w:hAnsiTheme="minorHAnsi" w:cs="Calibri"/>
          <w:color w:val="000000"/>
          <w:sz w:val="22"/>
          <w:szCs w:val="22"/>
        </w:rPr>
        <w:t xml:space="preserve">PROCESSO: </w:t>
      </w:r>
      <w:r w:rsidR="000B1371" w:rsidRPr="00B94575">
        <w:rPr>
          <w:rFonts w:asciiTheme="minorHAnsi" w:hAnsiTheme="minorHAnsi"/>
          <w:b/>
          <w:bCs/>
          <w:sz w:val="22"/>
          <w:szCs w:val="22"/>
        </w:rPr>
        <w:t>2013-0.142.877-5:</w:t>
      </w:r>
      <w:r w:rsidR="000B1371" w:rsidRPr="00B94575">
        <w:rPr>
          <w:rFonts w:asciiTheme="minorHAnsi" w:hAnsiTheme="minorHAnsi"/>
          <w:sz w:val="22"/>
          <w:szCs w:val="22"/>
        </w:rPr>
        <w:t xml:space="preserve"> Secretaria de Estado da Cultura</w:t>
      </w:r>
      <w:r w:rsidR="000B1371" w:rsidRPr="00B94575">
        <w:rPr>
          <w:rFonts w:asciiTheme="minorHAnsi" w:hAnsiTheme="minorHAnsi" w:cs="Calibri"/>
          <w:color w:val="000000"/>
          <w:sz w:val="22"/>
          <w:szCs w:val="22"/>
        </w:rPr>
        <w:t xml:space="preserve"> – Restauro, reforma e ampliação da Antiga Escola Normal do Brás – Av. Rangel Pestana, 2.401 - Brás. Relator: Penha Pacca. </w:t>
      </w:r>
      <w:r w:rsidR="000B1371" w:rsidRPr="00B94575">
        <w:rPr>
          <w:rFonts w:asciiTheme="minorHAnsi" w:hAnsiTheme="minorHAnsi" w:cs="Tahoma"/>
          <w:color w:val="000000"/>
          <w:sz w:val="22"/>
          <w:szCs w:val="22"/>
        </w:rPr>
        <w:t xml:space="preserve">Por unanimidade de votos dos Conselheiros Presentes, o projeto de </w:t>
      </w:r>
      <w:r w:rsidR="000B1371" w:rsidRPr="00B94575">
        <w:rPr>
          <w:rFonts w:asciiTheme="minorHAnsi" w:hAnsiTheme="minorHAnsi" w:cs="Tahoma"/>
          <w:b/>
          <w:bCs/>
          <w:color w:val="000000"/>
          <w:sz w:val="22"/>
          <w:szCs w:val="22"/>
        </w:rPr>
        <w:t xml:space="preserve">RESTAURO, REFORMA E AMPLIAÇÃO </w:t>
      </w:r>
      <w:r w:rsidR="000B1371" w:rsidRPr="00B94575">
        <w:rPr>
          <w:rFonts w:asciiTheme="minorHAnsi" w:hAnsiTheme="minorHAnsi" w:cs="Tahoma"/>
          <w:color w:val="000000"/>
          <w:sz w:val="22"/>
          <w:szCs w:val="22"/>
        </w:rPr>
        <w:t xml:space="preserve">foi </w:t>
      </w:r>
      <w:r w:rsidR="000B1371" w:rsidRPr="00B94575">
        <w:rPr>
          <w:rFonts w:asciiTheme="minorHAnsi" w:hAnsiTheme="minorHAnsi" w:cs="Tahoma"/>
          <w:b/>
          <w:bCs/>
          <w:color w:val="000000"/>
          <w:sz w:val="22"/>
          <w:szCs w:val="22"/>
        </w:rPr>
        <w:t>DEFERIDO.</w:t>
      </w:r>
      <w:r w:rsidR="000B1371" w:rsidRPr="00B94575">
        <w:rPr>
          <w:rFonts w:asciiTheme="minorHAnsi" w:hAnsiTheme="minorHAnsi" w:cs="Calibri"/>
          <w:color w:val="000000"/>
          <w:sz w:val="22"/>
          <w:szCs w:val="22"/>
        </w:rPr>
        <w:t xml:space="preserve"> </w:t>
      </w:r>
      <w:r w:rsidR="00B0427A" w:rsidRPr="00B94575">
        <w:rPr>
          <w:rFonts w:asciiTheme="minorHAnsi" w:hAnsiTheme="minorHAnsi" w:cs="Calibri"/>
          <w:b/>
          <w:bCs/>
          <w:i/>
          <w:iCs/>
          <w:sz w:val="22"/>
          <w:szCs w:val="22"/>
          <w:u w:val="single"/>
        </w:rPr>
        <w:t xml:space="preserve">3.4. </w:t>
      </w:r>
      <w:r w:rsidR="000B1371" w:rsidRPr="00B94575">
        <w:rPr>
          <w:rFonts w:asciiTheme="minorHAnsi" w:hAnsiTheme="minorHAnsi" w:cs="Calibri"/>
          <w:i/>
          <w:iCs/>
          <w:sz w:val="22"/>
          <w:szCs w:val="22"/>
          <w:u w:val="single"/>
        </w:rPr>
        <w:t>Processos pautados para a 633</w:t>
      </w:r>
      <w:r w:rsidR="00B0427A" w:rsidRPr="00B94575">
        <w:rPr>
          <w:rFonts w:asciiTheme="minorHAnsi" w:hAnsiTheme="minorHAnsi" w:cs="Calibri"/>
          <w:i/>
          <w:iCs/>
          <w:sz w:val="22"/>
          <w:szCs w:val="22"/>
          <w:u w:val="single"/>
        </w:rPr>
        <w:t>ª Reunião Ordinária: Relativos à aprovação de projetos de intervenção em bens protegidos:</w:t>
      </w:r>
      <w:r w:rsidR="0095536D" w:rsidRPr="00B94575">
        <w:rPr>
          <w:rFonts w:asciiTheme="minorHAnsi" w:hAnsiTheme="minorHAnsi" w:cs="Calibri"/>
          <w:color w:val="000000"/>
          <w:sz w:val="22"/>
          <w:szCs w:val="22"/>
        </w:rPr>
        <w:t xml:space="preserve"> </w:t>
      </w:r>
      <w:r w:rsidR="00DE3808" w:rsidRPr="00B94575">
        <w:rPr>
          <w:rFonts w:asciiTheme="minorHAnsi" w:hAnsiTheme="minorHAnsi" w:cs="Calibri"/>
          <w:color w:val="000000"/>
          <w:sz w:val="22"/>
          <w:szCs w:val="22"/>
        </w:rPr>
        <w:t xml:space="preserve">PROCESSO: </w:t>
      </w:r>
      <w:r w:rsidR="000B1371" w:rsidRPr="00B94575">
        <w:rPr>
          <w:rFonts w:asciiTheme="minorHAnsi" w:hAnsiTheme="minorHAnsi"/>
          <w:b/>
          <w:bCs/>
          <w:sz w:val="22"/>
          <w:szCs w:val="22"/>
        </w:rPr>
        <w:t>2016-0.127.067.0</w:t>
      </w:r>
      <w:r w:rsidR="00DE3808" w:rsidRPr="00B94575">
        <w:rPr>
          <w:rFonts w:asciiTheme="minorHAnsi" w:hAnsiTheme="minorHAnsi"/>
          <w:b/>
          <w:bCs/>
          <w:sz w:val="22"/>
          <w:szCs w:val="22"/>
        </w:rPr>
        <w:t>:</w:t>
      </w:r>
      <w:r w:rsidR="00DE3808" w:rsidRPr="00B94575">
        <w:rPr>
          <w:rFonts w:asciiTheme="minorHAnsi" w:hAnsiTheme="minorHAnsi"/>
          <w:sz w:val="22"/>
          <w:szCs w:val="22"/>
        </w:rPr>
        <w:t xml:space="preserve"> </w:t>
      </w:r>
      <w:r w:rsidR="000B1371" w:rsidRPr="00B94575">
        <w:rPr>
          <w:rFonts w:asciiTheme="minorHAnsi" w:hAnsiTheme="minorHAnsi"/>
          <w:sz w:val="22"/>
          <w:szCs w:val="22"/>
        </w:rPr>
        <w:t>CIAP/Centro Integrado de Apoio Patrimonial – Projeto Modificativo de Restauro</w:t>
      </w:r>
      <w:r w:rsidR="00DE3808" w:rsidRPr="00B94575">
        <w:rPr>
          <w:rFonts w:asciiTheme="minorHAnsi" w:hAnsiTheme="minorHAnsi" w:cs="Calibri"/>
          <w:color w:val="000000"/>
          <w:sz w:val="22"/>
          <w:szCs w:val="22"/>
        </w:rPr>
        <w:t xml:space="preserve"> – </w:t>
      </w:r>
      <w:r w:rsidR="000B1371" w:rsidRPr="00B94575">
        <w:rPr>
          <w:rFonts w:asciiTheme="minorHAnsi" w:hAnsiTheme="minorHAnsi" w:cs="Calibri"/>
          <w:color w:val="000000"/>
          <w:sz w:val="22"/>
          <w:szCs w:val="22"/>
        </w:rPr>
        <w:t>Quartel da Luz</w:t>
      </w:r>
      <w:r w:rsidR="00DE3808" w:rsidRPr="00B94575">
        <w:rPr>
          <w:rFonts w:asciiTheme="minorHAnsi" w:hAnsiTheme="minorHAnsi" w:cs="Calibri"/>
          <w:color w:val="000000"/>
          <w:sz w:val="22"/>
          <w:szCs w:val="22"/>
        </w:rPr>
        <w:t xml:space="preserve"> – </w:t>
      </w:r>
      <w:r w:rsidR="000B1371" w:rsidRPr="00B94575">
        <w:rPr>
          <w:rFonts w:asciiTheme="minorHAnsi" w:hAnsiTheme="minorHAnsi" w:cs="Calibri"/>
          <w:color w:val="000000"/>
          <w:sz w:val="22"/>
          <w:szCs w:val="22"/>
        </w:rPr>
        <w:t>Av. Tiradentes, 440 - Luz</w:t>
      </w:r>
      <w:r w:rsidR="00DE3808" w:rsidRPr="00B94575">
        <w:rPr>
          <w:rFonts w:asciiTheme="minorHAnsi" w:hAnsiTheme="minorHAnsi" w:cs="Calibri"/>
          <w:color w:val="000000"/>
          <w:sz w:val="22"/>
          <w:szCs w:val="22"/>
        </w:rPr>
        <w:t xml:space="preserve">. Relator: </w:t>
      </w:r>
      <w:r w:rsidR="000B1371" w:rsidRPr="00B94575">
        <w:rPr>
          <w:rFonts w:asciiTheme="minorHAnsi" w:hAnsiTheme="minorHAnsi" w:cs="Calibri"/>
          <w:color w:val="000000"/>
          <w:sz w:val="22"/>
          <w:szCs w:val="22"/>
        </w:rPr>
        <w:t>Ronaldo Parente</w:t>
      </w:r>
      <w:r w:rsidR="00DE3808" w:rsidRPr="00B94575">
        <w:rPr>
          <w:rFonts w:asciiTheme="minorHAnsi" w:hAnsiTheme="minorHAnsi" w:cs="Calibri"/>
          <w:color w:val="000000"/>
          <w:sz w:val="22"/>
          <w:szCs w:val="22"/>
        </w:rPr>
        <w:t>.</w:t>
      </w:r>
      <w:r w:rsidR="00130373" w:rsidRPr="00B94575">
        <w:rPr>
          <w:rFonts w:asciiTheme="minorHAnsi" w:hAnsiTheme="minorHAnsi" w:cs="Calibri"/>
          <w:color w:val="000000"/>
          <w:sz w:val="22"/>
          <w:szCs w:val="22"/>
        </w:rPr>
        <w:t xml:space="preserve"> </w:t>
      </w:r>
      <w:r w:rsidR="00130373" w:rsidRPr="00B94575">
        <w:rPr>
          <w:rFonts w:asciiTheme="minorHAnsi" w:hAnsiTheme="minorHAnsi" w:cs="Tahoma"/>
          <w:color w:val="000000"/>
          <w:sz w:val="22"/>
          <w:szCs w:val="22"/>
        </w:rPr>
        <w:t xml:space="preserve">Por </w:t>
      </w:r>
      <w:r w:rsidR="00130373" w:rsidRPr="00B94575">
        <w:rPr>
          <w:rFonts w:asciiTheme="minorHAnsi" w:hAnsiTheme="minorHAnsi" w:cs="Tahoma"/>
          <w:color w:val="000000"/>
          <w:sz w:val="22"/>
          <w:szCs w:val="22"/>
        </w:rPr>
        <w:lastRenderedPageBreak/>
        <w:t xml:space="preserve">unanimidade de votos dos Conselheiros Presentes, o projeto de </w:t>
      </w:r>
      <w:r w:rsidR="000B1371" w:rsidRPr="00B94575">
        <w:rPr>
          <w:rFonts w:asciiTheme="minorHAnsi" w:hAnsiTheme="minorHAnsi" w:cs="Tahoma"/>
          <w:b/>
          <w:bCs/>
          <w:color w:val="000000"/>
          <w:sz w:val="22"/>
          <w:szCs w:val="22"/>
        </w:rPr>
        <w:t>MODIFICATIVO DE REFORMA</w:t>
      </w:r>
      <w:r w:rsidR="00130373" w:rsidRPr="00B94575">
        <w:rPr>
          <w:rFonts w:asciiTheme="minorHAnsi" w:hAnsiTheme="minorHAnsi" w:cs="Tahoma"/>
          <w:color w:val="000000"/>
          <w:sz w:val="22"/>
          <w:szCs w:val="22"/>
        </w:rPr>
        <w:t xml:space="preserve"> foi </w:t>
      </w:r>
      <w:r w:rsidR="00130373" w:rsidRPr="00B94575">
        <w:rPr>
          <w:rFonts w:asciiTheme="minorHAnsi" w:hAnsiTheme="minorHAnsi" w:cs="Tahoma"/>
          <w:b/>
          <w:bCs/>
          <w:color w:val="000000"/>
          <w:sz w:val="22"/>
          <w:szCs w:val="22"/>
        </w:rPr>
        <w:t xml:space="preserve">DEFERIDO. </w:t>
      </w:r>
      <w:r w:rsidR="00130373" w:rsidRPr="00B94575">
        <w:rPr>
          <w:rFonts w:asciiTheme="minorHAnsi" w:hAnsiTheme="minorHAnsi" w:cs="Calibri"/>
          <w:color w:val="000000"/>
          <w:sz w:val="22"/>
          <w:szCs w:val="22"/>
        </w:rPr>
        <w:t xml:space="preserve">– </w:t>
      </w:r>
      <w:r w:rsidR="000B1371" w:rsidRPr="00B94575">
        <w:rPr>
          <w:rFonts w:asciiTheme="minorHAnsi" w:hAnsiTheme="minorHAnsi" w:cs="Calibri"/>
          <w:color w:val="000000"/>
          <w:sz w:val="22"/>
          <w:szCs w:val="22"/>
        </w:rPr>
        <w:t>TID</w:t>
      </w:r>
      <w:r w:rsidR="00130373" w:rsidRPr="00B94575">
        <w:rPr>
          <w:rFonts w:asciiTheme="minorHAnsi" w:hAnsiTheme="minorHAnsi" w:cs="Calibri"/>
          <w:color w:val="000000"/>
          <w:sz w:val="22"/>
          <w:szCs w:val="22"/>
        </w:rPr>
        <w:t xml:space="preserve">: </w:t>
      </w:r>
      <w:r w:rsidR="000B1371" w:rsidRPr="00B94575">
        <w:rPr>
          <w:rFonts w:asciiTheme="minorHAnsi" w:hAnsiTheme="minorHAnsi"/>
          <w:b/>
          <w:bCs/>
          <w:sz w:val="22"/>
          <w:szCs w:val="22"/>
        </w:rPr>
        <w:t>14973877</w:t>
      </w:r>
      <w:r w:rsidR="00130373" w:rsidRPr="00B94575">
        <w:rPr>
          <w:rFonts w:asciiTheme="minorHAnsi" w:hAnsiTheme="minorHAnsi"/>
          <w:b/>
          <w:bCs/>
          <w:sz w:val="22"/>
          <w:szCs w:val="22"/>
        </w:rPr>
        <w:t>:</w:t>
      </w:r>
      <w:r w:rsidR="00130373" w:rsidRPr="00B94575">
        <w:rPr>
          <w:rFonts w:asciiTheme="minorHAnsi" w:hAnsiTheme="minorHAnsi"/>
          <w:sz w:val="22"/>
          <w:szCs w:val="22"/>
        </w:rPr>
        <w:t xml:space="preserve"> </w:t>
      </w:r>
      <w:r w:rsidR="000B1371" w:rsidRPr="00B94575">
        <w:rPr>
          <w:rFonts w:asciiTheme="minorHAnsi" w:hAnsiTheme="minorHAnsi"/>
          <w:sz w:val="22"/>
          <w:szCs w:val="22"/>
        </w:rPr>
        <w:t>Unimed Seguradora S.A.</w:t>
      </w:r>
      <w:r w:rsidR="00130373" w:rsidRPr="00B94575">
        <w:rPr>
          <w:rFonts w:asciiTheme="minorHAnsi" w:hAnsiTheme="minorHAnsi" w:cs="Calibri"/>
          <w:color w:val="000000"/>
          <w:sz w:val="22"/>
          <w:szCs w:val="22"/>
        </w:rPr>
        <w:t xml:space="preserve"> – </w:t>
      </w:r>
      <w:r w:rsidR="000B1371" w:rsidRPr="00B94575">
        <w:rPr>
          <w:rFonts w:asciiTheme="minorHAnsi" w:hAnsiTheme="minorHAnsi" w:cs="Calibri"/>
          <w:color w:val="000000"/>
          <w:sz w:val="22"/>
          <w:szCs w:val="22"/>
        </w:rPr>
        <w:t>Regularização</w:t>
      </w:r>
      <w:r w:rsidR="00130373" w:rsidRPr="00B94575">
        <w:rPr>
          <w:rFonts w:asciiTheme="minorHAnsi" w:hAnsiTheme="minorHAnsi" w:cs="Calibri"/>
          <w:color w:val="000000"/>
          <w:sz w:val="22"/>
          <w:szCs w:val="22"/>
        </w:rPr>
        <w:t xml:space="preserve"> – </w:t>
      </w:r>
      <w:r w:rsidR="000B1371" w:rsidRPr="00B94575">
        <w:rPr>
          <w:rFonts w:asciiTheme="minorHAnsi" w:hAnsiTheme="minorHAnsi" w:cs="Calibri"/>
          <w:color w:val="000000"/>
          <w:sz w:val="22"/>
          <w:szCs w:val="22"/>
        </w:rPr>
        <w:t>Al. Ministro Rocha Azevedo, 346/366</w:t>
      </w:r>
      <w:r w:rsidR="00130373" w:rsidRPr="00B94575">
        <w:rPr>
          <w:rFonts w:asciiTheme="minorHAnsi" w:hAnsiTheme="minorHAnsi" w:cs="Calibri"/>
          <w:color w:val="000000"/>
          <w:sz w:val="22"/>
          <w:szCs w:val="22"/>
        </w:rPr>
        <w:t xml:space="preserve">. Relator: </w:t>
      </w:r>
      <w:r w:rsidR="00A63EC5" w:rsidRPr="00B94575">
        <w:rPr>
          <w:rFonts w:asciiTheme="minorHAnsi" w:hAnsiTheme="minorHAnsi" w:cs="Calibri"/>
          <w:color w:val="000000"/>
          <w:sz w:val="22"/>
          <w:szCs w:val="22"/>
        </w:rPr>
        <w:t>Ronaldo Parente</w:t>
      </w:r>
      <w:r w:rsidR="00130373" w:rsidRPr="00B94575">
        <w:rPr>
          <w:rFonts w:asciiTheme="minorHAnsi" w:hAnsiTheme="minorHAnsi" w:cs="Calibri"/>
          <w:color w:val="000000"/>
          <w:sz w:val="22"/>
          <w:szCs w:val="22"/>
        </w:rPr>
        <w:t>.</w:t>
      </w:r>
      <w:r w:rsidR="00A63EC5" w:rsidRPr="00B94575">
        <w:rPr>
          <w:rFonts w:asciiTheme="minorHAnsi" w:hAnsiTheme="minorHAnsi" w:cs="Calibri"/>
          <w:color w:val="000000"/>
          <w:sz w:val="22"/>
          <w:szCs w:val="22"/>
        </w:rPr>
        <w:t xml:space="preserve"> O Conselheiro acompanha o parecer </w:t>
      </w:r>
      <w:r w:rsidR="000B1371" w:rsidRPr="00B94575">
        <w:rPr>
          <w:rFonts w:asciiTheme="minorHAnsi" w:hAnsiTheme="minorHAnsi" w:cs="Calibri"/>
          <w:color w:val="000000"/>
          <w:sz w:val="22"/>
          <w:szCs w:val="22"/>
        </w:rPr>
        <w:t>da Assessoria Jurídica.</w:t>
      </w:r>
      <w:r w:rsidR="006C4F0B" w:rsidRPr="00B94575">
        <w:rPr>
          <w:rFonts w:asciiTheme="minorHAnsi" w:hAnsiTheme="minorHAnsi" w:cs="Calibri"/>
          <w:color w:val="000000"/>
          <w:sz w:val="22"/>
          <w:szCs w:val="22"/>
        </w:rPr>
        <w:t xml:space="preserve"> No caso em pauta os conselheiros entendem que não há necessidade de deliberação, uma vez que o caso foi esclarecido pela assessoria jurídica e acompanhado do parecer de Conselheiro Relator. </w:t>
      </w:r>
      <w:r w:rsidR="00C84736" w:rsidRPr="00B94575">
        <w:rPr>
          <w:rFonts w:asciiTheme="minorHAnsi" w:hAnsiTheme="minorHAnsi" w:cs="Calibri"/>
          <w:color w:val="000000"/>
          <w:sz w:val="22"/>
          <w:szCs w:val="22"/>
        </w:rPr>
        <w:t xml:space="preserve">– PROCESSO: </w:t>
      </w:r>
      <w:r w:rsidR="006C4F0B" w:rsidRPr="00B94575">
        <w:rPr>
          <w:rFonts w:asciiTheme="minorHAnsi" w:hAnsiTheme="minorHAnsi"/>
          <w:b/>
          <w:bCs/>
          <w:sz w:val="22"/>
          <w:szCs w:val="22"/>
        </w:rPr>
        <w:t>2015-0.233.671-1</w:t>
      </w:r>
      <w:r w:rsidR="00C84736" w:rsidRPr="00B94575">
        <w:rPr>
          <w:rFonts w:asciiTheme="minorHAnsi" w:hAnsiTheme="minorHAnsi"/>
          <w:b/>
          <w:bCs/>
          <w:sz w:val="22"/>
          <w:szCs w:val="22"/>
        </w:rPr>
        <w:t>:</w:t>
      </w:r>
      <w:r w:rsidR="00C84736" w:rsidRPr="00B94575">
        <w:rPr>
          <w:rFonts w:asciiTheme="minorHAnsi" w:hAnsiTheme="minorHAnsi"/>
          <w:sz w:val="22"/>
          <w:szCs w:val="22"/>
        </w:rPr>
        <w:t xml:space="preserve"> </w:t>
      </w:r>
      <w:r w:rsidR="006C4F0B" w:rsidRPr="00B94575">
        <w:rPr>
          <w:rFonts w:asciiTheme="minorHAnsi" w:hAnsiTheme="minorHAnsi"/>
          <w:sz w:val="22"/>
          <w:szCs w:val="22"/>
        </w:rPr>
        <w:t>Secretaria do Estado da Cultura</w:t>
      </w:r>
      <w:r w:rsidR="00C84736" w:rsidRPr="00B94575">
        <w:rPr>
          <w:rFonts w:asciiTheme="minorHAnsi" w:hAnsiTheme="minorHAnsi" w:cs="Calibri"/>
          <w:color w:val="000000"/>
          <w:sz w:val="22"/>
          <w:szCs w:val="22"/>
        </w:rPr>
        <w:t xml:space="preserve"> – </w:t>
      </w:r>
      <w:r w:rsidR="006C4F0B" w:rsidRPr="00B94575">
        <w:rPr>
          <w:rFonts w:asciiTheme="minorHAnsi" w:hAnsiTheme="minorHAnsi" w:cs="Calibri"/>
          <w:color w:val="000000"/>
          <w:sz w:val="22"/>
          <w:szCs w:val="22"/>
        </w:rPr>
        <w:t>Construção e Restauro</w:t>
      </w:r>
      <w:r w:rsidR="00C84736" w:rsidRPr="00B94575">
        <w:rPr>
          <w:rFonts w:asciiTheme="minorHAnsi" w:hAnsiTheme="minorHAnsi" w:cs="Calibri"/>
          <w:color w:val="000000"/>
          <w:sz w:val="22"/>
          <w:szCs w:val="22"/>
        </w:rPr>
        <w:t xml:space="preserve"> – </w:t>
      </w:r>
      <w:r w:rsidR="006C4F0B" w:rsidRPr="00B94575">
        <w:rPr>
          <w:rFonts w:asciiTheme="minorHAnsi" w:hAnsiTheme="minorHAnsi" w:cs="Calibri"/>
          <w:color w:val="000000"/>
          <w:sz w:val="22"/>
          <w:szCs w:val="22"/>
        </w:rPr>
        <w:t>Av. Paulista, 1919 – Cerqueira César</w:t>
      </w:r>
      <w:r w:rsidR="00C84736" w:rsidRPr="00B94575">
        <w:rPr>
          <w:rFonts w:asciiTheme="minorHAnsi" w:hAnsiTheme="minorHAnsi" w:cs="Calibri"/>
          <w:color w:val="000000"/>
          <w:sz w:val="22"/>
          <w:szCs w:val="22"/>
        </w:rPr>
        <w:t xml:space="preserve">. Relator: </w:t>
      </w:r>
      <w:r w:rsidR="006C4F0B" w:rsidRPr="00B94575">
        <w:rPr>
          <w:rFonts w:asciiTheme="minorHAnsi" w:hAnsiTheme="minorHAnsi" w:cs="Calibri"/>
          <w:color w:val="000000"/>
          <w:sz w:val="22"/>
          <w:szCs w:val="22"/>
        </w:rPr>
        <w:t>Penha Pacca</w:t>
      </w:r>
      <w:r w:rsidR="00C84736" w:rsidRPr="00B94575">
        <w:rPr>
          <w:rFonts w:asciiTheme="minorHAnsi" w:hAnsiTheme="minorHAnsi" w:cs="Calibri"/>
          <w:color w:val="000000"/>
          <w:sz w:val="22"/>
          <w:szCs w:val="22"/>
        </w:rPr>
        <w:t>.</w:t>
      </w:r>
      <w:r w:rsidR="004266F0" w:rsidRPr="00B94575">
        <w:rPr>
          <w:rFonts w:asciiTheme="minorHAnsi" w:hAnsiTheme="minorHAnsi" w:cs="Calibri"/>
          <w:color w:val="000000"/>
          <w:sz w:val="22"/>
          <w:szCs w:val="22"/>
        </w:rPr>
        <w:t xml:space="preserve"> </w:t>
      </w:r>
      <w:r w:rsidR="00C84736" w:rsidRPr="00B94575">
        <w:rPr>
          <w:rFonts w:asciiTheme="minorHAnsi" w:hAnsiTheme="minorHAnsi" w:cs="Calibri"/>
          <w:color w:val="000000"/>
          <w:sz w:val="22"/>
          <w:szCs w:val="22"/>
        </w:rPr>
        <w:t xml:space="preserve">A </w:t>
      </w:r>
      <w:r w:rsidR="006C4F0B" w:rsidRPr="00B94575">
        <w:rPr>
          <w:rFonts w:asciiTheme="minorHAnsi" w:hAnsiTheme="minorHAnsi" w:cs="Calibri"/>
          <w:color w:val="000000"/>
          <w:sz w:val="22"/>
          <w:szCs w:val="22"/>
        </w:rPr>
        <w:t>Conselheira discute proposta e apresenta novas diretrizes para o projeto em pauta. A presidente sugere que o projeto seja discutido no ETGC – Escritório Técnico de Gestão Compartilhada.</w:t>
      </w:r>
      <w:r w:rsidR="0043411A" w:rsidRPr="00B94575">
        <w:rPr>
          <w:rFonts w:asciiTheme="minorHAnsi" w:hAnsiTheme="minorHAnsi" w:cs="Calibri"/>
          <w:color w:val="000000"/>
          <w:sz w:val="22"/>
          <w:szCs w:val="22"/>
        </w:rPr>
        <w:t xml:space="preserve"> </w:t>
      </w:r>
      <w:r w:rsidR="006C4F0B" w:rsidRPr="00B94575">
        <w:rPr>
          <w:rFonts w:asciiTheme="minorHAnsi" w:hAnsiTheme="minorHAnsi" w:cs="Calibri"/>
          <w:b/>
          <w:bCs/>
          <w:color w:val="000000"/>
          <w:sz w:val="22"/>
          <w:szCs w:val="22"/>
        </w:rPr>
        <w:t>O PROCESSO SERÁ DELIBERADO EM PRÓXIMA REUNIÃO</w:t>
      </w:r>
      <w:r w:rsidR="006C4F0B" w:rsidRPr="00B94575">
        <w:rPr>
          <w:rFonts w:asciiTheme="minorHAnsi" w:hAnsiTheme="minorHAnsi" w:cs="Calibri"/>
          <w:b/>
          <w:color w:val="000000"/>
          <w:sz w:val="22"/>
          <w:szCs w:val="22"/>
        </w:rPr>
        <w:t>.</w:t>
      </w:r>
      <w:r w:rsidR="006C4F0B" w:rsidRPr="00B94575">
        <w:rPr>
          <w:rFonts w:asciiTheme="minorHAnsi" w:hAnsiTheme="minorHAnsi" w:cs="Calibri"/>
          <w:color w:val="000000"/>
          <w:sz w:val="22"/>
          <w:szCs w:val="22"/>
        </w:rPr>
        <w:t xml:space="preserve"> </w:t>
      </w:r>
      <w:r w:rsidR="001947CC" w:rsidRPr="00B94575">
        <w:rPr>
          <w:rFonts w:asciiTheme="minorHAnsi" w:hAnsiTheme="minorHAnsi" w:cs="Calibri"/>
          <w:color w:val="000000"/>
          <w:sz w:val="22"/>
          <w:szCs w:val="22"/>
        </w:rPr>
        <w:t xml:space="preserve">– PROCESSO: </w:t>
      </w:r>
      <w:r w:rsidR="006C4F0B" w:rsidRPr="00B94575">
        <w:rPr>
          <w:rFonts w:asciiTheme="minorHAnsi" w:hAnsiTheme="minorHAnsi"/>
          <w:b/>
          <w:bCs/>
          <w:sz w:val="22"/>
          <w:szCs w:val="22"/>
        </w:rPr>
        <w:t>2014-0.225.781-0</w:t>
      </w:r>
      <w:r w:rsidR="001947CC" w:rsidRPr="00B94575">
        <w:rPr>
          <w:rFonts w:asciiTheme="minorHAnsi" w:hAnsiTheme="minorHAnsi"/>
          <w:b/>
          <w:bCs/>
          <w:sz w:val="22"/>
          <w:szCs w:val="22"/>
        </w:rPr>
        <w:t>:</w:t>
      </w:r>
      <w:r w:rsidR="001947CC" w:rsidRPr="00B94575">
        <w:rPr>
          <w:rFonts w:asciiTheme="minorHAnsi" w:hAnsiTheme="minorHAnsi"/>
          <w:sz w:val="22"/>
          <w:szCs w:val="22"/>
        </w:rPr>
        <w:t xml:space="preserve"> </w:t>
      </w:r>
      <w:r w:rsidR="006C4F0B" w:rsidRPr="00B94575">
        <w:rPr>
          <w:rFonts w:ascii="Calibri" w:hAnsi="Calibri"/>
          <w:sz w:val="22"/>
          <w:szCs w:val="22"/>
        </w:rPr>
        <w:t>Secretaria Municipal de Cultura</w:t>
      </w:r>
      <w:r w:rsidR="001947CC" w:rsidRPr="00B94575">
        <w:rPr>
          <w:rFonts w:ascii="Calibri" w:hAnsi="Calibri"/>
          <w:sz w:val="22"/>
          <w:szCs w:val="22"/>
        </w:rPr>
        <w:t xml:space="preserve"> – </w:t>
      </w:r>
      <w:r w:rsidR="006C4F0B" w:rsidRPr="00B94575">
        <w:rPr>
          <w:rFonts w:ascii="Calibri" w:hAnsi="Calibri"/>
          <w:sz w:val="22"/>
          <w:szCs w:val="22"/>
        </w:rPr>
        <w:t>Recurso/Pedido de Concessão de prazo – aplicação de multa FUNCAP</w:t>
      </w:r>
      <w:r w:rsidR="001947CC" w:rsidRPr="00B94575">
        <w:rPr>
          <w:rFonts w:ascii="Calibri" w:hAnsi="Calibri"/>
          <w:sz w:val="22"/>
          <w:szCs w:val="22"/>
        </w:rPr>
        <w:t xml:space="preserve"> </w:t>
      </w:r>
      <w:r w:rsidR="006C4F0B" w:rsidRPr="00B94575">
        <w:rPr>
          <w:rFonts w:ascii="Calibri" w:hAnsi="Calibri"/>
          <w:sz w:val="22"/>
          <w:szCs w:val="22"/>
        </w:rPr>
        <w:t>–</w:t>
      </w:r>
      <w:r w:rsidR="001947CC" w:rsidRPr="00B94575">
        <w:rPr>
          <w:rFonts w:ascii="Calibri" w:hAnsi="Calibri"/>
          <w:sz w:val="22"/>
          <w:szCs w:val="22"/>
        </w:rPr>
        <w:t xml:space="preserve"> </w:t>
      </w:r>
      <w:r w:rsidR="006C4F0B" w:rsidRPr="00B94575">
        <w:rPr>
          <w:rFonts w:ascii="Calibri" w:hAnsi="Calibri"/>
          <w:sz w:val="22"/>
          <w:szCs w:val="22"/>
        </w:rPr>
        <w:t>Praça Antônio Prado, 6 - Centro</w:t>
      </w:r>
      <w:r w:rsidR="001947CC" w:rsidRPr="00B94575">
        <w:rPr>
          <w:rFonts w:asciiTheme="minorHAnsi" w:hAnsiTheme="minorHAnsi" w:cs="Calibri"/>
          <w:color w:val="000000"/>
          <w:sz w:val="22"/>
          <w:szCs w:val="22"/>
        </w:rPr>
        <w:t xml:space="preserve">. Relator: </w:t>
      </w:r>
      <w:r w:rsidR="006C4F0B" w:rsidRPr="00B94575">
        <w:rPr>
          <w:rFonts w:asciiTheme="minorHAnsi" w:hAnsiTheme="minorHAnsi" w:cs="Calibri"/>
          <w:color w:val="000000"/>
          <w:sz w:val="22"/>
          <w:szCs w:val="22"/>
        </w:rPr>
        <w:t>Penha Pacca</w:t>
      </w:r>
      <w:r w:rsidR="001947CC" w:rsidRPr="00B94575">
        <w:rPr>
          <w:rFonts w:asciiTheme="minorHAnsi" w:hAnsiTheme="minorHAnsi" w:cs="Calibri"/>
          <w:color w:val="000000"/>
          <w:sz w:val="22"/>
          <w:szCs w:val="22"/>
        </w:rPr>
        <w:t xml:space="preserve">. </w:t>
      </w:r>
      <w:r w:rsidR="006C4F0B" w:rsidRPr="00B94575">
        <w:rPr>
          <w:rFonts w:asciiTheme="minorHAnsi" w:hAnsiTheme="minorHAnsi" w:cs="Calibri"/>
          <w:color w:val="000000"/>
          <w:sz w:val="22"/>
          <w:szCs w:val="22"/>
        </w:rPr>
        <w:t>A conselheira relatora acompanha parecer da assessoria jurídica e manifesta-se favorável ao indeferimento do pedido do interessado.</w:t>
      </w:r>
      <w:r w:rsidR="001947CC" w:rsidRPr="00B94575">
        <w:rPr>
          <w:rFonts w:asciiTheme="minorHAnsi" w:hAnsiTheme="minorHAnsi" w:cs="Calibri"/>
          <w:color w:val="000000"/>
          <w:sz w:val="22"/>
          <w:szCs w:val="22"/>
        </w:rPr>
        <w:t xml:space="preserve"> </w:t>
      </w:r>
      <w:r w:rsidR="001947CC" w:rsidRPr="00B94575">
        <w:rPr>
          <w:rFonts w:asciiTheme="minorHAnsi" w:hAnsiTheme="minorHAnsi" w:cs="Tahoma"/>
          <w:color w:val="000000"/>
          <w:sz w:val="22"/>
          <w:szCs w:val="22"/>
        </w:rPr>
        <w:t xml:space="preserve">Por unanimidade de votos dos Conselheiros Presentes, o </w:t>
      </w:r>
      <w:r w:rsidR="006C4F0B" w:rsidRPr="00B94575">
        <w:rPr>
          <w:rFonts w:asciiTheme="minorHAnsi" w:hAnsiTheme="minorHAnsi" w:cs="Tahoma"/>
          <w:color w:val="000000"/>
          <w:sz w:val="22"/>
          <w:szCs w:val="22"/>
        </w:rPr>
        <w:t>pedido</w:t>
      </w:r>
      <w:r w:rsidR="001947CC" w:rsidRPr="00B94575">
        <w:rPr>
          <w:rFonts w:asciiTheme="minorHAnsi" w:hAnsiTheme="minorHAnsi" w:cs="Tahoma"/>
          <w:color w:val="000000"/>
          <w:sz w:val="22"/>
          <w:szCs w:val="22"/>
        </w:rPr>
        <w:t xml:space="preserve"> de </w:t>
      </w:r>
      <w:r w:rsidR="006C4F0B" w:rsidRPr="00B94575">
        <w:rPr>
          <w:rFonts w:asciiTheme="minorHAnsi" w:hAnsiTheme="minorHAnsi" w:cs="Tahoma"/>
          <w:b/>
          <w:bCs/>
          <w:color w:val="000000"/>
          <w:sz w:val="22"/>
          <w:szCs w:val="22"/>
        </w:rPr>
        <w:t>CONCESSÃO DE PRAZO</w:t>
      </w:r>
      <w:r w:rsidR="001947CC" w:rsidRPr="00B94575">
        <w:rPr>
          <w:rFonts w:asciiTheme="minorHAnsi" w:hAnsiTheme="minorHAnsi" w:cs="Tahoma"/>
          <w:color w:val="000000"/>
          <w:sz w:val="22"/>
          <w:szCs w:val="22"/>
        </w:rPr>
        <w:t xml:space="preserve"> foi </w:t>
      </w:r>
      <w:r w:rsidR="006C4F0B" w:rsidRPr="00B94575">
        <w:rPr>
          <w:rFonts w:asciiTheme="minorHAnsi" w:hAnsiTheme="minorHAnsi" w:cs="Tahoma"/>
          <w:b/>
          <w:color w:val="000000"/>
          <w:sz w:val="22"/>
          <w:szCs w:val="22"/>
        </w:rPr>
        <w:t>IN</w:t>
      </w:r>
      <w:r w:rsidR="001947CC" w:rsidRPr="00B94575">
        <w:rPr>
          <w:rFonts w:asciiTheme="minorHAnsi" w:hAnsiTheme="minorHAnsi" w:cs="Tahoma"/>
          <w:b/>
          <w:bCs/>
          <w:color w:val="000000"/>
          <w:sz w:val="22"/>
          <w:szCs w:val="22"/>
        </w:rPr>
        <w:t>DEFERIDO.</w:t>
      </w:r>
      <w:r w:rsidR="00FE5908" w:rsidRPr="00B94575">
        <w:rPr>
          <w:rFonts w:asciiTheme="minorHAnsi" w:hAnsiTheme="minorHAnsi" w:cs="Tahoma"/>
          <w:b/>
          <w:bCs/>
          <w:color w:val="000000"/>
          <w:sz w:val="22"/>
          <w:szCs w:val="22"/>
        </w:rPr>
        <w:t xml:space="preserve"> </w:t>
      </w:r>
      <w:r w:rsidR="00FE5908" w:rsidRPr="00B94575">
        <w:rPr>
          <w:rFonts w:asciiTheme="minorHAnsi" w:hAnsiTheme="minorHAnsi" w:cs="Calibri"/>
          <w:color w:val="000000"/>
          <w:sz w:val="22"/>
          <w:szCs w:val="22"/>
        </w:rPr>
        <w:t xml:space="preserve">– PROCESSO: </w:t>
      </w:r>
      <w:r w:rsidR="006C4F0B" w:rsidRPr="00B94575">
        <w:rPr>
          <w:rFonts w:asciiTheme="minorHAnsi" w:hAnsiTheme="minorHAnsi"/>
          <w:b/>
          <w:bCs/>
          <w:sz w:val="22"/>
          <w:szCs w:val="22"/>
        </w:rPr>
        <w:t>2016-0.116.555-9</w:t>
      </w:r>
      <w:r w:rsidR="00FE5908" w:rsidRPr="00B94575">
        <w:rPr>
          <w:rFonts w:asciiTheme="minorHAnsi" w:hAnsiTheme="minorHAnsi"/>
          <w:b/>
          <w:bCs/>
          <w:sz w:val="22"/>
          <w:szCs w:val="22"/>
        </w:rPr>
        <w:t>:</w:t>
      </w:r>
      <w:r w:rsidR="00FE5908" w:rsidRPr="00B94575">
        <w:rPr>
          <w:rFonts w:asciiTheme="minorHAnsi" w:hAnsiTheme="minorHAnsi"/>
          <w:sz w:val="22"/>
          <w:szCs w:val="22"/>
        </w:rPr>
        <w:t xml:space="preserve"> </w:t>
      </w:r>
      <w:r w:rsidR="006C4F0B" w:rsidRPr="00B94575">
        <w:rPr>
          <w:rFonts w:ascii="Calibri" w:hAnsi="Calibri"/>
          <w:sz w:val="22"/>
          <w:szCs w:val="22"/>
        </w:rPr>
        <w:t>Universidade de São Paulo</w:t>
      </w:r>
      <w:r w:rsidR="00FE5908" w:rsidRPr="00B94575">
        <w:rPr>
          <w:rFonts w:ascii="Calibri" w:hAnsi="Calibri"/>
          <w:sz w:val="22"/>
          <w:szCs w:val="22"/>
        </w:rPr>
        <w:t xml:space="preserve"> – </w:t>
      </w:r>
      <w:r w:rsidR="006C4F0B" w:rsidRPr="00B94575">
        <w:rPr>
          <w:rFonts w:ascii="Calibri" w:hAnsi="Calibri"/>
          <w:sz w:val="22"/>
          <w:szCs w:val="22"/>
        </w:rPr>
        <w:t>Projeto de Construção de Subestação do Museu de Arte Contemporânea da USP –</w:t>
      </w:r>
      <w:r w:rsidR="00FE5908" w:rsidRPr="00B94575">
        <w:rPr>
          <w:rFonts w:ascii="Calibri" w:hAnsi="Calibri"/>
          <w:sz w:val="22"/>
          <w:szCs w:val="22"/>
        </w:rPr>
        <w:t xml:space="preserve"> </w:t>
      </w:r>
      <w:r w:rsidR="006C4F0B" w:rsidRPr="00B94575">
        <w:rPr>
          <w:rFonts w:ascii="Calibri" w:hAnsi="Calibri"/>
          <w:sz w:val="22"/>
          <w:szCs w:val="22"/>
        </w:rPr>
        <w:t>Av. pedro Alvares Cabral, 1.301 - Ibirapuera</w:t>
      </w:r>
      <w:r w:rsidR="00FE5908" w:rsidRPr="00B94575">
        <w:rPr>
          <w:rFonts w:asciiTheme="minorHAnsi" w:hAnsiTheme="minorHAnsi" w:cs="Calibri"/>
          <w:color w:val="000000"/>
          <w:sz w:val="22"/>
          <w:szCs w:val="22"/>
        </w:rPr>
        <w:t xml:space="preserve">. Relator: </w:t>
      </w:r>
      <w:r w:rsidR="002A3BAC" w:rsidRPr="00B94575">
        <w:rPr>
          <w:rFonts w:asciiTheme="minorHAnsi" w:hAnsiTheme="minorHAnsi" w:cs="Calibri"/>
          <w:color w:val="000000"/>
          <w:sz w:val="22"/>
          <w:szCs w:val="22"/>
        </w:rPr>
        <w:t>Alfredo Vieira</w:t>
      </w:r>
      <w:r w:rsidR="00FE5908" w:rsidRPr="00B94575">
        <w:rPr>
          <w:rFonts w:asciiTheme="minorHAnsi" w:hAnsiTheme="minorHAnsi" w:cs="Calibri"/>
          <w:color w:val="000000"/>
          <w:sz w:val="22"/>
          <w:szCs w:val="22"/>
        </w:rPr>
        <w:t xml:space="preserve">. </w:t>
      </w:r>
      <w:r w:rsidR="00FE5908" w:rsidRPr="00B94575">
        <w:rPr>
          <w:rFonts w:asciiTheme="minorHAnsi" w:hAnsiTheme="minorHAnsi" w:cs="Tahoma"/>
          <w:color w:val="000000"/>
          <w:sz w:val="22"/>
          <w:szCs w:val="22"/>
        </w:rPr>
        <w:t xml:space="preserve">Por unanimidade de votos dos Conselheiros Presentes, o projeto de </w:t>
      </w:r>
      <w:r w:rsidR="002A3BAC" w:rsidRPr="00B94575">
        <w:rPr>
          <w:rFonts w:asciiTheme="minorHAnsi" w:hAnsiTheme="minorHAnsi" w:cs="Tahoma"/>
          <w:b/>
          <w:bCs/>
          <w:color w:val="000000"/>
          <w:sz w:val="22"/>
          <w:szCs w:val="22"/>
        </w:rPr>
        <w:t>CONSTRUÇÃO DE SUBESTAÇÃO</w:t>
      </w:r>
      <w:r w:rsidR="00FE5908" w:rsidRPr="00B94575">
        <w:rPr>
          <w:rFonts w:asciiTheme="minorHAnsi" w:hAnsiTheme="minorHAnsi" w:cs="Tahoma"/>
          <w:color w:val="000000"/>
          <w:sz w:val="22"/>
          <w:szCs w:val="22"/>
        </w:rPr>
        <w:t xml:space="preserve"> foi </w:t>
      </w:r>
      <w:r w:rsidR="00FE5908" w:rsidRPr="00B94575">
        <w:rPr>
          <w:rFonts w:asciiTheme="minorHAnsi" w:hAnsiTheme="minorHAnsi" w:cs="Tahoma"/>
          <w:b/>
          <w:bCs/>
          <w:color w:val="000000"/>
          <w:sz w:val="22"/>
          <w:szCs w:val="22"/>
        </w:rPr>
        <w:t>DEFERIDO.</w:t>
      </w:r>
      <w:r w:rsidR="00924E12" w:rsidRPr="00B94575">
        <w:rPr>
          <w:rFonts w:asciiTheme="minorHAnsi" w:hAnsiTheme="minorHAnsi" w:cs="Tahoma"/>
          <w:b/>
          <w:bCs/>
          <w:color w:val="000000"/>
          <w:sz w:val="22"/>
          <w:szCs w:val="22"/>
        </w:rPr>
        <w:t xml:space="preserve"> </w:t>
      </w:r>
      <w:r w:rsidR="00803BFF" w:rsidRPr="00B94575">
        <w:rPr>
          <w:rFonts w:asciiTheme="minorHAnsi" w:hAnsiTheme="minorHAnsi" w:cs="Calibri"/>
          <w:color w:val="000000"/>
          <w:sz w:val="22"/>
          <w:szCs w:val="22"/>
        </w:rPr>
        <w:t xml:space="preserve">– PROCESSO: </w:t>
      </w:r>
      <w:r w:rsidR="002A3BAC" w:rsidRPr="00B94575">
        <w:rPr>
          <w:rFonts w:asciiTheme="minorHAnsi" w:hAnsiTheme="minorHAnsi"/>
          <w:b/>
          <w:bCs/>
          <w:sz w:val="22"/>
          <w:szCs w:val="22"/>
        </w:rPr>
        <w:t>2016-0.142.796-0</w:t>
      </w:r>
      <w:r w:rsidR="00803BFF" w:rsidRPr="00B94575">
        <w:rPr>
          <w:rFonts w:asciiTheme="minorHAnsi" w:hAnsiTheme="minorHAnsi"/>
          <w:b/>
          <w:bCs/>
          <w:sz w:val="22"/>
          <w:szCs w:val="22"/>
        </w:rPr>
        <w:t>:</w:t>
      </w:r>
      <w:r w:rsidR="00803BFF" w:rsidRPr="00B94575">
        <w:rPr>
          <w:rFonts w:asciiTheme="minorHAnsi" w:hAnsiTheme="minorHAnsi"/>
          <w:sz w:val="22"/>
          <w:szCs w:val="22"/>
        </w:rPr>
        <w:t xml:space="preserve"> </w:t>
      </w:r>
      <w:r w:rsidR="002A3BAC" w:rsidRPr="00B94575">
        <w:rPr>
          <w:rFonts w:ascii="Calibri" w:hAnsi="Calibri"/>
          <w:sz w:val="22"/>
          <w:szCs w:val="22"/>
        </w:rPr>
        <w:t>Jockey Club de São Paulo</w:t>
      </w:r>
      <w:r w:rsidR="00803BFF" w:rsidRPr="00B94575">
        <w:rPr>
          <w:rFonts w:ascii="Calibri" w:hAnsi="Calibri"/>
          <w:sz w:val="22"/>
          <w:szCs w:val="22"/>
        </w:rPr>
        <w:t xml:space="preserve"> – </w:t>
      </w:r>
      <w:r w:rsidR="002A3BAC" w:rsidRPr="00B94575">
        <w:rPr>
          <w:rFonts w:ascii="Calibri" w:hAnsi="Calibri"/>
          <w:sz w:val="22"/>
          <w:szCs w:val="22"/>
        </w:rPr>
        <w:t>Evento Casa Cor Arte</w:t>
      </w:r>
      <w:r w:rsidR="00803BFF" w:rsidRPr="00B94575">
        <w:rPr>
          <w:rFonts w:ascii="Calibri" w:hAnsi="Calibri"/>
          <w:sz w:val="22"/>
          <w:szCs w:val="22"/>
        </w:rPr>
        <w:t xml:space="preserve"> – </w:t>
      </w:r>
      <w:r w:rsidR="002A3BAC" w:rsidRPr="00B94575">
        <w:rPr>
          <w:rFonts w:ascii="Calibri" w:hAnsi="Calibri"/>
          <w:sz w:val="22"/>
          <w:szCs w:val="22"/>
        </w:rPr>
        <w:t>Av. Lineu de Paula Machado, 1.173 – Cidade Jardim</w:t>
      </w:r>
      <w:r w:rsidR="00803BFF" w:rsidRPr="00B94575">
        <w:rPr>
          <w:rFonts w:asciiTheme="minorHAnsi" w:hAnsiTheme="minorHAnsi" w:cs="Calibri"/>
          <w:color w:val="000000"/>
          <w:sz w:val="22"/>
          <w:szCs w:val="22"/>
        </w:rPr>
        <w:t xml:space="preserve">. Relator: </w:t>
      </w:r>
      <w:r w:rsidR="002A3BAC" w:rsidRPr="00B94575">
        <w:rPr>
          <w:rFonts w:asciiTheme="minorHAnsi" w:hAnsiTheme="minorHAnsi" w:cs="Calibri"/>
          <w:color w:val="000000"/>
          <w:sz w:val="22"/>
          <w:szCs w:val="22"/>
        </w:rPr>
        <w:t>Alfredo Vieira.</w:t>
      </w:r>
      <w:r w:rsidR="00803BFF" w:rsidRPr="00B94575">
        <w:rPr>
          <w:rFonts w:asciiTheme="minorHAnsi" w:hAnsiTheme="minorHAnsi" w:cs="Calibri"/>
          <w:color w:val="000000"/>
          <w:sz w:val="22"/>
          <w:szCs w:val="22"/>
        </w:rPr>
        <w:t xml:space="preserve"> </w:t>
      </w:r>
      <w:r w:rsidR="002A3BAC" w:rsidRPr="00B94575">
        <w:rPr>
          <w:rFonts w:asciiTheme="minorHAnsi" w:hAnsiTheme="minorHAnsi" w:cs="Tahoma"/>
          <w:color w:val="000000"/>
          <w:sz w:val="22"/>
          <w:szCs w:val="22"/>
        </w:rPr>
        <w:t xml:space="preserve">Por unanimidade de votos dos Conselheiros Presentes, o realização de evento foi </w:t>
      </w:r>
      <w:r w:rsidR="002A3BAC" w:rsidRPr="00B94575">
        <w:rPr>
          <w:rFonts w:asciiTheme="minorHAnsi" w:hAnsiTheme="minorHAnsi" w:cs="Tahoma"/>
          <w:b/>
          <w:bCs/>
          <w:color w:val="000000"/>
          <w:sz w:val="22"/>
          <w:szCs w:val="22"/>
        </w:rPr>
        <w:t xml:space="preserve">DEFERIDA COM DIRETRIZES, </w:t>
      </w:r>
      <w:r w:rsidR="002A3BAC" w:rsidRPr="00B94575">
        <w:rPr>
          <w:rFonts w:asciiTheme="minorHAnsi" w:hAnsiTheme="minorHAnsi" w:cs="Tahoma"/>
          <w:bCs/>
          <w:color w:val="000000"/>
          <w:sz w:val="22"/>
          <w:szCs w:val="22"/>
        </w:rPr>
        <w:t>a saber:</w:t>
      </w:r>
      <w:r w:rsidR="002A3BAC" w:rsidRPr="00B94575">
        <w:rPr>
          <w:rFonts w:asciiTheme="minorHAnsi" w:hAnsiTheme="minorHAnsi" w:cs="Tahoma"/>
          <w:bCs/>
          <w:i/>
          <w:color w:val="000000"/>
          <w:sz w:val="22"/>
          <w:szCs w:val="22"/>
        </w:rPr>
        <w:t>1)</w:t>
      </w:r>
      <w:r w:rsidR="002A3BAC" w:rsidRPr="00B94575">
        <w:rPr>
          <w:rFonts w:asciiTheme="minorHAnsi" w:hAnsiTheme="minorHAnsi" w:cs="Calibri"/>
          <w:i/>
          <w:color w:val="000000"/>
          <w:sz w:val="22"/>
          <w:szCs w:val="22"/>
        </w:rPr>
        <w:t xml:space="preserve"> </w:t>
      </w:r>
      <w:r w:rsidR="002A3BAC" w:rsidRPr="00B94575">
        <w:rPr>
          <w:rFonts w:ascii="Calibri" w:hAnsi="Calibri" w:cs="Tahoma"/>
          <w:i/>
          <w:iCs/>
          <w:sz w:val="22"/>
          <w:szCs w:val="22"/>
        </w:rPr>
        <w:t xml:space="preserve">Como se trata de evento recorrente faz-se necessário que o interessado apresente o que foi realizado de fato no que tange às recuperações do patrimônio; 2)Recomposição de que for afetado por conta do evento. </w:t>
      </w:r>
      <w:r w:rsidR="00C84736" w:rsidRPr="00B94575">
        <w:rPr>
          <w:rFonts w:asciiTheme="minorHAnsi" w:hAnsiTheme="minorHAnsi" w:cs="Calibri"/>
          <w:color w:val="000000"/>
          <w:sz w:val="22"/>
          <w:szCs w:val="22"/>
        </w:rPr>
        <w:t xml:space="preserve">– PROCESSO: </w:t>
      </w:r>
      <w:r w:rsidR="002A3BAC" w:rsidRPr="00B94575">
        <w:rPr>
          <w:rFonts w:asciiTheme="minorHAnsi" w:hAnsiTheme="minorHAnsi"/>
          <w:b/>
          <w:bCs/>
          <w:sz w:val="22"/>
          <w:szCs w:val="22"/>
        </w:rPr>
        <w:t>2016-0.116.495-1</w:t>
      </w:r>
      <w:r w:rsidR="00C84736" w:rsidRPr="00B94575">
        <w:rPr>
          <w:rFonts w:asciiTheme="minorHAnsi" w:hAnsiTheme="minorHAnsi"/>
          <w:b/>
          <w:bCs/>
          <w:sz w:val="22"/>
          <w:szCs w:val="22"/>
        </w:rPr>
        <w:t>:</w:t>
      </w:r>
      <w:r w:rsidR="00C84736" w:rsidRPr="00B94575">
        <w:rPr>
          <w:rFonts w:asciiTheme="minorHAnsi" w:hAnsiTheme="minorHAnsi"/>
          <w:sz w:val="22"/>
          <w:szCs w:val="22"/>
        </w:rPr>
        <w:t xml:space="preserve"> </w:t>
      </w:r>
      <w:r w:rsidR="002A3BAC" w:rsidRPr="00B94575">
        <w:rPr>
          <w:rFonts w:ascii="Calibri" w:hAnsi="Calibri"/>
          <w:sz w:val="22"/>
          <w:szCs w:val="22"/>
        </w:rPr>
        <w:t>Município de São Paulo</w:t>
      </w:r>
      <w:r w:rsidR="00C84736" w:rsidRPr="00B94575">
        <w:rPr>
          <w:rFonts w:ascii="Calibri" w:hAnsi="Calibri"/>
          <w:sz w:val="22"/>
          <w:szCs w:val="22"/>
        </w:rPr>
        <w:t xml:space="preserve"> – </w:t>
      </w:r>
      <w:r w:rsidR="002A3BAC" w:rsidRPr="00B94575">
        <w:rPr>
          <w:rFonts w:ascii="Calibri" w:hAnsi="Calibri"/>
          <w:sz w:val="22"/>
          <w:szCs w:val="22"/>
        </w:rPr>
        <w:t>Restauro e Conservação</w:t>
      </w:r>
      <w:r w:rsidR="00C84736" w:rsidRPr="00B94575">
        <w:rPr>
          <w:rFonts w:ascii="Calibri" w:hAnsi="Calibri"/>
          <w:sz w:val="22"/>
          <w:szCs w:val="22"/>
        </w:rPr>
        <w:t xml:space="preserve"> – </w:t>
      </w:r>
      <w:r w:rsidR="002A3BAC" w:rsidRPr="00B94575">
        <w:rPr>
          <w:rFonts w:ascii="Calibri" w:hAnsi="Calibri"/>
          <w:sz w:val="22"/>
          <w:szCs w:val="22"/>
        </w:rPr>
        <w:t>Vila Itororó – Casas 05,06 e 07 – Rua Maestro Cardim, 60 – Bela Vista</w:t>
      </w:r>
      <w:r w:rsidR="00C84736" w:rsidRPr="00B94575">
        <w:rPr>
          <w:rFonts w:asciiTheme="minorHAnsi" w:hAnsiTheme="minorHAnsi" w:cs="Calibri"/>
          <w:color w:val="000000"/>
          <w:sz w:val="22"/>
          <w:szCs w:val="22"/>
        </w:rPr>
        <w:t>. Relator: Marco Winther.</w:t>
      </w:r>
      <w:r w:rsidR="00C84736" w:rsidRPr="00B94575">
        <w:rPr>
          <w:rFonts w:asciiTheme="minorHAnsi" w:hAnsiTheme="minorHAnsi" w:cs="Calibri"/>
          <w:b/>
          <w:i/>
          <w:color w:val="000000"/>
          <w:sz w:val="22"/>
          <w:szCs w:val="22"/>
        </w:rPr>
        <w:t xml:space="preserve"> </w:t>
      </w:r>
      <w:r w:rsidR="00C84736" w:rsidRPr="00B94575">
        <w:rPr>
          <w:rFonts w:asciiTheme="minorHAnsi" w:hAnsiTheme="minorHAnsi" w:cs="Tahoma"/>
          <w:color w:val="000000"/>
          <w:sz w:val="22"/>
          <w:szCs w:val="22"/>
        </w:rPr>
        <w:t xml:space="preserve">Por unanimidade de votos dos Conselheiros Presentes, o projeto de </w:t>
      </w:r>
      <w:r w:rsidR="002A3BAC" w:rsidRPr="00B94575">
        <w:rPr>
          <w:rFonts w:asciiTheme="minorHAnsi" w:hAnsiTheme="minorHAnsi" w:cs="Tahoma"/>
          <w:b/>
          <w:color w:val="000000"/>
          <w:sz w:val="22"/>
          <w:szCs w:val="22"/>
        </w:rPr>
        <w:t>RESTAURO E CONSERVAÇÃO</w:t>
      </w:r>
      <w:r w:rsidR="00C84736" w:rsidRPr="00B94575">
        <w:rPr>
          <w:rFonts w:asciiTheme="minorHAnsi" w:hAnsiTheme="minorHAnsi" w:cs="Tahoma"/>
          <w:color w:val="000000"/>
          <w:sz w:val="22"/>
          <w:szCs w:val="22"/>
        </w:rPr>
        <w:t xml:space="preserve"> foi </w:t>
      </w:r>
      <w:r w:rsidR="00C84736" w:rsidRPr="00B94575">
        <w:rPr>
          <w:rFonts w:asciiTheme="minorHAnsi" w:hAnsiTheme="minorHAnsi" w:cs="Tahoma"/>
          <w:b/>
          <w:bCs/>
          <w:color w:val="000000"/>
          <w:sz w:val="22"/>
          <w:szCs w:val="22"/>
        </w:rPr>
        <w:t>DEFERIDO.</w:t>
      </w:r>
      <w:r w:rsidR="002773CA" w:rsidRPr="00B94575">
        <w:rPr>
          <w:rFonts w:asciiTheme="minorHAnsi" w:hAnsiTheme="minorHAnsi" w:cs="Tahoma"/>
          <w:b/>
          <w:bCs/>
          <w:color w:val="000000"/>
          <w:sz w:val="22"/>
          <w:szCs w:val="22"/>
        </w:rPr>
        <w:t xml:space="preserve"> </w:t>
      </w:r>
      <w:r w:rsidR="002A3BAC" w:rsidRPr="00B94575">
        <w:rPr>
          <w:rFonts w:asciiTheme="minorHAnsi" w:hAnsiTheme="minorHAnsi" w:cs="Calibri"/>
          <w:color w:val="000000"/>
          <w:sz w:val="22"/>
          <w:szCs w:val="22"/>
        </w:rPr>
        <w:t xml:space="preserve">– PROCESSO: </w:t>
      </w:r>
      <w:r w:rsidR="002A3BAC" w:rsidRPr="00B94575">
        <w:rPr>
          <w:rFonts w:asciiTheme="minorHAnsi" w:hAnsiTheme="minorHAnsi"/>
          <w:b/>
          <w:bCs/>
          <w:sz w:val="22"/>
          <w:szCs w:val="22"/>
        </w:rPr>
        <w:t>2016-0.111.822-4:</w:t>
      </w:r>
      <w:r w:rsidR="002A3BAC" w:rsidRPr="00B94575">
        <w:rPr>
          <w:rFonts w:asciiTheme="minorHAnsi" w:hAnsiTheme="minorHAnsi"/>
          <w:sz w:val="22"/>
          <w:szCs w:val="22"/>
        </w:rPr>
        <w:t xml:space="preserve"> </w:t>
      </w:r>
      <w:r w:rsidR="002A3BAC" w:rsidRPr="00B94575">
        <w:rPr>
          <w:rFonts w:ascii="Calibri" w:hAnsi="Calibri"/>
          <w:sz w:val="22"/>
          <w:szCs w:val="22"/>
        </w:rPr>
        <w:t>Serviço Social do Comércio/SESC – Restauro do Concreto – Rua Clélia, 93/SESC Pompéia</w:t>
      </w:r>
      <w:r w:rsidR="002A3BAC" w:rsidRPr="00B94575">
        <w:rPr>
          <w:rFonts w:asciiTheme="minorHAnsi" w:hAnsiTheme="minorHAnsi" w:cs="Calibri"/>
          <w:color w:val="000000"/>
          <w:sz w:val="22"/>
          <w:szCs w:val="22"/>
        </w:rPr>
        <w:t>. Relator: Marco Winther.</w:t>
      </w:r>
      <w:r w:rsidR="002A3BAC" w:rsidRPr="00B94575">
        <w:rPr>
          <w:rFonts w:asciiTheme="minorHAnsi" w:hAnsiTheme="minorHAnsi" w:cs="Calibri"/>
          <w:b/>
          <w:i/>
          <w:color w:val="000000"/>
          <w:sz w:val="22"/>
          <w:szCs w:val="22"/>
        </w:rPr>
        <w:t xml:space="preserve"> </w:t>
      </w:r>
      <w:r w:rsidR="002A3BAC" w:rsidRPr="00B94575">
        <w:rPr>
          <w:rFonts w:asciiTheme="minorHAnsi" w:hAnsiTheme="minorHAnsi" w:cs="Tahoma"/>
          <w:color w:val="000000"/>
          <w:sz w:val="22"/>
          <w:szCs w:val="22"/>
        </w:rPr>
        <w:t xml:space="preserve">Por unanimidade de votos dos Conselheiros Presentes, o projeto de </w:t>
      </w:r>
      <w:r w:rsidR="002A3BAC" w:rsidRPr="00B94575">
        <w:rPr>
          <w:rFonts w:asciiTheme="minorHAnsi" w:hAnsiTheme="minorHAnsi" w:cs="Tahoma"/>
          <w:b/>
          <w:color w:val="000000"/>
          <w:sz w:val="22"/>
          <w:szCs w:val="22"/>
        </w:rPr>
        <w:t>RESTAURO DO CONCRETO</w:t>
      </w:r>
      <w:r w:rsidR="002A3BAC" w:rsidRPr="00B94575">
        <w:rPr>
          <w:rFonts w:asciiTheme="minorHAnsi" w:hAnsiTheme="minorHAnsi" w:cs="Tahoma"/>
          <w:color w:val="000000"/>
          <w:sz w:val="22"/>
          <w:szCs w:val="22"/>
        </w:rPr>
        <w:t xml:space="preserve"> foi </w:t>
      </w:r>
      <w:r w:rsidR="002A3BAC" w:rsidRPr="00B94575">
        <w:rPr>
          <w:rFonts w:asciiTheme="minorHAnsi" w:hAnsiTheme="minorHAnsi" w:cs="Tahoma"/>
          <w:b/>
          <w:bCs/>
          <w:color w:val="000000"/>
          <w:sz w:val="22"/>
          <w:szCs w:val="22"/>
        </w:rPr>
        <w:t xml:space="preserve">DEFERIDO COM DIRETRIZES, </w:t>
      </w:r>
      <w:r w:rsidR="002A3BAC" w:rsidRPr="00B94575">
        <w:rPr>
          <w:rFonts w:asciiTheme="minorHAnsi" w:hAnsiTheme="minorHAnsi" w:cs="Tahoma"/>
          <w:bCs/>
          <w:color w:val="000000"/>
          <w:sz w:val="22"/>
          <w:szCs w:val="22"/>
        </w:rPr>
        <w:t xml:space="preserve">a saber: </w:t>
      </w:r>
      <w:r w:rsidR="002A3BAC" w:rsidRPr="00B94575">
        <w:rPr>
          <w:rFonts w:asciiTheme="minorHAnsi" w:hAnsiTheme="minorHAnsi" w:cs="Tahoma"/>
          <w:bCs/>
          <w:i/>
          <w:color w:val="000000"/>
          <w:sz w:val="22"/>
          <w:szCs w:val="22"/>
        </w:rPr>
        <w:t>1)</w:t>
      </w:r>
      <w:r w:rsidR="002A3BAC" w:rsidRPr="00B94575">
        <w:rPr>
          <w:rFonts w:ascii="Calibri" w:hAnsi="Calibri" w:cs="Tahoma"/>
          <w:i/>
          <w:iCs/>
          <w:sz w:val="22"/>
          <w:szCs w:val="22"/>
        </w:rPr>
        <w:t xml:space="preserve">Deverá ser executada, previamente aos serviços de restauração, uma lavagem das empenas por hidrojateamento com pressão controlada; 2)Deverão ser executados testes com a argamassa de revestimento a ser utilizada, de modo que está se mostre compatível com o substrato original em aspectos como tonalidade e textura; 3) Está especificado uma nova espessura de cobrimento de 4cm para a armadura, provavelmente para o atendimento das normas vigentes. Em nossa compreensão os trechos a serem recompostos devem tentar manter o cobrimento original, evitando desse modo qualquer formação de “calombos” e partes da empena com características significativamente diferentes das existentes; 4)O memorial descritivo indica a utilização de desempenadeira metálica e régua de alumínio para o acabamento para estes trechos recompostos em argamassa. Como já mencionado, há grande preocupação relativa à preservação da integridade e autenticidade do conjunto, incluindo aí suas </w:t>
      </w:r>
      <w:r w:rsidR="002A3BAC" w:rsidRPr="00B94575">
        <w:rPr>
          <w:rFonts w:ascii="Calibri" w:hAnsi="Calibri" w:cs="Tahoma"/>
          <w:i/>
          <w:iCs/>
          <w:sz w:val="22"/>
          <w:szCs w:val="22"/>
        </w:rPr>
        <w:lastRenderedPageBreak/>
        <w:t xml:space="preserve">características estéticas. Assim sendo, orientamos para que o acabamento reproduza sempre que possível à textura original pela utilização de formas tábuas de madeira; 5)Se for necessário, e conveniente, a aplicação de um material hidrofugante (fosco e incolor) como silano siloxano pode ser utilizado para o acabamento, aumentando assim a resistência do material às intempéries; 6)Deverá ser apresentado um relatório, acompanhado de um registro fotográfico, para verificação dos serviços executados. - </w:t>
      </w:r>
      <w:r w:rsidR="002A3BAC" w:rsidRPr="00B94575">
        <w:rPr>
          <w:rFonts w:asciiTheme="minorHAnsi" w:hAnsiTheme="minorHAnsi" w:cs="Calibri"/>
          <w:color w:val="000000"/>
          <w:sz w:val="22"/>
          <w:szCs w:val="22"/>
        </w:rPr>
        <w:t xml:space="preserve">PROCESSO: </w:t>
      </w:r>
      <w:r w:rsidR="002A3BAC" w:rsidRPr="00B94575">
        <w:rPr>
          <w:rFonts w:asciiTheme="minorHAnsi" w:hAnsiTheme="minorHAnsi"/>
          <w:b/>
          <w:bCs/>
          <w:sz w:val="22"/>
          <w:szCs w:val="22"/>
        </w:rPr>
        <w:t>2015-0.298.798-4:</w:t>
      </w:r>
      <w:r w:rsidR="002A3BAC" w:rsidRPr="00B94575">
        <w:rPr>
          <w:rFonts w:asciiTheme="minorHAnsi" w:hAnsiTheme="minorHAnsi"/>
          <w:sz w:val="22"/>
          <w:szCs w:val="22"/>
        </w:rPr>
        <w:t xml:space="preserve"> </w:t>
      </w:r>
      <w:r w:rsidR="002A3BAC" w:rsidRPr="00B94575">
        <w:rPr>
          <w:rFonts w:ascii="Calibri" w:hAnsi="Calibri"/>
          <w:sz w:val="22"/>
          <w:szCs w:val="22"/>
        </w:rPr>
        <w:t>Fernanda Cristina Hernandes Kawabata – Reconsideração de Despacho/Cercado Vivo – Rua Muniz de Souza, 1.119/Parque da Aclimação</w:t>
      </w:r>
      <w:r w:rsidR="002A3BAC" w:rsidRPr="00B94575">
        <w:rPr>
          <w:rFonts w:asciiTheme="minorHAnsi" w:hAnsiTheme="minorHAnsi" w:cs="Calibri"/>
          <w:color w:val="000000"/>
          <w:sz w:val="22"/>
          <w:szCs w:val="22"/>
        </w:rPr>
        <w:t>. Relator: Marco Winther.</w:t>
      </w:r>
      <w:r w:rsidR="002A3BAC" w:rsidRPr="00B94575">
        <w:rPr>
          <w:rFonts w:asciiTheme="minorHAnsi" w:hAnsiTheme="minorHAnsi" w:cs="Calibri"/>
          <w:b/>
          <w:i/>
          <w:color w:val="000000"/>
          <w:sz w:val="22"/>
          <w:szCs w:val="22"/>
        </w:rPr>
        <w:t xml:space="preserve"> </w:t>
      </w:r>
      <w:r w:rsidR="002A3BAC" w:rsidRPr="00B94575">
        <w:rPr>
          <w:rFonts w:asciiTheme="minorHAnsi" w:hAnsiTheme="minorHAnsi" w:cs="Tahoma"/>
          <w:color w:val="000000"/>
          <w:sz w:val="22"/>
          <w:szCs w:val="22"/>
        </w:rPr>
        <w:t xml:space="preserve">Por unanimidade de votos dos Conselheiros Presentes, o projeto de </w:t>
      </w:r>
      <w:r w:rsidR="00A97068" w:rsidRPr="00B94575">
        <w:rPr>
          <w:rFonts w:asciiTheme="minorHAnsi" w:hAnsiTheme="minorHAnsi" w:cs="Tahoma"/>
          <w:b/>
          <w:color w:val="000000"/>
          <w:sz w:val="22"/>
          <w:szCs w:val="22"/>
        </w:rPr>
        <w:t>CONSTRUÇÃO DE CERCADO VIVO</w:t>
      </w:r>
      <w:r w:rsidR="002A3BAC" w:rsidRPr="00B94575">
        <w:rPr>
          <w:rFonts w:asciiTheme="minorHAnsi" w:hAnsiTheme="minorHAnsi" w:cs="Tahoma"/>
          <w:color w:val="000000"/>
          <w:sz w:val="22"/>
          <w:szCs w:val="22"/>
        </w:rPr>
        <w:t xml:space="preserve"> foi </w:t>
      </w:r>
      <w:r w:rsidR="00A97068" w:rsidRPr="00B94575">
        <w:rPr>
          <w:rFonts w:asciiTheme="minorHAnsi" w:hAnsiTheme="minorHAnsi" w:cs="Tahoma"/>
          <w:b/>
          <w:bCs/>
          <w:color w:val="000000"/>
          <w:sz w:val="22"/>
          <w:szCs w:val="22"/>
        </w:rPr>
        <w:t>IND</w:t>
      </w:r>
      <w:r w:rsidR="002A3BAC" w:rsidRPr="00B94575">
        <w:rPr>
          <w:rFonts w:asciiTheme="minorHAnsi" w:hAnsiTheme="minorHAnsi" w:cs="Tahoma"/>
          <w:b/>
          <w:bCs/>
          <w:color w:val="000000"/>
          <w:sz w:val="22"/>
          <w:szCs w:val="22"/>
        </w:rPr>
        <w:t>EFERIDO</w:t>
      </w:r>
      <w:r w:rsidR="00A97068" w:rsidRPr="00B94575">
        <w:rPr>
          <w:rFonts w:asciiTheme="minorHAnsi" w:hAnsiTheme="minorHAnsi" w:cs="Tahoma"/>
          <w:b/>
          <w:bCs/>
          <w:color w:val="000000"/>
          <w:sz w:val="22"/>
          <w:szCs w:val="22"/>
        </w:rPr>
        <w:t xml:space="preserve">. - </w:t>
      </w:r>
      <w:r w:rsidR="00A97068" w:rsidRPr="00B94575">
        <w:rPr>
          <w:rFonts w:asciiTheme="minorHAnsi" w:hAnsiTheme="minorHAnsi" w:cs="Calibri"/>
          <w:color w:val="000000"/>
          <w:sz w:val="22"/>
          <w:szCs w:val="22"/>
        </w:rPr>
        <w:t xml:space="preserve">PROCESSO: </w:t>
      </w:r>
      <w:r w:rsidR="00A97068" w:rsidRPr="00B94575">
        <w:rPr>
          <w:rFonts w:asciiTheme="minorHAnsi" w:hAnsiTheme="minorHAnsi"/>
          <w:b/>
          <w:bCs/>
          <w:sz w:val="22"/>
          <w:szCs w:val="22"/>
        </w:rPr>
        <w:t>2016-0.079.868-0:</w:t>
      </w:r>
      <w:r w:rsidR="00A97068" w:rsidRPr="00B94575">
        <w:rPr>
          <w:rFonts w:asciiTheme="minorHAnsi" w:hAnsiTheme="minorHAnsi"/>
          <w:sz w:val="22"/>
          <w:szCs w:val="22"/>
        </w:rPr>
        <w:t xml:space="preserve"> </w:t>
      </w:r>
      <w:r w:rsidR="00A97068" w:rsidRPr="00B94575">
        <w:rPr>
          <w:rFonts w:ascii="Calibri" w:hAnsi="Calibri"/>
          <w:sz w:val="22"/>
          <w:szCs w:val="22"/>
        </w:rPr>
        <w:t>João Francesconi Filho – Desdobro de Lote – Rua Barão da Passagem, Lt. 01, Quadra 19 – Bela Aliança</w:t>
      </w:r>
      <w:r w:rsidR="00A97068" w:rsidRPr="00B94575">
        <w:rPr>
          <w:rFonts w:asciiTheme="minorHAnsi" w:hAnsiTheme="minorHAnsi" w:cs="Calibri"/>
          <w:color w:val="000000"/>
          <w:sz w:val="22"/>
          <w:szCs w:val="22"/>
        </w:rPr>
        <w:t>. Relator: Marcelo Manhães.</w:t>
      </w:r>
      <w:r w:rsidR="00A97068" w:rsidRPr="00B94575">
        <w:rPr>
          <w:rFonts w:asciiTheme="minorHAnsi" w:hAnsiTheme="minorHAnsi" w:cs="Calibri"/>
          <w:b/>
          <w:i/>
          <w:color w:val="000000"/>
          <w:sz w:val="22"/>
          <w:szCs w:val="22"/>
        </w:rPr>
        <w:t xml:space="preserve"> </w:t>
      </w:r>
      <w:r w:rsidR="00A97068" w:rsidRPr="00B94575">
        <w:rPr>
          <w:rFonts w:asciiTheme="minorHAnsi" w:hAnsiTheme="minorHAnsi" w:cs="Tahoma"/>
          <w:color w:val="000000"/>
          <w:sz w:val="22"/>
          <w:szCs w:val="22"/>
        </w:rPr>
        <w:t xml:space="preserve">Por unanimidade de votos dos Conselheiros Presentes, o pedido de </w:t>
      </w:r>
      <w:r w:rsidR="00A97068" w:rsidRPr="00B94575">
        <w:rPr>
          <w:rFonts w:asciiTheme="minorHAnsi" w:hAnsiTheme="minorHAnsi" w:cs="Tahoma"/>
          <w:b/>
          <w:color w:val="000000"/>
          <w:sz w:val="22"/>
          <w:szCs w:val="22"/>
        </w:rPr>
        <w:t>DESDOBRO DE LOTE</w:t>
      </w:r>
      <w:r w:rsidR="00A97068" w:rsidRPr="00B94575">
        <w:rPr>
          <w:rFonts w:asciiTheme="minorHAnsi" w:hAnsiTheme="minorHAnsi" w:cs="Tahoma"/>
          <w:color w:val="000000"/>
          <w:sz w:val="22"/>
          <w:szCs w:val="22"/>
        </w:rPr>
        <w:t xml:space="preserve"> foi </w:t>
      </w:r>
      <w:r w:rsidR="00A97068" w:rsidRPr="00B94575">
        <w:rPr>
          <w:rFonts w:asciiTheme="minorHAnsi" w:hAnsiTheme="minorHAnsi" w:cs="Tahoma"/>
          <w:b/>
          <w:bCs/>
          <w:color w:val="000000"/>
          <w:sz w:val="22"/>
          <w:szCs w:val="22"/>
        </w:rPr>
        <w:t xml:space="preserve">DEFERIDO COM DIRETRIZ, </w:t>
      </w:r>
      <w:r w:rsidR="00A97068" w:rsidRPr="00B94575">
        <w:rPr>
          <w:rFonts w:asciiTheme="minorHAnsi" w:hAnsiTheme="minorHAnsi" w:cs="Tahoma"/>
          <w:bCs/>
          <w:color w:val="000000"/>
          <w:sz w:val="22"/>
          <w:szCs w:val="22"/>
        </w:rPr>
        <w:t xml:space="preserve">a saber: </w:t>
      </w:r>
      <w:r w:rsidR="00A97068" w:rsidRPr="00B94575">
        <w:rPr>
          <w:rFonts w:asciiTheme="minorHAnsi" w:hAnsiTheme="minorHAnsi" w:cs="Tahoma"/>
          <w:bCs/>
          <w:i/>
          <w:color w:val="000000"/>
          <w:sz w:val="22"/>
          <w:szCs w:val="22"/>
        </w:rPr>
        <w:t xml:space="preserve">O interessado deverá, junto ao Cartório de Imóveis competente, registrar as restrições contratuais do lote original para cada um dos novos lotes resultantes do desdobro e nos termos constantes do “Livro 112 – Folha 80 – Escritura Definitiva de Venda e Compra de Terreno com Anuência”. </w:t>
      </w:r>
      <w:r w:rsidR="00A97068" w:rsidRPr="00B94575">
        <w:rPr>
          <w:rFonts w:asciiTheme="minorHAnsi" w:hAnsiTheme="minorHAnsi" w:cs="Tahoma"/>
          <w:bCs/>
          <w:color w:val="000000"/>
          <w:sz w:val="22"/>
          <w:szCs w:val="22"/>
        </w:rPr>
        <w:t xml:space="preserve">- </w:t>
      </w:r>
      <w:r w:rsidR="00A97068" w:rsidRPr="00B94575">
        <w:rPr>
          <w:rFonts w:asciiTheme="minorHAnsi" w:hAnsiTheme="minorHAnsi" w:cs="Calibri"/>
          <w:color w:val="000000"/>
          <w:sz w:val="22"/>
          <w:szCs w:val="22"/>
        </w:rPr>
        <w:t xml:space="preserve">PROCESSO: </w:t>
      </w:r>
      <w:r w:rsidR="00A97068" w:rsidRPr="00B94575">
        <w:rPr>
          <w:rFonts w:asciiTheme="minorHAnsi" w:hAnsiTheme="minorHAnsi"/>
          <w:b/>
          <w:bCs/>
          <w:sz w:val="22"/>
          <w:szCs w:val="22"/>
        </w:rPr>
        <w:t>2013-0.183.751-9:</w:t>
      </w:r>
      <w:r w:rsidR="00A97068" w:rsidRPr="00B94575">
        <w:rPr>
          <w:rFonts w:asciiTheme="minorHAnsi" w:hAnsiTheme="minorHAnsi"/>
          <w:sz w:val="22"/>
          <w:szCs w:val="22"/>
        </w:rPr>
        <w:t xml:space="preserve"> </w:t>
      </w:r>
      <w:r w:rsidR="00A97068" w:rsidRPr="00B94575">
        <w:rPr>
          <w:rFonts w:ascii="Calibri" w:hAnsi="Calibri"/>
          <w:sz w:val="22"/>
          <w:szCs w:val="22"/>
        </w:rPr>
        <w:t>Irmandade Santa Casa de Miseridórdia de São Paulo – Regularização e Reforma com acréscimo de área – Av. Luis Stamatis, 103 - Jaçanã</w:t>
      </w:r>
      <w:r w:rsidR="00A97068" w:rsidRPr="00B94575">
        <w:rPr>
          <w:rFonts w:asciiTheme="minorHAnsi" w:hAnsiTheme="minorHAnsi" w:cs="Calibri"/>
          <w:color w:val="000000"/>
          <w:sz w:val="22"/>
          <w:szCs w:val="22"/>
        </w:rPr>
        <w:t xml:space="preserve">. Relator: Marcelo Manhães. O Conselheiro relator solicita que o processo retorne ao DPH para que seja esclarecido técnicamente o motivo do indeferimento da regularização. - PROCESSO: </w:t>
      </w:r>
      <w:r w:rsidR="00A97068" w:rsidRPr="00B94575">
        <w:rPr>
          <w:rFonts w:asciiTheme="minorHAnsi" w:hAnsiTheme="minorHAnsi"/>
          <w:b/>
          <w:bCs/>
          <w:sz w:val="22"/>
          <w:szCs w:val="22"/>
        </w:rPr>
        <w:t>2014-0.050.778-9:</w:t>
      </w:r>
      <w:r w:rsidR="00A97068" w:rsidRPr="00B94575">
        <w:rPr>
          <w:rFonts w:asciiTheme="minorHAnsi" w:hAnsiTheme="minorHAnsi"/>
          <w:sz w:val="22"/>
          <w:szCs w:val="22"/>
        </w:rPr>
        <w:t xml:space="preserve"> </w:t>
      </w:r>
      <w:r w:rsidR="00A97068" w:rsidRPr="00B94575">
        <w:rPr>
          <w:rFonts w:ascii="Calibri" w:hAnsi="Calibri"/>
          <w:sz w:val="22"/>
          <w:szCs w:val="22"/>
        </w:rPr>
        <w:t>Manuel da Vinha Gomes Hipólito – Regularização – Rua Libero Badaró, 89 – Centro</w:t>
      </w:r>
      <w:r w:rsidR="00A97068" w:rsidRPr="00B94575">
        <w:rPr>
          <w:rFonts w:asciiTheme="minorHAnsi" w:hAnsiTheme="minorHAnsi" w:cs="Calibri"/>
          <w:color w:val="000000"/>
          <w:sz w:val="22"/>
          <w:szCs w:val="22"/>
        </w:rPr>
        <w:t xml:space="preserve">. Relator: Eduardo Mikalauskas. Em razão da ausência justificada do Conselheiro Relator, </w:t>
      </w:r>
      <w:r w:rsidR="00A97068" w:rsidRPr="00B94575">
        <w:rPr>
          <w:rFonts w:asciiTheme="minorHAnsi" w:hAnsiTheme="minorHAnsi" w:cs="Calibri"/>
          <w:b/>
          <w:sz w:val="22"/>
          <w:szCs w:val="22"/>
        </w:rPr>
        <w:t xml:space="preserve">O PROCESSO </w:t>
      </w:r>
      <w:r w:rsidR="00A97068" w:rsidRPr="00B94575">
        <w:rPr>
          <w:rFonts w:asciiTheme="minorHAnsi" w:hAnsiTheme="minorHAnsi" w:cs="Calibri"/>
          <w:b/>
          <w:bCs/>
          <w:color w:val="000000"/>
          <w:sz w:val="22"/>
          <w:szCs w:val="22"/>
        </w:rPr>
        <w:t>SERÁ DELIBERADO EM PRÓXIMA REUNIÃO</w:t>
      </w:r>
      <w:r w:rsidR="00A97068" w:rsidRPr="00B94575">
        <w:rPr>
          <w:rFonts w:asciiTheme="minorHAnsi" w:hAnsiTheme="minorHAnsi" w:cs="Calibri"/>
          <w:b/>
          <w:color w:val="000000"/>
          <w:sz w:val="22"/>
          <w:szCs w:val="22"/>
        </w:rPr>
        <w:t>.</w:t>
      </w:r>
      <w:r w:rsidR="00A97068" w:rsidRPr="00B94575">
        <w:rPr>
          <w:rFonts w:asciiTheme="minorHAnsi" w:hAnsiTheme="minorHAnsi" w:cs="Calibri"/>
          <w:color w:val="000000"/>
          <w:sz w:val="22"/>
          <w:szCs w:val="22"/>
        </w:rPr>
        <w:t xml:space="preserve"> - PROCESSO: </w:t>
      </w:r>
      <w:r w:rsidR="00A97068" w:rsidRPr="00B94575">
        <w:rPr>
          <w:rFonts w:asciiTheme="minorHAnsi" w:hAnsiTheme="minorHAnsi"/>
          <w:b/>
          <w:bCs/>
          <w:sz w:val="22"/>
          <w:szCs w:val="22"/>
        </w:rPr>
        <w:t>2015-0.253.602-8:</w:t>
      </w:r>
      <w:r w:rsidR="00A97068" w:rsidRPr="00B94575">
        <w:rPr>
          <w:rFonts w:asciiTheme="minorHAnsi" w:hAnsiTheme="minorHAnsi"/>
          <w:sz w:val="22"/>
          <w:szCs w:val="22"/>
        </w:rPr>
        <w:t xml:space="preserve"> </w:t>
      </w:r>
      <w:r w:rsidR="00A97068" w:rsidRPr="00B94575">
        <w:rPr>
          <w:rFonts w:ascii="Calibri" w:hAnsi="Calibri"/>
          <w:sz w:val="22"/>
          <w:szCs w:val="22"/>
        </w:rPr>
        <w:t>Secretaria Municipal de Cultura – Pertinência da aplicação de multa FUNCAP – Rua Santanésia, s/nº – Butantã</w:t>
      </w:r>
      <w:r w:rsidR="00A97068" w:rsidRPr="00B94575">
        <w:rPr>
          <w:rFonts w:asciiTheme="minorHAnsi" w:hAnsiTheme="minorHAnsi" w:cs="Calibri"/>
          <w:color w:val="000000"/>
          <w:sz w:val="22"/>
          <w:szCs w:val="22"/>
        </w:rPr>
        <w:t xml:space="preserve">. Relator: Eduardo Mikalauskas. Em razão da ausência justificada do Conselheiro Relator, </w:t>
      </w:r>
      <w:r w:rsidR="00A97068" w:rsidRPr="00B94575">
        <w:rPr>
          <w:rFonts w:asciiTheme="minorHAnsi" w:hAnsiTheme="minorHAnsi" w:cs="Calibri"/>
          <w:b/>
          <w:sz w:val="22"/>
          <w:szCs w:val="22"/>
        </w:rPr>
        <w:t xml:space="preserve">O PROCESSO </w:t>
      </w:r>
      <w:r w:rsidR="00A97068" w:rsidRPr="00B94575">
        <w:rPr>
          <w:rFonts w:asciiTheme="minorHAnsi" w:hAnsiTheme="minorHAnsi" w:cs="Calibri"/>
          <w:b/>
          <w:bCs/>
          <w:color w:val="000000"/>
          <w:sz w:val="22"/>
          <w:szCs w:val="22"/>
        </w:rPr>
        <w:t>SERÁ DELIBERADO EM PRÓXIMA REUNIÃO</w:t>
      </w:r>
      <w:r w:rsidR="00A97068" w:rsidRPr="00B94575">
        <w:rPr>
          <w:rFonts w:asciiTheme="minorHAnsi" w:hAnsiTheme="minorHAnsi" w:cs="Calibri"/>
          <w:b/>
          <w:color w:val="000000"/>
          <w:sz w:val="22"/>
          <w:szCs w:val="22"/>
        </w:rPr>
        <w:t>.</w:t>
      </w:r>
      <w:r w:rsidR="00A97068" w:rsidRPr="00B94575">
        <w:rPr>
          <w:rFonts w:asciiTheme="minorHAnsi" w:hAnsiTheme="minorHAnsi" w:cs="Tahoma"/>
          <w:b/>
          <w:bCs/>
          <w:color w:val="000000"/>
          <w:sz w:val="22"/>
          <w:szCs w:val="22"/>
          <w:u w:val="single"/>
        </w:rPr>
        <w:t xml:space="preserve"> - PROCESSOS COM PROPOSTA DE INDEFERIMENTO POR NÃO ATENDIMENTO DE COMUNIQUE-SE:</w:t>
      </w:r>
      <w:r w:rsidR="00A97068" w:rsidRPr="00B94575">
        <w:rPr>
          <w:rFonts w:asciiTheme="minorHAnsi" w:hAnsiTheme="minorHAnsi" w:cs="Tahoma"/>
          <w:b/>
          <w:bCs/>
          <w:color w:val="000000"/>
          <w:sz w:val="22"/>
          <w:szCs w:val="22"/>
        </w:rPr>
        <w:t xml:space="preserve"> - </w:t>
      </w:r>
      <w:r w:rsidR="00A97068" w:rsidRPr="00B94575">
        <w:rPr>
          <w:rFonts w:asciiTheme="minorHAnsi" w:hAnsiTheme="minorHAnsi" w:cs="Calibri"/>
          <w:color w:val="000000"/>
          <w:sz w:val="22"/>
          <w:szCs w:val="22"/>
        </w:rPr>
        <w:t xml:space="preserve">PROCESSO: </w:t>
      </w:r>
      <w:r w:rsidR="00A97068" w:rsidRPr="00B94575">
        <w:rPr>
          <w:rFonts w:asciiTheme="minorHAnsi" w:hAnsiTheme="minorHAnsi"/>
          <w:b/>
          <w:bCs/>
          <w:sz w:val="22"/>
          <w:szCs w:val="22"/>
        </w:rPr>
        <w:t>2012-0.046.136-0:</w:t>
      </w:r>
      <w:r w:rsidR="00A97068" w:rsidRPr="00B94575">
        <w:rPr>
          <w:rFonts w:asciiTheme="minorHAnsi" w:hAnsiTheme="minorHAnsi"/>
          <w:sz w:val="22"/>
          <w:szCs w:val="22"/>
        </w:rPr>
        <w:t xml:space="preserve"> </w:t>
      </w:r>
      <w:r w:rsidR="00A97068" w:rsidRPr="00B94575">
        <w:rPr>
          <w:rFonts w:ascii="Calibri" w:hAnsi="Calibri"/>
          <w:sz w:val="22"/>
          <w:szCs w:val="22"/>
        </w:rPr>
        <w:t>EEE Empreendimentos Imobiliários Ltda – Construção de Imóvel – Rua Santa Madalena, 369 c/ Rua Alfredo Ellis, 166 – Bela Vista</w:t>
      </w:r>
      <w:r w:rsidR="00A97068" w:rsidRPr="00B94575">
        <w:rPr>
          <w:rFonts w:asciiTheme="minorHAnsi" w:hAnsiTheme="minorHAnsi" w:cs="Calibri"/>
          <w:color w:val="000000"/>
          <w:sz w:val="22"/>
          <w:szCs w:val="22"/>
        </w:rPr>
        <w:t>. Relator: Marco Winther.</w:t>
      </w:r>
      <w:r w:rsidR="00A97068" w:rsidRPr="00B94575">
        <w:rPr>
          <w:rFonts w:asciiTheme="minorHAnsi" w:hAnsiTheme="minorHAnsi" w:cs="Calibri"/>
          <w:b/>
          <w:i/>
          <w:color w:val="000000"/>
          <w:sz w:val="22"/>
          <w:szCs w:val="22"/>
        </w:rPr>
        <w:t xml:space="preserve"> </w:t>
      </w:r>
      <w:r w:rsidR="00A97068" w:rsidRPr="00B94575">
        <w:rPr>
          <w:rFonts w:asciiTheme="minorHAnsi" w:hAnsiTheme="minorHAnsi" w:cs="Tahoma"/>
          <w:color w:val="000000"/>
          <w:sz w:val="22"/>
          <w:szCs w:val="22"/>
        </w:rPr>
        <w:t xml:space="preserve">Por unanimidade de votos dos Conselheiros Presentes, o processo foi </w:t>
      </w:r>
      <w:r w:rsidR="00A97068" w:rsidRPr="00B94575">
        <w:rPr>
          <w:rFonts w:asciiTheme="minorHAnsi" w:hAnsiTheme="minorHAnsi" w:cs="Tahoma"/>
          <w:b/>
          <w:bCs/>
          <w:color w:val="000000"/>
          <w:sz w:val="22"/>
          <w:szCs w:val="22"/>
        </w:rPr>
        <w:t>INDEFERIDO</w:t>
      </w:r>
      <w:r w:rsidR="00A97068" w:rsidRPr="00B94575">
        <w:rPr>
          <w:rFonts w:asciiTheme="minorHAnsi" w:hAnsiTheme="minorHAnsi" w:cs="Tahoma"/>
          <w:bCs/>
          <w:color w:val="000000"/>
          <w:sz w:val="22"/>
          <w:szCs w:val="22"/>
        </w:rPr>
        <w:t xml:space="preserve">, por não atendimento de comunique-se. - </w:t>
      </w:r>
      <w:r w:rsidR="00A97068" w:rsidRPr="00B94575">
        <w:rPr>
          <w:rFonts w:asciiTheme="minorHAnsi" w:hAnsiTheme="minorHAnsi" w:cs="Calibri"/>
          <w:color w:val="000000"/>
          <w:sz w:val="22"/>
          <w:szCs w:val="22"/>
        </w:rPr>
        <w:t xml:space="preserve">PROCESSO: </w:t>
      </w:r>
      <w:r w:rsidR="00A97068" w:rsidRPr="00B94575">
        <w:rPr>
          <w:rFonts w:asciiTheme="minorHAnsi" w:hAnsiTheme="minorHAnsi"/>
          <w:b/>
          <w:bCs/>
          <w:sz w:val="22"/>
          <w:szCs w:val="22"/>
        </w:rPr>
        <w:t>2015-0.052.857-5:</w:t>
      </w:r>
      <w:r w:rsidR="00A97068" w:rsidRPr="00B94575">
        <w:rPr>
          <w:rFonts w:asciiTheme="minorHAnsi" w:hAnsiTheme="minorHAnsi"/>
          <w:sz w:val="22"/>
          <w:szCs w:val="22"/>
        </w:rPr>
        <w:t xml:space="preserve"> </w:t>
      </w:r>
      <w:r w:rsidR="00A97068" w:rsidRPr="00B94575">
        <w:rPr>
          <w:rFonts w:ascii="Calibri" w:hAnsi="Calibri"/>
          <w:sz w:val="22"/>
          <w:szCs w:val="22"/>
        </w:rPr>
        <w:t>Alessandra Tiemi Obuti – Regularização – Rua Antônio Dias da Silva, 443 – Vila Amália</w:t>
      </w:r>
      <w:r w:rsidR="00A97068" w:rsidRPr="00B94575">
        <w:rPr>
          <w:rFonts w:asciiTheme="minorHAnsi" w:hAnsiTheme="minorHAnsi" w:cs="Calibri"/>
          <w:color w:val="000000"/>
          <w:sz w:val="22"/>
          <w:szCs w:val="22"/>
        </w:rPr>
        <w:t>. Relator: Marco Winther.</w:t>
      </w:r>
      <w:r w:rsidR="00A97068" w:rsidRPr="00B94575">
        <w:rPr>
          <w:rFonts w:asciiTheme="minorHAnsi" w:hAnsiTheme="minorHAnsi" w:cs="Calibri"/>
          <w:b/>
          <w:i/>
          <w:color w:val="000000"/>
          <w:sz w:val="22"/>
          <w:szCs w:val="22"/>
        </w:rPr>
        <w:t xml:space="preserve"> </w:t>
      </w:r>
      <w:r w:rsidR="00A97068" w:rsidRPr="00B94575">
        <w:rPr>
          <w:rFonts w:asciiTheme="minorHAnsi" w:hAnsiTheme="minorHAnsi" w:cs="Tahoma"/>
          <w:color w:val="000000"/>
          <w:sz w:val="22"/>
          <w:szCs w:val="22"/>
        </w:rPr>
        <w:t xml:space="preserve">Por unanimidade de votos dos Conselheiros Presentes, o processo foi </w:t>
      </w:r>
      <w:r w:rsidR="00A97068" w:rsidRPr="00B94575">
        <w:rPr>
          <w:rFonts w:asciiTheme="minorHAnsi" w:hAnsiTheme="minorHAnsi" w:cs="Tahoma"/>
          <w:b/>
          <w:bCs/>
          <w:color w:val="000000"/>
          <w:sz w:val="22"/>
          <w:szCs w:val="22"/>
        </w:rPr>
        <w:t>INDEFERIDO</w:t>
      </w:r>
      <w:r w:rsidR="00A97068" w:rsidRPr="00B94575">
        <w:rPr>
          <w:rFonts w:asciiTheme="minorHAnsi" w:hAnsiTheme="minorHAnsi" w:cs="Tahoma"/>
          <w:bCs/>
          <w:color w:val="000000"/>
          <w:sz w:val="22"/>
          <w:szCs w:val="22"/>
        </w:rPr>
        <w:t>, por não atendimento de comunique-se.</w:t>
      </w:r>
      <w:r w:rsidR="00A97068" w:rsidRPr="00B94575">
        <w:rPr>
          <w:rFonts w:ascii="Calibri" w:hAnsi="Calibri" w:cs="Tahoma"/>
          <w:iCs/>
          <w:sz w:val="22"/>
          <w:szCs w:val="22"/>
        </w:rPr>
        <w:t xml:space="preserve"> </w:t>
      </w:r>
      <w:r w:rsidR="002773CA" w:rsidRPr="00B94575">
        <w:rPr>
          <w:rFonts w:asciiTheme="minorHAnsi" w:hAnsiTheme="minorHAnsi" w:cs="Tahoma"/>
          <w:b/>
          <w:bCs/>
          <w:color w:val="000000"/>
          <w:sz w:val="22"/>
          <w:szCs w:val="22"/>
          <w:u w:val="single"/>
        </w:rPr>
        <w:t>PROCESSOS DE CADAN – PARA CIÊNCIA DO CONSELHO:</w:t>
      </w:r>
      <w:r w:rsidR="002773CA" w:rsidRPr="00B94575">
        <w:rPr>
          <w:rFonts w:asciiTheme="minorHAnsi" w:hAnsiTheme="minorHAnsi" w:cs="Tahoma"/>
          <w:b/>
          <w:bCs/>
          <w:color w:val="000000"/>
          <w:sz w:val="22"/>
          <w:szCs w:val="22"/>
        </w:rPr>
        <w:t xml:space="preserve"> </w:t>
      </w:r>
      <w:r w:rsidR="00B94575" w:rsidRPr="00B94575">
        <w:rPr>
          <w:rFonts w:asciiTheme="minorHAnsi" w:hAnsiTheme="minorHAnsi" w:cs="Calibri"/>
          <w:color w:val="000000"/>
          <w:sz w:val="22"/>
          <w:szCs w:val="22"/>
        </w:rPr>
        <w:t xml:space="preserve">Processo: </w:t>
      </w:r>
      <w:r w:rsidR="00B94575" w:rsidRPr="00B94575">
        <w:rPr>
          <w:rFonts w:asciiTheme="minorHAnsi" w:hAnsiTheme="minorHAnsi" w:cs="Calibri"/>
          <w:b/>
          <w:color w:val="000000"/>
          <w:sz w:val="22"/>
          <w:szCs w:val="22"/>
        </w:rPr>
        <w:t>2015-0.298.676-7</w:t>
      </w:r>
      <w:r w:rsidR="00B94575" w:rsidRPr="00B94575">
        <w:rPr>
          <w:rFonts w:asciiTheme="minorHAnsi" w:hAnsiTheme="minorHAnsi" w:cs="Calibri"/>
          <w:color w:val="000000"/>
          <w:sz w:val="22"/>
          <w:szCs w:val="22"/>
        </w:rPr>
        <w:t xml:space="preserve"> - Ruth Rodrigues Dalben – EPP - Reconsideração de Despacho – Cadan - Rua Capitão Tiago Luz, 41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2013-0.040.986-6</w:t>
      </w:r>
      <w:r w:rsidR="00B94575" w:rsidRPr="00B94575">
        <w:rPr>
          <w:rFonts w:asciiTheme="minorHAnsi" w:hAnsiTheme="minorHAnsi" w:cs="Calibri"/>
          <w:color w:val="000000"/>
          <w:sz w:val="22"/>
          <w:szCs w:val="22"/>
        </w:rPr>
        <w:t xml:space="preserve"> - Shimabukuro Aviamentos Ltda EPP - Reconsideração de Despacho – Cadan - Rua Vera Cruz, 49 – 51 -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2009-0.125.703-2</w:t>
      </w:r>
      <w:r w:rsidR="00B94575" w:rsidRPr="00B94575">
        <w:rPr>
          <w:rFonts w:asciiTheme="minorHAnsi" w:hAnsiTheme="minorHAnsi" w:cs="Calibri"/>
          <w:color w:val="000000"/>
          <w:sz w:val="22"/>
          <w:szCs w:val="22"/>
        </w:rPr>
        <w:t xml:space="preserve"> - Drogaria São Paulo Ltda - CADAN - Rua Treze de Maio, 330 – Anúncio voltado para a Rua Senador Dantas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2007-0.315.810-0</w:t>
      </w:r>
      <w:r w:rsidR="00B94575" w:rsidRPr="00B94575">
        <w:rPr>
          <w:rFonts w:asciiTheme="minorHAnsi" w:hAnsiTheme="minorHAnsi" w:cs="Calibri"/>
          <w:color w:val="000000"/>
          <w:sz w:val="22"/>
          <w:szCs w:val="22"/>
        </w:rPr>
        <w:t xml:space="preserve"> - Drogaria São Paulo Ltda - CADAN - Rua Treze de Maio, 330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 xml:space="preserve">2007-0.155.946-9 </w:t>
      </w:r>
      <w:r w:rsidR="00B94575" w:rsidRPr="00B94575">
        <w:rPr>
          <w:rFonts w:asciiTheme="minorHAnsi" w:hAnsiTheme="minorHAnsi" w:cs="Calibri"/>
          <w:color w:val="000000"/>
          <w:sz w:val="22"/>
          <w:szCs w:val="22"/>
        </w:rPr>
        <w:t xml:space="preserve">- Sleep House Colchões e </w:t>
      </w:r>
      <w:r w:rsidR="00B94575" w:rsidRPr="00B94575">
        <w:rPr>
          <w:rFonts w:asciiTheme="minorHAnsi" w:hAnsiTheme="minorHAnsi" w:cs="Calibri"/>
          <w:color w:val="000000"/>
          <w:sz w:val="22"/>
          <w:szCs w:val="22"/>
        </w:rPr>
        <w:lastRenderedPageBreak/>
        <w:t xml:space="preserve">Acessórios Ltda - CADAN - Av. Corifeu de Azevedo Marques, 271 e 277 – Butantã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 xml:space="preserve">2013-0.113.253-1 </w:t>
      </w:r>
      <w:r w:rsidR="00B94575" w:rsidRPr="00B94575">
        <w:rPr>
          <w:rFonts w:asciiTheme="minorHAnsi" w:hAnsiTheme="minorHAnsi" w:cs="Calibri"/>
          <w:color w:val="000000"/>
          <w:sz w:val="22"/>
          <w:szCs w:val="22"/>
        </w:rPr>
        <w:t xml:space="preserve">- MBS Móveis Planejados Ltda – ME - CADAN - Av. Professor Francisco Morato, 2.343 – Vila Sônia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2007.0.097.773-9</w:t>
      </w:r>
      <w:r w:rsidR="00B94575" w:rsidRPr="00B94575">
        <w:rPr>
          <w:rFonts w:asciiTheme="minorHAnsi" w:hAnsiTheme="minorHAnsi" w:cs="Calibri"/>
          <w:color w:val="000000"/>
          <w:sz w:val="22"/>
          <w:szCs w:val="22"/>
        </w:rPr>
        <w:t xml:space="preserve"> - Sociedade Civil Villa da Costa de Ensino Ltda - CADAN - Rua Padre José de Anchieta, 371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2007-0.264.368-4</w:t>
      </w:r>
      <w:r w:rsidR="00B94575" w:rsidRPr="00B94575">
        <w:rPr>
          <w:rFonts w:asciiTheme="minorHAnsi" w:hAnsiTheme="minorHAnsi" w:cs="Calibri"/>
          <w:color w:val="000000"/>
          <w:sz w:val="22"/>
          <w:szCs w:val="22"/>
        </w:rPr>
        <w:t xml:space="preserve"> - Matriz Comércio de Papéis Ltda-ME - CADAN - Rua Matriz, 46 – Santo Amaro </w:t>
      </w:r>
      <w:r w:rsidR="00B94575" w:rsidRPr="00B94575">
        <w:rPr>
          <w:rFonts w:asciiTheme="minorHAnsi" w:hAnsiTheme="minorHAnsi" w:cs="Calibri"/>
          <w:b/>
          <w:color w:val="000000"/>
          <w:sz w:val="22"/>
          <w:szCs w:val="22"/>
        </w:rPr>
        <w:t xml:space="preserve">- Parecer DPH: </w:t>
      </w:r>
      <w:r w:rsidR="00B94575" w:rsidRPr="00B94575">
        <w:rPr>
          <w:rFonts w:asciiTheme="minorHAnsi" w:hAnsiTheme="minorHAnsi" w:cs="Calibri"/>
          <w:color w:val="000000"/>
          <w:sz w:val="22"/>
          <w:szCs w:val="22"/>
        </w:rPr>
        <w:t xml:space="preserve">Favorável - Processo: </w:t>
      </w:r>
      <w:r w:rsidR="00B94575" w:rsidRPr="00B94575">
        <w:rPr>
          <w:rFonts w:asciiTheme="minorHAnsi" w:hAnsiTheme="minorHAnsi" w:cs="Calibri"/>
          <w:b/>
          <w:color w:val="000000"/>
          <w:sz w:val="22"/>
          <w:szCs w:val="22"/>
        </w:rPr>
        <w:t>2007-0.269.935-3</w:t>
      </w:r>
      <w:r w:rsidR="00B94575" w:rsidRPr="00B94575">
        <w:rPr>
          <w:rFonts w:asciiTheme="minorHAnsi" w:hAnsiTheme="minorHAnsi" w:cs="Calibri"/>
          <w:color w:val="000000"/>
          <w:sz w:val="22"/>
          <w:szCs w:val="22"/>
        </w:rPr>
        <w:t xml:space="preserve"> - Otica Julia Ltda - CADAN - Rua Capitão Tiago Luz, 34 – Santo Amaro - Parecer DPH: Favorável - Processo: </w:t>
      </w:r>
      <w:r w:rsidR="00B94575" w:rsidRPr="00B94575">
        <w:rPr>
          <w:rFonts w:asciiTheme="minorHAnsi" w:hAnsiTheme="minorHAnsi" w:cs="Calibri"/>
          <w:b/>
          <w:color w:val="000000"/>
          <w:sz w:val="22"/>
          <w:szCs w:val="22"/>
        </w:rPr>
        <w:t>2007-0.281.391-1</w:t>
      </w:r>
      <w:r w:rsidR="00B94575" w:rsidRPr="00B94575">
        <w:rPr>
          <w:rFonts w:asciiTheme="minorHAnsi" w:hAnsiTheme="minorHAnsi" w:cs="Calibri"/>
          <w:color w:val="000000"/>
          <w:sz w:val="22"/>
          <w:szCs w:val="22"/>
        </w:rPr>
        <w:t xml:space="preserve"> - Marisa Lojas Varejistas Ltda - CADAN - Largo Treze de Maio, 577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2007-0.290.580-8</w:t>
      </w:r>
      <w:r w:rsidR="00B94575" w:rsidRPr="00B94575">
        <w:rPr>
          <w:rFonts w:asciiTheme="minorHAnsi" w:hAnsiTheme="minorHAnsi" w:cs="Calibri"/>
          <w:color w:val="000000"/>
          <w:sz w:val="22"/>
          <w:szCs w:val="22"/>
        </w:rPr>
        <w:t xml:space="preserve"> - Loterica Auyagui Ltda ME - CADAN - Pç. Dr. Francisco Ferreira Lopes, 801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2007-0.339.226-0</w:t>
      </w:r>
      <w:r w:rsidR="00B94575" w:rsidRPr="00B94575">
        <w:rPr>
          <w:rFonts w:asciiTheme="minorHAnsi" w:hAnsiTheme="minorHAnsi" w:cs="Calibri"/>
          <w:color w:val="000000"/>
          <w:sz w:val="22"/>
          <w:szCs w:val="22"/>
        </w:rPr>
        <w:t xml:space="preserve"> - Calçados Zé Cláudio Ltda-ME - CADAN - Largo Treze de Maio, 182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 xml:space="preserve">2007-0.340.624-4 </w:t>
      </w:r>
      <w:r w:rsidR="00B94575" w:rsidRPr="00B94575">
        <w:rPr>
          <w:rFonts w:asciiTheme="minorHAnsi" w:hAnsiTheme="minorHAnsi" w:cs="Calibri"/>
          <w:color w:val="000000"/>
          <w:sz w:val="22"/>
          <w:szCs w:val="22"/>
        </w:rPr>
        <w:t xml:space="preserve">- IBI Administradora e Promotora Ltda - CADAN - Rua Capitão Tiago Luz, 139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2007-0.347.575-0</w:t>
      </w:r>
      <w:r w:rsidR="00B94575" w:rsidRPr="00B94575">
        <w:rPr>
          <w:rFonts w:asciiTheme="minorHAnsi" w:hAnsiTheme="minorHAnsi" w:cs="Calibri"/>
          <w:color w:val="000000"/>
          <w:sz w:val="22"/>
          <w:szCs w:val="22"/>
        </w:rPr>
        <w:t xml:space="preserve"> - Modas Elna Ltda - CADAN - Rua Capitão Tiago Luz, 94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2007-0.381.284-6</w:t>
      </w:r>
      <w:r w:rsidR="00B94575" w:rsidRPr="00B94575">
        <w:rPr>
          <w:rFonts w:asciiTheme="minorHAnsi" w:hAnsiTheme="minorHAnsi" w:cs="Calibri"/>
          <w:color w:val="000000"/>
          <w:sz w:val="22"/>
          <w:szCs w:val="22"/>
        </w:rPr>
        <w:t xml:space="preserve"> - Companhia Brasileira de Distribuição - CADAN - Rua Desembargador Bandeira de Melo, 207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w:t>
      </w:r>
      <w:r w:rsidR="00B94575" w:rsidRPr="00B94575">
        <w:rPr>
          <w:rFonts w:asciiTheme="minorHAnsi" w:hAnsiTheme="minorHAnsi" w:cs="Calibri"/>
          <w:b/>
          <w:color w:val="000000"/>
          <w:sz w:val="22"/>
          <w:szCs w:val="22"/>
        </w:rPr>
        <w:t>2008-0.227.766-3</w:t>
      </w:r>
      <w:r w:rsidR="00B94575" w:rsidRPr="00B94575">
        <w:rPr>
          <w:rFonts w:asciiTheme="minorHAnsi" w:hAnsiTheme="minorHAnsi" w:cs="Calibri"/>
          <w:color w:val="000000"/>
          <w:sz w:val="22"/>
          <w:szCs w:val="22"/>
        </w:rPr>
        <w:t xml:space="preserve"> - Irmãos Chican Modas Ltda – ME – CADAN - Rua Manoel Borba, 237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2008-0.250.982-3</w:t>
      </w:r>
      <w:r w:rsidR="00B94575" w:rsidRPr="00B94575">
        <w:rPr>
          <w:rFonts w:asciiTheme="minorHAnsi" w:hAnsiTheme="minorHAnsi" w:cs="Calibri"/>
          <w:color w:val="000000"/>
          <w:sz w:val="22"/>
          <w:szCs w:val="22"/>
        </w:rPr>
        <w:t xml:space="preserve"> - Reality Veículos Blindados Ltda - CADAN - Rua Centro Africano, 74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2008-0.334.347-3</w:t>
      </w:r>
      <w:r w:rsidR="00B94575" w:rsidRPr="00B94575">
        <w:rPr>
          <w:rFonts w:asciiTheme="minorHAnsi" w:hAnsiTheme="minorHAnsi" w:cs="Calibri"/>
          <w:color w:val="000000"/>
          <w:sz w:val="22"/>
          <w:szCs w:val="22"/>
        </w:rPr>
        <w:t xml:space="preserve"> - Globex Utilidade S/A - CADAN - Rua Capitão Tiago Luz, 134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2009-0.135.802-5</w:t>
      </w:r>
      <w:r w:rsidR="00B94575" w:rsidRPr="00B94575">
        <w:rPr>
          <w:rFonts w:asciiTheme="minorHAnsi" w:hAnsiTheme="minorHAnsi" w:cs="Calibri"/>
          <w:color w:val="000000"/>
          <w:sz w:val="22"/>
          <w:szCs w:val="22"/>
        </w:rPr>
        <w:t xml:space="preserve"> - Citifinalcial Promotora de Neg. &amp; Cobranças Ltda - CADAN - Praça Floriano Peixoto, 387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 Processo: </w:t>
      </w:r>
      <w:r w:rsidR="00B94575" w:rsidRPr="00B94575">
        <w:rPr>
          <w:rFonts w:asciiTheme="minorHAnsi" w:hAnsiTheme="minorHAnsi" w:cs="Calibri"/>
          <w:b/>
          <w:color w:val="000000"/>
          <w:sz w:val="22"/>
          <w:szCs w:val="22"/>
        </w:rPr>
        <w:t>2014-0.324.920-9</w:t>
      </w:r>
      <w:r w:rsidR="00B94575" w:rsidRPr="00B94575">
        <w:rPr>
          <w:rFonts w:asciiTheme="minorHAnsi" w:hAnsiTheme="minorHAnsi" w:cs="Calibri"/>
          <w:color w:val="000000"/>
          <w:sz w:val="22"/>
          <w:szCs w:val="22"/>
        </w:rPr>
        <w:t xml:space="preserve"> - PL Pescados Ltda ME – CADAN - Rua Amador Bueno, 47 – Santo Amaro - </w:t>
      </w:r>
      <w:r w:rsidR="00B94575" w:rsidRPr="00B94575">
        <w:rPr>
          <w:rFonts w:asciiTheme="minorHAnsi" w:hAnsiTheme="minorHAnsi" w:cs="Calibri"/>
          <w:b/>
          <w:color w:val="000000"/>
          <w:sz w:val="22"/>
          <w:szCs w:val="22"/>
        </w:rPr>
        <w:t>Parecer DPH:</w:t>
      </w:r>
      <w:r w:rsidR="00B94575" w:rsidRPr="00B94575">
        <w:rPr>
          <w:rFonts w:asciiTheme="minorHAnsi" w:hAnsiTheme="minorHAnsi" w:cs="Calibri"/>
          <w:color w:val="000000"/>
          <w:sz w:val="22"/>
          <w:szCs w:val="22"/>
        </w:rPr>
        <w:t xml:space="preserve"> Favorável. </w:t>
      </w:r>
      <w:r w:rsidR="002773CA" w:rsidRPr="00B94575">
        <w:rPr>
          <w:rFonts w:ascii="Calibri" w:hAnsi="Calibri" w:cs="Arial"/>
          <w:b/>
          <w:bCs/>
          <w:sz w:val="22"/>
          <w:szCs w:val="22"/>
        </w:rPr>
        <w:t>4</w:t>
      </w:r>
      <w:r w:rsidR="002773CA" w:rsidRPr="00B94575">
        <w:rPr>
          <w:rFonts w:ascii="Calibri" w:hAnsi="Calibri" w:cs="Arial"/>
          <w:b/>
          <w:sz w:val="22"/>
          <w:szCs w:val="22"/>
        </w:rPr>
        <w:t>. Apresentação de temas gerais:</w:t>
      </w:r>
      <w:r w:rsidR="00924E12" w:rsidRPr="00B94575">
        <w:rPr>
          <w:rFonts w:asciiTheme="minorHAnsi" w:hAnsiTheme="minorHAnsi" w:cs="Tahoma"/>
          <w:b/>
          <w:bCs/>
          <w:color w:val="000000"/>
          <w:sz w:val="22"/>
          <w:szCs w:val="22"/>
        </w:rPr>
        <w:t xml:space="preserve"> </w:t>
      </w:r>
      <w:r w:rsidRPr="00B94575">
        <w:rPr>
          <w:rFonts w:asciiTheme="minorHAnsi" w:hAnsiTheme="minorHAnsi" w:cs="Calibri"/>
          <w:sz w:val="22"/>
          <w:szCs w:val="22"/>
        </w:rPr>
        <w:t xml:space="preserve">Nada mais havendo a ser discutido, a reunião foi encerrada às </w:t>
      </w:r>
      <w:r w:rsidR="00B94575" w:rsidRPr="00B94575">
        <w:rPr>
          <w:rFonts w:asciiTheme="minorHAnsi" w:hAnsiTheme="minorHAnsi" w:cs="Calibri"/>
          <w:b/>
          <w:bCs/>
          <w:sz w:val="22"/>
          <w:szCs w:val="22"/>
        </w:rPr>
        <w:t>12:15</w:t>
      </w:r>
      <w:r w:rsidRPr="00B94575">
        <w:rPr>
          <w:rFonts w:asciiTheme="minorHAnsi" w:hAnsiTheme="minorHAnsi" w:cs="Calibri"/>
          <w:sz w:val="22"/>
          <w:szCs w:val="22"/>
        </w:rPr>
        <w:t>. A Ata será lavrada e, depois de achada conforme, será assinada pelos Conselheiros e publicada no Diário Oficial da Cidade.</w:t>
      </w:r>
      <w:r w:rsidR="00B94575" w:rsidRPr="00B94575">
        <w:rPr>
          <w:rFonts w:asciiTheme="minorHAnsi" w:hAnsiTheme="minorHAnsi" w:cs="Calibri"/>
          <w:sz w:val="22"/>
          <w:szCs w:val="22"/>
        </w:rPr>
        <w:t xml:space="preserve"> </w:t>
      </w:r>
    </w:p>
    <w:p w:rsidR="00C77FDB" w:rsidRDefault="00C77FDB" w:rsidP="00C77F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Calibri"/>
          <w:color w:val="000000"/>
          <w:sz w:val="23"/>
          <w:szCs w:val="23"/>
        </w:rPr>
      </w:pPr>
    </w:p>
    <w:p w:rsidR="003C4735" w:rsidRPr="003C4735" w:rsidRDefault="003C4735" w:rsidP="00C77F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Calibri"/>
          <w:color w:val="000000"/>
          <w:sz w:val="23"/>
          <w:szCs w:val="23"/>
        </w:rPr>
      </w:pPr>
    </w:p>
    <w:p w:rsidR="00C77FDB" w:rsidRPr="003C4735" w:rsidRDefault="003C4735" w:rsidP="00A14D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Calibri"/>
          <w:color w:val="000000"/>
          <w:sz w:val="22"/>
          <w:szCs w:val="22"/>
        </w:rPr>
      </w:pPr>
      <w:r w:rsidRPr="003C4735">
        <w:rPr>
          <w:rFonts w:asciiTheme="minorHAnsi" w:hAnsiTheme="minorHAnsi" w:cs="Calibri"/>
          <w:color w:val="000000"/>
          <w:sz w:val="22"/>
          <w:szCs w:val="22"/>
        </w:rPr>
        <w:t>DOC 25/08/2016 – páginas 45 e 46</w:t>
      </w:r>
    </w:p>
    <w:sectPr w:rsidR="00C77FDB" w:rsidRPr="003C4735" w:rsidSect="006E6D46">
      <w:headerReference w:type="default" r:id="rId8"/>
      <w:footerReference w:type="default" r:id="rId9"/>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FDB" w:rsidRDefault="00C77FDB" w:rsidP="002016E1">
      <w:r>
        <w:separator/>
      </w:r>
    </w:p>
  </w:endnote>
  <w:endnote w:type="continuationSeparator" w:id="1">
    <w:p w:rsidR="00C77FDB" w:rsidRDefault="00C77FDB" w:rsidP="00201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DB" w:rsidRDefault="008C3507">
    <w:pPr>
      <w:pStyle w:val="Rodap"/>
      <w:jc w:val="right"/>
    </w:pPr>
    <w:fldSimple w:instr="PAGE">
      <w:r w:rsidR="003C473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FDB" w:rsidRDefault="00C77FDB" w:rsidP="002016E1">
      <w:r>
        <w:separator/>
      </w:r>
    </w:p>
  </w:footnote>
  <w:footnote w:type="continuationSeparator" w:id="1">
    <w:p w:rsidR="00C77FDB" w:rsidRDefault="00C77FDB" w:rsidP="00201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3" w:type="dxa"/>
      <w:tblCellMar>
        <w:left w:w="70" w:type="dxa"/>
        <w:right w:w="70" w:type="dxa"/>
      </w:tblCellMar>
      <w:tblLook w:val="0000"/>
    </w:tblPr>
    <w:tblGrid>
      <w:gridCol w:w="1940"/>
      <w:gridCol w:w="7628"/>
    </w:tblGrid>
    <w:tr w:rsidR="00C77FDB">
      <w:trPr>
        <w:trHeight w:val="707"/>
      </w:trPr>
      <w:tc>
        <w:tcPr>
          <w:tcW w:w="1940" w:type="dxa"/>
          <w:shd w:val="clear" w:color="auto" w:fill="auto"/>
        </w:tcPr>
        <w:p w:rsidR="00C77FDB" w:rsidRDefault="00C77FDB">
          <w:pPr>
            <w:rPr>
              <w:rFonts w:ascii="Arial" w:hAnsi="Arial" w:cs="Arial"/>
              <w:b/>
              <w:bCs/>
            </w:rPr>
          </w:pPr>
          <w:r>
            <w:rPr>
              <w:noProof/>
            </w:rPr>
            <w:drawing>
              <wp:inline distT="0" distB="0" distL="1905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a:noFill/>
                        <a:ln w="9525">
                          <a:noFill/>
                          <a:miter lim="800000"/>
                          <a:headEnd/>
                          <a:tailEnd/>
                        </a:ln>
                      </pic:spPr>
                    </pic:pic>
                  </a:graphicData>
                </a:graphic>
              </wp:inline>
            </w:drawing>
          </w:r>
        </w:p>
      </w:tc>
      <w:tc>
        <w:tcPr>
          <w:tcW w:w="7627" w:type="dxa"/>
          <w:shd w:val="clear" w:color="auto" w:fill="auto"/>
        </w:tcPr>
        <w:p w:rsidR="00C77FDB" w:rsidRDefault="00C77FDB">
          <w:pPr>
            <w:spacing w:before="40"/>
            <w:jc w:val="center"/>
            <w:rPr>
              <w:rFonts w:ascii="Arial" w:hAnsi="Arial" w:cs="Arial"/>
              <w:b/>
              <w:bCs/>
            </w:rPr>
          </w:pPr>
          <w:r>
            <w:rPr>
              <w:rFonts w:ascii="Arial" w:hAnsi="Arial" w:cs="Arial"/>
              <w:b/>
              <w:bCs/>
            </w:rPr>
            <w:t>CONSELHO MUNICIPAL DE PRESERVAÇÃO DO PATRIMÔNIO HISTÓRICO,</w:t>
          </w:r>
        </w:p>
        <w:p w:rsidR="00C77FDB" w:rsidRDefault="00C77FDB">
          <w:pPr>
            <w:jc w:val="center"/>
            <w:rPr>
              <w:rFonts w:ascii="Arial" w:hAnsi="Arial" w:cs="Arial"/>
              <w:b/>
              <w:bCs/>
            </w:rPr>
          </w:pPr>
          <w:r>
            <w:rPr>
              <w:rFonts w:ascii="Arial" w:hAnsi="Arial" w:cs="Arial"/>
              <w:b/>
              <w:bCs/>
            </w:rPr>
            <w:t>CULTURAL E AMBIENTAL DA CIDADE DE SÃO PAULO – CONPRESP</w:t>
          </w:r>
        </w:p>
      </w:tc>
    </w:tr>
  </w:tbl>
  <w:p w:rsidR="00C77FDB" w:rsidRDefault="00C77FD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6496C"/>
    <w:multiLevelType w:val="hybridMultilevel"/>
    <w:tmpl w:val="EBEC71F8"/>
    <w:lvl w:ilvl="0" w:tplc="04160001">
      <w:start w:val="1"/>
      <w:numFmt w:val="bullet"/>
      <w:lvlText w:val=""/>
      <w:lvlJc w:val="left"/>
      <w:pPr>
        <w:tabs>
          <w:tab w:val="num" w:pos="1457"/>
        </w:tabs>
        <w:ind w:left="1457" w:hanging="360"/>
      </w:pPr>
      <w:rPr>
        <w:rFonts w:ascii="Symbol" w:hAnsi="Symbol" w:hint="default"/>
      </w:rPr>
    </w:lvl>
    <w:lvl w:ilvl="1" w:tplc="04160003" w:tentative="1">
      <w:start w:val="1"/>
      <w:numFmt w:val="bullet"/>
      <w:lvlText w:val="o"/>
      <w:lvlJc w:val="left"/>
      <w:pPr>
        <w:tabs>
          <w:tab w:val="num" w:pos="2177"/>
        </w:tabs>
        <w:ind w:left="2177" w:hanging="360"/>
      </w:pPr>
      <w:rPr>
        <w:rFonts w:ascii="Courier New" w:hAnsi="Courier New" w:hint="default"/>
      </w:rPr>
    </w:lvl>
    <w:lvl w:ilvl="2" w:tplc="04160005" w:tentative="1">
      <w:start w:val="1"/>
      <w:numFmt w:val="bullet"/>
      <w:lvlText w:val=""/>
      <w:lvlJc w:val="left"/>
      <w:pPr>
        <w:tabs>
          <w:tab w:val="num" w:pos="2897"/>
        </w:tabs>
        <w:ind w:left="2897" w:hanging="360"/>
      </w:pPr>
      <w:rPr>
        <w:rFonts w:ascii="Wingdings" w:hAnsi="Wingdings" w:hint="default"/>
      </w:rPr>
    </w:lvl>
    <w:lvl w:ilvl="3" w:tplc="04160001" w:tentative="1">
      <w:start w:val="1"/>
      <w:numFmt w:val="bullet"/>
      <w:lvlText w:val=""/>
      <w:lvlJc w:val="left"/>
      <w:pPr>
        <w:tabs>
          <w:tab w:val="num" w:pos="3617"/>
        </w:tabs>
        <w:ind w:left="3617" w:hanging="360"/>
      </w:pPr>
      <w:rPr>
        <w:rFonts w:ascii="Symbol" w:hAnsi="Symbol" w:hint="default"/>
      </w:rPr>
    </w:lvl>
    <w:lvl w:ilvl="4" w:tplc="04160003" w:tentative="1">
      <w:start w:val="1"/>
      <w:numFmt w:val="bullet"/>
      <w:lvlText w:val="o"/>
      <w:lvlJc w:val="left"/>
      <w:pPr>
        <w:tabs>
          <w:tab w:val="num" w:pos="4337"/>
        </w:tabs>
        <w:ind w:left="4337" w:hanging="360"/>
      </w:pPr>
      <w:rPr>
        <w:rFonts w:ascii="Courier New" w:hAnsi="Courier New" w:hint="default"/>
      </w:rPr>
    </w:lvl>
    <w:lvl w:ilvl="5" w:tplc="04160005" w:tentative="1">
      <w:start w:val="1"/>
      <w:numFmt w:val="bullet"/>
      <w:lvlText w:val=""/>
      <w:lvlJc w:val="left"/>
      <w:pPr>
        <w:tabs>
          <w:tab w:val="num" w:pos="5057"/>
        </w:tabs>
        <w:ind w:left="5057" w:hanging="360"/>
      </w:pPr>
      <w:rPr>
        <w:rFonts w:ascii="Wingdings" w:hAnsi="Wingdings" w:hint="default"/>
      </w:rPr>
    </w:lvl>
    <w:lvl w:ilvl="6" w:tplc="04160001" w:tentative="1">
      <w:start w:val="1"/>
      <w:numFmt w:val="bullet"/>
      <w:lvlText w:val=""/>
      <w:lvlJc w:val="left"/>
      <w:pPr>
        <w:tabs>
          <w:tab w:val="num" w:pos="5777"/>
        </w:tabs>
        <w:ind w:left="5777" w:hanging="360"/>
      </w:pPr>
      <w:rPr>
        <w:rFonts w:ascii="Symbol" w:hAnsi="Symbol" w:hint="default"/>
      </w:rPr>
    </w:lvl>
    <w:lvl w:ilvl="7" w:tplc="04160003" w:tentative="1">
      <w:start w:val="1"/>
      <w:numFmt w:val="bullet"/>
      <w:lvlText w:val="o"/>
      <w:lvlJc w:val="left"/>
      <w:pPr>
        <w:tabs>
          <w:tab w:val="num" w:pos="6497"/>
        </w:tabs>
        <w:ind w:left="6497" w:hanging="360"/>
      </w:pPr>
      <w:rPr>
        <w:rFonts w:ascii="Courier New" w:hAnsi="Courier New" w:hint="default"/>
      </w:rPr>
    </w:lvl>
    <w:lvl w:ilvl="8" w:tplc="04160005" w:tentative="1">
      <w:start w:val="1"/>
      <w:numFmt w:val="bullet"/>
      <w:lvlText w:val=""/>
      <w:lvlJc w:val="left"/>
      <w:pPr>
        <w:tabs>
          <w:tab w:val="num" w:pos="7217"/>
        </w:tabs>
        <w:ind w:left="7217" w:hanging="360"/>
      </w:pPr>
      <w:rPr>
        <w:rFonts w:ascii="Wingdings" w:hAnsi="Wingdings" w:hint="default"/>
      </w:rPr>
    </w:lvl>
  </w:abstractNum>
  <w:abstractNum w:abstractNumId="1">
    <w:nsid w:val="514B6B3C"/>
    <w:multiLevelType w:val="hybridMultilevel"/>
    <w:tmpl w:val="742AE9B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rawingGridHorizontalSpacing w:val="105"/>
  <w:displayHorizontalDrawingGridEvery w:val="2"/>
  <w:characterSpacingControl w:val="doNotCompress"/>
  <w:footnotePr>
    <w:footnote w:id="0"/>
    <w:footnote w:id="1"/>
  </w:footnotePr>
  <w:endnotePr>
    <w:endnote w:id="0"/>
    <w:endnote w:id="1"/>
  </w:endnotePr>
  <w:compat>
    <w:useFELayout/>
  </w:compat>
  <w:rsids>
    <w:rsidRoot w:val="002016E1"/>
    <w:rsid w:val="00002ACD"/>
    <w:rsid w:val="0000789B"/>
    <w:rsid w:val="0001347C"/>
    <w:rsid w:val="000168D8"/>
    <w:rsid w:val="000211D2"/>
    <w:rsid w:val="00047521"/>
    <w:rsid w:val="00094423"/>
    <w:rsid w:val="000965F8"/>
    <w:rsid w:val="000A4B16"/>
    <w:rsid w:val="000B1371"/>
    <w:rsid w:val="000C3702"/>
    <w:rsid w:val="000D71FC"/>
    <w:rsid w:val="001069B8"/>
    <w:rsid w:val="00130373"/>
    <w:rsid w:val="001434F7"/>
    <w:rsid w:val="00172967"/>
    <w:rsid w:val="00173CD0"/>
    <w:rsid w:val="001947CC"/>
    <w:rsid w:val="002016E1"/>
    <w:rsid w:val="0022515E"/>
    <w:rsid w:val="002320F1"/>
    <w:rsid w:val="00263A0D"/>
    <w:rsid w:val="002773CA"/>
    <w:rsid w:val="00291474"/>
    <w:rsid w:val="00297BCD"/>
    <w:rsid w:val="002A3BAC"/>
    <w:rsid w:val="002B4944"/>
    <w:rsid w:val="002B4CE2"/>
    <w:rsid w:val="002D1377"/>
    <w:rsid w:val="002E0823"/>
    <w:rsid w:val="002F1B79"/>
    <w:rsid w:val="00327687"/>
    <w:rsid w:val="00342003"/>
    <w:rsid w:val="00366CAA"/>
    <w:rsid w:val="00384DB3"/>
    <w:rsid w:val="003B638A"/>
    <w:rsid w:val="003C4735"/>
    <w:rsid w:val="00411843"/>
    <w:rsid w:val="00413055"/>
    <w:rsid w:val="00416C28"/>
    <w:rsid w:val="00426660"/>
    <w:rsid w:val="004266F0"/>
    <w:rsid w:val="0043411A"/>
    <w:rsid w:val="00442891"/>
    <w:rsid w:val="004514D4"/>
    <w:rsid w:val="0049094E"/>
    <w:rsid w:val="00496241"/>
    <w:rsid w:val="004D5246"/>
    <w:rsid w:val="00504AF2"/>
    <w:rsid w:val="00535FD8"/>
    <w:rsid w:val="005513F6"/>
    <w:rsid w:val="005861E9"/>
    <w:rsid w:val="005970AC"/>
    <w:rsid w:val="005B5D82"/>
    <w:rsid w:val="005D4F23"/>
    <w:rsid w:val="005E3D6B"/>
    <w:rsid w:val="006274D6"/>
    <w:rsid w:val="00640118"/>
    <w:rsid w:val="00647CFC"/>
    <w:rsid w:val="00660F32"/>
    <w:rsid w:val="006945EB"/>
    <w:rsid w:val="00695CB2"/>
    <w:rsid w:val="006965E9"/>
    <w:rsid w:val="006C338A"/>
    <w:rsid w:val="006C4F0B"/>
    <w:rsid w:val="006E419E"/>
    <w:rsid w:val="006E6D46"/>
    <w:rsid w:val="00726FE0"/>
    <w:rsid w:val="0074026E"/>
    <w:rsid w:val="00764745"/>
    <w:rsid w:val="007C0673"/>
    <w:rsid w:val="007E4AE0"/>
    <w:rsid w:val="00803BFF"/>
    <w:rsid w:val="00812245"/>
    <w:rsid w:val="00860970"/>
    <w:rsid w:val="0087060D"/>
    <w:rsid w:val="00877253"/>
    <w:rsid w:val="00884694"/>
    <w:rsid w:val="008C3507"/>
    <w:rsid w:val="00903DAE"/>
    <w:rsid w:val="00924E12"/>
    <w:rsid w:val="009470C5"/>
    <w:rsid w:val="0095536D"/>
    <w:rsid w:val="009A1683"/>
    <w:rsid w:val="009D33FB"/>
    <w:rsid w:val="009E18DB"/>
    <w:rsid w:val="00A01584"/>
    <w:rsid w:val="00A07B98"/>
    <w:rsid w:val="00A07C12"/>
    <w:rsid w:val="00A14DA7"/>
    <w:rsid w:val="00A22495"/>
    <w:rsid w:val="00A468B3"/>
    <w:rsid w:val="00A63EC5"/>
    <w:rsid w:val="00A84ABB"/>
    <w:rsid w:val="00A95945"/>
    <w:rsid w:val="00A95E53"/>
    <w:rsid w:val="00A97068"/>
    <w:rsid w:val="00AB4F8C"/>
    <w:rsid w:val="00AC5C11"/>
    <w:rsid w:val="00AD2ADC"/>
    <w:rsid w:val="00AF01A7"/>
    <w:rsid w:val="00AF3174"/>
    <w:rsid w:val="00B01F42"/>
    <w:rsid w:val="00B0427A"/>
    <w:rsid w:val="00B23FDE"/>
    <w:rsid w:val="00B275DB"/>
    <w:rsid w:val="00B3024A"/>
    <w:rsid w:val="00B53B22"/>
    <w:rsid w:val="00B9440B"/>
    <w:rsid w:val="00B94575"/>
    <w:rsid w:val="00B94665"/>
    <w:rsid w:val="00B96472"/>
    <w:rsid w:val="00BA3839"/>
    <w:rsid w:val="00BF7E00"/>
    <w:rsid w:val="00C613CC"/>
    <w:rsid w:val="00C77FDB"/>
    <w:rsid w:val="00C81E5F"/>
    <w:rsid w:val="00C84736"/>
    <w:rsid w:val="00CD64F3"/>
    <w:rsid w:val="00CE0C8C"/>
    <w:rsid w:val="00CF7333"/>
    <w:rsid w:val="00D15F98"/>
    <w:rsid w:val="00D47AF6"/>
    <w:rsid w:val="00D613A2"/>
    <w:rsid w:val="00D92773"/>
    <w:rsid w:val="00DA1436"/>
    <w:rsid w:val="00DA7D76"/>
    <w:rsid w:val="00DE3808"/>
    <w:rsid w:val="00DE6D55"/>
    <w:rsid w:val="00DF39FA"/>
    <w:rsid w:val="00DF73F9"/>
    <w:rsid w:val="00E63F7A"/>
    <w:rsid w:val="00E676DC"/>
    <w:rsid w:val="00E9044B"/>
    <w:rsid w:val="00E945BD"/>
    <w:rsid w:val="00E94955"/>
    <w:rsid w:val="00EA4468"/>
    <w:rsid w:val="00EA51EC"/>
    <w:rsid w:val="00ED6451"/>
    <w:rsid w:val="00ED754A"/>
    <w:rsid w:val="00EF2EBA"/>
    <w:rsid w:val="00F07E1C"/>
    <w:rsid w:val="00F36E3F"/>
    <w:rsid w:val="00F636D5"/>
    <w:rsid w:val="00F73CBC"/>
    <w:rsid w:val="00F77B5D"/>
    <w:rsid w:val="00F82332"/>
    <w:rsid w:val="00F961C8"/>
    <w:rsid w:val="00FA78A0"/>
    <w:rsid w:val="00FB32BF"/>
    <w:rsid w:val="00FE59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pag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0552"/>
    <w:pPr>
      <w:suppressAutoHyphens/>
    </w:pPr>
    <w:rPr>
      <w:rFonts w:ascii="Times New Roman" w:hAnsi="Times New Roman"/>
      <w:szCs w:val="20"/>
    </w:rPr>
  </w:style>
  <w:style w:type="paragraph" w:styleId="Ttulo1">
    <w:name w:val="heading 1"/>
    <w:basedOn w:val="Normal"/>
    <w:next w:val="Normal"/>
    <w:link w:val="Ttulo1Char1"/>
    <w:uiPriority w:val="99"/>
    <w:qFormat/>
    <w:rsid w:val="00200552"/>
    <w:pPr>
      <w:keepNext/>
      <w:jc w:val="both"/>
      <w:outlineLvl w:val="0"/>
    </w:pPr>
    <w:rPr>
      <w:rFonts w:ascii="Arial" w:hAnsi="Arial" w:cs="Arial"/>
      <w:sz w:val="24"/>
      <w:szCs w:val="24"/>
    </w:rPr>
  </w:style>
  <w:style w:type="paragraph" w:styleId="Ttulo2">
    <w:name w:val="heading 2"/>
    <w:basedOn w:val="Normal"/>
    <w:next w:val="Normal"/>
    <w:link w:val="Ttulo2Char1"/>
    <w:uiPriority w:val="99"/>
    <w:qFormat/>
    <w:rsid w:val="00200552"/>
    <w:pPr>
      <w:keepNext/>
      <w:jc w:val="both"/>
      <w:outlineLvl w:val="1"/>
    </w:pPr>
    <w:rPr>
      <w:b/>
      <w:bCs/>
      <w:sz w:val="24"/>
      <w:szCs w:val="24"/>
    </w:rPr>
  </w:style>
  <w:style w:type="paragraph" w:styleId="Ttulo3">
    <w:name w:val="heading 3"/>
    <w:basedOn w:val="Normal"/>
    <w:next w:val="Normal"/>
    <w:link w:val="Ttulo3Char2"/>
    <w:uiPriority w:val="99"/>
    <w:qFormat/>
    <w:rsid w:val="00200552"/>
    <w:pPr>
      <w:keepNext/>
      <w:outlineLvl w:val="2"/>
    </w:pPr>
    <w:rPr>
      <w:rFonts w:ascii="Arial" w:hAnsi="Arial" w:cs="Arial"/>
      <w:sz w:val="24"/>
      <w:szCs w:val="24"/>
    </w:rPr>
  </w:style>
  <w:style w:type="paragraph" w:styleId="Ttulo4">
    <w:name w:val="heading 4"/>
    <w:basedOn w:val="Normal"/>
    <w:next w:val="Normal"/>
    <w:link w:val="Ttulo4Char1"/>
    <w:uiPriority w:val="99"/>
    <w:qFormat/>
    <w:rsid w:val="00200552"/>
    <w:pPr>
      <w:keepNext/>
      <w:jc w:val="both"/>
      <w:outlineLvl w:val="3"/>
    </w:pPr>
    <w:rPr>
      <w:rFonts w:ascii="Arial" w:hAnsi="Arial" w:cs="Arial"/>
      <w:i/>
      <w:iCs/>
      <w:sz w:val="24"/>
      <w:szCs w:val="24"/>
    </w:rPr>
  </w:style>
  <w:style w:type="paragraph" w:styleId="Ttulo5">
    <w:name w:val="heading 5"/>
    <w:basedOn w:val="Normal"/>
    <w:next w:val="Normal"/>
    <w:link w:val="Ttulo5Char1"/>
    <w:uiPriority w:val="99"/>
    <w:qFormat/>
    <w:rsid w:val="00200552"/>
    <w:pPr>
      <w:keepNext/>
      <w:jc w:val="both"/>
      <w:outlineLvl w:val="4"/>
    </w:pPr>
    <w:rPr>
      <w:rFonts w:ascii="Arial" w:hAnsi="Arial" w:cs="Arial"/>
      <w:i/>
      <w:iCs/>
      <w:sz w:val="18"/>
      <w:szCs w:val="18"/>
    </w:rPr>
  </w:style>
  <w:style w:type="paragraph" w:styleId="Ttulo6">
    <w:name w:val="heading 6"/>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styleId="Ttulo7">
    <w:name w:val="heading 7"/>
    <w:basedOn w:val="Normal"/>
    <w:next w:val="Normal"/>
    <w:link w:val="Ttulo7Char1"/>
    <w:uiPriority w:val="99"/>
    <w:qFormat/>
    <w:rsid w:val="00200552"/>
    <w:pPr>
      <w:keepNext/>
      <w:outlineLvl w:val="6"/>
    </w:pPr>
    <w:rPr>
      <w:rFonts w:cs="Times New Roman"/>
      <w:sz w:val="28"/>
      <w:szCs w:val="28"/>
    </w:rPr>
  </w:style>
  <w:style w:type="paragraph" w:styleId="Ttulo8">
    <w:name w:val="heading 8"/>
    <w:basedOn w:val="Normal"/>
    <w:next w:val="Normal"/>
    <w:link w:val="Ttulo8Char1"/>
    <w:uiPriority w:val="99"/>
    <w:qFormat/>
    <w:rsid w:val="00200552"/>
    <w:pPr>
      <w:keepNext/>
      <w:jc w:val="center"/>
      <w:outlineLvl w:val="7"/>
    </w:pPr>
    <w:rPr>
      <w:rFonts w:ascii="Arial" w:hAnsi="Arial" w:cs="Arial"/>
      <w:sz w:val="24"/>
      <w:szCs w:val="24"/>
    </w:rPr>
  </w:style>
  <w:style w:type="paragraph" w:styleId="Ttulo9">
    <w:name w:val="heading 9"/>
    <w:basedOn w:val="Normal"/>
    <w:next w:val="Normal"/>
    <w:link w:val="Ttulo9Char1"/>
    <w:uiPriority w:val="99"/>
    <w:qFormat/>
    <w:rsid w:val="00200552"/>
    <w:pPr>
      <w:keepNext/>
      <w:ind w:left="709"/>
      <w:jc w:val="both"/>
      <w:outlineLvl w:val="8"/>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qFormat/>
    <w:rsid w:val="00200552"/>
    <w:rPr>
      <w:rFonts w:ascii="Cambria" w:hAnsi="Cambria" w:cs="Cambria"/>
      <w:b/>
      <w:bCs/>
      <w:sz w:val="32"/>
      <w:szCs w:val="32"/>
    </w:rPr>
  </w:style>
  <w:style w:type="character" w:customStyle="1" w:styleId="Ttulo2Char1">
    <w:name w:val="Título 2 Char1"/>
    <w:basedOn w:val="Fontepargpadro"/>
    <w:link w:val="Ttulo2"/>
    <w:uiPriority w:val="99"/>
    <w:qFormat/>
    <w:rsid w:val="00200552"/>
    <w:rPr>
      <w:rFonts w:ascii="Cambria" w:hAnsi="Cambria" w:cs="Cambria"/>
      <w:b/>
      <w:bCs/>
      <w:i/>
      <w:iCs/>
      <w:sz w:val="28"/>
      <w:szCs w:val="28"/>
    </w:rPr>
  </w:style>
  <w:style w:type="character" w:customStyle="1" w:styleId="Ttulo3Char2">
    <w:name w:val="Título 3 Char2"/>
    <w:basedOn w:val="Fontepargpadro"/>
    <w:link w:val="Ttulo3"/>
    <w:uiPriority w:val="99"/>
    <w:qFormat/>
    <w:rsid w:val="00200552"/>
    <w:rPr>
      <w:rFonts w:ascii="Cambria" w:hAnsi="Cambria" w:cs="Cambria"/>
      <w:b/>
      <w:bCs/>
      <w:sz w:val="26"/>
      <w:szCs w:val="26"/>
    </w:rPr>
  </w:style>
  <w:style w:type="character" w:customStyle="1" w:styleId="Ttulo4Char1">
    <w:name w:val="Título 4 Char1"/>
    <w:basedOn w:val="Fontepargpadro"/>
    <w:link w:val="Ttulo4"/>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Ttulo5"/>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Ttulo6"/>
    <w:uiPriority w:val="99"/>
    <w:qFormat/>
    <w:rsid w:val="00200552"/>
    <w:rPr>
      <w:rFonts w:ascii="Times New Roman" w:hAnsi="Times New Roman" w:cs="Times New Roman"/>
      <w:b/>
      <w:bCs/>
    </w:rPr>
  </w:style>
  <w:style w:type="character" w:customStyle="1" w:styleId="Ttulo7Char1">
    <w:name w:val="Título 7 Char1"/>
    <w:basedOn w:val="Fontepargpadro"/>
    <w:link w:val="Ttulo7"/>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Ttulo8"/>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Ttulo9"/>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semiHidden/>
    <w:unhideWhenUsed/>
    <w:rsid w:val="0034157C"/>
    <w:rPr>
      <w:color w:val="0000FF"/>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b/>
      <w:bCs/>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Cabealho"/>
    <w:uiPriority w:val="99"/>
    <w:qFormat/>
    <w:rsid w:val="00200552"/>
    <w:rPr>
      <w:rFonts w:ascii="Times New Roman" w:hAnsi="Times New Roman" w:cs="Times New Roman"/>
      <w:sz w:val="20"/>
      <w:szCs w:val="20"/>
    </w:rPr>
  </w:style>
  <w:style w:type="character" w:customStyle="1" w:styleId="RodapChar2">
    <w:name w:val="Rodapé Char2"/>
    <w:basedOn w:val="Fontepargpadro"/>
    <w:link w:val="Rodap"/>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b/>
      <w:bCs/>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paragraph" w:styleId="Ttulo">
    <w:name w:val="Title"/>
    <w:basedOn w:val="Normal"/>
    <w:next w:val="Corpodotexto"/>
    <w:link w:val="TtuloChar1"/>
    <w:qFormat/>
    <w:rsid w:val="002016E1"/>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ista">
    <w:name w:val="List"/>
    <w:basedOn w:val="Corpodotexto"/>
    <w:uiPriority w:val="99"/>
    <w:rsid w:val="00200552"/>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dodocumento">
    <w:name w:val="Título do documento"/>
    <w:basedOn w:val="Normal"/>
    <w:uiPriority w:val="99"/>
    <w:rsid w:val="00200552"/>
    <w:pPr>
      <w:jc w:val="center"/>
    </w:pPr>
    <w:rPr>
      <w:rFonts w:cs="Times New Roman"/>
      <w:b/>
      <w:bCs/>
    </w:rPr>
  </w:style>
  <w:style w:type="paragraph" w:customStyle="1" w:styleId="Corpodetextorecuado">
    <w:name w:val="Corpo de texto recuado"/>
    <w:basedOn w:val="Normal"/>
    <w:uiPriority w:val="99"/>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styleId="Cabealho">
    <w:name w:val="header"/>
    <w:basedOn w:val="Normal"/>
    <w:link w:val="CabealhoChar2"/>
    <w:uiPriority w:val="99"/>
    <w:rsid w:val="00200552"/>
    <w:pPr>
      <w:tabs>
        <w:tab w:val="center" w:pos="4419"/>
        <w:tab w:val="right" w:pos="8838"/>
      </w:tabs>
    </w:pPr>
    <w:rPr>
      <w:rFonts w:cs="Times New Roman"/>
    </w:rPr>
  </w:style>
  <w:style w:type="paragraph" w:styleId="Rodap">
    <w:name w:val="footer"/>
    <w:basedOn w:val="Normal"/>
    <w:link w:val="RodapChar2"/>
    <w:uiPriority w:val="99"/>
    <w:rsid w:val="00200552"/>
    <w:pPr>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styleId="Forte">
    <w:name w:val="Strong"/>
    <w:basedOn w:val="Fontepargpadro"/>
    <w:uiPriority w:val="22"/>
    <w:qFormat/>
    <w:rsid w:val="005E3D6B"/>
    <w:rPr>
      <w:b/>
      <w:bCs/>
    </w:rPr>
  </w:style>
  <w:style w:type="character" w:styleId="Hyperlink">
    <w:name w:val="Hyperlink"/>
    <w:basedOn w:val="Fontepargpadro"/>
    <w:uiPriority w:val="99"/>
    <w:unhideWhenUsed/>
    <w:rsid w:val="00535F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8082911">
      <w:bodyDiv w:val="1"/>
      <w:marLeft w:val="0"/>
      <w:marRight w:val="0"/>
      <w:marTop w:val="0"/>
      <w:marBottom w:val="0"/>
      <w:divBdr>
        <w:top w:val="none" w:sz="0" w:space="0" w:color="auto"/>
        <w:left w:val="none" w:sz="0" w:space="0" w:color="auto"/>
        <w:bottom w:val="none" w:sz="0" w:space="0" w:color="auto"/>
        <w:right w:val="none" w:sz="0" w:space="0" w:color="auto"/>
      </w:divBdr>
    </w:div>
    <w:div w:id="331181616">
      <w:bodyDiv w:val="1"/>
      <w:marLeft w:val="0"/>
      <w:marRight w:val="0"/>
      <w:marTop w:val="0"/>
      <w:marBottom w:val="0"/>
      <w:divBdr>
        <w:top w:val="none" w:sz="0" w:space="0" w:color="auto"/>
        <w:left w:val="none" w:sz="0" w:space="0" w:color="auto"/>
        <w:bottom w:val="none" w:sz="0" w:space="0" w:color="auto"/>
        <w:right w:val="none" w:sz="0" w:space="0" w:color="auto"/>
      </w:divBdr>
    </w:div>
    <w:div w:id="727845224">
      <w:bodyDiv w:val="1"/>
      <w:marLeft w:val="0"/>
      <w:marRight w:val="0"/>
      <w:marTop w:val="0"/>
      <w:marBottom w:val="0"/>
      <w:divBdr>
        <w:top w:val="none" w:sz="0" w:space="0" w:color="auto"/>
        <w:left w:val="none" w:sz="0" w:space="0" w:color="auto"/>
        <w:bottom w:val="none" w:sz="0" w:space="0" w:color="auto"/>
        <w:right w:val="none" w:sz="0" w:space="0" w:color="auto"/>
      </w:divBdr>
    </w:div>
    <w:div w:id="755635101">
      <w:bodyDiv w:val="1"/>
      <w:marLeft w:val="0"/>
      <w:marRight w:val="0"/>
      <w:marTop w:val="0"/>
      <w:marBottom w:val="0"/>
      <w:divBdr>
        <w:top w:val="none" w:sz="0" w:space="0" w:color="auto"/>
        <w:left w:val="none" w:sz="0" w:space="0" w:color="auto"/>
        <w:bottom w:val="none" w:sz="0" w:space="0" w:color="auto"/>
        <w:right w:val="none" w:sz="0" w:space="0" w:color="auto"/>
      </w:divBdr>
    </w:div>
    <w:div w:id="161220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B9DB-A12F-43B1-9E83-2329989B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4245</Words>
  <Characters>22923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PREFEITURA DO MUNICÍPIO DE SÃO PAULO - SECRETARIA MUNICIPAL DE CULTURA</vt:lpstr>
    </vt:vector>
  </TitlesOfParts>
  <Company>P.M.S.P.</Company>
  <LinksUpToDate>false</LinksUpToDate>
  <CharactersWithSpaces>27114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2016-06-07T12:26:00Z</cp:lastPrinted>
  <dcterms:created xsi:type="dcterms:W3CDTF">2016-08-25T15:42:00Z</dcterms:created>
  <dcterms:modified xsi:type="dcterms:W3CDTF">2016-08-25T15:42:00Z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