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CB" w:rsidRDefault="00FA7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Calibri" w:hAnsi="Calibri"/>
          <w:b/>
        </w:rPr>
      </w:pPr>
    </w:p>
    <w:p w:rsidR="00FA7ECB" w:rsidRDefault="00535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ATA DA 61</w:t>
      </w:r>
      <w:r w:rsidR="004270EC">
        <w:rPr>
          <w:rFonts w:ascii="Calibri" w:hAnsi="Calibri"/>
          <w:b/>
          <w:sz w:val="24"/>
        </w:rPr>
        <w:t>5</w:t>
      </w:r>
      <w:r>
        <w:rPr>
          <w:rFonts w:ascii="Calibri" w:hAnsi="Calibri"/>
          <w:b/>
          <w:sz w:val="24"/>
        </w:rPr>
        <w:t>ª REUNIÃO ORDINÁRIA DO CONPRESP</w:t>
      </w:r>
    </w:p>
    <w:p w:rsidR="00FA7ECB" w:rsidRDefault="00FA7ECB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Lucida Grande" w:hAnsi="Lucida Grande"/>
          <w:b/>
        </w:rPr>
      </w:pPr>
    </w:p>
    <w:p w:rsidR="00FA7ECB" w:rsidRPr="007216DB" w:rsidRDefault="00535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4270EC">
        <w:rPr>
          <w:rFonts w:ascii="Calibri" w:hAnsi="Calibri"/>
          <w:b/>
          <w:sz w:val="22"/>
          <w:szCs w:val="22"/>
        </w:rPr>
        <w:t>01</w:t>
      </w:r>
      <w:r>
        <w:rPr>
          <w:rFonts w:ascii="Calibri" w:hAnsi="Calibri"/>
          <w:b/>
          <w:sz w:val="22"/>
          <w:szCs w:val="22"/>
        </w:rPr>
        <w:t xml:space="preserve"> de </w:t>
      </w:r>
      <w:r w:rsidR="004270EC">
        <w:rPr>
          <w:rFonts w:ascii="Calibri" w:hAnsi="Calibri"/>
          <w:b/>
          <w:sz w:val="22"/>
          <w:szCs w:val="22"/>
        </w:rPr>
        <w:t>setembro</w:t>
      </w:r>
      <w:r>
        <w:rPr>
          <w:rFonts w:ascii="Calibri" w:hAnsi="Calibri"/>
          <w:b/>
          <w:sz w:val="22"/>
          <w:szCs w:val="22"/>
        </w:rPr>
        <w:t xml:space="preserve"> de 2015</w:t>
      </w:r>
      <w:r w:rsidR="004270EC">
        <w:rPr>
          <w:rFonts w:ascii="Calibri" w:hAnsi="Calibri"/>
          <w:sz w:val="22"/>
          <w:szCs w:val="22"/>
        </w:rPr>
        <w:t>, às 9h3</w:t>
      </w:r>
      <w:r>
        <w:rPr>
          <w:rFonts w:ascii="Calibri" w:hAnsi="Calibri"/>
          <w:sz w:val="22"/>
          <w:szCs w:val="22"/>
        </w:rPr>
        <w:t xml:space="preserve">5, realizou sua </w:t>
      </w:r>
      <w:r>
        <w:rPr>
          <w:rFonts w:ascii="Calibri" w:hAnsi="Calibri"/>
          <w:b/>
          <w:sz w:val="22"/>
          <w:szCs w:val="22"/>
        </w:rPr>
        <w:t>61</w:t>
      </w:r>
      <w:r w:rsidR="004270EC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ª Reunião Ordinária</w:t>
      </w:r>
      <w:r>
        <w:rPr>
          <w:rFonts w:ascii="Calibri" w:hAnsi="Calibri"/>
          <w:sz w:val="22"/>
          <w:szCs w:val="22"/>
        </w:rPr>
        <w:t>, nas dependências do CONPRESP, à Avenida São João, 473, 7º andar, contando com a presença dos seguintes Conselheiros: Nadia Somekh – Representante do Departamento do Patrimônio Histórico – Presidente; Marco Antonio Cilento Winther – Representante suplente da Secretaria Municipal de Cultura; Eduardo Mikalaukas  – Representante da Secretaria Municipal de Negócios Jurídicos;  Marcelo Manhães de Almeirda – Representante da</w:t>
      </w:r>
      <w:r w:rsidR="004270EC">
        <w:rPr>
          <w:rFonts w:ascii="Calibri" w:hAnsi="Calibri"/>
          <w:sz w:val="22"/>
          <w:szCs w:val="22"/>
        </w:rPr>
        <w:t xml:space="preserve"> Ordem dos Advogados do Brasil; Adilson Amadeu</w:t>
      </w:r>
      <w:r>
        <w:rPr>
          <w:rFonts w:ascii="Calibri" w:hAnsi="Calibri"/>
          <w:sz w:val="22"/>
          <w:szCs w:val="22"/>
        </w:rPr>
        <w:t xml:space="preserve"> – Representante Suplente da</w:t>
      </w:r>
      <w:r w:rsidR="004270EC">
        <w:rPr>
          <w:rFonts w:ascii="Calibri" w:hAnsi="Calibri"/>
          <w:sz w:val="22"/>
          <w:szCs w:val="22"/>
        </w:rPr>
        <w:t xml:space="preserve"> Câmara Municipal de São Paulo e </w:t>
      </w:r>
      <w:r>
        <w:rPr>
          <w:rFonts w:ascii="Calibri" w:hAnsi="Calibri"/>
          <w:sz w:val="22"/>
          <w:szCs w:val="22"/>
        </w:rPr>
        <w:t>Ronaldo Berbare A. Parente – Representante da Secretaria Municipal de Licenciamento.</w:t>
      </w:r>
      <w:r>
        <w:rPr>
          <w:rFonts w:ascii="Calibri" w:hAnsi="Calibri" w:cs="Arial"/>
          <w:sz w:val="22"/>
          <w:szCs w:val="22"/>
        </w:rPr>
        <w:t xml:space="preserve"> Participaram, assistindo à reunião: Fábio Dutra Peres – Assessor Jurídico DPH-AJ; Walter Pires – DPH;</w:t>
      </w:r>
      <w:r w:rsidR="004270EC">
        <w:rPr>
          <w:rFonts w:ascii="Calibri" w:hAnsi="Calibri" w:cs="Arial"/>
          <w:sz w:val="22"/>
          <w:szCs w:val="22"/>
        </w:rPr>
        <w:t xml:space="preserve"> Ilan Sz</w:t>
      </w:r>
      <w:r w:rsidR="00C27AE3">
        <w:rPr>
          <w:rFonts w:ascii="Calibri" w:hAnsi="Calibri" w:cs="Arial"/>
          <w:sz w:val="22"/>
          <w:szCs w:val="22"/>
        </w:rPr>
        <w:t>k</w:t>
      </w:r>
      <w:r w:rsidR="004270EC">
        <w:rPr>
          <w:rFonts w:ascii="Calibri" w:hAnsi="Calibri" w:cs="Arial"/>
          <w:sz w:val="22"/>
          <w:szCs w:val="22"/>
        </w:rPr>
        <w:t>lo – DPH;</w:t>
      </w:r>
      <w:r>
        <w:rPr>
          <w:rFonts w:ascii="Calibri" w:hAnsi="Calibri" w:cs="Arial"/>
          <w:sz w:val="22"/>
          <w:szCs w:val="22"/>
        </w:rPr>
        <w:t xml:space="preserve"> </w:t>
      </w:r>
      <w:r w:rsidR="004270EC">
        <w:rPr>
          <w:rFonts w:ascii="Calibri" w:hAnsi="Calibri" w:cs="Arial"/>
          <w:sz w:val="22"/>
          <w:szCs w:val="22"/>
        </w:rPr>
        <w:t>Moura</w:t>
      </w:r>
      <w:r w:rsidR="00C27AE3">
        <w:rPr>
          <w:rFonts w:ascii="Calibri" w:hAnsi="Calibri" w:cs="Arial"/>
          <w:sz w:val="22"/>
          <w:szCs w:val="22"/>
        </w:rPr>
        <w:t xml:space="preserve"> Vasconcelos </w:t>
      </w:r>
      <w:r w:rsidR="004270EC">
        <w:rPr>
          <w:rFonts w:ascii="Calibri" w:hAnsi="Calibri" w:cs="Arial"/>
          <w:sz w:val="22"/>
          <w:szCs w:val="22"/>
        </w:rPr>
        <w:t xml:space="preserve">– C. A. Paulistano; Carlos Alexandre Gomes – </w:t>
      </w:r>
      <w:r w:rsidR="000F3C29">
        <w:rPr>
          <w:rFonts w:ascii="Calibri" w:hAnsi="Calibri" w:cs="Arial"/>
          <w:sz w:val="22"/>
          <w:szCs w:val="22"/>
        </w:rPr>
        <w:t>Gabinete do Vereador Police Neto; Sueli Schiffer</w:t>
      </w:r>
      <w:r w:rsidR="00C27AE3">
        <w:rPr>
          <w:rFonts w:ascii="Calibri" w:hAnsi="Calibri" w:cs="Arial"/>
          <w:sz w:val="22"/>
          <w:szCs w:val="22"/>
        </w:rPr>
        <w:t xml:space="preserve"> – </w:t>
      </w:r>
      <w:r w:rsidR="000F3C29">
        <w:rPr>
          <w:rFonts w:ascii="Calibri" w:hAnsi="Calibri" w:cs="Arial"/>
          <w:sz w:val="22"/>
          <w:szCs w:val="22"/>
        </w:rPr>
        <w:t>Grupo de Proprietários da Vila Flávio de Carvalho; Rene Max</w:t>
      </w:r>
      <w:r w:rsidR="00C27AE3">
        <w:rPr>
          <w:rFonts w:ascii="Calibri" w:hAnsi="Calibri" w:cs="Arial"/>
          <w:sz w:val="22"/>
          <w:szCs w:val="22"/>
        </w:rPr>
        <w:t xml:space="preserve"> Schiffer – </w:t>
      </w:r>
      <w:r w:rsidR="000F3C29">
        <w:rPr>
          <w:rFonts w:ascii="Calibri" w:hAnsi="Calibri" w:cs="Arial"/>
          <w:sz w:val="22"/>
          <w:szCs w:val="22"/>
        </w:rPr>
        <w:t>Grupo de Proprietários da Vila Flávio de Carvalho</w:t>
      </w:r>
      <w:r w:rsidR="00C27AE3">
        <w:rPr>
          <w:rFonts w:ascii="Calibri" w:hAnsi="Calibri" w:cs="Arial"/>
          <w:sz w:val="22"/>
          <w:szCs w:val="22"/>
        </w:rPr>
        <w:t xml:space="preserve">; José Police Neto – </w:t>
      </w:r>
      <w:r w:rsidR="000F3C29">
        <w:rPr>
          <w:rFonts w:ascii="Calibri" w:hAnsi="Calibri" w:cs="Arial"/>
          <w:sz w:val="22"/>
          <w:szCs w:val="22"/>
        </w:rPr>
        <w:t>Representante suplente da CMSP</w:t>
      </w:r>
      <w:r w:rsidR="00C27AE3">
        <w:rPr>
          <w:rFonts w:ascii="Calibri" w:hAnsi="Calibri" w:cs="Arial"/>
          <w:sz w:val="22"/>
          <w:szCs w:val="22"/>
        </w:rPr>
        <w:t xml:space="preserve">; Gustavo Madalosso Kerr – HASSA; Adriana </w:t>
      </w:r>
      <w:r w:rsidR="000F3C29">
        <w:rPr>
          <w:rFonts w:ascii="Calibri" w:hAnsi="Calibri" w:cs="Arial"/>
          <w:sz w:val="22"/>
          <w:szCs w:val="22"/>
        </w:rPr>
        <w:t>Lebrão – Groupe Allard – Cidade Matarazzo</w:t>
      </w:r>
      <w:r w:rsidR="00C27AE3">
        <w:rPr>
          <w:rFonts w:ascii="Calibri" w:hAnsi="Calibri" w:cs="Arial"/>
          <w:sz w:val="22"/>
          <w:szCs w:val="22"/>
        </w:rPr>
        <w:t xml:space="preserve">;  Roberto Toffer – </w:t>
      </w:r>
      <w:r w:rsidR="000F3C29">
        <w:rPr>
          <w:rFonts w:ascii="Calibri" w:hAnsi="Calibri" w:cs="Arial"/>
          <w:sz w:val="22"/>
          <w:szCs w:val="22"/>
        </w:rPr>
        <w:t>Groupe Allard – Cidade Matarazzo</w:t>
      </w:r>
      <w:r w:rsidR="00C27AE3">
        <w:rPr>
          <w:rFonts w:ascii="Calibri" w:hAnsi="Calibri" w:cs="Arial"/>
          <w:sz w:val="22"/>
          <w:szCs w:val="22"/>
        </w:rPr>
        <w:t xml:space="preserve">; Heitor Collet de Araujo Lima – </w:t>
      </w:r>
      <w:r w:rsidR="000F3C29">
        <w:rPr>
          <w:rFonts w:ascii="Calibri" w:hAnsi="Calibri" w:cs="Arial"/>
          <w:sz w:val="22"/>
          <w:szCs w:val="22"/>
        </w:rPr>
        <w:t>Programa Parque Várzeas do Tietê – PVT/DAEE</w:t>
      </w:r>
      <w:r w:rsidR="00C27AE3">
        <w:rPr>
          <w:rFonts w:ascii="Calibri" w:hAnsi="Calibri" w:cs="Arial"/>
          <w:sz w:val="22"/>
          <w:szCs w:val="22"/>
        </w:rPr>
        <w:t xml:space="preserve">; Miguel Falci - </w:t>
      </w:r>
      <w:r w:rsidR="000F3C29">
        <w:rPr>
          <w:rFonts w:ascii="Calibri" w:hAnsi="Calibri" w:cs="Arial"/>
          <w:sz w:val="22"/>
          <w:szCs w:val="22"/>
        </w:rPr>
        <w:t>Programa Parque Várzeas do Tietê – PVT/DAEE</w:t>
      </w:r>
      <w:r w:rsidR="001154CB">
        <w:rPr>
          <w:rFonts w:ascii="Calibri" w:hAnsi="Calibri" w:cs="Arial"/>
          <w:sz w:val="22"/>
          <w:szCs w:val="22"/>
        </w:rPr>
        <w:t xml:space="preserve">; Marta Maria Alcione Pereira - </w:t>
      </w:r>
      <w:r w:rsidR="000F3C29">
        <w:rPr>
          <w:rFonts w:ascii="Calibri" w:hAnsi="Calibri" w:cs="Arial"/>
          <w:sz w:val="22"/>
          <w:szCs w:val="22"/>
        </w:rPr>
        <w:t>Programa Parque Várzeas do Tietê – PVT/DAEE</w:t>
      </w:r>
      <w:r w:rsidR="001154CB">
        <w:rPr>
          <w:rFonts w:ascii="Calibri" w:hAnsi="Calibri" w:cs="Arial"/>
          <w:sz w:val="22"/>
          <w:szCs w:val="22"/>
        </w:rPr>
        <w:t>; Dalva Thomaz – DPH</w:t>
      </w:r>
      <w:r w:rsidR="000F3C29">
        <w:rPr>
          <w:rFonts w:ascii="Calibri" w:hAnsi="Calibri" w:cs="Arial"/>
          <w:sz w:val="22"/>
          <w:szCs w:val="22"/>
        </w:rPr>
        <w:t>-STLP</w:t>
      </w:r>
      <w:r w:rsidR="001154CB">
        <w:rPr>
          <w:rFonts w:ascii="Calibri" w:hAnsi="Calibri" w:cs="Arial"/>
          <w:sz w:val="22"/>
          <w:szCs w:val="22"/>
        </w:rPr>
        <w:t xml:space="preserve">; Mauro P. Paula Junior – DPH-STCT; Bruna Fregonezzi – DPH; Mauro Sanches – DPH; </w:t>
      </w:r>
      <w:r w:rsidR="001154CB" w:rsidRPr="000F3C29">
        <w:rPr>
          <w:rFonts w:ascii="Calibri" w:hAnsi="Calibri" w:cs="Arial"/>
          <w:sz w:val="22"/>
          <w:szCs w:val="22"/>
        </w:rPr>
        <w:t>Ruy Ohtake</w:t>
      </w:r>
      <w:r w:rsidR="000F3C29" w:rsidRPr="000F3C29">
        <w:rPr>
          <w:rFonts w:ascii="Calibri" w:hAnsi="Calibri" w:cs="Arial"/>
          <w:sz w:val="22"/>
          <w:szCs w:val="22"/>
        </w:rPr>
        <w:t xml:space="preserve"> - Arquiteto</w:t>
      </w:r>
      <w:r>
        <w:rPr>
          <w:rFonts w:ascii="Calibri" w:hAnsi="Calibri" w:cs="Arial"/>
          <w:sz w:val="22"/>
          <w:szCs w:val="22"/>
        </w:rPr>
        <w:t xml:space="preserve">; Silvana Gagliardi – Assistente CONPRESP; Lucas de Moraes Coelho – Assistente CONPRESP; Patrícia Freire da Silva Sena – Assistente CONPRESP e Danielle Cristina Dias de Santana – Secretária Executiva CONPRESP. </w:t>
      </w:r>
      <w:r>
        <w:rPr>
          <w:rFonts w:ascii="Calibri" w:hAnsi="Calibri"/>
          <w:sz w:val="22"/>
          <w:szCs w:val="22"/>
        </w:rPr>
        <w:t>Foi dado início à pauta.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Leitura, discussão e aprovação da Ata da 61</w:t>
      </w:r>
      <w:r w:rsidR="001154CB">
        <w:rPr>
          <w:rFonts w:ascii="Calibri" w:hAnsi="Calibri"/>
          <w:b/>
          <w:color w:val="000000"/>
          <w:sz w:val="22"/>
          <w:szCs w:val="22"/>
        </w:rPr>
        <w:t>4</w:t>
      </w:r>
      <w:r>
        <w:rPr>
          <w:rFonts w:ascii="Calibri" w:hAnsi="Calibri"/>
          <w:b/>
          <w:color w:val="000000"/>
          <w:sz w:val="22"/>
          <w:szCs w:val="22"/>
        </w:rPr>
        <w:t>ª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b/>
          <w:color w:val="000000"/>
          <w:sz w:val="22"/>
          <w:szCs w:val="22"/>
        </w:rPr>
        <w:t>2.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Comunicações / Informes da Presidência e dos Conselheiros.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A472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2.1.</w:t>
      </w:r>
      <w:r>
        <w:rPr>
          <w:rFonts w:ascii="Calibri" w:hAnsi="Calibri"/>
          <w:color w:val="000000"/>
          <w:sz w:val="22"/>
          <w:szCs w:val="22"/>
        </w:rPr>
        <w:t xml:space="preserve"> A </w:t>
      </w:r>
      <w:r w:rsidR="00AA22FB">
        <w:rPr>
          <w:rFonts w:ascii="Calibri" w:hAnsi="Calibri"/>
          <w:color w:val="000000"/>
          <w:sz w:val="22"/>
          <w:szCs w:val="22"/>
        </w:rPr>
        <w:t>pre</w:t>
      </w:r>
      <w:r w:rsidR="00474849">
        <w:rPr>
          <w:rFonts w:ascii="Calibri" w:hAnsi="Calibri"/>
          <w:color w:val="000000"/>
          <w:sz w:val="22"/>
          <w:szCs w:val="22"/>
        </w:rPr>
        <w:t>sidente comunica aos presentes que após deliberação da pauta do dia, a  Professora</w:t>
      </w:r>
      <w:r w:rsidR="00AA22FB">
        <w:rPr>
          <w:rFonts w:ascii="Calibri" w:hAnsi="Calibri"/>
          <w:color w:val="000000"/>
          <w:sz w:val="22"/>
          <w:szCs w:val="22"/>
        </w:rPr>
        <w:t xml:space="preserve"> Sueli Schiffer, </w:t>
      </w:r>
      <w:r w:rsidR="00474849">
        <w:rPr>
          <w:rFonts w:ascii="Calibri" w:hAnsi="Calibri"/>
          <w:color w:val="000000"/>
          <w:sz w:val="22"/>
          <w:szCs w:val="22"/>
        </w:rPr>
        <w:t xml:space="preserve">apresentará estudo visando a </w:t>
      </w:r>
      <w:r w:rsidR="00AA22FB">
        <w:rPr>
          <w:rFonts w:ascii="Calibri" w:hAnsi="Calibri"/>
          <w:color w:val="000000"/>
          <w:sz w:val="22"/>
          <w:szCs w:val="22"/>
        </w:rPr>
        <w:t>revisão da</w:t>
      </w:r>
      <w:r w:rsidR="00474849">
        <w:rPr>
          <w:rFonts w:ascii="Calibri" w:hAnsi="Calibri"/>
          <w:color w:val="000000"/>
          <w:sz w:val="22"/>
          <w:szCs w:val="22"/>
        </w:rPr>
        <w:t xml:space="preserve"> abertura</w:t>
      </w:r>
      <w:r w:rsidR="00AA22FB">
        <w:rPr>
          <w:rFonts w:ascii="Calibri" w:hAnsi="Calibri"/>
          <w:color w:val="000000"/>
          <w:sz w:val="22"/>
          <w:szCs w:val="22"/>
        </w:rPr>
        <w:t xml:space="preserve"> de process</w:t>
      </w:r>
      <w:r w:rsidR="00CA4729">
        <w:rPr>
          <w:rFonts w:ascii="Calibri" w:hAnsi="Calibri"/>
          <w:color w:val="000000"/>
          <w:sz w:val="22"/>
          <w:szCs w:val="22"/>
        </w:rPr>
        <w:t>o de tombamento do conjunto de casas projetadas pelo arquiteto</w:t>
      </w:r>
      <w:r w:rsidR="00AA22FB">
        <w:rPr>
          <w:rFonts w:ascii="Calibri" w:hAnsi="Calibri"/>
          <w:color w:val="000000"/>
          <w:sz w:val="22"/>
          <w:szCs w:val="22"/>
        </w:rPr>
        <w:t xml:space="preserve"> Flávio de Carvalho</w:t>
      </w:r>
      <w:r w:rsidR="00474849">
        <w:rPr>
          <w:rFonts w:ascii="Calibri" w:hAnsi="Calibri"/>
          <w:color w:val="000000"/>
          <w:sz w:val="22"/>
          <w:szCs w:val="22"/>
        </w:rPr>
        <w:t xml:space="preserve"> e seu enquadramento como ZEPEC. O assunto não está pautado, mas a professora, com o apoio de outros proprietários de imóveis da Vila, produziu pesquisa para embasar o pedido de revisão</w:t>
      </w:r>
      <w:r w:rsidR="00CA4729">
        <w:rPr>
          <w:rFonts w:ascii="Calibri" w:hAnsi="Calibri"/>
          <w:color w:val="000000"/>
          <w:sz w:val="22"/>
          <w:szCs w:val="22"/>
        </w:rPr>
        <w:t xml:space="preserve"> que está sendo analisado pelo DPH.</w:t>
      </w:r>
      <w:r w:rsidR="00AA22FB">
        <w:rPr>
          <w:rFonts w:ascii="Calibri" w:hAnsi="Calibri"/>
          <w:color w:val="000000"/>
          <w:sz w:val="22"/>
          <w:szCs w:val="22"/>
        </w:rPr>
        <w:t xml:space="preserve"> </w:t>
      </w:r>
      <w:r w:rsidR="00CA4729">
        <w:rPr>
          <w:rFonts w:ascii="Calibri" w:hAnsi="Calibri"/>
          <w:color w:val="000000"/>
          <w:sz w:val="22"/>
          <w:szCs w:val="22"/>
        </w:rPr>
        <w:t xml:space="preserve"> A Presidente entende que o assunto é polêmico, mas acredita que o </w:t>
      </w:r>
      <w:r w:rsidR="00951DD5">
        <w:rPr>
          <w:rFonts w:ascii="Calibri" w:hAnsi="Calibri"/>
          <w:color w:val="000000"/>
          <w:sz w:val="22"/>
          <w:szCs w:val="22"/>
        </w:rPr>
        <w:t>momento é adequado para a ampli</w:t>
      </w:r>
      <w:r w:rsidR="00CA4729">
        <w:rPr>
          <w:rFonts w:ascii="Calibri" w:hAnsi="Calibri"/>
          <w:color w:val="000000"/>
          <w:sz w:val="22"/>
          <w:szCs w:val="22"/>
        </w:rPr>
        <w:t xml:space="preserve">ação do debate em torno da proteção da arquitetura moderna e por se tratar de imóveis em abertura de processo de tombamento. </w:t>
      </w:r>
      <w:r w:rsidR="00AA22FB" w:rsidRPr="00AA22FB">
        <w:rPr>
          <w:rFonts w:ascii="Calibri" w:hAnsi="Calibri"/>
          <w:b/>
          <w:color w:val="000000"/>
          <w:sz w:val="22"/>
          <w:szCs w:val="22"/>
        </w:rPr>
        <w:t xml:space="preserve">2.2. </w:t>
      </w:r>
      <w:r w:rsidR="00CA4729" w:rsidRPr="00CA4729">
        <w:rPr>
          <w:rFonts w:ascii="Calibri" w:hAnsi="Calibri"/>
          <w:color w:val="000000"/>
          <w:sz w:val="22"/>
          <w:szCs w:val="22"/>
        </w:rPr>
        <w:t xml:space="preserve">Informa que o Arquitreto </w:t>
      </w:r>
      <w:r w:rsidR="00AA22FB" w:rsidRPr="00CA4729">
        <w:rPr>
          <w:rFonts w:ascii="Calibri" w:hAnsi="Calibri"/>
          <w:color w:val="000000"/>
          <w:sz w:val="22"/>
          <w:szCs w:val="22"/>
        </w:rPr>
        <w:t xml:space="preserve">Ruy Othake, </w:t>
      </w:r>
      <w:r w:rsidR="00CA4729" w:rsidRPr="00CA4729">
        <w:rPr>
          <w:rFonts w:ascii="Calibri" w:hAnsi="Calibri"/>
          <w:color w:val="000000"/>
          <w:sz w:val="22"/>
          <w:szCs w:val="22"/>
        </w:rPr>
        <w:t>apresentará projeto visando a implantação de Parque Público em to</w:t>
      </w:r>
      <w:r w:rsidR="00CA4729">
        <w:rPr>
          <w:rFonts w:ascii="Calibri" w:hAnsi="Calibri"/>
          <w:color w:val="000000"/>
          <w:sz w:val="22"/>
          <w:szCs w:val="22"/>
        </w:rPr>
        <w:t>rno da V</w:t>
      </w:r>
      <w:r w:rsidR="00CA4729" w:rsidRPr="00CA4729">
        <w:rPr>
          <w:rFonts w:ascii="Calibri" w:hAnsi="Calibri"/>
          <w:color w:val="000000"/>
          <w:sz w:val="22"/>
          <w:szCs w:val="22"/>
        </w:rPr>
        <w:t>árzea do Rio Tietê e recuperação da Fazenda Biacica, localizada em São Miguel Paulista.</w:t>
      </w:r>
      <w:r w:rsidR="00CA4729">
        <w:rPr>
          <w:rFonts w:ascii="Calibri" w:hAnsi="Calibri"/>
          <w:color w:val="000000"/>
          <w:sz w:val="22"/>
          <w:szCs w:val="22"/>
        </w:rPr>
        <w:t xml:space="preserve"> </w:t>
      </w:r>
      <w:r w:rsidR="00AA22FB" w:rsidRPr="00045CCF">
        <w:rPr>
          <w:rFonts w:ascii="Calibri" w:hAnsi="Calibri"/>
          <w:b/>
          <w:color w:val="000000"/>
          <w:sz w:val="22"/>
          <w:szCs w:val="22"/>
        </w:rPr>
        <w:t>2.3.</w:t>
      </w:r>
      <w:r w:rsidR="00AA22FB">
        <w:rPr>
          <w:rFonts w:ascii="Calibri" w:hAnsi="Calibri"/>
          <w:color w:val="000000"/>
          <w:sz w:val="22"/>
          <w:szCs w:val="22"/>
        </w:rPr>
        <w:t xml:space="preserve"> </w:t>
      </w:r>
      <w:r w:rsidR="00CA4729">
        <w:rPr>
          <w:rFonts w:ascii="Calibri" w:hAnsi="Calibri"/>
          <w:color w:val="000000"/>
          <w:sz w:val="22"/>
          <w:szCs w:val="22"/>
        </w:rPr>
        <w:t>Informa que esteve n</w:t>
      </w:r>
      <w:r w:rsidR="00AA22FB">
        <w:rPr>
          <w:rFonts w:ascii="Calibri" w:hAnsi="Calibri"/>
          <w:color w:val="000000"/>
          <w:sz w:val="22"/>
          <w:szCs w:val="22"/>
        </w:rPr>
        <w:t>o Tribunal de Justiça</w:t>
      </w:r>
      <w:r w:rsidR="00CA4729">
        <w:rPr>
          <w:rFonts w:ascii="Calibri" w:hAnsi="Calibri"/>
          <w:color w:val="000000"/>
          <w:sz w:val="22"/>
          <w:szCs w:val="22"/>
        </w:rPr>
        <w:t xml:space="preserve">, no dia 18 de </w:t>
      </w:r>
      <w:r w:rsidR="00951DD5">
        <w:rPr>
          <w:rFonts w:ascii="Calibri" w:hAnsi="Calibri"/>
          <w:color w:val="000000"/>
          <w:sz w:val="22"/>
          <w:szCs w:val="22"/>
        </w:rPr>
        <w:t xml:space="preserve">agosto, para Audiência de </w:t>
      </w:r>
      <w:r w:rsidR="00CA4729">
        <w:rPr>
          <w:rFonts w:ascii="Calibri" w:hAnsi="Calibri"/>
          <w:color w:val="000000"/>
          <w:sz w:val="22"/>
          <w:szCs w:val="22"/>
        </w:rPr>
        <w:t>conciliação, onde  apresentou para o juiz responsavel pelo caso da descaracterização da Vila Maria Zélia, a proposta de Recaracterização Participativa conduzida pelo DPH,</w:t>
      </w:r>
      <w:r w:rsidR="00951DD5">
        <w:rPr>
          <w:rFonts w:ascii="Calibri" w:hAnsi="Calibri"/>
          <w:color w:val="000000"/>
          <w:sz w:val="22"/>
          <w:szCs w:val="22"/>
        </w:rPr>
        <w:t>com apoio do CONDEPHAAT,</w:t>
      </w:r>
      <w:r w:rsidR="00CA4729">
        <w:rPr>
          <w:rFonts w:ascii="Calibri" w:hAnsi="Calibri"/>
          <w:color w:val="000000"/>
          <w:sz w:val="22"/>
          <w:szCs w:val="22"/>
        </w:rPr>
        <w:t xml:space="preserve"> a intenção de constituir um Centro de Memória da Vila, visando a recuperaç</w:t>
      </w:r>
      <w:r w:rsidR="00951DD5">
        <w:rPr>
          <w:rFonts w:ascii="Calibri" w:hAnsi="Calibri"/>
          <w:color w:val="000000"/>
          <w:sz w:val="22"/>
          <w:szCs w:val="22"/>
        </w:rPr>
        <w:t xml:space="preserve">ão da história e ações </w:t>
      </w:r>
      <w:r w:rsidR="00CA4729">
        <w:rPr>
          <w:rFonts w:ascii="Calibri" w:hAnsi="Calibri"/>
          <w:color w:val="000000"/>
          <w:sz w:val="22"/>
          <w:szCs w:val="22"/>
        </w:rPr>
        <w:t xml:space="preserve"> de Fomento </w:t>
      </w:r>
      <w:r w:rsidR="00CA4729">
        <w:rPr>
          <w:rFonts w:ascii="Calibri" w:hAnsi="Calibri"/>
          <w:color w:val="000000"/>
          <w:sz w:val="22"/>
          <w:szCs w:val="22"/>
        </w:rPr>
        <w:lastRenderedPageBreak/>
        <w:t xml:space="preserve">da Secretaria Municipal de Cultura, que contempla dois grupos com </w:t>
      </w:r>
      <w:r w:rsidR="00951DD5">
        <w:rPr>
          <w:rFonts w:ascii="Calibri" w:hAnsi="Calibri"/>
          <w:color w:val="000000"/>
          <w:sz w:val="22"/>
          <w:szCs w:val="22"/>
        </w:rPr>
        <w:t>trabalhos desenvolvidos na Vila,de teatro e dança.</w:t>
      </w:r>
      <w:r w:rsidR="00CA4729">
        <w:rPr>
          <w:rFonts w:ascii="Calibri" w:hAnsi="Calibri"/>
          <w:color w:val="000000"/>
          <w:sz w:val="22"/>
          <w:szCs w:val="22"/>
        </w:rPr>
        <w:t xml:space="preserve"> Fala da dificuldade de utilização dos recursos oriundos da emenda do Vereador Adilson Amadeu, destinada para a recuperação de bens públicos na Vila Maria Zélia, por q</w:t>
      </w:r>
      <w:r w:rsidR="00231581">
        <w:rPr>
          <w:rFonts w:ascii="Calibri" w:hAnsi="Calibri"/>
          <w:color w:val="000000"/>
          <w:sz w:val="22"/>
          <w:szCs w:val="22"/>
        </w:rPr>
        <w:t>uestões burocráticas e equivoco no encaminhamento da verba para o fundo específico do FUNPATRI. Diante dessa perspectiva</w:t>
      </w:r>
      <w:r w:rsidR="007F18C1">
        <w:rPr>
          <w:rFonts w:ascii="Calibri" w:hAnsi="Calibri"/>
          <w:color w:val="000000"/>
          <w:sz w:val="22"/>
          <w:szCs w:val="22"/>
        </w:rPr>
        <w:t>,</w:t>
      </w:r>
      <w:r w:rsidR="00231581">
        <w:rPr>
          <w:rFonts w:ascii="Calibri" w:hAnsi="Calibri"/>
          <w:color w:val="000000"/>
          <w:sz w:val="22"/>
          <w:szCs w:val="22"/>
        </w:rPr>
        <w:t xml:space="preserve"> uma alternativa viável será o repasse para a Subprefeitura investir nas áreas públicas da Vila.</w:t>
      </w:r>
      <w:r w:rsidR="00D3433B">
        <w:rPr>
          <w:rFonts w:ascii="Calibri" w:hAnsi="Calibri"/>
          <w:color w:val="000000"/>
          <w:sz w:val="22"/>
          <w:szCs w:val="22"/>
        </w:rPr>
        <w:t xml:space="preserve"> </w:t>
      </w:r>
      <w:r w:rsidR="00045CCF" w:rsidRPr="00231581">
        <w:rPr>
          <w:rFonts w:ascii="Calibri" w:hAnsi="Calibri"/>
          <w:b/>
          <w:color w:val="000000"/>
          <w:sz w:val="22"/>
          <w:szCs w:val="22"/>
        </w:rPr>
        <w:t>2.4.</w:t>
      </w:r>
      <w:r w:rsidR="00045CCF">
        <w:rPr>
          <w:rFonts w:ascii="Calibri" w:hAnsi="Calibri"/>
          <w:color w:val="000000"/>
          <w:sz w:val="22"/>
          <w:szCs w:val="22"/>
        </w:rPr>
        <w:t xml:space="preserve"> </w:t>
      </w:r>
      <w:r w:rsidR="00231581">
        <w:rPr>
          <w:rFonts w:ascii="Calibri" w:hAnsi="Calibri"/>
          <w:color w:val="000000"/>
          <w:sz w:val="22"/>
          <w:szCs w:val="22"/>
        </w:rPr>
        <w:t xml:space="preserve">Informa ainda que no dia 19 de agosto, esteve no Ministério Público Estadual para depor no inquérito sobre o Parque Augusta, conduzido pelo Senhor Promotor de Justiça Silvio Antônio Marques. Na ocasião a presidente historiou os projetos apresentados ao Conselho e as condições de aprovação do projeto modificativo apresentado em 2013 em substituição ao projeto aprovado em 2008. </w:t>
      </w:r>
      <w:r w:rsidR="00231581" w:rsidRPr="00231581">
        <w:rPr>
          <w:rFonts w:ascii="Calibri" w:hAnsi="Calibri"/>
          <w:b/>
          <w:color w:val="000000"/>
          <w:sz w:val="22"/>
          <w:szCs w:val="22"/>
        </w:rPr>
        <w:t>2.5.</w:t>
      </w:r>
      <w:r w:rsidR="0023158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231581" w:rsidRPr="00231581">
        <w:rPr>
          <w:rFonts w:ascii="Calibri" w:hAnsi="Calibri"/>
          <w:color w:val="000000"/>
          <w:sz w:val="22"/>
          <w:szCs w:val="22"/>
        </w:rPr>
        <w:t>Comemora a realização do 4º P</w:t>
      </w:r>
      <w:r w:rsidR="00231581">
        <w:rPr>
          <w:rFonts w:ascii="Calibri" w:hAnsi="Calibri"/>
          <w:color w:val="000000"/>
          <w:sz w:val="22"/>
          <w:szCs w:val="22"/>
        </w:rPr>
        <w:t>atrimônio em Debate, que teve como tema “Cultura e Desenvolvimento Local” e foi realizado no dia 22 de agosto no Centro Cultural da</w:t>
      </w:r>
      <w:r w:rsidR="00D3433B">
        <w:rPr>
          <w:rFonts w:ascii="Calibri" w:hAnsi="Calibri"/>
          <w:color w:val="000000"/>
          <w:sz w:val="22"/>
          <w:szCs w:val="22"/>
        </w:rPr>
        <w:t xml:space="preserve"> Penha. Através do debate, os presentes puderam conhecer uma série de manifestações culturais que ocorrem na região e que deverão ser incorporadas nos roteiros das Jornadas do Patrimônio, nos dias 12 e 13 de dezembro</w:t>
      </w:r>
      <w:r w:rsidR="00951DD5">
        <w:rPr>
          <w:rFonts w:ascii="Calibri" w:hAnsi="Calibri"/>
          <w:color w:val="000000"/>
          <w:sz w:val="22"/>
          <w:szCs w:val="22"/>
        </w:rPr>
        <w:t xml:space="preserve"> próximos</w:t>
      </w:r>
      <w:r w:rsidR="00D3433B">
        <w:rPr>
          <w:rFonts w:ascii="Calibri" w:hAnsi="Calibri"/>
          <w:color w:val="000000"/>
          <w:sz w:val="22"/>
          <w:szCs w:val="22"/>
        </w:rPr>
        <w:t xml:space="preserve">. </w:t>
      </w:r>
      <w:r w:rsidR="00D3433B" w:rsidRPr="00D3433B">
        <w:rPr>
          <w:rFonts w:ascii="Calibri" w:hAnsi="Calibri"/>
          <w:b/>
          <w:color w:val="000000"/>
          <w:sz w:val="22"/>
          <w:szCs w:val="22"/>
        </w:rPr>
        <w:t>2.6.</w:t>
      </w:r>
      <w:r w:rsidR="00D3433B">
        <w:rPr>
          <w:rFonts w:ascii="Calibri" w:hAnsi="Calibri"/>
          <w:color w:val="000000"/>
          <w:sz w:val="22"/>
          <w:szCs w:val="22"/>
        </w:rPr>
        <w:t xml:space="preserve"> Comenta reun</w:t>
      </w:r>
      <w:r w:rsidR="00951DD5">
        <w:rPr>
          <w:rFonts w:ascii="Calibri" w:hAnsi="Calibri"/>
          <w:color w:val="000000"/>
          <w:sz w:val="22"/>
          <w:szCs w:val="22"/>
        </w:rPr>
        <w:t>ião para constituição de GT para implementação de ações</w:t>
      </w:r>
      <w:r w:rsidR="00D3433B">
        <w:rPr>
          <w:rFonts w:ascii="Calibri" w:hAnsi="Calibri"/>
          <w:color w:val="000000"/>
          <w:sz w:val="22"/>
          <w:szCs w:val="22"/>
        </w:rPr>
        <w:t xml:space="preserve"> de Apoio ao Proprietário de Bens Tombados, com a presença de associações de proprietários, associações de empresas de restauro e demais interessados, onde se discutiu a possibilidade de modificações na legislação e incentivos à recuperação do bem tombado. A ação é de extrema importância, uma vez que dos mais de 3.0</w:t>
      </w:r>
      <w:r w:rsidR="00951DD5">
        <w:rPr>
          <w:rFonts w:ascii="Calibri" w:hAnsi="Calibri"/>
          <w:color w:val="000000"/>
          <w:sz w:val="22"/>
          <w:szCs w:val="22"/>
        </w:rPr>
        <w:t>00 imóveis tombados,</w:t>
      </w:r>
      <w:r w:rsidR="00D3433B">
        <w:rPr>
          <w:rFonts w:ascii="Calibri" w:hAnsi="Calibri"/>
          <w:color w:val="000000"/>
          <w:sz w:val="22"/>
          <w:szCs w:val="22"/>
        </w:rPr>
        <w:t xml:space="preserve"> são </w:t>
      </w:r>
      <w:r w:rsidR="00951DD5">
        <w:rPr>
          <w:rFonts w:ascii="Calibri" w:hAnsi="Calibri"/>
          <w:color w:val="000000"/>
          <w:sz w:val="22"/>
          <w:szCs w:val="22"/>
        </w:rPr>
        <w:t xml:space="preserve"> na sua maioria </w:t>
      </w:r>
      <w:r w:rsidR="00D3433B">
        <w:rPr>
          <w:rFonts w:ascii="Calibri" w:hAnsi="Calibri"/>
          <w:color w:val="000000"/>
          <w:sz w:val="22"/>
          <w:szCs w:val="22"/>
        </w:rPr>
        <w:t xml:space="preserve">privados. </w:t>
      </w:r>
      <w:r w:rsidR="00D3433B" w:rsidRPr="00D3433B">
        <w:rPr>
          <w:rFonts w:ascii="Calibri" w:hAnsi="Calibri"/>
          <w:b/>
          <w:color w:val="000000"/>
          <w:sz w:val="22"/>
          <w:szCs w:val="22"/>
        </w:rPr>
        <w:t>2.7</w:t>
      </w:r>
      <w:r w:rsidR="00045CCF" w:rsidRPr="00D3433B">
        <w:rPr>
          <w:rFonts w:ascii="Calibri" w:hAnsi="Calibri"/>
          <w:b/>
          <w:color w:val="000000"/>
          <w:sz w:val="22"/>
          <w:szCs w:val="22"/>
        </w:rPr>
        <w:t>.</w:t>
      </w:r>
      <w:r w:rsidR="00045CCF">
        <w:rPr>
          <w:rFonts w:ascii="Calibri" w:hAnsi="Calibri"/>
          <w:color w:val="000000"/>
          <w:sz w:val="22"/>
          <w:szCs w:val="22"/>
        </w:rPr>
        <w:t xml:space="preserve"> </w:t>
      </w:r>
      <w:r w:rsidR="00D3433B">
        <w:rPr>
          <w:rFonts w:ascii="Calibri" w:hAnsi="Calibri"/>
          <w:color w:val="000000"/>
          <w:sz w:val="22"/>
          <w:szCs w:val="22"/>
        </w:rPr>
        <w:t xml:space="preserve">Informa reunião com moradores e associações de bairro que atuam na região da City Lapa para tratar da proposta de tombamento das áreas adjacentes da </w:t>
      </w:r>
      <w:r w:rsidR="00045CCF">
        <w:rPr>
          <w:rFonts w:ascii="Calibri" w:hAnsi="Calibri"/>
          <w:color w:val="000000"/>
          <w:sz w:val="22"/>
          <w:szCs w:val="22"/>
        </w:rPr>
        <w:t>City Lapa</w:t>
      </w:r>
      <w:r w:rsidR="00D3433B">
        <w:rPr>
          <w:rFonts w:ascii="Calibri" w:hAnsi="Calibri"/>
          <w:color w:val="000000"/>
          <w:sz w:val="22"/>
          <w:szCs w:val="22"/>
        </w:rPr>
        <w:t>. Foi apresentada a proposta do DPH para a área. Os interessados deverão analisar a proposta e encaminhar novas sugestões para o DPH.</w:t>
      </w:r>
      <w:r w:rsidR="00881340">
        <w:rPr>
          <w:rFonts w:ascii="Calibri" w:hAnsi="Calibri"/>
          <w:color w:val="000000"/>
          <w:sz w:val="22"/>
          <w:szCs w:val="22"/>
        </w:rPr>
        <w:t xml:space="preserve"> </w:t>
      </w:r>
      <w:r w:rsidR="00D3433B" w:rsidRPr="00D3433B">
        <w:rPr>
          <w:rFonts w:ascii="Calibri" w:hAnsi="Calibri"/>
          <w:b/>
          <w:color w:val="000000"/>
          <w:sz w:val="22"/>
          <w:szCs w:val="22"/>
        </w:rPr>
        <w:t>2.8.</w:t>
      </w:r>
      <w:r w:rsidR="00D3433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D3433B" w:rsidRPr="00D3433B">
        <w:rPr>
          <w:rFonts w:ascii="Calibri" w:hAnsi="Calibri"/>
          <w:color w:val="000000"/>
          <w:sz w:val="22"/>
          <w:szCs w:val="22"/>
        </w:rPr>
        <w:t xml:space="preserve">O Conselheiro representante do IAB, professor José Geraldo, fala de sua preocupação em relação a revisão do zoneamento, no que diz respeito </w:t>
      </w:r>
      <w:r w:rsidR="00D3433B">
        <w:rPr>
          <w:rFonts w:ascii="Calibri" w:hAnsi="Calibri"/>
          <w:color w:val="000000"/>
          <w:sz w:val="22"/>
          <w:szCs w:val="22"/>
        </w:rPr>
        <w:t xml:space="preserve">às áreas limitrofes aos </w:t>
      </w:r>
      <w:r w:rsidR="00D3433B" w:rsidRPr="00D3433B">
        <w:rPr>
          <w:rFonts w:ascii="Calibri" w:hAnsi="Calibri"/>
          <w:color w:val="000000"/>
          <w:sz w:val="22"/>
          <w:szCs w:val="22"/>
        </w:rPr>
        <w:t>bairros ambientais</w:t>
      </w:r>
      <w:r w:rsidR="00D3433B">
        <w:rPr>
          <w:rFonts w:ascii="Calibri" w:hAnsi="Calibri"/>
          <w:color w:val="000000"/>
          <w:sz w:val="22"/>
          <w:szCs w:val="22"/>
        </w:rPr>
        <w:t>, uma vez que tais áreas se configuram como áreas de transição com necessidades de regulamentação específicas.</w:t>
      </w:r>
      <w:r w:rsidR="00DF1581">
        <w:rPr>
          <w:rFonts w:ascii="Calibri" w:hAnsi="Calibri"/>
          <w:color w:val="000000"/>
          <w:sz w:val="22"/>
          <w:szCs w:val="22"/>
        </w:rPr>
        <w:t xml:space="preserve"> O Conselheiro representante da CMSP, Adilson Amadeu, informa que a proposta de revisçao não está fechada e que conta com ampla participação da sociedade para mediar eventuais conflitos. O Conselheiro suplente da CMSP, José Police Neto, e</w:t>
      </w:r>
      <w:r w:rsidR="00881340">
        <w:rPr>
          <w:rFonts w:ascii="Calibri" w:hAnsi="Calibri"/>
          <w:color w:val="000000"/>
          <w:sz w:val="22"/>
          <w:szCs w:val="22"/>
        </w:rPr>
        <w:t>sclarece as questões relativas à</w:t>
      </w:r>
      <w:r w:rsidR="00DF1581">
        <w:rPr>
          <w:rFonts w:ascii="Calibri" w:hAnsi="Calibri"/>
          <w:color w:val="000000"/>
          <w:sz w:val="22"/>
          <w:szCs w:val="22"/>
        </w:rPr>
        <w:t>s áreas de transição aprovadas pelo Plano Diretor Estratégico e as Zonas Corredores</w:t>
      </w:r>
      <w:r w:rsidR="00881340">
        <w:rPr>
          <w:rFonts w:ascii="Calibri" w:hAnsi="Calibri"/>
          <w:color w:val="000000"/>
          <w:sz w:val="22"/>
          <w:szCs w:val="22"/>
        </w:rPr>
        <w:t xml:space="preserve">. Fala sobre as Taxas de Ocupação, Coeficientes de Aproveitamento e Usos permitidos nas áreas lindeiras ao bairros tombados. O Conselheiro representante de SEL, Ronaldo Parente, acredita ser prematuro o CONPRESP propor alterações para as áreas adjacentes aos bairros ambientais. </w:t>
      </w:r>
      <w:r>
        <w:rPr>
          <w:rFonts w:ascii="Calibri" w:hAnsi="Calibri"/>
          <w:b/>
          <w:sz w:val="22"/>
          <w:szCs w:val="22"/>
        </w:rPr>
        <w:t>3. Leitura, discussão e decisão dos seguintes processos e expedientes: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3.1. </w:t>
      </w:r>
      <w:r w:rsidR="006760B3">
        <w:rPr>
          <w:rFonts w:ascii="Calibri" w:hAnsi="Calibri"/>
          <w:sz w:val="22"/>
          <w:szCs w:val="22"/>
          <w:u w:val="single"/>
        </w:rPr>
        <w:t xml:space="preserve">Processos pautados em Reuniões Anteriores, Pendentes de Deliberação Relativos </w:t>
      </w:r>
      <w:r>
        <w:rPr>
          <w:rFonts w:ascii="Calibri" w:hAnsi="Calibri"/>
          <w:sz w:val="22"/>
          <w:szCs w:val="22"/>
          <w:u w:val="single"/>
        </w:rPr>
        <w:t>à Tombamentos: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Processo: </w:t>
      </w:r>
      <w:r>
        <w:rPr>
          <w:rFonts w:ascii="Calibri" w:hAnsi="Calibri"/>
          <w:b/>
          <w:sz w:val="22"/>
          <w:szCs w:val="22"/>
        </w:rPr>
        <w:t xml:space="preserve">2009-0.149.595-2: </w:t>
      </w:r>
      <w:r>
        <w:rPr>
          <w:rFonts w:ascii="Calibri" w:hAnsi="Calibri"/>
          <w:sz w:val="22"/>
          <w:szCs w:val="22"/>
        </w:rPr>
        <w:t xml:space="preserve">Departamento do Patrimônio Histórico – Abertura de Processo de Tombamento da Antiga Garagem e Almoxarifados Municipais – Av. </w:t>
      </w:r>
      <w:r w:rsidR="006760B3">
        <w:rPr>
          <w:rFonts w:ascii="Calibri" w:hAnsi="Calibri"/>
          <w:sz w:val="22"/>
          <w:szCs w:val="22"/>
        </w:rPr>
        <w:t>Tiradentes x Pç. Col. Fernando P</w:t>
      </w:r>
      <w:r>
        <w:rPr>
          <w:rFonts w:ascii="Calibri" w:hAnsi="Calibri"/>
          <w:sz w:val="22"/>
          <w:szCs w:val="22"/>
        </w:rPr>
        <w:t>restes x Rua Afonso Pena e Ribeiro de Lima – Bom Retiro. Relator: José Geraldo</w:t>
      </w:r>
      <w:r w:rsidR="006760B3">
        <w:rPr>
          <w:rFonts w:ascii="Calibri" w:hAnsi="Calibri"/>
          <w:sz w:val="22"/>
          <w:szCs w:val="22"/>
        </w:rPr>
        <w:t xml:space="preserve"> Simões Júnior</w:t>
      </w:r>
      <w:r>
        <w:rPr>
          <w:rFonts w:ascii="Calibri" w:hAnsi="Calibri"/>
          <w:sz w:val="22"/>
          <w:szCs w:val="22"/>
        </w:rPr>
        <w:t>.</w:t>
      </w:r>
      <w:r w:rsidR="00881340">
        <w:rPr>
          <w:rFonts w:ascii="Calibri" w:hAnsi="Calibri"/>
          <w:sz w:val="22"/>
          <w:szCs w:val="22"/>
        </w:rPr>
        <w:t xml:space="preserve"> </w:t>
      </w:r>
      <w:r w:rsidR="00AB4553">
        <w:rPr>
          <w:rFonts w:ascii="Calibri" w:hAnsi="Calibri"/>
          <w:sz w:val="22"/>
          <w:szCs w:val="22"/>
        </w:rPr>
        <w:t>O Conselheiro Ronaldo Parente discorda do parecer do DPH e procede a leitura de seu parecer após pedido de vistas. O Conselheiro Relator solicita que o processo retorne ao DPH, para análise dos elementos apresentados pelo Conselheiro Ronaldo.</w:t>
      </w:r>
      <w:r w:rsidR="00881340">
        <w:rPr>
          <w:rFonts w:ascii="Calibri" w:hAnsi="Calibri"/>
          <w:sz w:val="22"/>
          <w:szCs w:val="22"/>
        </w:rPr>
        <w:t xml:space="preserve"> </w:t>
      </w:r>
      <w:r w:rsidR="00AB4553" w:rsidRPr="00AB4553">
        <w:rPr>
          <w:rFonts w:ascii="Calibri" w:hAnsi="Calibri"/>
          <w:sz w:val="22"/>
          <w:szCs w:val="22"/>
        </w:rPr>
        <w:t>Por sugestão do Conselheiro, acatada por todos</w:t>
      </w:r>
      <w:r w:rsidR="00AB4553" w:rsidRPr="00AB4553">
        <w:rPr>
          <w:rFonts w:ascii="Calibri" w:hAnsi="Calibri"/>
          <w:b/>
          <w:sz w:val="22"/>
          <w:szCs w:val="22"/>
        </w:rPr>
        <w:t>, o processo deverá retornar ao DPH</w:t>
      </w:r>
      <w:r w:rsidR="00AB4553" w:rsidRPr="00AB4553">
        <w:rPr>
          <w:rFonts w:ascii="Calibri" w:hAnsi="Calibri"/>
          <w:sz w:val="22"/>
          <w:szCs w:val="22"/>
        </w:rPr>
        <w:t xml:space="preserve">, para </w:t>
      </w:r>
      <w:r w:rsidR="00AB4553">
        <w:rPr>
          <w:rFonts w:ascii="Calibri" w:hAnsi="Calibri"/>
          <w:sz w:val="22"/>
          <w:szCs w:val="22"/>
        </w:rPr>
        <w:t>análise</w:t>
      </w:r>
      <w:r w:rsidR="00AB4553" w:rsidRPr="00AB455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3.2. </w:t>
      </w:r>
      <w:r>
        <w:rPr>
          <w:rFonts w:ascii="Calibri" w:hAnsi="Calibri"/>
          <w:sz w:val="22"/>
          <w:szCs w:val="22"/>
          <w:u w:val="single"/>
        </w:rPr>
        <w:t>Processos pautados</w:t>
      </w:r>
      <w:r w:rsidR="00B42C69">
        <w:rPr>
          <w:rFonts w:ascii="Calibri" w:hAnsi="Calibri"/>
          <w:sz w:val="22"/>
          <w:szCs w:val="22"/>
          <w:u w:val="single"/>
        </w:rPr>
        <w:t xml:space="preserve"> para a 615ª Reunião Ordinária </w:t>
      </w:r>
      <w:r>
        <w:rPr>
          <w:rFonts w:ascii="Calibri" w:hAnsi="Calibri"/>
          <w:sz w:val="22"/>
          <w:szCs w:val="22"/>
          <w:u w:val="single"/>
        </w:rPr>
        <w:t>Relativos</w:t>
      </w:r>
      <w:r w:rsidR="00B42C69">
        <w:rPr>
          <w:rFonts w:ascii="Calibri" w:hAnsi="Calibri"/>
          <w:sz w:val="22"/>
          <w:szCs w:val="22"/>
          <w:u w:val="single"/>
        </w:rPr>
        <w:t xml:space="preserve"> à tombamentos</w:t>
      </w:r>
      <w:r>
        <w:rPr>
          <w:rFonts w:ascii="Calibri" w:hAnsi="Calibri"/>
          <w:sz w:val="22"/>
          <w:szCs w:val="22"/>
          <w:u w:val="single"/>
        </w:rPr>
        <w:t>:</w:t>
      </w:r>
      <w:r w:rsidR="00B42C69">
        <w:rPr>
          <w:rFonts w:ascii="Calibri" w:hAnsi="Calibri"/>
          <w:sz w:val="22"/>
          <w:szCs w:val="22"/>
        </w:rPr>
        <w:t xml:space="preserve"> - Processo:</w:t>
      </w:r>
      <w:r w:rsidR="003C7648">
        <w:rPr>
          <w:rFonts w:ascii="Calibri" w:hAnsi="Calibri"/>
          <w:sz w:val="22"/>
          <w:szCs w:val="22"/>
        </w:rPr>
        <w:t xml:space="preserve"> </w:t>
      </w:r>
      <w:r w:rsidR="00B42C69" w:rsidRPr="007E0162">
        <w:rPr>
          <w:rFonts w:ascii="Calibri" w:hAnsi="Calibri"/>
          <w:b/>
          <w:sz w:val="22"/>
          <w:szCs w:val="22"/>
        </w:rPr>
        <w:t>2015-0.164.759-4</w:t>
      </w:r>
      <w:r w:rsidR="00B42C69">
        <w:rPr>
          <w:rFonts w:ascii="Calibri" w:hAnsi="Calibri"/>
          <w:sz w:val="22"/>
          <w:szCs w:val="22"/>
        </w:rPr>
        <w:t xml:space="preserve">: Departamento do </w:t>
      </w:r>
      <w:r w:rsidR="007E0162">
        <w:rPr>
          <w:rFonts w:ascii="Calibri" w:hAnsi="Calibri"/>
          <w:sz w:val="22"/>
          <w:szCs w:val="22"/>
        </w:rPr>
        <w:t>Patrimônio Histórico – DPH – Regulamentação dos proce</w:t>
      </w:r>
      <w:r w:rsidR="003C7648">
        <w:rPr>
          <w:rFonts w:ascii="Calibri" w:hAnsi="Calibri"/>
          <w:sz w:val="22"/>
          <w:szCs w:val="22"/>
        </w:rPr>
        <w:t>d</w:t>
      </w:r>
      <w:r w:rsidR="007E0162">
        <w:rPr>
          <w:rFonts w:ascii="Calibri" w:hAnsi="Calibri"/>
          <w:sz w:val="22"/>
          <w:szCs w:val="22"/>
        </w:rPr>
        <w:t>imentos para registro de bens culturais de natureza imaterial.</w:t>
      </w:r>
      <w:r w:rsidR="003C7648">
        <w:rPr>
          <w:rFonts w:ascii="Calibri" w:hAnsi="Calibri"/>
          <w:sz w:val="22"/>
          <w:szCs w:val="22"/>
        </w:rPr>
        <w:t xml:space="preserve"> Relator: Marcelo Manhães de Almeida</w:t>
      </w:r>
      <w:r w:rsidR="00AB4553">
        <w:rPr>
          <w:rFonts w:ascii="Calibri" w:hAnsi="Calibri"/>
          <w:sz w:val="22"/>
          <w:szCs w:val="22"/>
        </w:rPr>
        <w:t xml:space="preserve">. </w:t>
      </w:r>
      <w:r w:rsidR="00AB4553" w:rsidRPr="00AB4553">
        <w:rPr>
          <w:rFonts w:ascii="Calibri" w:hAnsi="Calibri"/>
          <w:sz w:val="22"/>
          <w:szCs w:val="22"/>
        </w:rPr>
        <w:t xml:space="preserve">Por solicitação do Conselheiro, </w:t>
      </w:r>
      <w:r w:rsidR="00AB4553" w:rsidRPr="00AB4553">
        <w:rPr>
          <w:rFonts w:ascii="Calibri" w:hAnsi="Calibri"/>
          <w:b/>
          <w:sz w:val="22"/>
          <w:szCs w:val="22"/>
        </w:rPr>
        <w:t xml:space="preserve">o processo será deliberado em próxima reunião. </w:t>
      </w:r>
      <w:r w:rsidR="003C7648">
        <w:rPr>
          <w:rFonts w:ascii="Calibri" w:hAnsi="Calibri"/>
          <w:sz w:val="22"/>
          <w:szCs w:val="22"/>
        </w:rPr>
        <w:t xml:space="preserve"> - </w:t>
      </w:r>
      <w:r w:rsidR="007E0162">
        <w:rPr>
          <w:rFonts w:ascii="Calibri" w:hAnsi="Calibri"/>
          <w:sz w:val="22"/>
          <w:szCs w:val="22"/>
        </w:rPr>
        <w:t xml:space="preserve"> </w:t>
      </w:r>
      <w:r w:rsidR="007E0162">
        <w:rPr>
          <w:rFonts w:ascii="Calibri" w:hAnsi="Calibri"/>
          <w:b/>
          <w:sz w:val="22"/>
          <w:szCs w:val="22"/>
        </w:rPr>
        <w:t xml:space="preserve">3.3. </w:t>
      </w:r>
      <w:r w:rsidR="007E0162">
        <w:rPr>
          <w:rFonts w:ascii="Calibri" w:hAnsi="Calibri"/>
          <w:sz w:val="22"/>
          <w:szCs w:val="22"/>
          <w:u w:val="single"/>
        </w:rPr>
        <w:t>Processos pautados em Reuniões Anteriores, pendente de deliberação Relativos à aprovação de projetos de intervenção em bens protegidos:</w:t>
      </w:r>
      <w:r w:rsidR="007E0162">
        <w:rPr>
          <w:rFonts w:ascii="Calibri" w:hAnsi="Calibri"/>
          <w:sz w:val="22"/>
          <w:szCs w:val="22"/>
        </w:rPr>
        <w:t xml:space="preserve">   </w:t>
      </w:r>
      <w:r w:rsidR="007E0162">
        <w:rPr>
          <w:rFonts w:ascii="Calibri" w:hAnsi="Calibri" w:cs="Arial"/>
          <w:sz w:val="22"/>
          <w:szCs w:val="22"/>
        </w:rPr>
        <w:t xml:space="preserve">Processo: </w:t>
      </w:r>
      <w:r w:rsidR="007E0162">
        <w:rPr>
          <w:rFonts w:ascii="Calibri" w:hAnsi="Calibri" w:cs="Arial"/>
          <w:b/>
          <w:sz w:val="22"/>
          <w:szCs w:val="22"/>
        </w:rPr>
        <w:t>2013-0.309.108-5:</w:t>
      </w:r>
      <w:r w:rsidR="007E0162">
        <w:rPr>
          <w:rFonts w:ascii="Calibri" w:hAnsi="Calibri" w:cs="Arial"/>
          <w:sz w:val="22"/>
          <w:szCs w:val="22"/>
        </w:rPr>
        <w:t xml:space="preserve"> Departamento do Patrimônio Histórico – Aplicação </w:t>
      </w:r>
      <w:r w:rsidR="003C7648">
        <w:rPr>
          <w:rFonts w:ascii="Calibri" w:hAnsi="Calibri" w:cs="Arial"/>
          <w:sz w:val="22"/>
          <w:szCs w:val="22"/>
        </w:rPr>
        <w:t xml:space="preserve">de Multa – FUNCAP /Recurso </w:t>
      </w:r>
      <w:r w:rsidR="007E0162">
        <w:rPr>
          <w:rFonts w:ascii="Calibri" w:hAnsi="Calibri" w:cs="Arial"/>
          <w:sz w:val="22"/>
          <w:szCs w:val="22"/>
        </w:rPr>
        <w:t>– Avenida Rebouças, 2011 – Pinheiros. Relator: Eduardo Mikalauskas.</w:t>
      </w:r>
      <w:r w:rsidR="007E0162" w:rsidRPr="007E0162">
        <w:rPr>
          <w:rFonts w:ascii="Calibri" w:hAnsi="Calibri" w:cs="Arial"/>
          <w:b/>
          <w:sz w:val="22"/>
          <w:szCs w:val="22"/>
        </w:rPr>
        <w:t xml:space="preserve"> </w:t>
      </w:r>
      <w:r w:rsidR="00AB4553">
        <w:rPr>
          <w:rFonts w:ascii="Calibri" w:hAnsi="Calibri" w:cs="Arial"/>
          <w:b/>
          <w:sz w:val="22"/>
          <w:szCs w:val="22"/>
        </w:rPr>
        <w:t xml:space="preserve">Conclusão do Relato: </w:t>
      </w:r>
      <w:r w:rsidR="0026062A">
        <w:rPr>
          <w:rFonts w:ascii="Calibri" w:hAnsi="Calibri" w:cs="Arial"/>
          <w:sz w:val="22"/>
          <w:szCs w:val="22"/>
        </w:rPr>
        <w:t xml:space="preserve">A Sessão Técnica de Crítica e Tombamento manifestou-se contraria ao pedido de reconsideração em razão da ausência de fatos novos, sustendando ainda que a regularização da obra para adequação às exigências do tombamento devem ser tratadas em outro processo, atendendo a Resolução 07/04 e analisada pela Subprefeitura de Pinheiros. Conforme sugerido pela Sessão Técnica de Crítica e Tombamento às fls. 27, foi o presente encaminhado para manifestação da Assessoria Jurídica, que esclareceu que os cálculos da multa são de competência de Arquitetos. Diante do acima exposto, encaminho o presente com proposta de não provimento do recurso, considerando que não há fatos novos e que os argumentos apresentados pela interessada apenas confirmam a ocorrência da infração. </w:t>
      </w:r>
      <w:r w:rsidR="007216DB">
        <w:rPr>
          <w:rFonts w:ascii="Calibri" w:hAnsi="Calibri" w:cs="Arial"/>
          <w:sz w:val="22"/>
          <w:szCs w:val="22"/>
        </w:rPr>
        <w:t xml:space="preserve">Por </w:t>
      </w:r>
      <w:r w:rsidR="007216DB" w:rsidRPr="00B83C3C">
        <w:rPr>
          <w:rFonts w:ascii="Calibri" w:hAnsi="Calibri" w:cs="Arial"/>
          <w:sz w:val="22"/>
          <w:szCs w:val="22"/>
        </w:rPr>
        <w:t>unanimidade de votos dos Conselheiros presentes</w:t>
      </w:r>
      <w:r w:rsidR="007216DB">
        <w:rPr>
          <w:rFonts w:ascii="Calibri" w:hAnsi="Calibri" w:cs="Arial"/>
          <w:sz w:val="22"/>
          <w:szCs w:val="22"/>
        </w:rPr>
        <w:t xml:space="preserve">, o recurso contra aplicação de penalidade de multa/FUNCAP, foi </w:t>
      </w:r>
      <w:r w:rsidR="007216DB" w:rsidRPr="007216DB">
        <w:rPr>
          <w:rFonts w:ascii="Calibri" w:hAnsi="Calibri" w:cs="Arial"/>
          <w:b/>
          <w:sz w:val="22"/>
          <w:szCs w:val="22"/>
        </w:rPr>
        <w:t>IN</w:t>
      </w:r>
      <w:r w:rsidR="007216DB" w:rsidRPr="00B83C3C">
        <w:rPr>
          <w:rFonts w:ascii="Calibri" w:hAnsi="Calibri" w:cs="Arial"/>
          <w:b/>
          <w:sz w:val="22"/>
          <w:szCs w:val="22"/>
        </w:rPr>
        <w:t>DEFERID</w:t>
      </w:r>
      <w:r w:rsidR="007216DB">
        <w:rPr>
          <w:rFonts w:ascii="Calibri" w:hAnsi="Calibri" w:cs="Arial"/>
          <w:b/>
          <w:sz w:val="22"/>
          <w:szCs w:val="22"/>
        </w:rPr>
        <w:t>A,</w:t>
      </w:r>
      <w:r w:rsidR="007216DB" w:rsidRPr="007216DB">
        <w:rPr>
          <w:rFonts w:ascii="Calibri" w:hAnsi="Calibri" w:cs="Arial"/>
          <w:sz w:val="22"/>
          <w:szCs w:val="22"/>
        </w:rPr>
        <w:t xml:space="preserve"> mantendo a aplicação de multa FUNCAP ao proprietário infrator.</w:t>
      </w:r>
      <w:r w:rsidR="007216DB">
        <w:rPr>
          <w:rFonts w:ascii="Calibri" w:hAnsi="Calibri" w:cs="Arial"/>
          <w:sz w:val="22"/>
          <w:szCs w:val="22"/>
        </w:rPr>
        <w:t xml:space="preserve"> </w:t>
      </w:r>
      <w:r w:rsidR="007E0162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 xml:space="preserve">TID: </w:t>
      </w:r>
      <w:r>
        <w:rPr>
          <w:rFonts w:ascii="Calibri" w:hAnsi="Calibri" w:cs="Arial"/>
          <w:b/>
          <w:sz w:val="22"/>
          <w:szCs w:val="22"/>
        </w:rPr>
        <w:t xml:space="preserve">11942926: </w:t>
      </w:r>
      <w:r>
        <w:rPr>
          <w:rFonts w:ascii="Calibri" w:hAnsi="Calibri" w:cs="Arial"/>
          <w:sz w:val="22"/>
          <w:szCs w:val="22"/>
        </w:rPr>
        <w:t>Comunicação de Obras Irregulares – Departamento</w:t>
      </w:r>
      <w:r w:rsidR="003C7648">
        <w:rPr>
          <w:rFonts w:ascii="Calibri" w:hAnsi="Calibri" w:cs="Arial"/>
          <w:sz w:val="22"/>
          <w:szCs w:val="22"/>
        </w:rPr>
        <w:t xml:space="preserve"> do Patrimônio Histórico – DPH - </w:t>
      </w:r>
      <w:r>
        <w:rPr>
          <w:rFonts w:ascii="Calibri" w:hAnsi="Calibri" w:cs="Arial"/>
          <w:sz w:val="22"/>
          <w:szCs w:val="22"/>
        </w:rPr>
        <w:t>Aplicação de Multa FUNCAP – Rua Fortaleza, 172 e 174 – Bela Vista. Relator:</w:t>
      </w:r>
      <w:r w:rsidR="007E0162">
        <w:rPr>
          <w:rFonts w:ascii="Calibri" w:hAnsi="Calibri" w:cs="Arial"/>
          <w:sz w:val="22"/>
          <w:szCs w:val="22"/>
        </w:rPr>
        <w:t xml:space="preserve"> Eduardo Mikalauskas</w:t>
      </w:r>
      <w:r>
        <w:rPr>
          <w:rFonts w:ascii="Calibri" w:hAnsi="Calibri" w:cs="Arial"/>
          <w:sz w:val="22"/>
          <w:szCs w:val="22"/>
        </w:rPr>
        <w:t>.</w:t>
      </w:r>
      <w:r w:rsidR="007216DB">
        <w:rPr>
          <w:rFonts w:ascii="Calibri" w:hAnsi="Calibri" w:cs="Arial"/>
          <w:sz w:val="22"/>
          <w:szCs w:val="22"/>
        </w:rPr>
        <w:t xml:space="preserve"> O Conselheiro relator solicita diligência ao DPH, para que se esclareçam questões relativas ao danos promovidos pelo propeitário, notificações à época do tombamento e outras informações pertinentes.  </w:t>
      </w:r>
      <w:r w:rsidR="007216DB" w:rsidRPr="00AB4553">
        <w:rPr>
          <w:rFonts w:ascii="Calibri" w:hAnsi="Calibri"/>
          <w:sz w:val="22"/>
          <w:szCs w:val="22"/>
        </w:rPr>
        <w:t>Por sugestão do Conselheiro, acatada por todos</w:t>
      </w:r>
      <w:r w:rsidR="007216DB" w:rsidRPr="00AB4553">
        <w:rPr>
          <w:rFonts w:ascii="Calibri" w:hAnsi="Calibri"/>
          <w:b/>
          <w:sz w:val="22"/>
          <w:szCs w:val="22"/>
        </w:rPr>
        <w:t>, o processo deverá retornar ao DPH</w:t>
      </w:r>
      <w:r w:rsidR="007216DB" w:rsidRPr="00AB4553">
        <w:rPr>
          <w:rFonts w:ascii="Calibri" w:hAnsi="Calibri"/>
          <w:sz w:val="22"/>
          <w:szCs w:val="22"/>
        </w:rPr>
        <w:t xml:space="preserve">, para </w:t>
      </w:r>
      <w:r w:rsidR="007216DB">
        <w:rPr>
          <w:rFonts w:ascii="Calibri" w:hAnsi="Calibri"/>
          <w:sz w:val="22"/>
          <w:szCs w:val="22"/>
        </w:rPr>
        <w:t>esclarecimentos.</w:t>
      </w:r>
      <w:r w:rsidR="007216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– </w:t>
      </w:r>
      <w:r>
        <w:rPr>
          <w:rFonts w:ascii="Calibri" w:hAnsi="Calibri" w:cs="Arial"/>
          <w:sz w:val="22"/>
          <w:szCs w:val="22"/>
        </w:rPr>
        <w:t xml:space="preserve">Processo: </w:t>
      </w:r>
      <w:r>
        <w:rPr>
          <w:rFonts w:ascii="Calibri" w:hAnsi="Calibri" w:cs="Arial"/>
          <w:b/>
          <w:sz w:val="22"/>
          <w:szCs w:val="22"/>
        </w:rPr>
        <w:t>201</w:t>
      </w:r>
      <w:r w:rsidR="007E0162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b/>
          <w:sz w:val="22"/>
          <w:szCs w:val="22"/>
        </w:rPr>
        <w:t>-0.</w:t>
      </w:r>
      <w:r w:rsidR="007E0162">
        <w:rPr>
          <w:rFonts w:ascii="Calibri" w:hAnsi="Calibri" w:cs="Arial"/>
          <w:b/>
          <w:sz w:val="22"/>
          <w:szCs w:val="22"/>
        </w:rPr>
        <w:t>029.858-8</w:t>
      </w:r>
      <w:r>
        <w:rPr>
          <w:rFonts w:ascii="Calibri" w:hAnsi="Calibri" w:cs="Arial"/>
          <w:b/>
          <w:sz w:val="22"/>
          <w:szCs w:val="22"/>
        </w:rPr>
        <w:t>:</w:t>
      </w:r>
      <w:r w:rsidR="007E0162">
        <w:rPr>
          <w:rFonts w:ascii="Calibri" w:hAnsi="Calibri" w:cs="Arial"/>
          <w:b/>
          <w:sz w:val="22"/>
          <w:szCs w:val="22"/>
        </w:rPr>
        <w:t xml:space="preserve"> </w:t>
      </w:r>
      <w:r w:rsidR="007E0162">
        <w:rPr>
          <w:rFonts w:ascii="Calibri" w:hAnsi="Calibri" w:cs="Arial"/>
          <w:sz w:val="22"/>
          <w:szCs w:val="22"/>
        </w:rPr>
        <w:t>Clube Athético Paulistano – Reforma – Construção de Geradores – Rua Honduras, 1.400 – Jardim América. Relator: Adilson Amadeu.</w:t>
      </w:r>
      <w:r w:rsidR="007216DB">
        <w:rPr>
          <w:rFonts w:ascii="Calibri" w:hAnsi="Calibri" w:cs="Arial"/>
          <w:sz w:val="22"/>
          <w:szCs w:val="22"/>
        </w:rPr>
        <w:t xml:space="preserve"> O Conselheiro Procede a leitura de seu parecer. A Arquiteta Dalva Thomaz solicita palavra e sugere que os interessados apresentem nova proposta, considerando a possibilidade de </w:t>
      </w:r>
      <w:r w:rsidR="00BE2C0B">
        <w:rPr>
          <w:rFonts w:ascii="Calibri" w:hAnsi="Calibri" w:cs="Arial"/>
          <w:sz w:val="22"/>
          <w:szCs w:val="22"/>
        </w:rPr>
        <w:t xml:space="preserve">instalação dos geradores no sub-solo. </w:t>
      </w:r>
      <w:r w:rsidR="00BE2C0B" w:rsidRPr="00BE2C0B">
        <w:rPr>
          <w:rFonts w:ascii="Calibri" w:hAnsi="Calibri" w:cs="Arial"/>
          <w:sz w:val="22"/>
          <w:szCs w:val="22"/>
        </w:rPr>
        <w:t xml:space="preserve">Em razão do pedido de vistas aos autos, efetuado pela Conselheira Nadia, </w:t>
      </w:r>
      <w:r w:rsidR="00BE2C0B" w:rsidRPr="00BE2C0B">
        <w:rPr>
          <w:rFonts w:ascii="Calibri" w:hAnsi="Calibri" w:cs="Arial"/>
          <w:b/>
          <w:sz w:val="22"/>
          <w:szCs w:val="22"/>
        </w:rPr>
        <w:t>o processo será deliberado em próxima reunião</w:t>
      </w:r>
      <w:r w:rsidR="007E0162">
        <w:rPr>
          <w:rFonts w:ascii="Calibri" w:hAnsi="Calibri" w:cs="Arial"/>
          <w:sz w:val="22"/>
          <w:szCs w:val="22"/>
        </w:rPr>
        <w:t xml:space="preserve">. </w:t>
      </w:r>
      <w:r w:rsidR="007B1A81">
        <w:rPr>
          <w:rFonts w:ascii="Calibri" w:hAnsi="Calibri" w:cs="Arial"/>
          <w:sz w:val="22"/>
          <w:szCs w:val="22"/>
        </w:rPr>
        <w:t xml:space="preserve">– Processo: </w:t>
      </w:r>
      <w:r w:rsidR="007B1A81" w:rsidRPr="007B1A81">
        <w:rPr>
          <w:rFonts w:ascii="Calibri" w:hAnsi="Calibri" w:cs="Arial"/>
          <w:b/>
          <w:sz w:val="22"/>
          <w:szCs w:val="22"/>
        </w:rPr>
        <w:t>2015-0.149.158-6:</w:t>
      </w:r>
      <w:r w:rsidR="007B1A81">
        <w:rPr>
          <w:rFonts w:ascii="Calibri" w:hAnsi="Calibri" w:cs="Arial"/>
          <w:b/>
          <w:sz w:val="22"/>
          <w:szCs w:val="22"/>
        </w:rPr>
        <w:t xml:space="preserve"> </w:t>
      </w:r>
      <w:r w:rsidR="007B1A81">
        <w:rPr>
          <w:rFonts w:ascii="Calibri" w:hAnsi="Calibri" w:cs="Arial"/>
          <w:sz w:val="22"/>
          <w:szCs w:val="22"/>
        </w:rPr>
        <w:t xml:space="preserve">Secretaria de Justiça da Defesa da Cidadania – Restauro das áreas internas – Páteo </w:t>
      </w:r>
      <w:r w:rsidR="00F44FF0">
        <w:rPr>
          <w:rFonts w:ascii="Calibri" w:hAnsi="Calibri" w:cs="Arial"/>
          <w:sz w:val="22"/>
          <w:szCs w:val="22"/>
        </w:rPr>
        <w:t xml:space="preserve">do Colégio, 148 e 184 – Centro. </w:t>
      </w:r>
      <w:r w:rsidR="007B1A81">
        <w:rPr>
          <w:rFonts w:ascii="Calibri" w:hAnsi="Calibri" w:cs="Arial"/>
          <w:sz w:val="22"/>
          <w:szCs w:val="22"/>
        </w:rPr>
        <w:t>Relator: Marcelo Rossi de Camarg</w:t>
      </w:r>
      <w:r w:rsidR="007B1A81" w:rsidRPr="00BE2C0B">
        <w:rPr>
          <w:rFonts w:ascii="Calibri" w:hAnsi="Calibri" w:cs="Arial"/>
          <w:sz w:val="22"/>
          <w:szCs w:val="22"/>
        </w:rPr>
        <w:t>o</w:t>
      </w:r>
      <w:r w:rsidR="00BE2C0B" w:rsidRPr="00BE2C0B">
        <w:rPr>
          <w:rFonts w:ascii="Calibri" w:hAnsi="Calibri" w:cs="Arial"/>
          <w:sz w:val="22"/>
          <w:szCs w:val="22"/>
        </w:rPr>
        <w:t xml:space="preserve">. Em razão da ausência justificada do Conselheiro Relator, </w:t>
      </w:r>
      <w:r w:rsidR="00BE2C0B" w:rsidRPr="00BE2C0B">
        <w:rPr>
          <w:rFonts w:ascii="Calibri" w:hAnsi="Calibri" w:cs="Arial"/>
          <w:b/>
          <w:sz w:val="22"/>
          <w:szCs w:val="22"/>
        </w:rPr>
        <w:t>o processo será deliberado em próxima reunião.</w:t>
      </w:r>
      <w:r w:rsidR="00BE2C0B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7B1A81">
        <w:rPr>
          <w:rFonts w:ascii="Calibri" w:hAnsi="Calibri" w:cs="Arial"/>
          <w:sz w:val="22"/>
          <w:szCs w:val="22"/>
        </w:rPr>
        <w:t xml:space="preserve">– Memorando: </w:t>
      </w:r>
      <w:r w:rsidR="007B1A81" w:rsidRPr="007B1A81">
        <w:rPr>
          <w:rFonts w:ascii="Calibri" w:hAnsi="Calibri" w:cs="Arial"/>
          <w:b/>
          <w:sz w:val="22"/>
          <w:szCs w:val="22"/>
        </w:rPr>
        <w:t>031/CONPRESP/2015</w:t>
      </w:r>
      <w:r w:rsidR="007B1A81">
        <w:rPr>
          <w:rFonts w:ascii="Calibri" w:hAnsi="Calibri" w:cs="Arial"/>
          <w:b/>
          <w:sz w:val="22"/>
          <w:szCs w:val="22"/>
        </w:rPr>
        <w:t xml:space="preserve">: </w:t>
      </w:r>
      <w:r w:rsidR="007B1A81">
        <w:rPr>
          <w:rFonts w:ascii="Calibri" w:hAnsi="Calibri" w:cs="Arial"/>
          <w:sz w:val="22"/>
          <w:szCs w:val="22"/>
        </w:rPr>
        <w:t>Boulevard Matarazzo Empreendimentos e Participações SPE S/A – Instalação de Showroon – Alameda Rio Claro, 190 – Bela Vista. Relator: José Geraldo Simões Júnior.</w:t>
      </w:r>
      <w:r w:rsidR="00BE2C0B">
        <w:rPr>
          <w:rFonts w:ascii="Calibri" w:hAnsi="Calibri" w:cs="Arial"/>
          <w:b/>
          <w:sz w:val="22"/>
          <w:szCs w:val="22"/>
        </w:rPr>
        <w:t xml:space="preserve"> </w:t>
      </w:r>
      <w:r w:rsidR="00BE2C0B" w:rsidRPr="00BE2C0B">
        <w:rPr>
          <w:rFonts w:ascii="Calibri" w:hAnsi="Calibri" w:cs="Arial"/>
          <w:sz w:val="22"/>
          <w:szCs w:val="22"/>
        </w:rPr>
        <w:t xml:space="preserve">Os arquitetos responsáveis pelo projeto esclarecem </w:t>
      </w:r>
      <w:r w:rsidR="00BE2C0B">
        <w:rPr>
          <w:rFonts w:ascii="Calibri" w:hAnsi="Calibri" w:cs="Arial"/>
          <w:sz w:val="22"/>
          <w:szCs w:val="22"/>
        </w:rPr>
        <w:t xml:space="preserve">aspectos relevantes da proposta, por solicitação do Conselheiro Relator.  </w:t>
      </w:r>
      <w:r w:rsidR="00BE2C0B">
        <w:rPr>
          <w:rFonts w:ascii="Calibri" w:hAnsi="Calibri" w:cs="Arial"/>
          <w:b/>
          <w:sz w:val="22"/>
          <w:szCs w:val="22"/>
        </w:rPr>
        <w:t xml:space="preserve">Conclusão do Relato: </w:t>
      </w:r>
      <w:r w:rsidR="00BE2C0B" w:rsidRPr="00BE2C0B">
        <w:rPr>
          <w:rFonts w:ascii="Calibri" w:hAnsi="Calibri" w:cs="Arial"/>
          <w:sz w:val="22"/>
          <w:szCs w:val="22"/>
        </w:rPr>
        <w:t>O projeto foi analisado pela STCT do DPH com parecer favorável. Na reuni</w:t>
      </w:r>
      <w:r w:rsidR="00BE2C0B">
        <w:rPr>
          <w:rFonts w:ascii="Calibri" w:hAnsi="Calibri" w:cs="Arial"/>
          <w:sz w:val="22"/>
          <w:szCs w:val="22"/>
        </w:rPr>
        <w:t>ão da data de h</w:t>
      </w:r>
      <w:r w:rsidR="00BE2C0B" w:rsidRPr="00BE2C0B">
        <w:rPr>
          <w:rFonts w:ascii="Calibri" w:hAnsi="Calibri" w:cs="Arial"/>
          <w:sz w:val="22"/>
          <w:szCs w:val="22"/>
        </w:rPr>
        <w:t xml:space="preserve">oje ocorreu a apresentação da proposta do Showroom pelos interessados. </w:t>
      </w:r>
      <w:r w:rsidR="00BE2C0B">
        <w:rPr>
          <w:rFonts w:ascii="Calibri" w:hAnsi="Calibri" w:cs="Arial"/>
          <w:sz w:val="22"/>
          <w:szCs w:val="22"/>
        </w:rPr>
        <w:t xml:space="preserve">A obra é composta por estande de vendas de caráter temporário (duração de dois anos). Após a apresentação, os membros do Conselho, ouvida a manifestação favorável com diretrizes deste Conselheiro, endossaram o mesmo parecer favorável com diretrizes. </w:t>
      </w:r>
      <w:r w:rsidR="00BE2C0B" w:rsidRPr="00BE2C0B">
        <w:rPr>
          <w:rFonts w:ascii="Calibri" w:hAnsi="Calibri" w:cs="Arial"/>
          <w:sz w:val="22"/>
          <w:szCs w:val="22"/>
        </w:rPr>
        <w:t>Por unanimidade de votos</w:t>
      </w:r>
      <w:r w:rsidR="00BE2C0B">
        <w:rPr>
          <w:rFonts w:ascii="Calibri" w:hAnsi="Calibri" w:cs="Arial"/>
          <w:sz w:val="22"/>
          <w:szCs w:val="22"/>
        </w:rPr>
        <w:t xml:space="preserve"> dos Conselheiros presentes, o projeto de instalação de showroom</w:t>
      </w:r>
      <w:r w:rsidR="00BE2C0B" w:rsidRPr="00BE2C0B">
        <w:rPr>
          <w:rFonts w:ascii="Calibri" w:hAnsi="Calibri" w:cs="Arial"/>
          <w:sz w:val="22"/>
          <w:szCs w:val="22"/>
        </w:rPr>
        <w:t xml:space="preserve"> foi </w:t>
      </w:r>
      <w:r w:rsidR="00BE2C0B" w:rsidRPr="00BE2C0B">
        <w:rPr>
          <w:rFonts w:ascii="Calibri" w:hAnsi="Calibri" w:cs="Arial"/>
          <w:b/>
          <w:sz w:val="22"/>
          <w:szCs w:val="22"/>
        </w:rPr>
        <w:t>DEFERIDA COM DIRETRIZES</w:t>
      </w:r>
      <w:r w:rsidR="00BE2C0B" w:rsidRPr="00BE2C0B">
        <w:rPr>
          <w:rFonts w:ascii="Calibri" w:hAnsi="Calibri" w:cs="Arial"/>
          <w:sz w:val="22"/>
          <w:szCs w:val="22"/>
        </w:rPr>
        <w:t>,  a saber:</w:t>
      </w:r>
      <w:r w:rsidR="00E95114">
        <w:rPr>
          <w:rFonts w:ascii="Calibri" w:hAnsi="Calibri" w:cs="Arial"/>
          <w:sz w:val="22"/>
          <w:szCs w:val="22"/>
        </w:rPr>
        <w:t xml:space="preserve"> </w:t>
      </w:r>
      <w:r w:rsidR="00E95114" w:rsidRPr="00E95114">
        <w:rPr>
          <w:rFonts w:ascii="Calibri" w:hAnsi="Calibri" w:cs="Arial"/>
          <w:b/>
          <w:sz w:val="22"/>
          <w:szCs w:val="22"/>
        </w:rPr>
        <w:t>1)</w:t>
      </w:r>
      <w:r w:rsidR="00E95114">
        <w:rPr>
          <w:rFonts w:ascii="Calibri" w:hAnsi="Calibri" w:cs="Arial"/>
          <w:b/>
          <w:sz w:val="22"/>
          <w:szCs w:val="22"/>
        </w:rPr>
        <w:t xml:space="preserve"> </w:t>
      </w:r>
      <w:r w:rsidR="00E95114" w:rsidRPr="00E95114">
        <w:rPr>
          <w:rFonts w:ascii="Calibri" w:hAnsi="Calibri" w:cs="Arial"/>
          <w:i/>
          <w:sz w:val="22"/>
          <w:szCs w:val="22"/>
        </w:rPr>
        <w:t>Colocar placa ao lado do estande de vendas em local visível, informando ao público que a obra do estande é de caráter temporário e será desmontada após dois anos.</w:t>
      </w:r>
      <w:r w:rsidR="00E95114" w:rsidRPr="00E95114">
        <w:rPr>
          <w:rFonts w:ascii="Calibri" w:hAnsi="Calibri" w:cs="Arial"/>
          <w:i/>
          <w:sz w:val="22"/>
          <w:szCs w:val="22"/>
        </w:rPr>
        <w:tab/>
      </w:r>
      <w:r w:rsidR="007B1A81">
        <w:rPr>
          <w:rFonts w:ascii="Calibri" w:hAnsi="Calibri" w:cs="Arial"/>
          <w:sz w:val="22"/>
          <w:szCs w:val="22"/>
        </w:rPr>
        <w:t xml:space="preserve">– Processo: </w:t>
      </w:r>
      <w:r w:rsidR="007B1A81" w:rsidRPr="00F44FF0">
        <w:rPr>
          <w:rFonts w:ascii="Calibri" w:hAnsi="Calibri" w:cs="Arial"/>
          <w:b/>
          <w:sz w:val="22"/>
          <w:szCs w:val="22"/>
        </w:rPr>
        <w:t>2013-0.247.144-5:</w:t>
      </w:r>
      <w:r w:rsidR="00F44FF0">
        <w:rPr>
          <w:rFonts w:ascii="Calibri" w:hAnsi="Calibri" w:cs="Arial"/>
          <w:sz w:val="22"/>
          <w:szCs w:val="22"/>
        </w:rPr>
        <w:t xml:space="preserve"> Colégio Pentágono de E</w:t>
      </w:r>
      <w:r w:rsidR="007B1A81">
        <w:rPr>
          <w:rFonts w:ascii="Calibri" w:hAnsi="Calibri" w:cs="Arial"/>
          <w:sz w:val="22"/>
          <w:szCs w:val="22"/>
        </w:rPr>
        <w:t>ducação e Cultura – Regularização – Rua Caiubi, 126 e 164 – Perdizes. Relator:</w:t>
      </w:r>
      <w:r w:rsidR="00F44FF0">
        <w:rPr>
          <w:rFonts w:ascii="Calibri" w:hAnsi="Calibri" w:cs="Arial"/>
          <w:sz w:val="22"/>
          <w:szCs w:val="22"/>
        </w:rPr>
        <w:t xml:space="preserve"> </w:t>
      </w:r>
      <w:r w:rsidR="007B1A81">
        <w:rPr>
          <w:rFonts w:ascii="Calibri" w:hAnsi="Calibri" w:cs="Arial"/>
          <w:sz w:val="22"/>
          <w:szCs w:val="22"/>
        </w:rPr>
        <w:t>Ronaldo B. A. Parente.</w:t>
      </w:r>
      <w:r w:rsidR="007B1A81" w:rsidRPr="007B1A81">
        <w:rPr>
          <w:rFonts w:ascii="Calibri" w:hAnsi="Calibri" w:cs="Arial"/>
          <w:sz w:val="22"/>
          <w:szCs w:val="22"/>
        </w:rPr>
        <w:t xml:space="preserve"> </w:t>
      </w:r>
      <w:r w:rsidR="00E95114">
        <w:rPr>
          <w:rFonts w:ascii="Calibri" w:hAnsi="Calibri" w:cs="Arial"/>
          <w:b/>
          <w:sz w:val="22"/>
          <w:szCs w:val="22"/>
        </w:rPr>
        <w:t xml:space="preserve">Conclusão do Relato: </w:t>
      </w:r>
      <w:r w:rsidR="00E95114">
        <w:rPr>
          <w:rFonts w:ascii="Calibri" w:hAnsi="Calibri" w:cs="Arial"/>
          <w:sz w:val="22"/>
          <w:szCs w:val="22"/>
        </w:rPr>
        <w:t xml:space="preserve">Analisando os elementos contidos no presente e, considerando os motivos apontados no parecer técnico de folhas 156 e do parecer jurídico de folhas 159/160, acompanho o parecer contrário proposto, face ao não atendimento de comunique-se emitido. </w:t>
      </w:r>
      <w:r w:rsidR="00E95114" w:rsidRPr="00E95114">
        <w:rPr>
          <w:rFonts w:ascii="Calibri" w:hAnsi="Calibri" w:cs="Arial"/>
          <w:sz w:val="22"/>
          <w:szCs w:val="22"/>
        </w:rPr>
        <w:t xml:space="preserve">Por unanimidade de votos dos Conselheiros presentes, </w:t>
      </w:r>
      <w:r w:rsidR="00E95114">
        <w:rPr>
          <w:rFonts w:ascii="Calibri" w:hAnsi="Calibri" w:cs="Arial"/>
          <w:sz w:val="22"/>
          <w:szCs w:val="22"/>
        </w:rPr>
        <w:t>o pedido de regularização</w:t>
      </w:r>
      <w:r w:rsidR="00E95114" w:rsidRPr="00E95114">
        <w:rPr>
          <w:rFonts w:ascii="Calibri" w:hAnsi="Calibri" w:cs="Arial"/>
          <w:sz w:val="22"/>
          <w:szCs w:val="22"/>
        </w:rPr>
        <w:t xml:space="preserve"> foi </w:t>
      </w:r>
      <w:r w:rsidR="00E95114" w:rsidRPr="00E95114">
        <w:rPr>
          <w:rFonts w:ascii="Calibri" w:hAnsi="Calibri" w:cs="Arial"/>
          <w:b/>
          <w:sz w:val="22"/>
          <w:szCs w:val="22"/>
        </w:rPr>
        <w:t>INDEFERIDO</w:t>
      </w:r>
      <w:r w:rsidR="00E95114" w:rsidRPr="00E95114">
        <w:rPr>
          <w:rFonts w:ascii="Calibri" w:hAnsi="Calibri" w:cs="Arial"/>
          <w:sz w:val="22"/>
          <w:szCs w:val="22"/>
        </w:rPr>
        <w:t>.</w:t>
      </w:r>
      <w:r w:rsidR="00E95114">
        <w:rPr>
          <w:rFonts w:ascii="Calibri" w:hAnsi="Calibri" w:cs="Arial"/>
          <w:sz w:val="22"/>
          <w:szCs w:val="22"/>
        </w:rPr>
        <w:t xml:space="preserve"> </w:t>
      </w:r>
      <w:r w:rsidRPr="007B1A81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.</w:t>
      </w:r>
      <w:r w:rsidR="00F44FF0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  <w:u w:val="single"/>
        </w:rPr>
        <w:t>Processos pautados para a 61</w:t>
      </w:r>
      <w:r w:rsidR="007B1A81">
        <w:rPr>
          <w:rFonts w:ascii="Calibri" w:hAnsi="Calibri"/>
          <w:sz w:val="22"/>
          <w:szCs w:val="22"/>
          <w:u w:val="single"/>
        </w:rPr>
        <w:t>5</w:t>
      </w:r>
      <w:r w:rsidR="00F44FF0">
        <w:rPr>
          <w:rFonts w:ascii="Calibri" w:hAnsi="Calibri"/>
          <w:sz w:val="22"/>
          <w:szCs w:val="22"/>
          <w:u w:val="single"/>
        </w:rPr>
        <w:t xml:space="preserve">ª Reunião Ordinária </w:t>
      </w:r>
      <w:r>
        <w:rPr>
          <w:rFonts w:ascii="Calibri" w:hAnsi="Calibri"/>
          <w:sz w:val="22"/>
          <w:szCs w:val="22"/>
          <w:u w:val="single"/>
        </w:rPr>
        <w:t xml:space="preserve">Relativos à aprovação de projetos de intervenção em bens </w:t>
      </w:r>
      <w:r w:rsidR="00F44FF0">
        <w:rPr>
          <w:rFonts w:ascii="Calibri" w:hAnsi="Calibri"/>
          <w:sz w:val="22"/>
          <w:szCs w:val="22"/>
          <w:u w:val="single"/>
        </w:rPr>
        <w:t>protegidos</w:t>
      </w:r>
      <w:r>
        <w:rPr>
          <w:rFonts w:ascii="Calibri" w:hAnsi="Calibri"/>
          <w:sz w:val="22"/>
          <w:szCs w:val="22"/>
          <w:u w:val="single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7576FB">
        <w:rPr>
          <w:rFonts w:ascii="Calibri" w:hAnsi="Calibri"/>
          <w:sz w:val="22"/>
          <w:szCs w:val="22"/>
        </w:rPr>
        <w:t>Processo: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201</w:t>
      </w:r>
      <w:r w:rsidR="007576FB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b/>
          <w:sz w:val="22"/>
          <w:szCs w:val="22"/>
        </w:rPr>
        <w:t>-0.</w:t>
      </w:r>
      <w:r w:rsidR="007576FB">
        <w:rPr>
          <w:rFonts w:ascii="Calibri" w:hAnsi="Calibri" w:cs="Arial"/>
          <w:b/>
          <w:sz w:val="22"/>
          <w:szCs w:val="22"/>
        </w:rPr>
        <w:t>066</w:t>
      </w:r>
      <w:r>
        <w:rPr>
          <w:rFonts w:ascii="Calibri" w:hAnsi="Calibri" w:cs="Arial"/>
          <w:b/>
          <w:sz w:val="22"/>
          <w:szCs w:val="22"/>
        </w:rPr>
        <w:t>.</w:t>
      </w:r>
      <w:r w:rsidR="007576FB">
        <w:rPr>
          <w:rFonts w:ascii="Calibri" w:hAnsi="Calibri" w:cs="Arial"/>
          <w:b/>
          <w:sz w:val="22"/>
          <w:szCs w:val="22"/>
        </w:rPr>
        <w:t>128-3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="007576FB">
        <w:rPr>
          <w:rFonts w:ascii="Calibri" w:hAnsi="Calibri" w:cs="Arial"/>
          <w:sz w:val="22"/>
          <w:szCs w:val="22"/>
        </w:rPr>
        <w:t xml:space="preserve">Dinardir C. de Ulhoa Cintra – Regularização – Rua Itapitangui, 03 – Pacaembú. Relator: José Geraldo Simões Júnior. </w:t>
      </w:r>
      <w:r w:rsidR="00E95114">
        <w:rPr>
          <w:rFonts w:ascii="Calibri" w:hAnsi="Calibri" w:cs="Arial"/>
          <w:sz w:val="22"/>
          <w:szCs w:val="22"/>
        </w:rPr>
        <w:t xml:space="preserve">O Conselheiro Relator esclarece o caso em discussão. </w:t>
      </w:r>
      <w:r w:rsidR="00E95114">
        <w:rPr>
          <w:rFonts w:ascii="Calibri" w:hAnsi="Calibri" w:cs="Arial"/>
          <w:b/>
          <w:sz w:val="22"/>
          <w:szCs w:val="22"/>
        </w:rPr>
        <w:t xml:space="preserve">Conclusão do Relato: </w:t>
      </w:r>
      <w:r w:rsidR="00E95114">
        <w:rPr>
          <w:rFonts w:ascii="Calibri" w:hAnsi="Calibri" w:cs="Arial"/>
          <w:sz w:val="22"/>
          <w:szCs w:val="22"/>
        </w:rPr>
        <w:t xml:space="preserve">Em seguimento à análise técnica de STCT/DPH constante à fls. 38, endosso o parecer técnico contrário à presente solicitação. </w:t>
      </w:r>
      <w:r w:rsidR="00E95114" w:rsidRPr="00E95114">
        <w:rPr>
          <w:rFonts w:ascii="Calibri" w:hAnsi="Calibri" w:cs="Arial"/>
          <w:sz w:val="22"/>
          <w:szCs w:val="22"/>
        </w:rPr>
        <w:t xml:space="preserve">Por unanimidade de votos dos Conselheiros presentes, </w:t>
      </w:r>
      <w:r w:rsidR="00E95114">
        <w:rPr>
          <w:rFonts w:ascii="Calibri" w:hAnsi="Calibri" w:cs="Arial"/>
          <w:sz w:val="22"/>
          <w:szCs w:val="22"/>
        </w:rPr>
        <w:t>o pedido de regularização</w:t>
      </w:r>
      <w:r w:rsidR="00E95114" w:rsidRPr="00E95114">
        <w:rPr>
          <w:rFonts w:ascii="Calibri" w:hAnsi="Calibri" w:cs="Arial"/>
          <w:sz w:val="22"/>
          <w:szCs w:val="22"/>
        </w:rPr>
        <w:t xml:space="preserve"> foi </w:t>
      </w:r>
      <w:r w:rsidR="00E95114" w:rsidRPr="00E95114">
        <w:rPr>
          <w:rFonts w:ascii="Calibri" w:hAnsi="Calibri" w:cs="Arial"/>
          <w:b/>
          <w:sz w:val="22"/>
          <w:szCs w:val="22"/>
        </w:rPr>
        <w:t>INDEFERIDO</w:t>
      </w:r>
      <w:r w:rsidR="00E95114" w:rsidRPr="00E95114">
        <w:rPr>
          <w:rFonts w:ascii="Calibri" w:hAnsi="Calibri" w:cs="Arial"/>
          <w:sz w:val="22"/>
          <w:szCs w:val="22"/>
        </w:rPr>
        <w:t>.</w:t>
      </w:r>
      <w:r w:rsidR="00E95114">
        <w:rPr>
          <w:rFonts w:ascii="Calibri" w:hAnsi="Calibri" w:cs="Arial"/>
          <w:sz w:val="22"/>
          <w:szCs w:val="22"/>
        </w:rPr>
        <w:t xml:space="preserve"> </w:t>
      </w:r>
      <w:r w:rsidR="007576FB" w:rsidRPr="007576FB">
        <w:rPr>
          <w:rFonts w:ascii="Calibri" w:hAnsi="Calibri" w:cs="Arial"/>
          <w:sz w:val="22"/>
          <w:szCs w:val="22"/>
        </w:rPr>
        <w:t>-</w:t>
      </w:r>
      <w:r w:rsidR="007576FB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7576FB" w:rsidRPr="007576FB">
        <w:rPr>
          <w:rFonts w:ascii="Calibri" w:hAnsi="Calibri"/>
          <w:sz w:val="22"/>
          <w:szCs w:val="22"/>
        </w:rPr>
        <w:t xml:space="preserve">Processo: </w:t>
      </w:r>
      <w:r w:rsidR="007576FB">
        <w:rPr>
          <w:rFonts w:ascii="Calibri" w:hAnsi="Calibri" w:cs="Arial"/>
          <w:b/>
          <w:sz w:val="22"/>
          <w:szCs w:val="22"/>
        </w:rPr>
        <w:t xml:space="preserve">2014-0.350.669-4: </w:t>
      </w:r>
      <w:r w:rsidR="007576FB">
        <w:rPr>
          <w:rFonts w:ascii="Calibri" w:hAnsi="Calibri" w:cs="Arial"/>
          <w:sz w:val="22"/>
          <w:szCs w:val="22"/>
        </w:rPr>
        <w:t>José Chizzotti – Regularização – Rua Traipú, 589 – Perdizes. Relator: Marcelo Manhães de Almeida.</w:t>
      </w:r>
      <w:r w:rsidR="005B4B0B">
        <w:rPr>
          <w:rFonts w:ascii="Calibri" w:hAnsi="Calibri" w:cs="Arial"/>
          <w:sz w:val="22"/>
          <w:szCs w:val="22"/>
        </w:rPr>
        <w:t xml:space="preserve"> </w:t>
      </w:r>
      <w:r w:rsidR="00D80BA8">
        <w:rPr>
          <w:rFonts w:ascii="Calibri" w:hAnsi="Calibri" w:cs="Arial"/>
          <w:sz w:val="22"/>
          <w:szCs w:val="22"/>
        </w:rPr>
        <w:t xml:space="preserve">O Conselheiro relator solicita que o processo seja encaminhado ao DPH. </w:t>
      </w:r>
      <w:r w:rsidR="00D80BA8" w:rsidRPr="00AB4553">
        <w:rPr>
          <w:rFonts w:ascii="Calibri" w:hAnsi="Calibri"/>
          <w:sz w:val="22"/>
          <w:szCs w:val="22"/>
        </w:rPr>
        <w:t>Por sugestão do Conselheiro, acatada por todos</w:t>
      </w:r>
      <w:r w:rsidR="00D80BA8" w:rsidRPr="00AB4553">
        <w:rPr>
          <w:rFonts w:ascii="Calibri" w:hAnsi="Calibri"/>
          <w:b/>
          <w:sz w:val="22"/>
          <w:szCs w:val="22"/>
        </w:rPr>
        <w:t>, o processo deverá retornar ao DPH</w:t>
      </w:r>
      <w:r w:rsidR="00D80BA8" w:rsidRPr="00AB4553">
        <w:rPr>
          <w:rFonts w:ascii="Calibri" w:hAnsi="Calibri"/>
          <w:sz w:val="22"/>
          <w:szCs w:val="22"/>
        </w:rPr>
        <w:t xml:space="preserve">, para </w:t>
      </w:r>
      <w:r w:rsidR="00D80BA8">
        <w:rPr>
          <w:rFonts w:ascii="Calibri" w:hAnsi="Calibri"/>
          <w:sz w:val="22"/>
          <w:szCs w:val="22"/>
        </w:rPr>
        <w:t>esclarecimentos.</w:t>
      </w:r>
      <w:r w:rsidR="007576FB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7576FB" w:rsidRPr="007576FB">
        <w:rPr>
          <w:rFonts w:ascii="Calibri" w:hAnsi="Calibri" w:cs="Arial"/>
          <w:sz w:val="22"/>
          <w:szCs w:val="22"/>
        </w:rPr>
        <w:t>-</w:t>
      </w:r>
      <w:r w:rsidR="007576FB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7576FB" w:rsidRPr="007576FB">
        <w:rPr>
          <w:rFonts w:ascii="Calibri" w:hAnsi="Calibri"/>
          <w:sz w:val="22"/>
          <w:szCs w:val="22"/>
        </w:rPr>
        <w:t>Processo:</w:t>
      </w:r>
      <w:r w:rsidR="00A976F4">
        <w:rPr>
          <w:rFonts w:ascii="Calibri" w:hAnsi="Calibri"/>
          <w:sz w:val="22"/>
          <w:szCs w:val="22"/>
        </w:rPr>
        <w:t xml:space="preserve"> </w:t>
      </w:r>
      <w:r w:rsidR="007576FB">
        <w:rPr>
          <w:rFonts w:ascii="Calibri" w:hAnsi="Calibri" w:cs="Arial"/>
          <w:b/>
          <w:sz w:val="22"/>
          <w:szCs w:val="22"/>
        </w:rPr>
        <w:t xml:space="preserve">2015-0.203.641-6: </w:t>
      </w:r>
      <w:r w:rsidR="007576FB" w:rsidRPr="007576FB">
        <w:rPr>
          <w:rFonts w:ascii="Calibri" w:hAnsi="Calibri" w:cs="Arial"/>
          <w:sz w:val="22"/>
          <w:szCs w:val="22"/>
        </w:rPr>
        <w:t>Secretaria de Transportes</w:t>
      </w:r>
      <w:r w:rsidR="007576FB">
        <w:rPr>
          <w:rFonts w:ascii="Calibri" w:hAnsi="Calibri" w:cs="Arial"/>
          <w:sz w:val="22"/>
          <w:szCs w:val="22"/>
        </w:rPr>
        <w:t xml:space="preserve"> – Melhoramentos Viários – Avenida Álvares Cabral. Relator: Ronaldo B. A. Parente</w:t>
      </w:r>
      <w:r w:rsidR="00F44FF0">
        <w:rPr>
          <w:rFonts w:ascii="Calibri" w:hAnsi="Calibri" w:cs="Arial"/>
          <w:sz w:val="22"/>
          <w:szCs w:val="22"/>
        </w:rPr>
        <w:t xml:space="preserve">. </w:t>
      </w:r>
      <w:r w:rsidR="00D80BA8">
        <w:rPr>
          <w:rFonts w:ascii="Calibri" w:hAnsi="Calibri" w:cs="Arial"/>
          <w:b/>
          <w:sz w:val="22"/>
          <w:szCs w:val="22"/>
        </w:rPr>
        <w:t xml:space="preserve">Conclusão do Relato: </w:t>
      </w:r>
      <w:r w:rsidR="00D80BA8">
        <w:rPr>
          <w:rFonts w:ascii="Calibri" w:hAnsi="Calibri" w:cs="Arial"/>
          <w:sz w:val="22"/>
          <w:szCs w:val="22"/>
        </w:rPr>
        <w:t xml:space="preserve">A Divisão de Preservação do DPH, após cuidadosa análise da proposta apresentada onde constata que: não há alteração do traçado original interno do Parque do Ibirapuera; não há supressão de vegetação de porte arbóreo; não há interferência na compreensão do traçado geométrico e que a diminuição da área permeável dos canteiros é irrelevante considerando o contexto e a situação do local, emite parecer favorável à intervenção em tela. Face ao exposto e analisando os elementos constantes no presente, nos manifestamos favoravelmente à intervenção pretendida, acompanhando o parecer do DPH. </w:t>
      </w:r>
      <w:r w:rsidR="00D80BA8" w:rsidRPr="00BE2C0B">
        <w:rPr>
          <w:rFonts w:ascii="Calibri" w:hAnsi="Calibri" w:cs="Arial"/>
          <w:sz w:val="22"/>
          <w:szCs w:val="22"/>
        </w:rPr>
        <w:t>Por unanimidade de votos</w:t>
      </w:r>
      <w:r w:rsidR="00D80BA8">
        <w:rPr>
          <w:rFonts w:ascii="Calibri" w:hAnsi="Calibri" w:cs="Arial"/>
          <w:sz w:val="22"/>
          <w:szCs w:val="22"/>
        </w:rPr>
        <w:t xml:space="preserve"> dos Conselheiros presentes, o proposta de melhoramentos viários, </w:t>
      </w:r>
      <w:r w:rsidR="00D80BA8" w:rsidRPr="00BE2C0B">
        <w:rPr>
          <w:rFonts w:ascii="Calibri" w:hAnsi="Calibri" w:cs="Arial"/>
          <w:sz w:val="22"/>
          <w:szCs w:val="22"/>
        </w:rPr>
        <w:t xml:space="preserve">foi </w:t>
      </w:r>
      <w:r w:rsidR="00D80BA8" w:rsidRPr="00BE2C0B">
        <w:rPr>
          <w:rFonts w:ascii="Calibri" w:hAnsi="Calibri" w:cs="Arial"/>
          <w:b/>
          <w:sz w:val="22"/>
          <w:szCs w:val="22"/>
        </w:rPr>
        <w:t>DEFERIDA</w:t>
      </w:r>
      <w:r w:rsidR="00D80BA8">
        <w:rPr>
          <w:rFonts w:ascii="Calibri" w:hAnsi="Calibri" w:cs="Arial"/>
          <w:b/>
          <w:sz w:val="22"/>
          <w:szCs w:val="22"/>
        </w:rPr>
        <w:t>.</w:t>
      </w:r>
      <w:r w:rsidR="00D80BA8">
        <w:rPr>
          <w:rFonts w:ascii="Calibri" w:hAnsi="Calibri" w:cs="Arial"/>
          <w:sz w:val="22"/>
          <w:szCs w:val="22"/>
        </w:rPr>
        <w:t xml:space="preserve"> </w:t>
      </w:r>
      <w:r w:rsidR="00A976F4">
        <w:rPr>
          <w:rFonts w:ascii="Calibri" w:hAnsi="Calibri"/>
          <w:sz w:val="22"/>
          <w:szCs w:val="22"/>
        </w:rPr>
        <w:t>- P</w:t>
      </w:r>
      <w:r w:rsidR="00A976F4" w:rsidRPr="007576FB">
        <w:rPr>
          <w:rFonts w:ascii="Calibri" w:hAnsi="Calibri"/>
          <w:sz w:val="22"/>
          <w:szCs w:val="22"/>
        </w:rPr>
        <w:t xml:space="preserve">rocesso: </w:t>
      </w:r>
      <w:r w:rsidR="00A976F4">
        <w:rPr>
          <w:rFonts w:ascii="Calibri" w:hAnsi="Calibri" w:cs="Arial"/>
          <w:b/>
          <w:sz w:val="22"/>
          <w:szCs w:val="22"/>
        </w:rPr>
        <w:t>2015-0.103.577-7:</w:t>
      </w:r>
      <w:r w:rsidR="005B4B0B">
        <w:rPr>
          <w:rFonts w:ascii="Calibri" w:hAnsi="Calibri" w:cs="Arial"/>
          <w:b/>
          <w:sz w:val="22"/>
          <w:szCs w:val="22"/>
        </w:rPr>
        <w:t xml:space="preserve"> </w:t>
      </w:r>
      <w:r w:rsidR="00A976F4">
        <w:rPr>
          <w:rFonts w:ascii="Calibri" w:hAnsi="Calibri" w:cs="Arial"/>
          <w:sz w:val="22"/>
          <w:szCs w:val="22"/>
        </w:rPr>
        <w:t>Z4R E</w:t>
      </w:r>
      <w:r>
        <w:rPr>
          <w:rFonts w:ascii="Calibri" w:hAnsi="Calibri" w:cs="Arial"/>
          <w:sz w:val="22"/>
          <w:szCs w:val="22"/>
        </w:rPr>
        <w:t>mpreendimentos</w:t>
      </w:r>
      <w:r w:rsidR="00A976F4">
        <w:rPr>
          <w:rFonts w:ascii="Calibri" w:hAnsi="Calibri" w:cs="Arial"/>
          <w:sz w:val="22"/>
          <w:szCs w:val="22"/>
        </w:rPr>
        <w:t xml:space="preserve"> Imobiliários LTDA – Reforma com Acréscimo de Área – Rua Joli, 273 – Brás. Relator: </w:t>
      </w:r>
      <w:r w:rsidR="00D80BA8">
        <w:rPr>
          <w:rFonts w:ascii="Calibri" w:hAnsi="Calibri" w:cs="Arial"/>
          <w:sz w:val="22"/>
          <w:szCs w:val="22"/>
        </w:rPr>
        <w:t>Marco Winther</w:t>
      </w:r>
      <w:r w:rsidR="00A976F4">
        <w:rPr>
          <w:rFonts w:ascii="Calibri" w:hAnsi="Calibri" w:cs="Arial"/>
          <w:sz w:val="22"/>
          <w:szCs w:val="22"/>
        </w:rPr>
        <w:t>.</w:t>
      </w:r>
      <w:r w:rsidR="00F44FF0">
        <w:rPr>
          <w:rFonts w:ascii="Calibri" w:hAnsi="Calibri" w:cs="Arial"/>
          <w:sz w:val="22"/>
          <w:szCs w:val="22"/>
        </w:rPr>
        <w:t xml:space="preserve"> </w:t>
      </w:r>
      <w:r w:rsidR="00D80BA8" w:rsidRPr="00D80BA8">
        <w:rPr>
          <w:rFonts w:ascii="Calibri" w:hAnsi="Calibri" w:cs="Arial"/>
          <w:sz w:val="22"/>
          <w:szCs w:val="22"/>
        </w:rPr>
        <w:t>Em razão do pedido de</w:t>
      </w:r>
      <w:r w:rsidR="006C341D">
        <w:rPr>
          <w:rFonts w:ascii="Calibri" w:hAnsi="Calibri" w:cs="Arial"/>
          <w:sz w:val="22"/>
          <w:szCs w:val="22"/>
        </w:rPr>
        <w:t xml:space="preserve"> vistas aos autos, efetuado pelo Conselheiro</w:t>
      </w:r>
      <w:r w:rsidR="00D80BA8" w:rsidRPr="00D80BA8">
        <w:rPr>
          <w:rFonts w:ascii="Calibri" w:hAnsi="Calibri" w:cs="Arial"/>
          <w:sz w:val="22"/>
          <w:szCs w:val="22"/>
        </w:rPr>
        <w:t xml:space="preserve"> </w:t>
      </w:r>
      <w:r w:rsidR="006C341D">
        <w:rPr>
          <w:rFonts w:ascii="Calibri" w:hAnsi="Calibri" w:cs="Arial"/>
          <w:sz w:val="22"/>
          <w:szCs w:val="22"/>
        </w:rPr>
        <w:t>Adilson</w:t>
      </w:r>
      <w:r w:rsidR="00D80BA8" w:rsidRPr="00D80BA8">
        <w:rPr>
          <w:rFonts w:ascii="Calibri" w:hAnsi="Calibri" w:cs="Arial"/>
          <w:sz w:val="22"/>
          <w:szCs w:val="22"/>
        </w:rPr>
        <w:t xml:space="preserve">, </w:t>
      </w:r>
      <w:r w:rsidR="00D80BA8" w:rsidRPr="006C341D">
        <w:rPr>
          <w:rFonts w:ascii="Calibri" w:hAnsi="Calibri" w:cs="Arial"/>
          <w:b/>
          <w:sz w:val="22"/>
          <w:szCs w:val="22"/>
        </w:rPr>
        <w:t>o processo será deliberado em próxima reunião.</w:t>
      </w:r>
      <w:r w:rsidR="00F44FF0" w:rsidRPr="006C341D">
        <w:rPr>
          <w:rFonts w:ascii="Calibri" w:hAnsi="Calibri" w:cs="Arial"/>
          <w:b/>
          <w:sz w:val="22"/>
          <w:szCs w:val="22"/>
        </w:rPr>
        <w:t>-</w:t>
      </w:r>
      <w:r w:rsidR="00F44FF0">
        <w:rPr>
          <w:rFonts w:ascii="Calibri" w:hAnsi="Calibri" w:cs="Arial"/>
          <w:sz w:val="22"/>
          <w:szCs w:val="22"/>
        </w:rPr>
        <w:t xml:space="preserve"> </w:t>
      </w:r>
      <w:r w:rsidR="00A976F4" w:rsidRPr="007576FB">
        <w:rPr>
          <w:rFonts w:ascii="Calibri" w:hAnsi="Calibri"/>
          <w:sz w:val="22"/>
          <w:szCs w:val="22"/>
        </w:rPr>
        <w:t>Processo:</w:t>
      </w:r>
      <w:r w:rsidR="00A976F4">
        <w:rPr>
          <w:rFonts w:ascii="Calibri" w:hAnsi="Calibri"/>
          <w:sz w:val="22"/>
          <w:szCs w:val="22"/>
        </w:rPr>
        <w:t xml:space="preserve"> </w:t>
      </w:r>
      <w:r w:rsidR="00A976F4">
        <w:rPr>
          <w:rFonts w:ascii="Calibri" w:hAnsi="Calibri" w:cs="Arial"/>
          <w:b/>
          <w:sz w:val="22"/>
          <w:szCs w:val="22"/>
        </w:rPr>
        <w:t>2015-0.124.063-0:</w:t>
      </w:r>
      <w:r w:rsidR="00A976F4">
        <w:rPr>
          <w:rFonts w:ascii="Calibri" w:hAnsi="Calibri" w:cs="Arial"/>
          <w:sz w:val="22"/>
          <w:szCs w:val="22"/>
        </w:rPr>
        <w:t xml:space="preserve"> Z4R Empreendimentos Imobiliários LTDA – Demolição – Rua Joli, 273 – Brás. Relator: </w:t>
      </w:r>
      <w:r w:rsidR="00D80BA8">
        <w:rPr>
          <w:rFonts w:ascii="Calibri" w:hAnsi="Calibri" w:cs="Arial"/>
          <w:sz w:val="22"/>
          <w:szCs w:val="22"/>
        </w:rPr>
        <w:t>Marco Winther</w:t>
      </w:r>
      <w:r w:rsidR="00A976F4">
        <w:rPr>
          <w:rFonts w:ascii="Calibri" w:hAnsi="Calibri" w:cs="Arial"/>
          <w:sz w:val="22"/>
          <w:szCs w:val="22"/>
        </w:rPr>
        <w:t>.</w:t>
      </w:r>
      <w:r w:rsidR="002D12CE">
        <w:rPr>
          <w:rFonts w:ascii="Calibri" w:hAnsi="Calibri" w:cs="Arial"/>
          <w:sz w:val="22"/>
          <w:szCs w:val="22"/>
        </w:rPr>
        <w:t xml:space="preserve"> </w:t>
      </w:r>
      <w:r w:rsidR="006C341D" w:rsidRPr="00D80BA8">
        <w:rPr>
          <w:rFonts w:ascii="Calibri" w:hAnsi="Calibri" w:cs="Arial"/>
          <w:sz w:val="22"/>
          <w:szCs w:val="22"/>
        </w:rPr>
        <w:t>Em razão do pedido de</w:t>
      </w:r>
      <w:r w:rsidR="006C341D">
        <w:rPr>
          <w:rFonts w:ascii="Calibri" w:hAnsi="Calibri" w:cs="Arial"/>
          <w:sz w:val="22"/>
          <w:szCs w:val="22"/>
        </w:rPr>
        <w:t xml:space="preserve"> vistas aos autos, efetuado pelo Conselheiro</w:t>
      </w:r>
      <w:r w:rsidR="006C341D" w:rsidRPr="00D80BA8">
        <w:rPr>
          <w:rFonts w:ascii="Calibri" w:hAnsi="Calibri" w:cs="Arial"/>
          <w:sz w:val="22"/>
          <w:szCs w:val="22"/>
        </w:rPr>
        <w:t xml:space="preserve"> </w:t>
      </w:r>
      <w:r w:rsidR="006C341D">
        <w:rPr>
          <w:rFonts w:ascii="Calibri" w:hAnsi="Calibri" w:cs="Arial"/>
          <w:sz w:val="22"/>
          <w:szCs w:val="22"/>
        </w:rPr>
        <w:t>Adilson</w:t>
      </w:r>
      <w:r w:rsidR="006C341D" w:rsidRPr="00D80BA8">
        <w:rPr>
          <w:rFonts w:ascii="Calibri" w:hAnsi="Calibri" w:cs="Arial"/>
          <w:sz w:val="22"/>
          <w:szCs w:val="22"/>
        </w:rPr>
        <w:t xml:space="preserve">, </w:t>
      </w:r>
      <w:r w:rsidR="006C341D" w:rsidRPr="006C341D">
        <w:rPr>
          <w:rFonts w:ascii="Calibri" w:hAnsi="Calibri" w:cs="Arial"/>
          <w:b/>
          <w:sz w:val="22"/>
          <w:szCs w:val="22"/>
        </w:rPr>
        <w:t>o processo será deliberado em próxima reunião.</w:t>
      </w:r>
      <w:r w:rsidR="002D12CE">
        <w:rPr>
          <w:rFonts w:ascii="Calibri" w:hAnsi="Calibri"/>
          <w:sz w:val="22"/>
          <w:szCs w:val="22"/>
        </w:rPr>
        <w:t xml:space="preserve">- </w:t>
      </w:r>
      <w:r w:rsidR="00A976F4">
        <w:rPr>
          <w:rFonts w:ascii="Calibri" w:hAnsi="Calibri"/>
          <w:sz w:val="22"/>
          <w:szCs w:val="22"/>
        </w:rPr>
        <w:t>P</w:t>
      </w:r>
      <w:r w:rsidR="00A976F4" w:rsidRPr="007576FB">
        <w:rPr>
          <w:rFonts w:ascii="Calibri" w:hAnsi="Calibri"/>
          <w:sz w:val="22"/>
          <w:szCs w:val="22"/>
        </w:rPr>
        <w:t xml:space="preserve">rocesso: </w:t>
      </w:r>
      <w:r w:rsidR="00A976F4">
        <w:rPr>
          <w:rFonts w:ascii="Calibri" w:hAnsi="Calibri" w:cs="Arial"/>
          <w:b/>
          <w:sz w:val="22"/>
          <w:szCs w:val="22"/>
        </w:rPr>
        <w:t>2015-0.179.265-9:</w:t>
      </w:r>
      <w:r w:rsidR="00F44FF0">
        <w:rPr>
          <w:rFonts w:ascii="Calibri" w:hAnsi="Calibri" w:cs="Arial"/>
          <w:b/>
          <w:sz w:val="22"/>
          <w:szCs w:val="22"/>
        </w:rPr>
        <w:t xml:space="preserve"> </w:t>
      </w:r>
      <w:r w:rsidR="00A976F4">
        <w:rPr>
          <w:rFonts w:ascii="Calibri" w:hAnsi="Calibri" w:cs="Arial"/>
          <w:sz w:val="22"/>
          <w:szCs w:val="22"/>
        </w:rPr>
        <w:t xml:space="preserve">DAEE – Departamento de Águas e Energia Elétrica – Construção – Estrada Biacica, 756 – Itaim Paulista. Relator: </w:t>
      </w:r>
      <w:r w:rsidR="006C341D">
        <w:rPr>
          <w:rFonts w:ascii="Calibri" w:hAnsi="Calibri" w:cs="Arial"/>
          <w:sz w:val="22"/>
          <w:szCs w:val="22"/>
        </w:rPr>
        <w:t>Marco Winther</w:t>
      </w:r>
      <w:r w:rsidR="00A976F4">
        <w:rPr>
          <w:rFonts w:ascii="Calibri" w:hAnsi="Calibri" w:cs="Arial"/>
          <w:sz w:val="22"/>
          <w:szCs w:val="22"/>
        </w:rPr>
        <w:t>.</w:t>
      </w:r>
      <w:r w:rsidR="005B4B0B">
        <w:rPr>
          <w:rFonts w:ascii="Calibri" w:hAnsi="Calibri" w:cs="Arial"/>
          <w:sz w:val="22"/>
          <w:szCs w:val="22"/>
        </w:rPr>
        <w:t xml:space="preserve"> </w:t>
      </w:r>
      <w:r w:rsidR="006C341D">
        <w:rPr>
          <w:rFonts w:ascii="Calibri" w:hAnsi="Calibri" w:cs="Arial"/>
          <w:sz w:val="22"/>
          <w:szCs w:val="22"/>
        </w:rPr>
        <w:t xml:space="preserve">O arquiteto Ruy Othake apresenta proposta de implantação de parque na várzea do Tietê e recuperação da Fazenda Biacica. </w:t>
      </w:r>
      <w:r w:rsidR="006C341D">
        <w:rPr>
          <w:rFonts w:ascii="Calibri" w:hAnsi="Calibri" w:cs="Arial"/>
          <w:b/>
          <w:sz w:val="22"/>
          <w:szCs w:val="22"/>
        </w:rPr>
        <w:t xml:space="preserve">Conclusão do Relato: </w:t>
      </w:r>
      <w:r w:rsidR="006C341D">
        <w:rPr>
          <w:rFonts w:ascii="Calibri" w:hAnsi="Calibri" w:cs="Arial"/>
          <w:sz w:val="22"/>
          <w:szCs w:val="22"/>
        </w:rPr>
        <w:t>O projeto de autoria do arquiteto Ruy Othake, prevê vários equipamentos e áreas edificadas de suporte ao parque, porém sem interferência na área de vegetação e ao bem protegido: sede da Chácara. Em reuniões ocorridas com esta Diretoria, o DAEE informa que haverá acompanhamento da profissional de arqueologia durante as obras, e que o restauro do casarão será realizado em projeto a ser futuramente protocolado no CONPRESP. Assim sendo, corroboramos com a manifestação técnica favorável, com a diretriz de apresentação do projeto de restauro e a sugestão de implementação do parque concomitantemente com a obra de restauro da sede da Chácara dos Fontoura.</w:t>
      </w:r>
      <w:r w:rsidR="00790040">
        <w:rPr>
          <w:rFonts w:ascii="Calibri" w:hAnsi="Calibri" w:cs="Arial"/>
          <w:sz w:val="22"/>
          <w:szCs w:val="22"/>
        </w:rPr>
        <w:t xml:space="preserve"> </w:t>
      </w:r>
      <w:r w:rsidR="00790040" w:rsidRPr="00BE2C0B">
        <w:rPr>
          <w:rFonts w:ascii="Calibri" w:hAnsi="Calibri" w:cs="Arial"/>
          <w:sz w:val="22"/>
          <w:szCs w:val="22"/>
        </w:rPr>
        <w:t>Por unanimidade de votos</w:t>
      </w:r>
      <w:r w:rsidR="00790040">
        <w:rPr>
          <w:rFonts w:ascii="Calibri" w:hAnsi="Calibri" w:cs="Arial"/>
          <w:sz w:val="22"/>
          <w:szCs w:val="22"/>
        </w:rPr>
        <w:t xml:space="preserve"> dos Conselheiros presentes, o projeto de construção e implantação de parque público</w:t>
      </w:r>
      <w:r w:rsidR="00790040" w:rsidRPr="00BE2C0B">
        <w:rPr>
          <w:rFonts w:ascii="Calibri" w:hAnsi="Calibri" w:cs="Arial"/>
          <w:sz w:val="22"/>
          <w:szCs w:val="22"/>
        </w:rPr>
        <w:t xml:space="preserve"> foi </w:t>
      </w:r>
      <w:r w:rsidR="00790040">
        <w:rPr>
          <w:rFonts w:ascii="Calibri" w:hAnsi="Calibri" w:cs="Arial"/>
          <w:b/>
          <w:sz w:val="22"/>
          <w:szCs w:val="22"/>
        </w:rPr>
        <w:t>DEFERIDO</w:t>
      </w:r>
      <w:r w:rsidR="00790040" w:rsidRPr="00BE2C0B">
        <w:rPr>
          <w:rFonts w:ascii="Calibri" w:hAnsi="Calibri" w:cs="Arial"/>
          <w:b/>
          <w:sz w:val="22"/>
          <w:szCs w:val="22"/>
        </w:rPr>
        <w:t xml:space="preserve"> COM DIRETRIZES</w:t>
      </w:r>
      <w:r w:rsidR="00790040" w:rsidRPr="00BE2C0B">
        <w:rPr>
          <w:rFonts w:ascii="Calibri" w:hAnsi="Calibri" w:cs="Arial"/>
          <w:sz w:val="22"/>
          <w:szCs w:val="22"/>
        </w:rPr>
        <w:t>,  a saber:</w:t>
      </w:r>
      <w:r w:rsidR="00790040">
        <w:rPr>
          <w:rFonts w:ascii="Calibri" w:hAnsi="Calibri" w:cs="Arial"/>
          <w:sz w:val="22"/>
          <w:szCs w:val="22"/>
        </w:rPr>
        <w:t xml:space="preserve"> </w:t>
      </w:r>
      <w:r w:rsidR="00790040" w:rsidRPr="00E95114">
        <w:rPr>
          <w:rFonts w:ascii="Calibri" w:hAnsi="Calibri" w:cs="Arial"/>
          <w:b/>
          <w:sz w:val="22"/>
          <w:szCs w:val="22"/>
        </w:rPr>
        <w:t>1)</w:t>
      </w:r>
      <w:r w:rsidR="00790040">
        <w:rPr>
          <w:rFonts w:ascii="Calibri" w:hAnsi="Calibri" w:cs="Arial"/>
          <w:b/>
          <w:sz w:val="22"/>
          <w:szCs w:val="22"/>
        </w:rPr>
        <w:t xml:space="preserve"> </w:t>
      </w:r>
      <w:r w:rsidR="00790040" w:rsidRPr="00790040">
        <w:rPr>
          <w:rFonts w:ascii="Calibri" w:hAnsi="Calibri" w:cs="Arial"/>
          <w:i/>
          <w:sz w:val="22"/>
          <w:szCs w:val="22"/>
        </w:rPr>
        <w:t>Apresentação posterior do projeto de restauro e sugestão de implantação do parque concomitantemente com a obra de restauro da sede da fazenda.</w:t>
      </w:r>
      <w:r w:rsidR="00790040">
        <w:rPr>
          <w:rFonts w:ascii="Calibri" w:hAnsi="Calibri" w:cs="Arial"/>
          <w:i/>
          <w:sz w:val="22"/>
          <w:szCs w:val="22"/>
        </w:rPr>
        <w:t xml:space="preserve"> </w:t>
      </w:r>
      <w:r w:rsidR="00790040" w:rsidRPr="00790040">
        <w:rPr>
          <w:rFonts w:ascii="Calibri" w:hAnsi="Calibri" w:cs="Arial"/>
          <w:b/>
          <w:sz w:val="22"/>
          <w:szCs w:val="22"/>
        </w:rPr>
        <w:t>4. Apresentação de temas gerais.</w:t>
      </w:r>
      <w:r w:rsidR="00790040">
        <w:rPr>
          <w:rFonts w:ascii="Calibri" w:hAnsi="Calibri" w:cs="Arial"/>
          <w:b/>
          <w:sz w:val="22"/>
          <w:szCs w:val="22"/>
        </w:rPr>
        <w:t xml:space="preserve"> 4.1. </w:t>
      </w:r>
      <w:r w:rsidR="00790040" w:rsidRPr="00790040">
        <w:rPr>
          <w:rFonts w:ascii="Calibri" w:hAnsi="Calibri" w:cs="Arial"/>
          <w:sz w:val="22"/>
          <w:szCs w:val="22"/>
        </w:rPr>
        <w:t>A</w:t>
      </w:r>
      <w:r w:rsidR="00790040">
        <w:rPr>
          <w:rFonts w:ascii="Calibri" w:hAnsi="Calibri" w:cs="Arial"/>
          <w:b/>
          <w:sz w:val="22"/>
          <w:szCs w:val="22"/>
        </w:rPr>
        <w:t xml:space="preserve"> </w:t>
      </w:r>
      <w:r w:rsidR="00790040">
        <w:rPr>
          <w:rFonts w:ascii="Calibri" w:hAnsi="Calibri"/>
          <w:color w:val="000000"/>
          <w:sz w:val="22"/>
          <w:szCs w:val="22"/>
        </w:rPr>
        <w:t xml:space="preserve">Professora Sueli Schiffer, apresenta estudo visando a revisão da abertura de processo de tombamento do conjunto de casas projetadas pelo arquiteto Flávio de Carvalho e seu enquadramento como ZEPEC. O argumento fundamental é o nível de descaracterização do Conjunto, </w:t>
      </w:r>
      <w:r w:rsidR="007E460F">
        <w:rPr>
          <w:rFonts w:ascii="Calibri" w:hAnsi="Calibri"/>
          <w:color w:val="000000"/>
          <w:sz w:val="22"/>
          <w:szCs w:val="22"/>
        </w:rPr>
        <w:t xml:space="preserve">considerando principalmente que no momento do tombamento a Vila já estaria descaracterizada. A apresentação se baseia em aspéctos técnicos da preservação e reconhecimento do patrimônio cultural, bem como, em questões jurídicas, uma vez que parte das casas, mesmo que descaracterizadas, estão regulares perante a Municipalidade. Os Conselheiros debatem o tema. </w:t>
      </w:r>
      <w:r>
        <w:rPr>
          <w:rFonts w:ascii="Calibri" w:hAnsi="Calibri" w:cs="Arial"/>
          <w:sz w:val="22"/>
          <w:szCs w:val="22"/>
        </w:rPr>
        <w:t xml:space="preserve"> Nada mais havendo a delibera</w:t>
      </w:r>
      <w:r w:rsidR="007E460F">
        <w:rPr>
          <w:rFonts w:ascii="Calibri" w:hAnsi="Calibri" w:cs="Arial"/>
          <w:sz w:val="22"/>
          <w:szCs w:val="22"/>
        </w:rPr>
        <w:t>r, a reunião foi encerrada às 12</w:t>
      </w:r>
      <w:r>
        <w:rPr>
          <w:rFonts w:ascii="Calibri" w:hAnsi="Calibri" w:cs="Arial"/>
          <w:sz w:val="22"/>
          <w:szCs w:val="22"/>
        </w:rPr>
        <w:t>h</w:t>
      </w:r>
      <w:r w:rsidR="007E460F">
        <w:rPr>
          <w:rFonts w:ascii="Calibri" w:hAnsi="Calibri" w:cs="Arial"/>
          <w:sz w:val="22"/>
          <w:szCs w:val="22"/>
        </w:rPr>
        <w:t>05</w:t>
      </w:r>
      <w:r>
        <w:rPr>
          <w:rFonts w:ascii="Calibri" w:hAnsi="Calibri" w:cs="Arial"/>
          <w:sz w:val="22"/>
          <w:szCs w:val="22"/>
        </w:rPr>
        <w:t xml:space="preserve"> . A Ata será lavrada e, depois de achada conforme, será assinada pelos Conselheiros e publicada no Diário Oficial da Cidade.</w:t>
      </w:r>
    </w:p>
    <w:p w:rsidR="00FA7ECB" w:rsidRDefault="00FA7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35DEC" w:rsidRDefault="00535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FA7ECB" w:rsidRDefault="00567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</w:pPr>
      <w:r>
        <w:t>DOC 18/09/2015 – PÁGINAS 75 E 76</w:t>
      </w:r>
    </w:p>
    <w:sectPr w:rsidR="00FA7ECB" w:rsidSect="00631C5F">
      <w:headerReference w:type="default" r:id="rId6"/>
      <w:footerReference w:type="default" r:id="rId7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9F" w:rsidRDefault="00A2599F" w:rsidP="00FA7ECB">
      <w:r>
        <w:separator/>
      </w:r>
    </w:p>
  </w:endnote>
  <w:endnote w:type="continuationSeparator" w:id="0">
    <w:p w:rsidR="00A2599F" w:rsidRDefault="00A2599F" w:rsidP="00FA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40" w:rsidRDefault="00F539B8">
    <w:pPr>
      <w:pStyle w:val="Rodap"/>
      <w:jc w:val="right"/>
    </w:pPr>
    <w:r w:rsidRPr="00F539B8">
      <w:rPr>
        <w:rFonts w:ascii="Calibri" w:hAnsi="Calibri" w:cs="Calibri"/>
        <w:sz w:val="22"/>
        <w:szCs w:val="22"/>
      </w:rPr>
      <w:fldChar w:fldCharType="begin"/>
    </w:r>
    <w:r w:rsidR="00790040">
      <w:instrText>PAGE</w:instrText>
    </w:r>
    <w:r>
      <w:fldChar w:fldCharType="separate"/>
    </w:r>
    <w:r w:rsidR="005672A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9F" w:rsidRDefault="00A2599F" w:rsidP="00FA7ECB">
      <w:r>
        <w:separator/>
      </w:r>
    </w:p>
  </w:footnote>
  <w:footnote w:type="continuationSeparator" w:id="0">
    <w:p w:rsidR="00A2599F" w:rsidRDefault="00A2599F" w:rsidP="00FA7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790040">
      <w:trPr>
        <w:trHeight w:val="707"/>
      </w:trPr>
      <w:tc>
        <w:tcPr>
          <w:tcW w:w="1940" w:type="dxa"/>
          <w:shd w:val="clear" w:color="auto" w:fill="auto"/>
        </w:tcPr>
        <w:p w:rsidR="00790040" w:rsidRDefault="00790040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14425" cy="40957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790040" w:rsidRDefault="00790040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790040" w:rsidRDefault="00790040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790040" w:rsidRDefault="007900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7ECB"/>
    <w:rsid w:val="00045CCF"/>
    <w:rsid w:val="000F3C29"/>
    <w:rsid w:val="001154CB"/>
    <w:rsid w:val="00231581"/>
    <w:rsid w:val="0026062A"/>
    <w:rsid w:val="00266664"/>
    <w:rsid w:val="002D12CE"/>
    <w:rsid w:val="003C7648"/>
    <w:rsid w:val="004270EC"/>
    <w:rsid w:val="00474849"/>
    <w:rsid w:val="0050502A"/>
    <w:rsid w:val="00535DEC"/>
    <w:rsid w:val="005672AD"/>
    <w:rsid w:val="005B4B0B"/>
    <w:rsid w:val="00631C5F"/>
    <w:rsid w:val="006760B3"/>
    <w:rsid w:val="006C341D"/>
    <w:rsid w:val="007216DB"/>
    <w:rsid w:val="007576FB"/>
    <w:rsid w:val="007812C4"/>
    <w:rsid w:val="00790040"/>
    <w:rsid w:val="007B1A81"/>
    <w:rsid w:val="007E0162"/>
    <w:rsid w:val="007E460F"/>
    <w:rsid w:val="007F18C1"/>
    <w:rsid w:val="00881340"/>
    <w:rsid w:val="008B4D7A"/>
    <w:rsid w:val="008D5FF1"/>
    <w:rsid w:val="008F4EDB"/>
    <w:rsid w:val="0092776E"/>
    <w:rsid w:val="00951DD5"/>
    <w:rsid w:val="00952FEF"/>
    <w:rsid w:val="009A7C16"/>
    <w:rsid w:val="00A2599F"/>
    <w:rsid w:val="00A976F4"/>
    <w:rsid w:val="00AA22FB"/>
    <w:rsid w:val="00AB4553"/>
    <w:rsid w:val="00B42C69"/>
    <w:rsid w:val="00BE2C0B"/>
    <w:rsid w:val="00C27AE3"/>
    <w:rsid w:val="00C44E18"/>
    <w:rsid w:val="00CA4729"/>
    <w:rsid w:val="00CF4E80"/>
    <w:rsid w:val="00D3433B"/>
    <w:rsid w:val="00D64C11"/>
    <w:rsid w:val="00D80BA8"/>
    <w:rsid w:val="00DF1581"/>
    <w:rsid w:val="00E95114"/>
    <w:rsid w:val="00F069F4"/>
    <w:rsid w:val="00F44FF0"/>
    <w:rsid w:val="00F539B8"/>
    <w:rsid w:val="00FA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0E"/>
    <w:pPr>
      <w:suppressAutoHyphens/>
    </w:pPr>
  </w:style>
  <w:style w:type="paragraph" w:styleId="Ttulo1">
    <w:name w:val="heading 1"/>
    <w:basedOn w:val="Normal"/>
    <w:next w:val="Normal"/>
    <w:qFormat/>
    <w:rsid w:val="004D700E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4D700E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D700E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D700E"/>
    <w:pPr>
      <w:keepNext/>
      <w:jc w:val="both"/>
      <w:outlineLvl w:val="3"/>
    </w:pPr>
    <w:rPr>
      <w:rFonts w:ascii="Arial" w:hAnsi="Arial"/>
      <w:i/>
      <w:sz w:val="24"/>
    </w:rPr>
  </w:style>
  <w:style w:type="paragraph" w:styleId="Ttulo5">
    <w:name w:val="heading 5"/>
    <w:basedOn w:val="Normal"/>
    <w:next w:val="Normal"/>
    <w:qFormat/>
    <w:rsid w:val="004D700E"/>
    <w:pPr>
      <w:keepNext/>
      <w:jc w:val="both"/>
      <w:outlineLvl w:val="4"/>
    </w:pPr>
    <w:rPr>
      <w:rFonts w:ascii="Arial" w:hAnsi="Arial"/>
      <w:i/>
      <w:sz w:val="18"/>
    </w:rPr>
  </w:style>
  <w:style w:type="paragraph" w:styleId="Ttulo6">
    <w:name w:val="heading 6"/>
    <w:basedOn w:val="Normal"/>
    <w:next w:val="Normal"/>
    <w:qFormat/>
    <w:rsid w:val="004D700E"/>
    <w:pPr>
      <w:keepNext/>
      <w:jc w:val="center"/>
      <w:outlineLvl w:val="5"/>
    </w:pPr>
    <w:rPr>
      <w:rFonts w:ascii="Arial Narrow" w:hAnsi="Arial Narrow"/>
      <w:b/>
      <w:sz w:val="22"/>
    </w:rPr>
  </w:style>
  <w:style w:type="paragraph" w:styleId="Ttulo7">
    <w:name w:val="heading 7"/>
    <w:basedOn w:val="Normal"/>
    <w:next w:val="Normal"/>
    <w:qFormat/>
    <w:rsid w:val="004D700E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4D700E"/>
    <w:pPr>
      <w:keepNext/>
      <w:jc w:val="center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4D700E"/>
    <w:pPr>
      <w:keepNext/>
      <w:ind w:left="709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4D700E"/>
    <w:rPr>
      <w:color w:val="0000FF"/>
      <w:u w:val="single"/>
    </w:rPr>
  </w:style>
  <w:style w:type="character" w:styleId="HiperlinkVisitado">
    <w:name w:val="FollowedHyperlink"/>
    <w:semiHidden/>
    <w:qFormat/>
    <w:rsid w:val="004D700E"/>
    <w:rPr>
      <w:color w:val="800080"/>
      <w:u w:val="single"/>
    </w:rPr>
  </w:style>
  <w:style w:type="character" w:styleId="Refdecomentrio">
    <w:name w:val="annotation reference"/>
    <w:semiHidden/>
    <w:qFormat/>
    <w:rsid w:val="004D700E"/>
    <w:rPr>
      <w:sz w:val="16"/>
      <w:szCs w:val="16"/>
    </w:rPr>
  </w:style>
  <w:style w:type="character" w:customStyle="1" w:styleId="RodapChar">
    <w:name w:val="Rodapé Char"/>
    <w:basedOn w:val="Fontepargpadro"/>
    <w:qFormat/>
    <w:rsid w:val="004D700E"/>
  </w:style>
  <w:style w:type="character" w:customStyle="1" w:styleId="Ttulo3Char">
    <w:name w:val="Título 3 Char"/>
    <w:qFormat/>
    <w:rsid w:val="004D700E"/>
    <w:rPr>
      <w:rFonts w:ascii="Arial" w:hAnsi="Arial"/>
      <w:sz w:val="24"/>
    </w:rPr>
  </w:style>
  <w:style w:type="character" w:customStyle="1" w:styleId="TextodecomentrioChar">
    <w:name w:val="Texto de comentário Char"/>
    <w:basedOn w:val="Fontepargpadro"/>
    <w:semiHidden/>
    <w:qFormat/>
    <w:rsid w:val="004D700E"/>
  </w:style>
  <w:style w:type="character" w:customStyle="1" w:styleId="Ttulo6Char">
    <w:name w:val="Título 6 Char"/>
    <w:qFormat/>
    <w:rsid w:val="004D700E"/>
    <w:rPr>
      <w:rFonts w:ascii="Arial Narrow" w:hAnsi="Arial Narrow"/>
      <w:b/>
      <w:sz w:val="22"/>
    </w:rPr>
  </w:style>
  <w:style w:type="character" w:customStyle="1" w:styleId="Strikethrough">
    <w:name w:val="Strikethrough"/>
    <w:qFormat/>
    <w:rsid w:val="004D700E"/>
    <w:rPr>
      <w:strike w:val="0"/>
      <w:dstrike w:val="0"/>
    </w:rPr>
  </w:style>
  <w:style w:type="character" w:styleId="Nmerodelinha">
    <w:name w:val="line number"/>
    <w:basedOn w:val="Fontepargpadro"/>
    <w:semiHidden/>
    <w:unhideWhenUsed/>
    <w:qFormat/>
    <w:rsid w:val="004D700E"/>
  </w:style>
  <w:style w:type="character" w:customStyle="1" w:styleId="TextodenotaderodapChar">
    <w:name w:val="Texto de nota de rodapé Char"/>
    <w:qFormat/>
    <w:rsid w:val="004D700E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TextodenotadefimChar">
    <w:name w:val="Texto de nota de fim Char"/>
    <w:semiHidden/>
    <w:qFormat/>
    <w:rsid w:val="004D700E"/>
    <w:rPr>
      <w:rFonts w:ascii="Calibri" w:eastAsia="Times New Roman" w:hAnsi="Calibri" w:cs="Times New Roman"/>
      <w:sz w:val="24"/>
      <w:szCs w:val="24"/>
      <w:lang w:eastAsia="en-US"/>
    </w:rPr>
  </w:style>
  <w:style w:type="character" w:styleId="Refdenotadefim">
    <w:name w:val="endnote reference"/>
    <w:semiHidden/>
    <w:unhideWhenUsed/>
    <w:qFormat/>
    <w:rsid w:val="004D700E"/>
    <w:rPr>
      <w:vertAlign w:val="superscript"/>
    </w:rPr>
  </w:style>
  <w:style w:type="character" w:customStyle="1" w:styleId="apple-converted-space">
    <w:name w:val="apple-converted-space"/>
    <w:basedOn w:val="Fontepargpadro"/>
    <w:qFormat/>
    <w:rsid w:val="004D700E"/>
  </w:style>
  <w:style w:type="character" w:styleId="nfase">
    <w:name w:val="Emphasis"/>
    <w:basedOn w:val="Fontepargpadro"/>
    <w:qFormat/>
    <w:rsid w:val="004D700E"/>
    <w:rPr>
      <w:i/>
      <w:iCs/>
    </w:rPr>
  </w:style>
  <w:style w:type="character" w:customStyle="1" w:styleId="CabealhoChar">
    <w:name w:val="Cabeçalho Char"/>
    <w:basedOn w:val="Fontepargpadro"/>
    <w:qFormat/>
    <w:rsid w:val="004D700E"/>
  </w:style>
  <w:style w:type="character" w:customStyle="1" w:styleId="ListLabel1">
    <w:name w:val="ListLabel 1"/>
    <w:qFormat/>
    <w:rsid w:val="00FA7ECB"/>
    <w:rPr>
      <w:b/>
      <w:i w:val="0"/>
      <w:sz w:val="28"/>
      <w:szCs w:val="28"/>
    </w:rPr>
  </w:style>
  <w:style w:type="character" w:customStyle="1" w:styleId="ListLabel2">
    <w:name w:val="ListLabel 2"/>
    <w:qFormat/>
    <w:rsid w:val="00FA7ECB"/>
    <w:rPr>
      <w:b/>
      <w:i w:val="0"/>
      <w:sz w:val="24"/>
      <w:szCs w:val="28"/>
    </w:rPr>
  </w:style>
  <w:style w:type="character" w:customStyle="1" w:styleId="ListLabel3">
    <w:name w:val="ListLabel 3"/>
    <w:qFormat/>
    <w:rsid w:val="00FA7ECB"/>
    <w:rPr>
      <w:b/>
      <w:i w:val="0"/>
      <w:sz w:val="24"/>
    </w:rPr>
  </w:style>
  <w:style w:type="character" w:customStyle="1" w:styleId="ListLabel4">
    <w:name w:val="ListLabel 4"/>
    <w:qFormat/>
    <w:rsid w:val="00FA7ECB"/>
    <w:rPr>
      <w:rFonts w:cs="Courier New"/>
    </w:rPr>
  </w:style>
  <w:style w:type="character" w:customStyle="1" w:styleId="ListLabel5">
    <w:name w:val="ListLabel 5"/>
    <w:qFormat/>
    <w:rsid w:val="00FA7ECB"/>
    <w:rPr>
      <w:rFonts w:eastAsia="Times New Roman" w:cs="Times New Roman"/>
    </w:rPr>
  </w:style>
  <w:style w:type="character" w:customStyle="1" w:styleId="ListLabel6">
    <w:name w:val="ListLabel 6"/>
    <w:qFormat/>
    <w:rsid w:val="00FA7ECB"/>
    <w:rPr>
      <w:b/>
    </w:rPr>
  </w:style>
  <w:style w:type="character" w:customStyle="1" w:styleId="ListLabel7">
    <w:name w:val="ListLabel 7"/>
    <w:qFormat/>
    <w:rsid w:val="00FA7ECB"/>
    <w:rPr>
      <w:rFonts w:cs="Tahoma"/>
      <w:b/>
      <w:i w:val="0"/>
    </w:rPr>
  </w:style>
  <w:style w:type="character" w:customStyle="1" w:styleId="ListLabel8">
    <w:name w:val="ListLabel 8"/>
    <w:qFormat/>
    <w:rsid w:val="00FA7ECB"/>
    <w:rPr>
      <w:rFonts w:eastAsia="Times New Roman" w:cs="Arial"/>
    </w:rPr>
  </w:style>
  <w:style w:type="character" w:customStyle="1" w:styleId="Numeraodelinhas">
    <w:name w:val="Numeração de linhas"/>
    <w:rsid w:val="00FA7ECB"/>
  </w:style>
  <w:style w:type="paragraph" w:styleId="Ttulo">
    <w:name w:val="Title"/>
    <w:basedOn w:val="Normal"/>
    <w:next w:val="Corpodotexto"/>
    <w:qFormat/>
    <w:rsid w:val="00FA7E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semiHidden/>
    <w:rsid w:val="004D700E"/>
    <w:pPr>
      <w:jc w:val="both"/>
    </w:pPr>
    <w:rPr>
      <w:rFonts w:ascii="Arial" w:hAnsi="Arial"/>
      <w:sz w:val="24"/>
    </w:rPr>
  </w:style>
  <w:style w:type="paragraph" w:styleId="Lista">
    <w:name w:val="List"/>
    <w:basedOn w:val="Corpodotexto"/>
    <w:rsid w:val="00FA7ECB"/>
    <w:rPr>
      <w:rFonts w:cs="Mangal"/>
    </w:rPr>
  </w:style>
  <w:style w:type="paragraph" w:styleId="Legenda">
    <w:name w:val="caption"/>
    <w:basedOn w:val="Normal"/>
    <w:next w:val="Normal"/>
    <w:qFormat/>
    <w:rsid w:val="004D700E"/>
    <w:pPr>
      <w:spacing w:before="240"/>
      <w:ind w:left="284"/>
      <w:jc w:val="both"/>
    </w:pPr>
    <w:rPr>
      <w:rFonts w:ascii="Arial" w:hAnsi="Arial" w:cs="Arial"/>
      <w:b/>
    </w:rPr>
  </w:style>
  <w:style w:type="paragraph" w:customStyle="1" w:styleId="ndice">
    <w:name w:val="Índice"/>
    <w:basedOn w:val="Normal"/>
    <w:qFormat/>
    <w:rsid w:val="00FA7ECB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4D700E"/>
    <w:pPr>
      <w:jc w:val="center"/>
    </w:pPr>
    <w:rPr>
      <w:b/>
    </w:rPr>
  </w:style>
  <w:style w:type="paragraph" w:customStyle="1" w:styleId="Corpodetextorecuado">
    <w:name w:val="Corpo de texto recuado"/>
    <w:basedOn w:val="Normal"/>
    <w:semiHidden/>
    <w:rsid w:val="004D700E"/>
    <w:pPr>
      <w:ind w:left="709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4D700E"/>
    <w:pPr>
      <w:jc w:val="center"/>
    </w:pPr>
    <w:rPr>
      <w:rFonts w:ascii="Arial" w:hAnsi="Arial"/>
      <w:b/>
    </w:rPr>
  </w:style>
  <w:style w:type="paragraph" w:styleId="Recuodecorpodetexto2">
    <w:name w:val="Body Text Indent 2"/>
    <w:basedOn w:val="Normal"/>
    <w:semiHidden/>
    <w:qFormat/>
    <w:rsid w:val="004D700E"/>
    <w:pPr>
      <w:ind w:left="709" w:hanging="709"/>
      <w:jc w:val="both"/>
    </w:pPr>
    <w:rPr>
      <w:rFonts w:ascii="Arial" w:hAnsi="Arial"/>
      <w:sz w:val="24"/>
    </w:rPr>
  </w:style>
  <w:style w:type="paragraph" w:styleId="Cabealho">
    <w:name w:val="header"/>
    <w:basedOn w:val="Normal"/>
    <w:semiHidden/>
    <w:rsid w:val="004D70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D700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qFormat/>
    <w:rsid w:val="004D700E"/>
    <w:pPr>
      <w:jc w:val="center"/>
    </w:pPr>
    <w:rPr>
      <w:rFonts w:ascii="Arial" w:hAnsi="Arial"/>
      <w:b/>
      <w:sz w:val="40"/>
    </w:rPr>
  </w:style>
  <w:style w:type="paragraph" w:styleId="Corpodetexto3">
    <w:name w:val="Body Text 3"/>
    <w:basedOn w:val="Normal"/>
    <w:semiHidden/>
    <w:qFormat/>
    <w:rsid w:val="004D700E"/>
    <w:pPr>
      <w:tabs>
        <w:tab w:val="left" w:pos="142"/>
      </w:tabs>
      <w:spacing w:line="360" w:lineRule="auto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semiHidden/>
    <w:qFormat/>
    <w:rsid w:val="004D700E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qFormat/>
    <w:rsid w:val="004D700E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qFormat/>
    <w:rsid w:val="004D700E"/>
  </w:style>
  <w:style w:type="paragraph" w:styleId="Assuntodocomentrio">
    <w:name w:val="annotation subject"/>
    <w:basedOn w:val="Textodecomentrio"/>
    <w:semiHidden/>
    <w:qFormat/>
    <w:rsid w:val="004D700E"/>
    <w:rPr>
      <w:b/>
      <w:bCs/>
    </w:rPr>
  </w:style>
  <w:style w:type="paragraph" w:styleId="Textodenotaderodap">
    <w:name w:val="footnote text"/>
    <w:basedOn w:val="Normal"/>
    <w:semiHidden/>
    <w:unhideWhenUsed/>
    <w:qFormat/>
    <w:rsid w:val="004D700E"/>
    <w:rPr>
      <w:rFonts w:ascii="Calibri" w:eastAsia="Calibri" w:hAnsi="Calibri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4D700E"/>
    <w:pPr>
      <w:ind w:left="720"/>
      <w:contextualSpacing/>
    </w:pPr>
    <w:rPr>
      <w:rFonts w:ascii="Calibri" w:hAnsi="Calibri"/>
      <w:sz w:val="24"/>
      <w:szCs w:val="24"/>
      <w:lang w:eastAsia="ja-JP"/>
    </w:rPr>
  </w:style>
  <w:style w:type="paragraph" w:styleId="Textodenotadefim">
    <w:name w:val="endnote text"/>
    <w:basedOn w:val="Normal"/>
    <w:semiHidden/>
    <w:unhideWhenUsed/>
    <w:qFormat/>
    <w:rsid w:val="004D700E"/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2490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SÃO PAULO - SECRETARIA MUNICIPAL DE CULTURA</vt:lpstr>
    </vt:vector>
  </TitlesOfParts>
  <Company>P.M.S.P.</Company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Patrícia Freire da Silva</cp:lastModifiedBy>
  <cp:revision>3</cp:revision>
  <cp:lastPrinted>2015-09-15T12:27:00Z</cp:lastPrinted>
  <dcterms:created xsi:type="dcterms:W3CDTF">2015-09-18T14:50:00Z</dcterms:created>
  <dcterms:modified xsi:type="dcterms:W3CDTF">2015-09-18T14:53:00Z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