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17328" w:rsidRDefault="00617328" w:rsidP="00617328">
      <w:pPr>
        <w:spacing w:after="0"/>
        <w:jc w:val="center"/>
        <w:rPr>
          <w:rFonts w:ascii="Times New Roman" w:hAnsi="Times New Roman" w:cs="Times New Roman"/>
          <w:b/>
          <w:bCs/>
          <w:color w:val="000000"/>
        </w:rPr>
      </w:pPr>
      <w:bookmarkStart w:id="0" w:name="_GoBack"/>
      <w:bookmarkEnd w:id="0"/>
      <w:r>
        <w:rPr>
          <w:rFonts w:ascii="Cambria" w:hAnsi="Cambria"/>
          <w:b/>
          <w:noProof/>
          <w:sz w:val="28"/>
          <w:szCs w:val="28"/>
          <w:lang w:eastAsia="pt-BR"/>
        </w:rPr>
        <w:drawing>
          <wp:inline distT="0" distB="0" distL="0" distR="0" wp14:anchorId="217A852E" wp14:editId="7453F52C">
            <wp:extent cx="894080" cy="894080"/>
            <wp:effectExtent l="0" t="0" r="1270" b="127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94080" cy="894080"/>
                    </a:xfrm>
                    <a:prstGeom prst="rect">
                      <a:avLst/>
                    </a:prstGeom>
                    <a:noFill/>
                    <a:ln>
                      <a:noFill/>
                    </a:ln>
                  </pic:spPr>
                </pic:pic>
              </a:graphicData>
            </a:graphic>
          </wp:inline>
        </w:drawing>
      </w:r>
    </w:p>
    <w:p w:rsidR="00617328" w:rsidRDefault="00617328" w:rsidP="008747DC">
      <w:pPr>
        <w:spacing w:after="0" w:line="360" w:lineRule="auto"/>
        <w:jc w:val="both"/>
        <w:rPr>
          <w:rFonts w:ascii="Times New Roman" w:hAnsi="Times New Roman" w:cs="Times New Roman"/>
          <w:b/>
          <w:bCs/>
          <w:color w:val="000000"/>
          <w:sz w:val="24"/>
          <w:szCs w:val="24"/>
        </w:rPr>
      </w:pPr>
    </w:p>
    <w:p w:rsidR="00617328" w:rsidRDefault="00617328" w:rsidP="008747DC">
      <w:pPr>
        <w:tabs>
          <w:tab w:val="left" w:pos="3945"/>
        </w:tabs>
        <w:spacing w:after="240" w:line="360" w:lineRule="auto"/>
        <w:jc w:val="center"/>
        <w:rPr>
          <w:rFonts w:ascii="Verdana" w:hAnsi="Verdana"/>
          <w:b/>
          <w:sz w:val="24"/>
          <w:szCs w:val="24"/>
        </w:rPr>
      </w:pPr>
      <w:r w:rsidRPr="00825C59">
        <w:rPr>
          <w:rFonts w:ascii="Verdana" w:hAnsi="Verdana"/>
          <w:b/>
          <w:sz w:val="24"/>
          <w:szCs w:val="24"/>
        </w:rPr>
        <w:t xml:space="preserve">Publicado no D.O.C. São Paulo, </w:t>
      </w:r>
      <w:r w:rsidR="001164A1">
        <w:rPr>
          <w:rFonts w:ascii="Verdana" w:hAnsi="Verdana"/>
          <w:b/>
          <w:sz w:val="24"/>
          <w:szCs w:val="24"/>
        </w:rPr>
        <w:t>1</w:t>
      </w:r>
      <w:r w:rsidR="00C163AA">
        <w:rPr>
          <w:rFonts w:ascii="Verdana" w:hAnsi="Verdana"/>
          <w:b/>
          <w:sz w:val="24"/>
          <w:szCs w:val="24"/>
        </w:rPr>
        <w:t>2</w:t>
      </w:r>
      <w:r w:rsidR="00336DDA">
        <w:rPr>
          <w:rFonts w:ascii="Verdana" w:hAnsi="Verdana"/>
          <w:b/>
          <w:sz w:val="24"/>
          <w:szCs w:val="24"/>
        </w:rPr>
        <w:t>6</w:t>
      </w:r>
      <w:r>
        <w:rPr>
          <w:rFonts w:ascii="Verdana" w:hAnsi="Verdana"/>
          <w:b/>
          <w:sz w:val="24"/>
          <w:szCs w:val="24"/>
        </w:rPr>
        <w:t>, Ano 63.</w:t>
      </w:r>
    </w:p>
    <w:p w:rsidR="00C225E6" w:rsidRDefault="00336DDA" w:rsidP="004149C3">
      <w:pPr>
        <w:spacing w:line="360" w:lineRule="auto"/>
        <w:jc w:val="center"/>
        <w:rPr>
          <w:rFonts w:ascii="Verdana" w:hAnsi="Verdana"/>
          <w:b/>
        </w:rPr>
      </w:pPr>
      <w:r>
        <w:rPr>
          <w:rFonts w:ascii="Verdana" w:hAnsi="Verdana"/>
          <w:b/>
          <w:sz w:val="24"/>
          <w:szCs w:val="24"/>
        </w:rPr>
        <w:t>Sexta</w:t>
      </w:r>
      <w:r w:rsidR="0080402A">
        <w:rPr>
          <w:rFonts w:ascii="Verdana" w:hAnsi="Verdana"/>
          <w:b/>
          <w:sz w:val="24"/>
          <w:szCs w:val="24"/>
        </w:rPr>
        <w:t>-Feira</w:t>
      </w:r>
      <w:r w:rsidR="00C163AA">
        <w:rPr>
          <w:rFonts w:ascii="Verdana" w:hAnsi="Verdana"/>
          <w:b/>
          <w:sz w:val="24"/>
          <w:szCs w:val="24"/>
        </w:rPr>
        <w:t>,</w:t>
      </w:r>
      <w:r w:rsidR="008A23F8">
        <w:rPr>
          <w:rFonts w:ascii="Verdana" w:hAnsi="Verdana"/>
          <w:b/>
          <w:sz w:val="24"/>
          <w:szCs w:val="24"/>
        </w:rPr>
        <w:t xml:space="preserve"> </w:t>
      </w:r>
      <w:r w:rsidR="00517361">
        <w:rPr>
          <w:rFonts w:ascii="Verdana" w:hAnsi="Verdana"/>
          <w:b/>
          <w:sz w:val="24"/>
          <w:szCs w:val="24"/>
        </w:rPr>
        <w:t>0</w:t>
      </w:r>
      <w:r>
        <w:rPr>
          <w:rFonts w:ascii="Verdana" w:hAnsi="Verdana"/>
          <w:b/>
          <w:sz w:val="24"/>
          <w:szCs w:val="24"/>
        </w:rPr>
        <w:t>6</w:t>
      </w:r>
      <w:r w:rsidR="00617328" w:rsidRPr="00825C59">
        <w:rPr>
          <w:rFonts w:ascii="Verdana" w:hAnsi="Verdana"/>
          <w:b/>
          <w:sz w:val="24"/>
          <w:szCs w:val="24"/>
        </w:rPr>
        <w:t xml:space="preserve"> de </w:t>
      </w:r>
      <w:r w:rsidR="0041722D">
        <w:rPr>
          <w:rFonts w:ascii="Verdana" w:hAnsi="Verdana"/>
          <w:b/>
          <w:sz w:val="24"/>
          <w:szCs w:val="24"/>
        </w:rPr>
        <w:t>Ju</w:t>
      </w:r>
      <w:r w:rsidR="0080402A">
        <w:rPr>
          <w:rFonts w:ascii="Verdana" w:hAnsi="Verdana"/>
          <w:b/>
          <w:sz w:val="24"/>
          <w:szCs w:val="24"/>
        </w:rPr>
        <w:t>l</w:t>
      </w:r>
      <w:r w:rsidR="0041722D">
        <w:rPr>
          <w:rFonts w:ascii="Verdana" w:hAnsi="Verdana"/>
          <w:b/>
          <w:sz w:val="24"/>
          <w:szCs w:val="24"/>
        </w:rPr>
        <w:t>ho</w:t>
      </w:r>
      <w:r w:rsidR="00617328" w:rsidRPr="00825C59">
        <w:rPr>
          <w:rFonts w:ascii="Verdana" w:hAnsi="Verdana"/>
          <w:b/>
          <w:sz w:val="24"/>
          <w:szCs w:val="24"/>
        </w:rPr>
        <w:t xml:space="preserve"> de 2018</w:t>
      </w:r>
    </w:p>
    <w:p w:rsidR="00C225E6" w:rsidRDefault="00C225E6" w:rsidP="00900793">
      <w:pPr>
        <w:spacing w:after="0" w:line="240" w:lineRule="auto"/>
        <w:jc w:val="both"/>
        <w:rPr>
          <w:rFonts w:ascii="Verdana" w:hAnsi="Verdana"/>
          <w:b/>
        </w:rPr>
      </w:pPr>
    </w:p>
    <w:p w:rsidR="00C225E6" w:rsidRDefault="00880624" w:rsidP="00C225E6">
      <w:pPr>
        <w:spacing w:line="360" w:lineRule="auto"/>
        <w:jc w:val="center"/>
        <w:rPr>
          <w:rFonts w:ascii="Verdana" w:hAnsi="Verdana"/>
          <w:b/>
          <w:sz w:val="24"/>
          <w:szCs w:val="24"/>
        </w:rPr>
      </w:pPr>
      <w:r>
        <w:rPr>
          <w:rFonts w:ascii="Verdana" w:hAnsi="Verdana"/>
          <w:b/>
          <w:sz w:val="24"/>
          <w:szCs w:val="24"/>
        </w:rPr>
        <w:t>GABINETE DO PREFEITO, Pág</w:t>
      </w:r>
      <w:r w:rsidR="004149C3">
        <w:rPr>
          <w:rFonts w:ascii="Verdana" w:hAnsi="Verdana"/>
          <w:b/>
          <w:sz w:val="24"/>
          <w:szCs w:val="24"/>
        </w:rPr>
        <w:t>.0</w:t>
      </w:r>
      <w:r w:rsidR="00C163AA">
        <w:rPr>
          <w:rFonts w:ascii="Verdana" w:hAnsi="Verdana"/>
          <w:b/>
          <w:sz w:val="24"/>
          <w:szCs w:val="24"/>
        </w:rPr>
        <w:t>1</w:t>
      </w:r>
      <w:r w:rsidR="003D3933">
        <w:rPr>
          <w:rFonts w:ascii="Verdana" w:hAnsi="Verdana"/>
          <w:b/>
          <w:sz w:val="24"/>
          <w:szCs w:val="24"/>
        </w:rPr>
        <w:t xml:space="preserve"> </w:t>
      </w:r>
    </w:p>
    <w:p w:rsidR="00C225E6" w:rsidRDefault="00C163AA" w:rsidP="00C225E6">
      <w:pPr>
        <w:spacing w:after="0" w:line="240" w:lineRule="auto"/>
        <w:jc w:val="both"/>
        <w:rPr>
          <w:rFonts w:ascii="Verdana" w:hAnsi="Verdana"/>
          <w:b/>
          <w:sz w:val="24"/>
          <w:szCs w:val="24"/>
        </w:rPr>
      </w:pPr>
      <w:r>
        <w:rPr>
          <w:rFonts w:ascii="Verdana" w:hAnsi="Verdana"/>
          <w:b/>
          <w:sz w:val="24"/>
          <w:szCs w:val="24"/>
        </w:rPr>
        <w:t>PORTARIAS</w:t>
      </w:r>
    </w:p>
    <w:p w:rsidR="00336DDA" w:rsidRDefault="00336DDA" w:rsidP="00C225E6">
      <w:pPr>
        <w:spacing w:after="0" w:line="240" w:lineRule="auto"/>
        <w:jc w:val="both"/>
        <w:rPr>
          <w:rFonts w:ascii="Verdana" w:hAnsi="Verdana"/>
          <w:b/>
          <w:sz w:val="24"/>
          <w:szCs w:val="24"/>
        </w:rPr>
      </w:pPr>
    </w:p>
    <w:p w:rsidR="00336DDA" w:rsidRPr="00336DDA" w:rsidRDefault="00336DDA" w:rsidP="00336DDA">
      <w:pPr>
        <w:spacing w:after="0" w:line="240" w:lineRule="auto"/>
        <w:jc w:val="both"/>
        <w:rPr>
          <w:rFonts w:ascii="Verdana" w:hAnsi="Verdana"/>
          <w:b/>
        </w:rPr>
      </w:pPr>
      <w:r w:rsidRPr="00336DDA">
        <w:rPr>
          <w:rFonts w:ascii="Verdana" w:hAnsi="Verdana"/>
          <w:b/>
        </w:rPr>
        <w:t xml:space="preserve">PORTARIA 540, DE 5 DE JULHO DE 2018 </w:t>
      </w:r>
    </w:p>
    <w:p w:rsidR="00336DDA" w:rsidRPr="00336DDA" w:rsidRDefault="00336DDA" w:rsidP="00336DDA">
      <w:pPr>
        <w:spacing w:after="0" w:line="240" w:lineRule="auto"/>
        <w:jc w:val="both"/>
        <w:rPr>
          <w:rFonts w:ascii="Verdana" w:hAnsi="Verdana"/>
        </w:rPr>
      </w:pPr>
      <w:r w:rsidRPr="00336DDA">
        <w:rPr>
          <w:rFonts w:ascii="Verdana" w:hAnsi="Verdana"/>
        </w:rPr>
        <w:t xml:space="preserve">BRUNO COVAS, Prefeito do Município de São Paulo, usando das atribuições que lhe são conferidas por lei, </w:t>
      </w:r>
    </w:p>
    <w:p w:rsidR="00336DDA" w:rsidRPr="00336DDA" w:rsidRDefault="00336DDA" w:rsidP="00336DDA">
      <w:pPr>
        <w:spacing w:after="0" w:line="240" w:lineRule="auto"/>
        <w:jc w:val="both"/>
        <w:rPr>
          <w:rFonts w:ascii="Verdana" w:hAnsi="Verdana"/>
        </w:rPr>
      </w:pPr>
      <w:r w:rsidRPr="00336DDA">
        <w:rPr>
          <w:rFonts w:ascii="Verdana" w:hAnsi="Verdana"/>
        </w:rPr>
        <w:t xml:space="preserve">RESOLVE: </w:t>
      </w:r>
    </w:p>
    <w:p w:rsidR="00336DDA" w:rsidRPr="00336DDA" w:rsidRDefault="00336DDA" w:rsidP="00336DDA">
      <w:pPr>
        <w:spacing w:after="0" w:line="240" w:lineRule="auto"/>
        <w:jc w:val="both"/>
        <w:rPr>
          <w:rFonts w:ascii="Verdana" w:hAnsi="Verdana"/>
          <w:b/>
        </w:rPr>
      </w:pPr>
      <w:r w:rsidRPr="00336DDA">
        <w:rPr>
          <w:rFonts w:ascii="Verdana" w:hAnsi="Verdana"/>
          <w:b/>
        </w:rPr>
        <w:t xml:space="preserve">EXONERAR </w:t>
      </w:r>
    </w:p>
    <w:p w:rsidR="00517361" w:rsidRPr="00336DDA" w:rsidRDefault="00336DDA" w:rsidP="00336DDA">
      <w:pPr>
        <w:spacing w:after="0" w:line="240" w:lineRule="auto"/>
        <w:jc w:val="both"/>
        <w:rPr>
          <w:rFonts w:ascii="Verdana" w:hAnsi="Verdana"/>
          <w:b/>
          <w:sz w:val="24"/>
          <w:szCs w:val="24"/>
        </w:rPr>
      </w:pPr>
      <w:r w:rsidRPr="00336DDA">
        <w:rPr>
          <w:rFonts w:ascii="Verdana" w:hAnsi="Verdana"/>
          <w:b/>
        </w:rPr>
        <w:t>SECRETARIA MUNICIPAL DE TRABALHO E EMPREENDEDORISMO</w:t>
      </w:r>
    </w:p>
    <w:p w:rsidR="00336DDA" w:rsidRPr="00336DDA" w:rsidRDefault="00336DDA" w:rsidP="00336DDA">
      <w:pPr>
        <w:spacing w:after="0" w:line="240" w:lineRule="auto"/>
        <w:jc w:val="both"/>
        <w:rPr>
          <w:rFonts w:ascii="Verdana" w:hAnsi="Verdana"/>
        </w:rPr>
      </w:pPr>
      <w:r>
        <w:rPr>
          <w:rFonts w:ascii="Verdana" w:hAnsi="Verdana"/>
        </w:rPr>
        <w:t>1.</w:t>
      </w:r>
      <w:r w:rsidRPr="00336DDA">
        <w:rPr>
          <w:rFonts w:ascii="Verdana" w:hAnsi="Verdana"/>
        </w:rPr>
        <w:t>MARIA ROSA COENTRO, RF 505.341.2, a pedido, e a partir de 03.07.2018, do cargo de Coordenador, Ref. DAS-15, da Coordenadoria de Administração e Finanças, da Fundação Paulistana de Educação, Tecnologia e Cultura, da Secretaria Municipal de Trabalho e Empreendedorismo, constante da Lei 15.115/15 e do Decreto 56.071/15 (vaga 17562).</w:t>
      </w:r>
    </w:p>
    <w:p w:rsidR="00336DDA" w:rsidRDefault="00336DDA" w:rsidP="00336DDA">
      <w:pPr>
        <w:spacing w:after="0" w:line="240" w:lineRule="auto"/>
        <w:jc w:val="both"/>
        <w:rPr>
          <w:rFonts w:ascii="Verdana" w:hAnsi="Verdana"/>
          <w:b/>
          <w:sz w:val="24"/>
          <w:szCs w:val="24"/>
        </w:rPr>
      </w:pPr>
    </w:p>
    <w:p w:rsidR="00336DDA" w:rsidRDefault="00336DDA" w:rsidP="00336DDA">
      <w:pPr>
        <w:spacing w:after="0" w:line="240" w:lineRule="auto"/>
        <w:jc w:val="both"/>
        <w:rPr>
          <w:rFonts w:ascii="Verdana" w:hAnsi="Verdana"/>
          <w:b/>
          <w:sz w:val="24"/>
          <w:szCs w:val="24"/>
        </w:rPr>
      </w:pPr>
    </w:p>
    <w:p w:rsidR="00336DDA" w:rsidRDefault="00336DDA" w:rsidP="00336DDA">
      <w:pPr>
        <w:spacing w:after="0" w:line="240" w:lineRule="auto"/>
        <w:jc w:val="both"/>
        <w:rPr>
          <w:rFonts w:ascii="Verdana" w:hAnsi="Verdana"/>
          <w:b/>
          <w:sz w:val="24"/>
          <w:szCs w:val="24"/>
        </w:rPr>
      </w:pPr>
    </w:p>
    <w:p w:rsidR="00336DDA" w:rsidRDefault="00336DDA" w:rsidP="00336DDA">
      <w:pPr>
        <w:spacing w:line="360" w:lineRule="auto"/>
        <w:jc w:val="center"/>
        <w:rPr>
          <w:rFonts w:ascii="Verdana" w:hAnsi="Verdana"/>
          <w:b/>
          <w:sz w:val="24"/>
          <w:szCs w:val="24"/>
        </w:rPr>
      </w:pPr>
      <w:r>
        <w:rPr>
          <w:rFonts w:ascii="Verdana" w:hAnsi="Verdana"/>
          <w:b/>
          <w:sz w:val="24"/>
          <w:szCs w:val="24"/>
        </w:rPr>
        <w:t>SECRETARIAS, Pág.03</w:t>
      </w:r>
    </w:p>
    <w:p w:rsidR="007C70FD" w:rsidRPr="007C70FD" w:rsidRDefault="007C70FD" w:rsidP="007C70FD">
      <w:pPr>
        <w:spacing w:after="0" w:line="240" w:lineRule="auto"/>
        <w:rPr>
          <w:rFonts w:ascii="Verdana" w:hAnsi="Verdana"/>
          <w:b/>
        </w:rPr>
      </w:pPr>
      <w:r w:rsidRPr="007C70FD">
        <w:rPr>
          <w:rFonts w:ascii="Verdana" w:hAnsi="Verdana"/>
          <w:b/>
        </w:rPr>
        <w:t xml:space="preserve">GOVERNO MUNICIPAL </w:t>
      </w:r>
    </w:p>
    <w:p w:rsidR="007C70FD" w:rsidRPr="007C70FD" w:rsidRDefault="007C70FD" w:rsidP="007C70FD">
      <w:pPr>
        <w:spacing w:after="0" w:line="240" w:lineRule="auto"/>
        <w:rPr>
          <w:rFonts w:ascii="Verdana" w:hAnsi="Verdana"/>
          <w:b/>
        </w:rPr>
      </w:pPr>
      <w:r w:rsidRPr="007C70FD">
        <w:rPr>
          <w:rFonts w:ascii="Verdana" w:hAnsi="Verdana"/>
          <w:b/>
        </w:rPr>
        <w:t>GABINETE DO SECRETÁRIO</w:t>
      </w:r>
    </w:p>
    <w:p w:rsidR="007C70FD" w:rsidRPr="007C70FD" w:rsidRDefault="007C70FD" w:rsidP="007C70FD">
      <w:pPr>
        <w:spacing w:after="0" w:line="240" w:lineRule="auto"/>
        <w:rPr>
          <w:rFonts w:ascii="Verdana" w:hAnsi="Verdana"/>
          <w:b/>
        </w:rPr>
      </w:pPr>
    </w:p>
    <w:p w:rsidR="007C70FD" w:rsidRPr="007C70FD" w:rsidRDefault="007C70FD" w:rsidP="007C70FD">
      <w:pPr>
        <w:spacing w:after="0" w:line="240" w:lineRule="auto"/>
        <w:rPr>
          <w:rFonts w:ascii="Verdana" w:hAnsi="Verdana"/>
          <w:b/>
        </w:rPr>
      </w:pPr>
      <w:r w:rsidRPr="007C70FD">
        <w:rPr>
          <w:rFonts w:ascii="Verdana" w:hAnsi="Verdana"/>
          <w:b/>
        </w:rPr>
        <w:t>DESPACHOS DO SECRETÁRIO</w:t>
      </w:r>
    </w:p>
    <w:p w:rsidR="007C70FD" w:rsidRPr="007C70FD" w:rsidRDefault="007C70FD" w:rsidP="007C70FD">
      <w:pPr>
        <w:spacing w:after="0" w:line="240" w:lineRule="auto"/>
        <w:rPr>
          <w:rFonts w:ascii="Verdana" w:hAnsi="Verdana"/>
          <w:b/>
        </w:rPr>
      </w:pPr>
      <w:r w:rsidRPr="007C70FD">
        <w:rPr>
          <w:rFonts w:ascii="Verdana" w:hAnsi="Verdana"/>
        </w:rPr>
        <w:t>Of. 114/2018-FUNDAÇÃO PAULISTANA - Fundação Paulistana de Educação, Tecnologia e Cultura - Cessação do afastamento de Andrezza Karina Domingues - À vista do contido no documento referenciado, DECLARO CESSADO, a partir de 27/06/2018, o afastamento da servidora ANDREZZA KARINA DOMINGUES, RF. 725.121.1, da Secretaria Municipal de Gestão para a Fundação Paulistana de Educação, Tecnologia e Cultura.</w:t>
      </w:r>
    </w:p>
    <w:p w:rsidR="007C70FD" w:rsidRDefault="007C70FD" w:rsidP="007C70FD">
      <w:pPr>
        <w:spacing w:after="0" w:line="240" w:lineRule="auto"/>
        <w:rPr>
          <w:b/>
        </w:rPr>
      </w:pPr>
    </w:p>
    <w:p w:rsidR="007C70FD" w:rsidRDefault="007C70FD" w:rsidP="007C70FD">
      <w:pPr>
        <w:spacing w:after="0" w:line="240" w:lineRule="auto"/>
        <w:rPr>
          <w:b/>
        </w:rPr>
      </w:pPr>
    </w:p>
    <w:p w:rsidR="007C70FD" w:rsidRDefault="007C70FD" w:rsidP="007C70FD">
      <w:pPr>
        <w:spacing w:after="0" w:line="240" w:lineRule="auto"/>
        <w:rPr>
          <w:b/>
        </w:rPr>
      </w:pPr>
    </w:p>
    <w:p w:rsidR="007C70FD" w:rsidRDefault="007C70FD" w:rsidP="007C70FD">
      <w:pPr>
        <w:spacing w:after="0" w:line="240" w:lineRule="auto"/>
        <w:rPr>
          <w:b/>
        </w:rPr>
      </w:pPr>
    </w:p>
    <w:p w:rsidR="007C70FD" w:rsidRDefault="007C70FD" w:rsidP="007C70FD">
      <w:pPr>
        <w:spacing w:after="0" w:line="240" w:lineRule="auto"/>
        <w:rPr>
          <w:b/>
        </w:rPr>
      </w:pPr>
    </w:p>
    <w:p w:rsidR="007C70FD" w:rsidRDefault="007C70FD" w:rsidP="007C70FD">
      <w:pPr>
        <w:spacing w:after="0" w:line="240" w:lineRule="auto"/>
        <w:rPr>
          <w:b/>
        </w:rPr>
      </w:pPr>
    </w:p>
    <w:p w:rsidR="007C70FD" w:rsidRDefault="007C70FD" w:rsidP="007C70FD">
      <w:pPr>
        <w:spacing w:after="0" w:line="240" w:lineRule="auto"/>
        <w:rPr>
          <w:b/>
        </w:rPr>
      </w:pPr>
    </w:p>
    <w:p w:rsidR="007C70FD" w:rsidRPr="007C70FD" w:rsidRDefault="007C70FD" w:rsidP="007C70FD">
      <w:pPr>
        <w:spacing w:after="0" w:line="240" w:lineRule="auto"/>
        <w:rPr>
          <w:rFonts w:ascii="Verdana" w:hAnsi="Verdana"/>
          <w:b/>
          <w:sz w:val="24"/>
          <w:szCs w:val="24"/>
        </w:rPr>
      </w:pPr>
    </w:p>
    <w:p w:rsidR="00336DDA" w:rsidRPr="004C7391" w:rsidRDefault="00336DDA" w:rsidP="004C7391">
      <w:pPr>
        <w:spacing w:after="0" w:line="240" w:lineRule="auto"/>
        <w:jc w:val="both"/>
        <w:rPr>
          <w:rFonts w:ascii="Verdana" w:hAnsi="Verdana"/>
          <w:b/>
        </w:rPr>
      </w:pPr>
      <w:r w:rsidRPr="004C7391">
        <w:rPr>
          <w:rFonts w:ascii="Verdana" w:hAnsi="Verdana"/>
          <w:b/>
        </w:rPr>
        <w:lastRenderedPageBreak/>
        <w:t xml:space="preserve">TRABALHO E EMPREENDEDORISMO </w:t>
      </w:r>
    </w:p>
    <w:p w:rsidR="00336DDA" w:rsidRPr="004C7391" w:rsidRDefault="00336DDA" w:rsidP="004C7391">
      <w:pPr>
        <w:spacing w:after="0" w:line="240" w:lineRule="auto"/>
        <w:jc w:val="both"/>
        <w:rPr>
          <w:rFonts w:ascii="Verdana" w:hAnsi="Verdana"/>
          <w:b/>
          <w:sz w:val="24"/>
          <w:szCs w:val="24"/>
        </w:rPr>
      </w:pPr>
      <w:r w:rsidRPr="004C7391">
        <w:rPr>
          <w:rFonts w:ascii="Verdana" w:hAnsi="Verdana"/>
          <w:b/>
        </w:rPr>
        <w:t>GABINETE DA SECRETÁRIA</w:t>
      </w:r>
    </w:p>
    <w:p w:rsidR="00336DDA" w:rsidRPr="004C7391" w:rsidRDefault="00336DDA" w:rsidP="004C7391">
      <w:pPr>
        <w:spacing w:after="0" w:line="240" w:lineRule="auto"/>
        <w:jc w:val="both"/>
        <w:rPr>
          <w:rFonts w:ascii="Verdana" w:hAnsi="Verdana"/>
          <w:b/>
          <w:sz w:val="24"/>
          <w:szCs w:val="24"/>
        </w:rPr>
      </w:pPr>
    </w:p>
    <w:p w:rsidR="00336DDA" w:rsidRPr="004C7391" w:rsidRDefault="00336DDA" w:rsidP="004C7391">
      <w:pPr>
        <w:spacing w:after="0" w:line="240" w:lineRule="auto"/>
        <w:jc w:val="both"/>
        <w:rPr>
          <w:rFonts w:ascii="Verdana" w:hAnsi="Verdana"/>
          <w:b/>
        </w:rPr>
      </w:pPr>
      <w:r w:rsidRPr="004C7391">
        <w:rPr>
          <w:rFonts w:ascii="Verdana" w:hAnsi="Verdana"/>
          <w:b/>
        </w:rPr>
        <w:t>PORTARIA Nº 15/2018- SMTE/GAB</w:t>
      </w:r>
    </w:p>
    <w:p w:rsidR="00336DDA" w:rsidRPr="004C7391" w:rsidRDefault="00336DDA" w:rsidP="004C7391">
      <w:pPr>
        <w:spacing w:after="0" w:line="240" w:lineRule="auto"/>
        <w:jc w:val="both"/>
        <w:rPr>
          <w:rFonts w:ascii="Verdana" w:hAnsi="Verdana"/>
        </w:rPr>
      </w:pPr>
      <w:r w:rsidRPr="004C7391">
        <w:rPr>
          <w:rFonts w:ascii="Verdana" w:hAnsi="Verdana"/>
        </w:rPr>
        <w:t>ALINE CARDOSO, Secretária Municipal de Trabalho e Empreendedorismo, nos limites de suas atribuições legais e regulamentares e,</w:t>
      </w:r>
    </w:p>
    <w:p w:rsidR="00336DDA" w:rsidRPr="004C7391" w:rsidRDefault="00336DDA" w:rsidP="004C7391">
      <w:pPr>
        <w:spacing w:after="0" w:line="240" w:lineRule="auto"/>
        <w:jc w:val="both"/>
        <w:rPr>
          <w:rFonts w:ascii="Verdana" w:hAnsi="Verdana"/>
        </w:rPr>
      </w:pPr>
    </w:p>
    <w:p w:rsidR="00336DDA" w:rsidRPr="004C7391" w:rsidRDefault="00336DDA" w:rsidP="004C7391">
      <w:pPr>
        <w:spacing w:after="0" w:line="240" w:lineRule="auto"/>
        <w:jc w:val="both"/>
        <w:rPr>
          <w:rFonts w:ascii="Verdana" w:hAnsi="Verdana"/>
        </w:rPr>
      </w:pPr>
      <w:r w:rsidRPr="004C7391">
        <w:rPr>
          <w:rFonts w:ascii="Verdana" w:hAnsi="Verdana"/>
        </w:rPr>
        <w:t>CONSIDERANDO o art. 4º, inciso I do Decreto nº 57.575/2016 cumulado com o artigo 2º, inciso X e artigo 27,§ 1º, ambos da Lei Federal nº 13.019/2014,</w:t>
      </w:r>
    </w:p>
    <w:p w:rsidR="00336DDA" w:rsidRPr="004C7391" w:rsidRDefault="00336DDA" w:rsidP="004C7391">
      <w:pPr>
        <w:spacing w:after="0" w:line="240" w:lineRule="auto"/>
        <w:jc w:val="both"/>
        <w:rPr>
          <w:rFonts w:ascii="Verdana" w:hAnsi="Verdana"/>
        </w:rPr>
      </w:pPr>
    </w:p>
    <w:p w:rsidR="00336DDA" w:rsidRPr="004C7391" w:rsidRDefault="00336DDA" w:rsidP="004C7391">
      <w:pPr>
        <w:spacing w:after="0" w:line="240" w:lineRule="auto"/>
        <w:jc w:val="both"/>
        <w:rPr>
          <w:rFonts w:ascii="Verdana" w:hAnsi="Verdana"/>
        </w:rPr>
      </w:pPr>
      <w:r w:rsidRPr="004C7391">
        <w:rPr>
          <w:rFonts w:ascii="Verdana" w:hAnsi="Verdana"/>
        </w:rPr>
        <w:t xml:space="preserve">CONSIDERANDO a informação prestada ao doc. 9307980, do processo eletrônico nº 6064.2018/0000321-3; </w:t>
      </w:r>
    </w:p>
    <w:p w:rsidR="00336DDA" w:rsidRPr="004C7391" w:rsidRDefault="00336DDA" w:rsidP="004C7391">
      <w:pPr>
        <w:spacing w:after="0" w:line="240" w:lineRule="auto"/>
        <w:jc w:val="both"/>
        <w:rPr>
          <w:rFonts w:ascii="Verdana" w:hAnsi="Verdana"/>
        </w:rPr>
      </w:pPr>
    </w:p>
    <w:p w:rsidR="00336DDA" w:rsidRPr="004C7391" w:rsidRDefault="00336DDA" w:rsidP="004C7391">
      <w:pPr>
        <w:spacing w:after="0" w:line="240" w:lineRule="auto"/>
        <w:jc w:val="both"/>
        <w:rPr>
          <w:rFonts w:ascii="Verdana" w:hAnsi="Verdana"/>
        </w:rPr>
      </w:pPr>
      <w:r w:rsidRPr="004C7391">
        <w:rPr>
          <w:rFonts w:ascii="Verdana" w:hAnsi="Verdana"/>
        </w:rPr>
        <w:t>CONSIDERANDO a Portaria Municipal nº 05/2018-SMTE/ GAB, que constituiu a Comissão de Seleção para processar e julgar o Chamamento Público nº 002/2018/SMTE.</w:t>
      </w:r>
    </w:p>
    <w:p w:rsidR="00336DDA" w:rsidRPr="004C7391" w:rsidRDefault="00336DDA" w:rsidP="004C7391">
      <w:pPr>
        <w:spacing w:after="0" w:line="240" w:lineRule="auto"/>
        <w:jc w:val="both"/>
        <w:rPr>
          <w:rFonts w:ascii="Verdana" w:hAnsi="Verdana"/>
        </w:rPr>
      </w:pPr>
    </w:p>
    <w:p w:rsidR="00336DDA" w:rsidRPr="004C7391" w:rsidRDefault="00336DDA" w:rsidP="004C7391">
      <w:pPr>
        <w:spacing w:after="0" w:line="240" w:lineRule="auto"/>
        <w:jc w:val="both"/>
        <w:rPr>
          <w:rFonts w:ascii="Verdana" w:hAnsi="Verdana"/>
        </w:rPr>
      </w:pPr>
      <w:r w:rsidRPr="004C7391">
        <w:rPr>
          <w:rFonts w:ascii="Verdana" w:hAnsi="Verdana"/>
        </w:rPr>
        <w:t xml:space="preserve">RESOLVE: </w:t>
      </w:r>
    </w:p>
    <w:p w:rsidR="00336DDA" w:rsidRPr="004C7391" w:rsidRDefault="00336DDA" w:rsidP="004C7391">
      <w:pPr>
        <w:spacing w:after="0" w:line="240" w:lineRule="auto"/>
        <w:jc w:val="both"/>
        <w:rPr>
          <w:rFonts w:ascii="Verdana" w:hAnsi="Verdana"/>
        </w:rPr>
      </w:pPr>
      <w:r w:rsidRPr="004C7391">
        <w:rPr>
          <w:rFonts w:ascii="Verdana" w:hAnsi="Verdana"/>
        </w:rPr>
        <w:t xml:space="preserve">Art. 1º - O artigo segundo da Portaria n. 05/2018-SMTE/ GAB passa a vigorar com a seguinte redação: </w:t>
      </w:r>
    </w:p>
    <w:p w:rsidR="00336DDA" w:rsidRPr="004C7391" w:rsidRDefault="00336DDA" w:rsidP="004C7391">
      <w:pPr>
        <w:spacing w:after="0" w:line="240" w:lineRule="auto"/>
        <w:jc w:val="both"/>
        <w:rPr>
          <w:rFonts w:ascii="Verdana" w:hAnsi="Verdana"/>
        </w:rPr>
      </w:pPr>
    </w:p>
    <w:p w:rsidR="00336DDA" w:rsidRPr="004C7391" w:rsidRDefault="00336DDA" w:rsidP="004C7391">
      <w:pPr>
        <w:spacing w:after="0" w:line="240" w:lineRule="auto"/>
        <w:jc w:val="both"/>
        <w:rPr>
          <w:rFonts w:ascii="Verdana" w:hAnsi="Verdana"/>
        </w:rPr>
      </w:pPr>
      <w:r w:rsidRPr="004C7391">
        <w:rPr>
          <w:rFonts w:ascii="Verdana" w:hAnsi="Verdana"/>
        </w:rPr>
        <w:t>“Art. 2º - Designar para compor a referida Comissão os servidores abaixo relacionados, sob a presidência da primeira:</w:t>
      </w:r>
    </w:p>
    <w:p w:rsidR="00336DDA" w:rsidRPr="004C7391" w:rsidRDefault="00336DDA" w:rsidP="004C7391">
      <w:pPr>
        <w:spacing w:after="0" w:line="240" w:lineRule="auto"/>
        <w:jc w:val="both"/>
        <w:rPr>
          <w:rFonts w:ascii="Verdana" w:hAnsi="Verdana"/>
        </w:rPr>
      </w:pPr>
      <w:r w:rsidRPr="004C7391">
        <w:rPr>
          <w:rFonts w:ascii="Verdana" w:hAnsi="Verdana"/>
        </w:rPr>
        <w:t xml:space="preserve">a) Marcela Silveira Tullii, RF 847.666-7 – Diretora do Departamento de Qualificação Profissional; </w:t>
      </w:r>
    </w:p>
    <w:p w:rsidR="00336DDA" w:rsidRPr="004C7391" w:rsidRDefault="00336DDA" w:rsidP="004C7391">
      <w:pPr>
        <w:spacing w:after="0" w:line="240" w:lineRule="auto"/>
        <w:jc w:val="both"/>
        <w:rPr>
          <w:rFonts w:ascii="Verdana" w:hAnsi="Verdana"/>
        </w:rPr>
      </w:pPr>
      <w:r w:rsidRPr="004C7391">
        <w:rPr>
          <w:rFonts w:ascii="Verdana" w:hAnsi="Verdana"/>
        </w:rPr>
        <w:t xml:space="preserve">b) Karina Yumi Guimarães Miyamoto, RF 778.530-5 – Assistente Social; </w:t>
      </w:r>
    </w:p>
    <w:p w:rsidR="00336DDA" w:rsidRPr="004C7391" w:rsidRDefault="00336DDA" w:rsidP="004C7391">
      <w:pPr>
        <w:spacing w:after="0" w:line="240" w:lineRule="auto"/>
        <w:jc w:val="both"/>
        <w:rPr>
          <w:rFonts w:ascii="Verdana" w:hAnsi="Verdana"/>
        </w:rPr>
      </w:pPr>
      <w:r w:rsidRPr="004C7391">
        <w:rPr>
          <w:rFonts w:ascii="Verdana" w:hAnsi="Verdana"/>
        </w:rPr>
        <w:t xml:space="preserve">c) Bruna Guiseline, RF 807.195-1– Supervisora Técnica II. </w:t>
      </w:r>
    </w:p>
    <w:p w:rsidR="00336DDA" w:rsidRPr="004C7391" w:rsidRDefault="00336DDA" w:rsidP="004C7391">
      <w:pPr>
        <w:spacing w:after="0" w:line="240" w:lineRule="auto"/>
        <w:jc w:val="both"/>
        <w:rPr>
          <w:rFonts w:ascii="Verdana" w:hAnsi="Verdana"/>
        </w:rPr>
      </w:pPr>
      <w:r w:rsidRPr="004C7391">
        <w:rPr>
          <w:rFonts w:ascii="Verdana" w:hAnsi="Verdana"/>
        </w:rPr>
        <w:t>d) Guilherme Eurípedes Silva Ferreira, RF 793.277-4 – Agente de Gestão de Políticas Públicas; e) Rodrigo de Moraes Galante, RF 809.698-8 – Supervisor Técnico II;</w:t>
      </w:r>
    </w:p>
    <w:p w:rsidR="00336DDA" w:rsidRPr="004C7391" w:rsidRDefault="00336DDA" w:rsidP="004C7391">
      <w:pPr>
        <w:spacing w:after="0" w:line="240" w:lineRule="auto"/>
        <w:jc w:val="both"/>
        <w:rPr>
          <w:rFonts w:ascii="Verdana" w:hAnsi="Verdana"/>
        </w:rPr>
      </w:pPr>
    </w:p>
    <w:p w:rsidR="004C7391" w:rsidRPr="004C7391" w:rsidRDefault="00336DDA" w:rsidP="004C7391">
      <w:pPr>
        <w:spacing w:after="0" w:line="240" w:lineRule="auto"/>
        <w:jc w:val="both"/>
        <w:rPr>
          <w:rFonts w:ascii="Verdana" w:hAnsi="Verdana"/>
        </w:rPr>
      </w:pPr>
      <w:r w:rsidRPr="004C7391">
        <w:rPr>
          <w:rFonts w:ascii="Verdana" w:hAnsi="Verdana"/>
        </w:rPr>
        <w:t xml:space="preserve">Parágrafo único: O Presidente poderá ser substituído por qualquer dos membros da Comissão, observada a ordem sequencial estabelecida no caput.” </w:t>
      </w:r>
    </w:p>
    <w:p w:rsidR="004C7391" w:rsidRPr="004C7391" w:rsidRDefault="004C7391" w:rsidP="004C7391">
      <w:pPr>
        <w:spacing w:after="0" w:line="240" w:lineRule="auto"/>
        <w:jc w:val="both"/>
        <w:rPr>
          <w:rFonts w:ascii="Verdana" w:hAnsi="Verdana"/>
        </w:rPr>
      </w:pPr>
    </w:p>
    <w:p w:rsidR="00336DDA" w:rsidRPr="004C7391" w:rsidRDefault="00336DDA" w:rsidP="004C7391">
      <w:pPr>
        <w:spacing w:after="0" w:line="240" w:lineRule="auto"/>
        <w:jc w:val="both"/>
        <w:rPr>
          <w:rFonts w:ascii="Verdana" w:hAnsi="Verdana"/>
        </w:rPr>
      </w:pPr>
      <w:r w:rsidRPr="004C7391">
        <w:rPr>
          <w:rFonts w:ascii="Verdana" w:hAnsi="Verdana"/>
        </w:rPr>
        <w:t>Art. 2º Esta Portaria entrará em vigor na data de sua publicação.</w:t>
      </w:r>
    </w:p>
    <w:p w:rsidR="004C7391" w:rsidRPr="004C7391" w:rsidRDefault="004C7391" w:rsidP="004C7391">
      <w:pPr>
        <w:spacing w:after="0" w:line="240" w:lineRule="auto"/>
        <w:jc w:val="both"/>
        <w:rPr>
          <w:rFonts w:ascii="Verdana" w:hAnsi="Verdana"/>
        </w:rPr>
      </w:pPr>
    </w:p>
    <w:p w:rsidR="004C7391" w:rsidRPr="004C7391" w:rsidRDefault="004C7391" w:rsidP="004C7391">
      <w:pPr>
        <w:spacing w:after="0" w:line="240" w:lineRule="auto"/>
        <w:jc w:val="both"/>
        <w:rPr>
          <w:rFonts w:ascii="Verdana" w:hAnsi="Verdana"/>
        </w:rPr>
      </w:pPr>
    </w:p>
    <w:p w:rsidR="004C7391" w:rsidRPr="004C7391" w:rsidRDefault="004C7391" w:rsidP="004C7391">
      <w:pPr>
        <w:spacing w:after="0" w:line="240" w:lineRule="auto"/>
        <w:jc w:val="both"/>
        <w:rPr>
          <w:rFonts w:ascii="Verdana" w:hAnsi="Verdana"/>
          <w:b/>
        </w:rPr>
      </w:pPr>
      <w:r w:rsidRPr="004C7391">
        <w:rPr>
          <w:rFonts w:ascii="Verdana" w:hAnsi="Verdana"/>
          <w:b/>
        </w:rPr>
        <w:t xml:space="preserve">DESPACHOS DA SECRETÁRIA </w:t>
      </w:r>
    </w:p>
    <w:p w:rsidR="004C7391" w:rsidRPr="004C7391" w:rsidRDefault="004C7391" w:rsidP="004C7391">
      <w:pPr>
        <w:spacing w:after="0" w:line="240" w:lineRule="auto"/>
        <w:jc w:val="both"/>
        <w:rPr>
          <w:rFonts w:ascii="Verdana" w:hAnsi="Verdana"/>
          <w:b/>
        </w:rPr>
      </w:pPr>
      <w:r w:rsidRPr="004C7391">
        <w:rPr>
          <w:rFonts w:ascii="Verdana" w:hAnsi="Verdana"/>
          <w:b/>
        </w:rPr>
        <w:t xml:space="preserve">6064.2018/0000140-7 </w:t>
      </w:r>
    </w:p>
    <w:p w:rsidR="004C7391" w:rsidRPr="004C7391" w:rsidRDefault="004C7391" w:rsidP="004C7391">
      <w:pPr>
        <w:spacing w:after="0" w:line="240" w:lineRule="auto"/>
        <w:jc w:val="both"/>
        <w:rPr>
          <w:rFonts w:ascii="Verdana" w:hAnsi="Verdana"/>
        </w:rPr>
      </w:pPr>
      <w:r w:rsidRPr="004C7391">
        <w:rPr>
          <w:rFonts w:ascii="Verdana" w:hAnsi="Verdana"/>
        </w:rPr>
        <w:t xml:space="preserve">SMTE e Prefeitura Regional do Sapopemba – Termo de Cooperação – CATe – Sapopemba. I – No exercício da competência que me foi conferida por Lei, à vista dos elementos constantes no presente processo administrativo, especialmente a manifestação dos setores competentes, do despacho da Sr. Prefeito Regional, publicado no DOC em 20/06/2018, e do parecer da Assessoria Jurídica desta Pasta, o qual acolho, com fundamento na Lei Municipal 13.164/2001, artigos 2º, inciso IV e 5º, inciso II, e do Decreto Municipal 50.995/2009, artigo 2º, inciso XIV, AUTORIZO a prorrogação do Termo de Cooperação Nº 007/2015/SDTE, atual SMTE, sem contrapartida financeira, entre esta Secretaria e a Prefeitura Regional de Sapopemba, objetivando a continuidade da unidade do Centro de Apoio ao Trabalho e </w:t>
      </w:r>
      <w:r w:rsidRPr="004C7391">
        <w:rPr>
          <w:rFonts w:ascii="Verdana" w:hAnsi="Verdana"/>
        </w:rPr>
        <w:lastRenderedPageBreak/>
        <w:t>Empreendedorismo, no espaço físico disponibilizado por aquela Regional, pelo período de 24(vinte e quatro) meses.</w:t>
      </w:r>
    </w:p>
    <w:p w:rsidR="004C7391" w:rsidRPr="004C7391" w:rsidRDefault="004C7391" w:rsidP="004C7391">
      <w:pPr>
        <w:spacing w:after="0" w:line="240" w:lineRule="auto"/>
        <w:jc w:val="both"/>
        <w:rPr>
          <w:rFonts w:ascii="Verdana" w:hAnsi="Verdana"/>
        </w:rPr>
      </w:pPr>
    </w:p>
    <w:p w:rsidR="004C7391" w:rsidRPr="004C7391" w:rsidRDefault="004C7391" w:rsidP="004C7391">
      <w:pPr>
        <w:spacing w:after="0" w:line="240" w:lineRule="auto"/>
        <w:jc w:val="both"/>
        <w:rPr>
          <w:rFonts w:ascii="Verdana" w:hAnsi="Verdana"/>
          <w:b/>
        </w:rPr>
      </w:pPr>
      <w:r w:rsidRPr="004C7391">
        <w:rPr>
          <w:rFonts w:ascii="Verdana" w:hAnsi="Verdana"/>
          <w:b/>
        </w:rPr>
        <w:t xml:space="preserve">6064.2018/0000081-8 </w:t>
      </w:r>
    </w:p>
    <w:p w:rsidR="004C7391" w:rsidRPr="004C7391" w:rsidRDefault="004C7391" w:rsidP="004C7391">
      <w:pPr>
        <w:spacing w:after="0" w:line="240" w:lineRule="auto"/>
        <w:jc w:val="both"/>
        <w:rPr>
          <w:rFonts w:ascii="Verdana" w:hAnsi="Verdana"/>
        </w:rPr>
      </w:pPr>
      <w:r w:rsidRPr="004C7391">
        <w:rPr>
          <w:rFonts w:ascii="Verdana" w:hAnsi="Verdana"/>
        </w:rPr>
        <w:t>I – No exercício da competente que me foi atribuída por Lei, à vista dos elementos contidos no presente processo administrativo, especialmente da manifestação da Coordenadoria do Trabalho, da anuência da parceira, com fundamento no inciso IV do artigo 2º e do inciso II do artigo 5º da Lei nº 13.164/2001, AUTORIZO a prorrogação do prazo de vigência pelo período de 24 (vinte e quatro) meses, contados a partir de 02/07/2018, sem contrapartida financeira, do Termo de Cooperação nº 005/2015/ SDTE, atual SMTE, celebrado entre esta Secretaria e a Prefeitura Regional do Butantã, visando a continuidade do funcionamento da unidade do CATe – Centro de Apoio ao Trabalho e Empreendedorismo.</w:t>
      </w:r>
    </w:p>
    <w:p w:rsidR="004C7391" w:rsidRPr="004C7391" w:rsidRDefault="004C7391" w:rsidP="004C7391">
      <w:pPr>
        <w:spacing w:after="0" w:line="240" w:lineRule="auto"/>
        <w:jc w:val="both"/>
        <w:rPr>
          <w:rFonts w:ascii="Verdana" w:hAnsi="Verdana"/>
        </w:rPr>
      </w:pPr>
    </w:p>
    <w:p w:rsidR="004C7391" w:rsidRPr="004C7391" w:rsidRDefault="004C7391" w:rsidP="004C7391">
      <w:pPr>
        <w:spacing w:after="0" w:line="240" w:lineRule="auto"/>
        <w:jc w:val="both"/>
        <w:rPr>
          <w:rFonts w:ascii="Verdana" w:hAnsi="Verdana"/>
        </w:rPr>
      </w:pPr>
    </w:p>
    <w:p w:rsidR="004C7391" w:rsidRDefault="004C7391" w:rsidP="004C7391">
      <w:pPr>
        <w:spacing w:after="0" w:line="240" w:lineRule="auto"/>
        <w:jc w:val="both"/>
        <w:rPr>
          <w:rFonts w:ascii="Verdana" w:hAnsi="Verdana"/>
          <w:b/>
        </w:rPr>
      </w:pPr>
    </w:p>
    <w:p w:rsidR="004C7391" w:rsidRDefault="004C7391" w:rsidP="004C7391">
      <w:pPr>
        <w:spacing w:after="0" w:line="240" w:lineRule="auto"/>
        <w:jc w:val="both"/>
        <w:rPr>
          <w:rFonts w:ascii="Verdana" w:hAnsi="Verdana"/>
          <w:b/>
        </w:rPr>
      </w:pPr>
    </w:p>
    <w:p w:rsidR="004C7391" w:rsidRPr="004C7391" w:rsidRDefault="004C7391" w:rsidP="004C7391">
      <w:pPr>
        <w:spacing w:after="0" w:line="240" w:lineRule="auto"/>
        <w:jc w:val="both"/>
        <w:rPr>
          <w:rFonts w:ascii="Verdana" w:hAnsi="Verdana"/>
          <w:b/>
        </w:rPr>
      </w:pPr>
      <w:r w:rsidRPr="004C7391">
        <w:rPr>
          <w:rFonts w:ascii="Verdana" w:hAnsi="Verdana"/>
          <w:b/>
        </w:rPr>
        <w:t>COORDENADORIA DE SEGURANÇA ALIMENTAR E NUTRICIONAL</w:t>
      </w:r>
    </w:p>
    <w:p w:rsidR="004C7391" w:rsidRPr="004C7391" w:rsidRDefault="004C7391" w:rsidP="004C7391">
      <w:pPr>
        <w:spacing w:after="0" w:line="240" w:lineRule="auto"/>
        <w:jc w:val="both"/>
        <w:rPr>
          <w:rFonts w:ascii="Verdana" w:hAnsi="Verdana"/>
        </w:rPr>
      </w:pPr>
    </w:p>
    <w:p w:rsidR="004C7391" w:rsidRPr="004C7391" w:rsidRDefault="004C7391" w:rsidP="004C7391">
      <w:pPr>
        <w:spacing w:after="0" w:line="240" w:lineRule="auto"/>
        <w:jc w:val="both"/>
        <w:rPr>
          <w:rFonts w:ascii="Verdana" w:hAnsi="Verdana"/>
          <w:b/>
        </w:rPr>
      </w:pPr>
      <w:r w:rsidRPr="004C7391">
        <w:rPr>
          <w:rFonts w:ascii="Verdana" w:hAnsi="Verdana"/>
          <w:b/>
        </w:rPr>
        <w:t xml:space="preserve">DESPACHOS DO SUPERVISOR </w:t>
      </w:r>
    </w:p>
    <w:p w:rsidR="004C7391" w:rsidRPr="004C7391" w:rsidRDefault="004C7391" w:rsidP="004C7391">
      <w:pPr>
        <w:spacing w:after="0" w:line="240" w:lineRule="auto"/>
        <w:jc w:val="both"/>
        <w:rPr>
          <w:rFonts w:ascii="Verdana" w:hAnsi="Verdana"/>
          <w:b/>
        </w:rPr>
      </w:pPr>
      <w:r w:rsidRPr="004C7391">
        <w:rPr>
          <w:rFonts w:ascii="Verdana" w:hAnsi="Verdana"/>
          <w:b/>
        </w:rPr>
        <w:t xml:space="preserve">6064.2018/0000406-6 </w:t>
      </w:r>
    </w:p>
    <w:p w:rsidR="004C7391" w:rsidRPr="004C7391" w:rsidRDefault="004C7391" w:rsidP="004C7391">
      <w:pPr>
        <w:spacing w:after="0" w:line="240" w:lineRule="auto"/>
        <w:jc w:val="both"/>
        <w:rPr>
          <w:rFonts w:ascii="Verdana" w:hAnsi="Verdana"/>
        </w:rPr>
      </w:pPr>
      <w:r w:rsidRPr="004C7391">
        <w:rPr>
          <w:rFonts w:ascii="Verdana" w:hAnsi="Verdana"/>
        </w:rPr>
        <w:t>Marcia Baldoino da Silva Vieira Me – Solicita Exclusão de Preposto nos termos do inciso III, art. 25, Decreto nº 48.172/2007. 1. À vista dos elementos que instruem o presente processo administrativo, notadamente da manifestação do Chefe da Assessoria Técnica (9094401) e da manifestação da Supervisão de Feiras Livres (8785384), que acolho e adoto como razões de decidir, pela competência conferida pelo inciso IV, art. 28, do Decreto n° 58.153/2018, DEFIRO o pedido de exclusão de preposto de feirante, com fundamento no Inciso III, artigo 25, do Decreto nº 48.172/2007, da permissionária Marcia Baldoino da Silva Vieira Me, matrícula 014947-01-3.</w:t>
      </w:r>
    </w:p>
    <w:p w:rsidR="004C7391" w:rsidRPr="004C7391" w:rsidRDefault="004C7391" w:rsidP="004C7391">
      <w:pPr>
        <w:spacing w:after="0" w:line="240" w:lineRule="auto"/>
        <w:jc w:val="both"/>
        <w:rPr>
          <w:rFonts w:ascii="Verdana" w:hAnsi="Verdana"/>
        </w:rPr>
      </w:pPr>
    </w:p>
    <w:p w:rsidR="004C7391" w:rsidRPr="004C7391" w:rsidRDefault="004C7391" w:rsidP="004C7391">
      <w:pPr>
        <w:spacing w:after="0" w:line="240" w:lineRule="auto"/>
        <w:jc w:val="both"/>
        <w:rPr>
          <w:rFonts w:ascii="Verdana" w:hAnsi="Verdana"/>
          <w:b/>
        </w:rPr>
      </w:pPr>
      <w:r w:rsidRPr="004C7391">
        <w:rPr>
          <w:rFonts w:ascii="Verdana" w:hAnsi="Verdana"/>
          <w:b/>
        </w:rPr>
        <w:t xml:space="preserve">6064.2018/0000824-0 </w:t>
      </w:r>
    </w:p>
    <w:p w:rsidR="004C7391" w:rsidRDefault="004C7391" w:rsidP="004C7391">
      <w:pPr>
        <w:spacing w:after="0" w:line="240" w:lineRule="auto"/>
        <w:jc w:val="both"/>
        <w:rPr>
          <w:rFonts w:ascii="Verdana" w:hAnsi="Verdana"/>
        </w:rPr>
      </w:pPr>
      <w:r w:rsidRPr="004C7391">
        <w:rPr>
          <w:rFonts w:ascii="Verdana" w:hAnsi="Verdana"/>
        </w:rPr>
        <w:t>1. À vista dos elementos que instruem o presente processo administrativo, notadamente da manifestação da Chefe de Assessoria Técnica (doc.9259578), bem como da manifestação da Supervisão de Equipamentos de Abastecimento (doc.9112057), que acolho e adoto como razões de decidir, pela competência conferida pelo inciso IV, do art. 28, do Decreto nº. 58.153/2018, AUTORIZO o pedido de Alteração de Razão Social da permissionária Biojóias Ateliê Especiarias Modas Assessorios e Artesanatos LTDA – ME para Picanharia Mercadão LTDA, com fundamento no Paragrafo Único, art.4º, do Decreto 41425/01, requerido pela permissionária Biojóias Atelie Especiarias Modas Assessorios e Artesanatos LTDA - ME, inscrita no CNPJ/MF sob o nº 08.816.469/0001-05, Boxes 31/33, Rua I, do Mercado Municipal Paulistano, Localizada na Rua da Cantareira, nº 306, Centro, São Paulo/SP. 2. O requerimento de reforma do Boxes 31/33, para as devidas adequações, deverá ser analisado pela área competente quanto as diretrizes daquele Mercado Municipal Paulistano, para posterior deliberação desta Coordenadoria.</w:t>
      </w:r>
    </w:p>
    <w:p w:rsidR="004C7391" w:rsidRDefault="004C7391" w:rsidP="004C7391">
      <w:pPr>
        <w:spacing w:after="0" w:line="240" w:lineRule="auto"/>
        <w:jc w:val="both"/>
        <w:rPr>
          <w:rFonts w:ascii="Verdana" w:hAnsi="Verdana"/>
        </w:rPr>
      </w:pPr>
    </w:p>
    <w:p w:rsidR="004C7391" w:rsidRDefault="004C7391" w:rsidP="004C7391">
      <w:pPr>
        <w:spacing w:after="0" w:line="240" w:lineRule="auto"/>
        <w:jc w:val="both"/>
        <w:rPr>
          <w:rFonts w:ascii="Verdana" w:hAnsi="Verdana"/>
        </w:rPr>
      </w:pPr>
    </w:p>
    <w:p w:rsidR="004C7391" w:rsidRDefault="004C7391" w:rsidP="004C7391">
      <w:pPr>
        <w:spacing w:after="0" w:line="240" w:lineRule="auto"/>
        <w:jc w:val="both"/>
        <w:rPr>
          <w:rFonts w:ascii="Verdana" w:hAnsi="Verdana"/>
        </w:rPr>
      </w:pPr>
    </w:p>
    <w:p w:rsidR="004C7391" w:rsidRDefault="004C7391" w:rsidP="004C7391">
      <w:pPr>
        <w:spacing w:line="360" w:lineRule="auto"/>
        <w:jc w:val="center"/>
        <w:rPr>
          <w:rFonts w:ascii="Verdana" w:hAnsi="Verdana"/>
          <w:b/>
          <w:sz w:val="24"/>
          <w:szCs w:val="24"/>
        </w:rPr>
      </w:pPr>
      <w:r>
        <w:rPr>
          <w:rFonts w:ascii="Verdana" w:hAnsi="Verdana"/>
          <w:b/>
          <w:sz w:val="24"/>
          <w:szCs w:val="24"/>
        </w:rPr>
        <w:t>SERVIDORES, Pág.31</w:t>
      </w:r>
    </w:p>
    <w:p w:rsidR="004C7391" w:rsidRPr="005D68C6" w:rsidRDefault="004C7391" w:rsidP="005D68C6">
      <w:pPr>
        <w:spacing w:after="0" w:line="240" w:lineRule="auto"/>
        <w:jc w:val="both"/>
        <w:rPr>
          <w:rFonts w:ascii="Verdana" w:hAnsi="Verdana"/>
          <w:b/>
        </w:rPr>
      </w:pPr>
      <w:r w:rsidRPr="005D68C6">
        <w:rPr>
          <w:rFonts w:ascii="Verdana" w:hAnsi="Verdana"/>
          <w:b/>
        </w:rPr>
        <w:t xml:space="preserve">TRABALHO E EMPREENDEDORISMO </w:t>
      </w:r>
    </w:p>
    <w:p w:rsidR="004C7391" w:rsidRPr="005D68C6" w:rsidRDefault="004C7391" w:rsidP="005D68C6">
      <w:pPr>
        <w:spacing w:after="0" w:line="240" w:lineRule="auto"/>
        <w:jc w:val="both"/>
        <w:rPr>
          <w:rFonts w:ascii="Verdana" w:hAnsi="Verdana"/>
          <w:b/>
          <w:sz w:val="24"/>
          <w:szCs w:val="24"/>
        </w:rPr>
      </w:pPr>
      <w:r w:rsidRPr="005D68C6">
        <w:rPr>
          <w:rFonts w:ascii="Verdana" w:hAnsi="Verdana"/>
          <w:b/>
        </w:rPr>
        <w:t>GABINETE DA SECRETÁRIA</w:t>
      </w:r>
    </w:p>
    <w:p w:rsidR="004C7391" w:rsidRPr="005D68C6" w:rsidRDefault="004C7391" w:rsidP="005D68C6">
      <w:pPr>
        <w:spacing w:after="0" w:line="240" w:lineRule="auto"/>
        <w:jc w:val="both"/>
        <w:rPr>
          <w:rFonts w:ascii="Verdana" w:hAnsi="Verdana"/>
          <w:b/>
        </w:rPr>
      </w:pPr>
    </w:p>
    <w:p w:rsidR="004C7391" w:rsidRPr="005D68C6" w:rsidRDefault="004C7391" w:rsidP="005D68C6">
      <w:pPr>
        <w:spacing w:after="0" w:line="240" w:lineRule="auto"/>
        <w:jc w:val="both"/>
        <w:rPr>
          <w:rFonts w:ascii="Verdana" w:hAnsi="Verdana"/>
          <w:b/>
        </w:rPr>
      </w:pPr>
      <w:r w:rsidRPr="005D68C6">
        <w:rPr>
          <w:rFonts w:ascii="Verdana" w:hAnsi="Verdana"/>
          <w:b/>
        </w:rPr>
        <w:t>INDENIZAÇÃO DE FÉRIAS EM PECÚNIA E DEMAIS DIREITOS:</w:t>
      </w:r>
    </w:p>
    <w:p w:rsidR="004C7391" w:rsidRPr="005D68C6" w:rsidRDefault="004C7391" w:rsidP="005D68C6">
      <w:pPr>
        <w:spacing w:after="0" w:line="240" w:lineRule="auto"/>
        <w:jc w:val="both"/>
        <w:rPr>
          <w:rFonts w:ascii="Verdana" w:hAnsi="Verdana"/>
        </w:rPr>
      </w:pPr>
      <w:r w:rsidRPr="005D68C6">
        <w:rPr>
          <w:rFonts w:ascii="Verdana" w:hAnsi="Verdana"/>
          <w:b/>
        </w:rPr>
        <w:t>DEFIRO</w:t>
      </w:r>
      <w:r w:rsidRPr="005D68C6">
        <w:rPr>
          <w:rFonts w:ascii="Verdana" w:hAnsi="Verdana"/>
        </w:rPr>
        <w:t xml:space="preserve"> o pagamento das férias do servidor abaixo, nos termos da O.N. 02/94-SMA, com as alterações do Despacho Normativo n° 002/SMG-G/2006 e da O.N. 001/SMG-G/2006, acrescido de 1/3:</w:t>
      </w:r>
    </w:p>
    <w:p w:rsidR="004C7391" w:rsidRPr="005D68C6" w:rsidRDefault="004C7391" w:rsidP="005D68C6">
      <w:pPr>
        <w:spacing w:after="0" w:line="240" w:lineRule="auto"/>
        <w:jc w:val="both"/>
        <w:rPr>
          <w:rFonts w:ascii="Verdana" w:hAnsi="Verdana"/>
        </w:rPr>
      </w:pPr>
      <w:r w:rsidRPr="005D68C6">
        <w:rPr>
          <w:rFonts w:ascii="Verdana" w:hAnsi="Verdana"/>
          <w:b/>
        </w:rPr>
        <w:t>592.824.9/2 – SILAS DA CONCEIÇÃO CLEMENTE</w:t>
      </w:r>
      <w:r w:rsidRPr="005D68C6">
        <w:rPr>
          <w:rFonts w:ascii="Verdana" w:hAnsi="Verdana"/>
        </w:rPr>
        <w:t>, SEI nº 6064.2018/0001149-6, relativa ao exercício de 2018 (30 dias).</w:t>
      </w:r>
    </w:p>
    <w:p w:rsidR="004C7391" w:rsidRDefault="004C7391" w:rsidP="004C7391">
      <w:pPr>
        <w:spacing w:after="0" w:line="240" w:lineRule="auto"/>
        <w:jc w:val="both"/>
      </w:pPr>
    </w:p>
    <w:p w:rsidR="004C7391" w:rsidRDefault="004C7391" w:rsidP="004C7391">
      <w:pPr>
        <w:spacing w:after="0" w:line="240" w:lineRule="auto"/>
        <w:jc w:val="both"/>
      </w:pPr>
    </w:p>
    <w:p w:rsidR="004C7391" w:rsidRDefault="004C7391" w:rsidP="004C7391">
      <w:pPr>
        <w:spacing w:after="0" w:line="240" w:lineRule="auto"/>
        <w:jc w:val="both"/>
        <w:rPr>
          <w:b/>
        </w:rPr>
      </w:pPr>
    </w:p>
    <w:p w:rsidR="004C7391" w:rsidRPr="005D68C6" w:rsidRDefault="004C7391" w:rsidP="004C7391">
      <w:pPr>
        <w:spacing w:after="0" w:line="240" w:lineRule="auto"/>
        <w:jc w:val="both"/>
        <w:rPr>
          <w:rFonts w:ascii="Verdana" w:hAnsi="Verdana"/>
          <w:b/>
        </w:rPr>
      </w:pPr>
      <w:r w:rsidRPr="005D68C6">
        <w:rPr>
          <w:rFonts w:ascii="Verdana" w:hAnsi="Verdana"/>
          <w:b/>
        </w:rPr>
        <w:t xml:space="preserve">PROCESSO Nº 6064.2018/0000899-1 </w:t>
      </w:r>
    </w:p>
    <w:p w:rsidR="004C7391" w:rsidRPr="005D68C6" w:rsidRDefault="004C7391" w:rsidP="004C7391">
      <w:pPr>
        <w:spacing w:after="0" w:line="240" w:lineRule="auto"/>
        <w:jc w:val="both"/>
        <w:rPr>
          <w:rFonts w:ascii="Verdana" w:hAnsi="Verdana"/>
          <w:b/>
        </w:rPr>
      </w:pPr>
      <w:r w:rsidRPr="005D68C6">
        <w:rPr>
          <w:rFonts w:ascii="Verdana" w:hAnsi="Verdana"/>
          <w:b/>
        </w:rPr>
        <w:t xml:space="preserve">Interessada: Secretaria Municipal de Trabalho e Empreendedorismo </w:t>
      </w:r>
    </w:p>
    <w:p w:rsidR="004C7391" w:rsidRPr="005D68C6" w:rsidRDefault="004C7391" w:rsidP="004C7391">
      <w:pPr>
        <w:spacing w:after="0" w:line="240" w:lineRule="auto"/>
        <w:jc w:val="both"/>
        <w:rPr>
          <w:rFonts w:ascii="Verdana" w:hAnsi="Verdana"/>
          <w:b/>
        </w:rPr>
      </w:pPr>
      <w:r w:rsidRPr="005D68C6">
        <w:rPr>
          <w:rFonts w:ascii="Verdana" w:hAnsi="Verdana"/>
          <w:b/>
        </w:rPr>
        <w:t>Assunto: Pedido de afastamento para participar de evento. Justificativa de afastamento</w:t>
      </w:r>
    </w:p>
    <w:p w:rsidR="004C7391" w:rsidRPr="005D68C6" w:rsidRDefault="004C7391" w:rsidP="004C7391">
      <w:pPr>
        <w:spacing w:after="0" w:line="240" w:lineRule="auto"/>
        <w:jc w:val="both"/>
        <w:rPr>
          <w:rFonts w:ascii="Verdana" w:hAnsi="Verdana"/>
        </w:rPr>
      </w:pPr>
      <w:r w:rsidRPr="005D68C6">
        <w:rPr>
          <w:rFonts w:ascii="Verdana" w:hAnsi="Verdana"/>
        </w:rPr>
        <w:t xml:space="preserve">I - Em face das informações constantes no presente, </w:t>
      </w:r>
      <w:r w:rsidRPr="005D68C6">
        <w:rPr>
          <w:rFonts w:ascii="Verdana" w:hAnsi="Verdana"/>
          <w:b/>
        </w:rPr>
        <w:t>CONSIDERO JUSTIFICADO</w:t>
      </w:r>
      <w:r w:rsidRPr="005D68C6">
        <w:rPr>
          <w:rFonts w:ascii="Verdana" w:hAnsi="Verdana"/>
        </w:rPr>
        <w:t xml:space="preserve"> com fundamento no paragrafo único do artigo 6º, do Decreto nº 48.743/2007, o afastamento das servidoras Thaís Martins Domingues, R.F. 847.670.5, Assessor Técnico I, ref. DAS 11, lotada na SMTE/CDE e Alessandra Serapomba Almeida Brayn, R.F. 819.181.6, Diretor de Departamento Técnico, ref. DAS 14 lotada em SMTE/CT, que participaram do "3º Seminário Nacional da Rede Observatórios do Trabalho", realizado nos dias 11 e 12/06/2017, na cidade de Brasília (DF), sem prejuízo de vencimentos e demais vantagens dos cargos que ocupam, de acordo com os documentos SEI n.º 9047019, 9132484, 9047175 e 9132998.</w:t>
      </w:r>
    </w:p>
    <w:p w:rsidR="004C7391" w:rsidRPr="005D68C6" w:rsidRDefault="004C7391" w:rsidP="004C7391">
      <w:pPr>
        <w:spacing w:after="0" w:line="240" w:lineRule="auto"/>
        <w:jc w:val="both"/>
        <w:rPr>
          <w:rFonts w:ascii="Verdana" w:hAnsi="Verdana"/>
        </w:rPr>
      </w:pPr>
    </w:p>
    <w:p w:rsidR="004C7391" w:rsidRPr="005D68C6" w:rsidRDefault="004C7391" w:rsidP="004C7391">
      <w:pPr>
        <w:spacing w:after="0" w:line="240" w:lineRule="auto"/>
        <w:jc w:val="both"/>
        <w:rPr>
          <w:rFonts w:ascii="Verdana" w:hAnsi="Verdana"/>
        </w:rPr>
      </w:pPr>
    </w:p>
    <w:p w:rsidR="004C7391" w:rsidRPr="005D68C6" w:rsidRDefault="004C7391" w:rsidP="004C7391">
      <w:pPr>
        <w:spacing w:after="0" w:line="240" w:lineRule="auto"/>
        <w:jc w:val="both"/>
        <w:rPr>
          <w:rFonts w:ascii="Verdana" w:hAnsi="Verdana"/>
          <w:b/>
        </w:rPr>
      </w:pPr>
      <w:r w:rsidRPr="005D68C6">
        <w:rPr>
          <w:rFonts w:ascii="Verdana" w:hAnsi="Verdana"/>
          <w:b/>
        </w:rPr>
        <w:t xml:space="preserve">QUADRO DOS AGENTES VISTORES - QAV </w:t>
      </w:r>
    </w:p>
    <w:p w:rsidR="004C7391" w:rsidRPr="005D68C6" w:rsidRDefault="004C7391" w:rsidP="004C7391">
      <w:pPr>
        <w:spacing w:after="0" w:line="240" w:lineRule="auto"/>
        <w:jc w:val="both"/>
        <w:rPr>
          <w:rFonts w:ascii="Verdana" w:hAnsi="Verdana"/>
          <w:b/>
        </w:rPr>
      </w:pPr>
      <w:r w:rsidRPr="005D68C6">
        <w:rPr>
          <w:rFonts w:ascii="Verdana" w:hAnsi="Verdana"/>
          <w:b/>
        </w:rPr>
        <w:t>PROGRESSÃO FUNCIONAL FORMALIZADA NOS TERMOS DO ART. 14 DA LEI Nº 16.417/16:</w:t>
      </w:r>
    </w:p>
    <w:p w:rsidR="004C7391" w:rsidRPr="005D68C6" w:rsidRDefault="004C7391" w:rsidP="004C7391">
      <w:pPr>
        <w:spacing w:after="0" w:line="240" w:lineRule="auto"/>
        <w:jc w:val="both"/>
        <w:rPr>
          <w:rFonts w:ascii="Verdana" w:hAnsi="Verdana"/>
        </w:rPr>
      </w:pPr>
      <w:r w:rsidRPr="005D68C6">
        <w:rPr>
          <w:rFonts w:ascii="Verdana" w:hAnsi="Verdana"/>
        </w:rPr>
        <w:t>Com fundamento no Decreto nº 57.236 de 22 de Agosto de 2016, tendo sido atendido o critério da legislação vigente, PROGRIDO o(s) servidor(es) abaixo identificado(s):</w:t>
      </w:r>
    </w:p>
    <w:p w:rsidR="004C7391" w:rsidRDefault="00663BE1" w:rsidP="004C7391">
      <w:pPr>
        <w:spacing w:after="0" w:line="240" w:lineRule="auto"/>
        <w:jc w:val="both"/>
        <w:rPr>
          <w:rFonts w:ascii="Verdana" w:hAnsi="Verdana"/>
          <w:b/>
        </w:rPr>
      </w:pPr>
      <w:r>
        <w:rPr>
          <w:rFonts w:ascii="Verdana" w:hAnsi="Verdana"/>
          <w:b/>
          <w:noProof/>
          <w:lang w:eastAsia="pt-BR"/>
        </w:rPr>
        <w:drawing>
          <wp:inline distT="0" distB="0" distL="0" distR="0">
            <wp:extent cx="4914900" cy="506550"/>
            <wp:effectExtent l="0" t="0" r="0" b="8255"/>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14900" cy="506550"/>
                    </a:xfrm>
                    <a:prstGeom prst="rect">
                      <a:avLst/>
                    </a:prstGeom>
                    <a:noFill/>
                    <a:ln>
                      <a:noFill/>
                    </a:ln>
                  </pic:spPr>
                </pic:pic>
              </a:graphicData>
            </a:graphic>
          </wp:inline>
        </w:drawing>
      </w:r>
    </w:p>
    <w:p w:rsidR="00663BE1" w:rsidRDefault="00663BE1" w:rsidP="004C7391">
      <w:pPr>
        <w:spacing w:after="0" w:line="240" w:lineRule="auto"/>
        <w:jc w:val="both"/>
        <w:rPr>
          <w:rFonts w:ascii="Verdana" w:hAnsi="Verdana"/>
          <w:b/>
        </w:rPr>
      </w:pPr>
    </w:p>
    <w:p w:rsidR="00663BE1" w:rsidRDefault="00663BE1" w:rsidP="004C7391">
      <w:pPr>
        <w:spacing w:after="0" w:line="240" w:lineRule="auto"/>
        <w:jc w:val="both"/>
        <w:rPr>
          <w:rFonts w:ascii="Verdana" w:hAnsi="Verdana"/>
          <w:b/>
        </w:rPr>
      </w:pPr>
    </w:p>
    <w:p w:rsidR="00663BE1" w:rsidRPr="006A4FC9" w:rsidRDefault="00663BE1" w:rsidP="004C7391">
      <w:pPr>
        <w:spacing w:after="0" w:line="240" w:lineRule="auto"/>
        <w:jc w:val="both"/>
        <w:rPr>
          <w:rFonts w:ascii="Verdana" w:hAnsi="Verdana"/>
          <w:b/>
        </w:rPr>
      </w:pPr>
      <w:r w:rsidRPr="006A4FC9">
        <w:rPr>
          <w:rFonts w:ascii="Verdana" w:hAnsi="Verdana"/>
          <w:b/>
        </w:rPr>
        <w:t xml:space="preserve">LICENÇA PARENTAL DE CURTA DURAÇÃO </w:t>
      </w:r>
    </w:p>
    <w:p w:rsidR="00663BE1" w:rsidRPr="006A4FC9" w:rsidRDefault="00663BE1" w:rsidP="004C7391">
      <w:pPr>
        <w:spacing w:after="0" w:line="240" w:lineRule="auto"/>
        <w:jc w:val="both"/>
        <w:rPr>
          <w:rFonts w:ascii="Verdana" w:hAnsi="Verdana"/>
          <w:b/>
        </w:rPr>
      </w:pPr>
      <w:r w:rsidRPr="006A4FC9">
        <w:rPr>
          <w:rFonts w:ascii="Verdana" w:hAnsi="Verdana"/>
          <w:b/>
        </w:rPr>
        <w:t>NOS TERMOS DO ARTIGO 4º DO DECRETO 58.091/2018</w:t>
      </w:r>
    </w:p>
    <w:p w:rsidR="00663BE1" w:rsidRDefault="00663BE1" w:rsidP="004C7391">
      <w:pPr>
        <w:spacing w:after="0" w:line="240" w:lineRule="auto"/>
        <w:jc w:val="both"/>
        <w:rPr>
          <w:rFonts w:ascii="Verdana" w:hAnsi="Verdana"/>
          <w:b/>
        </w:rPr>
      </w:pPr>
      <w:r>
        <w:rPr>
          <w:rFonts w:ascii="Verdana" w:hAnsi="Verdana"/>
          <w:b/>
          <w:noProof/>
          <w:lang w:eastAsia="pt-BR"/>
        </w:rPr>
        <w:drawing>
          <wp:inline distT="0" distB="0" distL="0" distR="0">
            <wp:extent cx="4914900" cy="520240"/>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14900" cy="520240"/>
                    </a:xfrm>
                    <a:prstGeom prst="rect">
                      <a:avLst/>
                    </a:prstGeom>
                    <a:noFill/>
                    <a:ln>
                      <a:noFill/>
                    </a:ln>
                  </pic:spPr>
                </pic:pic>
              </a:graphicData>
            </a:graphic>
          </wp:inline>
        </w:drawing>
      </w:r>
    </w:p>
    <w:p w:rsidR="00663BE1" w:rsidRDefault="00663BE1" w:rsidP="004C7391">
      <w:pPr>
        <w:spacing w:after="0" w:line="240" w:lineRule="auto"/>
        <w:jc w:val="both"/>
        <w:rPr>
          <w:rFonts w:ascii="Verdana" w:hAnsi="Verdana"/>
          <w:b/>
        </w:rPr>
      </w:pPr>
    </w:p>
    <w:p w:rsidR="00072844" w:rsidRDefault="00072844" w:rsidP="004C7391">
      <w:pPr>
        <w:spacing w:after="0" w:line="240" w:lineRule="auto"/>
        <w:jc w:val="both"/>
        <w:rPr>
          <w:rFonts w:ascii="Verdana" w:hAnsi="Verdana"/>
          <w:b/>
        </w:rPr>
      </w:pPr>
    </w:p>
    <w:p w:rsidR="00072844" w:rsidRDefault="00072844" w:rsidP="004C7391">
      <w:pPr>
        <w:spacing w:after="0" w:line="240" w:lineRule="auto"/>
        <w:jc w:val="both"/>
        <w:rPr>
          <w:rFonts w:ascii="Verdana" w:hAnsi="Verdana"/>
          <w:b/>
        </w:rPr>
      </w:pPr>
    </w:p>
    <w:p w:rsidR="00663BE1" w:rsidRPr="006A4FC9" w:rsidRDefault="00663BE1" w:rsidP="004C7391">
      <w:pPr>
        <w:spacing w:after="0" w:line="240" w:lineRule="auto"/>
        <w:jc w:val="both"/>
        <w:rPr>
          <w:rFonts w:ascii="Verdana" w:hAnsi="Verdana"/>
          <w:b/>
        </w:rPr>
      </w:pPr>
      <w:r w:rsidRPr="006A4FC9">
        <w:rPr>
          <w:rFonts w:ascii="Verdana" w:hAnsi="Verdana"/>
          <w:b/>
        </w:rPr>
        <w:lastRenderedPageBreak/>
        <w:t>ALTERAÇÃO DE ESTADO CIVIL</w:t>
      </w:r>
    </w:p>
    <w:p w:rsidR="00663BE1" w:rsidRDefault="00663BE1" w:rsidP="004C7391">
      <w:pPr>
        <w:spacing w:after="0" w:line="240" w:lineRule="auto"/>
        <w:jc w:val="both"/>
        <w:rPr>
          <w:rFonts w:ascii="Verdana" w:hAnsi="Verdana"/>
          <w:b/>
        </w:rPr>
      </w:pPr>
      <w:r>
        <w:rPr>
          <w:rFonts w:ascii="Verdana" w:hAnsi="Verdana"/>
          <w:b/>
          <w:noProof/>
          <w:lang w:eastAsia="pt-BR"/>
        </w:rPr>
        <w:drawing>
          <wp:inline distT="0" distB="0" distL="0" distR="0">
            <wp:extent cx="4981575" cy="547272"/>
            <wp:effectExtent l="0" t="0" r="0" b="571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81575" cy="547272"/>
                    </a:xfrm>
                    <a:prstGeom prst="rect">
                      <a:avLst/>
                    </a:prstGeom>
                    <a:noFill/>
                    <a:ln>
                      <a:noFill/>
                    </a:ln>
                  </pic:spPr>
                </pic:pic>
              </a:graphicData>
            </a:graphic>
          </wp:inline>
        </w:drawing>
      </w:r>
    </w:p>
    <w:p w:rsidR="00663BE1" w:rsidRDefault="00663BE1" w:rsidP="00663BE1">
      <w:pPr>
        <w:spacing w:line="360" w:lineRule="auto"/>
        <w:jc w:val="center"/>
        <w:rPr>
          <w:rFonts w:ascii="Verdana" w:hAnsi="Verdana"/>
          <w:b/>
          <w:sz w:val="24"/>
          <w:szCs w:val="24"/>
        </w:rPr>
      </w:pPr>
    </w:p>
    <w:p w:rsidR="006A4FC9" w:rsidRDefault="006A4FC9" w:rsidP="006A4FC9">
      <w:pPr>
        <w:spacing w:after="0" w:line="240" w:lineRule="auto"/>
        <w:jc w:val="center"/>
        <w:rPr>
          <w:rFonts w:ascii="Verdana" w:hAnsi="Verdana"/>
          <w:b/>
          <w:sz w:val="24"/>
          <w:szCs w:val="24"/>
        </w:rPr>
      </w:pPr>
    </w:p>
    <w:p w:rsidR="00663BE1" w:rsidRDefault="00663BE1" w:rsidP="00663BE1">
      <w:pPr>
        <w:spacing w:line="360" w:lineRule="auto"/>
        <w:jc w:val="center"/>
        <w:rPr>
          <w:rFonts w:ascii="Verdana" w:hAnsi="Verdana"/>
          <w:b/>
          <w:sz w:val="24"/>
          <w:szCs w:val="24"/>
        </w:rPr>
      </w:pPr>
      <w:r>
        <w:rPr>
          <w:rFonts w:ascii="Verdana" w:hAnsi="Verdana"/>
          <w:b/>
          <w:sz w:val="24"/>
          <w:szCs w:val="24"/>
        </w:rPr>
        <w:t>EDITAIS, Pág</w:t>
      </w:r>
      <w:r w:rsidR="00EA1756">
        <w:rPr>
          <w:rFonts w:ascii="Verdana" w:hAnsi="Verdana"/>
          <w:b/>
          <w:sz w:val="24"/>
          <w:szCs w:val="24"/>
        </w:rPr>
        <w:t>s</w:t>
      </w:r>
      <w:r>
        <w:rPr>
          <w:rFonts w:ascii="Verdana" w:hAnsi="Verdana"/>
          <w:b/>
          <w:sz w:val="24"/>
          <w:szCs w:val="24"/>
        </w:rPr>
        <w:t>.55</w:t>
      </w:r>
      <w:r w:rsidR="00EA1756">
        <w:rPr>
          <w:rFonts w:ascii="Verdana" w:hAnsi="Verdana"/>
          <w:b/>
          <w:sz w:val="24"/>
          <w:szCs w:val="24"/>
        </w:rPr>
        <w:t xml:space="preserve"> a 66</w:t>
      </w:r>
    </w:p>
    <w:p w:rsidR="006A4FC9" w:rsidRPr="006A4FC9" w:rsidRDefault="006A4FC9" w:rsidP="006A4FC9">
      <w:pPr>
        <w:spacing w:after="0" w:line="240" w:lineRule="auto"/>
        <w:rPr>
          <w:rFonts w:ascii="Verdana" w:hAnsi="Verdana"/>
          <w:b/>
        </w:rPr>
      </w:pPr>
      <w:r w:rsidRPr="006A4FC9">
        <w:rPr>
          <w:rFonts w:ascii="Verdana" w:hAnsi="Verdana"/>
          <w:b/>
        </w:rPr>
        <w:t>CASA CIVIL</w:t>
      </w:r>
    </w:p>
    <w:p w:rsidR="006A4FC9" w:rsidRPr="006A4FC9" w:rsidRDefault="006A4FC9" w:rsidP="006A4FC9">
      <w:pPr>
        <w:spacing w:after="0" w:line="240" w:lineRule="auto"/>
        <w:rPr>
          <w:rFonts w:ascii="Verdana" w:hAnsi="Verdana"/>
          <w:b/>
        </w:rPr>
      </w:pPr>
      <w:r w:rsidRPr="006A4FC9">
        <w:rPr>
          <w:rFonts w:ascii="Verdana" w:hAnsi="Verdana"/>
          <w:b/>
        </w:rPr>
        <w:t>CONSELHO MUNICIPAL DE ADMINISTRAÇÃO PÚBLICA – COMAP</w:t>
      </w:r>
    </w:p>
    <w:p w:rsidR="006A4FC9" w:rsidRPr="006A4FC9" w:rsidRDefault="006A4FC9" w:rsidP="006A4FC9">
      <w:pPr>
        <w:spacing w:after="0" w:line="240" w:lineRule="auto"/>
        <w:rPr>
          <w:rFonts w:ascii="Verdana" w:hAnsi="Verdana"/>
          <w:b/>
        </w:rPr>
      </w:pPr>
      <w:r w:rsidRPr="006A4FC9">
        <w:rPr>
          <w:rFonts w:ascii="Verdana" w:hAnsi="Verdana"/>
          <w:b/>
        </w:rPr>
        <w:t>ATA DA 30ª REUNIÃO EXTRAORDINÁRIA DO CONSELHO MUNICIPAL DE ADMINISTRAÇÃO PÚBLICA – COMAP REALIZADA EM 05 DE JULHO DE 2018.</w:t>
      </w:r>
    </w:p>
    <w:p w:rsidR="006A4FC9" w:rsidRPr="006A4FC9" w:rsidRDefault="006A4FC9" w:rsidP="006A4FC9">
      <w:pPr>
        <w:spacing w:after="0" w:line="240" w:lineRule="auto"/>
        <w:rPr>
          <w:rFonts w:ascii="Verdana" w:hAnsi="Verdana"/>
          <w:b/>
        </w:rPr>
      </w:pPr>
    </w:p>
    <w:p w:rsidR="006A4FC9" w:rsidRPr="006A4FC9" w:rsidRDefault="006A4FC9" w:rsidP="006A4FC9">
      <w:pPr>
        <w:spacing w:after="0" w:line="240" w:lineRule="auto"/>
        <w:rPr>
          <w:rFonts w:ascii="Verdana" w:hAnsi="Verdana"/>
        </w:rPr>
      </w:pPr>
      <w:r w:rsidRPr="006A4FC9">
        <w:rPr>
          <w:rFonts w:ascii="Verdana" w:hAnsi="Verdana"/>
        </w:rPr>
        <w:t>Aos 5 dias do mês de julho do ano de 2018, às 11h, sob a presidência do Senhor Acácio Miranda da Silva Filho, Casa Civil, realizou-se a 30ª reunião Plenária Extraordinária do Conselho Municipal de Administração Pública – COMAP de 2018, na sala de reuniões do sexto andar, estando presentes os seguintes membros: Fábio Teizo, de SMG, Tarcila Peres dos Santos, de SGM, Júlio Serson, de SMRI, João Manoel Scudeler de Barros, de SMJ e Arlinton Nakazawa, de SF.</w:t>
      </w:r>
    </w:p>
    <w:p w:rsidR="006A4FC9" w:rsidRPr="006A4FC9" w:rsidRDefault="006A4FC9" w:rsidP="006A4FC9">
      <w:pPr>
        <w:spacing w:after="0" w:line="240" w:lineRule="auto"/>
        <w:rPr>
          <w:rFonts w:ascii="Verdana" w:hAnsi="Verdana"/>
        </w:rPr>
      </w:pPr>
    </w:p>
    <w:p w:rsidR="006A4FC9" w:rsidRPr="006A4FC9" w:rsidRDefault="006A4FC9" w:rsidP="006A4FC9">
      <w:pPr>
        <w:spacing w:after="0" w:line="240" w:lineRule="auto"/>
        <w:rPr>
          <w:rFonts w:ascii="Verdana" w:hAnsi="Verdana"/>
        </w:rPr>
      </w:pPr>
      <w:r w:rsidRPr="006A4FC9">
        <w:rPr>
          <w:rFonts w:ascii="Verdana" w:hAnsi="Verdana"/>
        </w:rPr>
        <w:t xml:space="preserve">O Conselho foi instituído pelo Decreto nº. 50.514, de 20 de março de 2009, e posteriores alterações e os membros nomeados por meio da Portaria 230- PREF, de 21 de abril de 2018. </w:t>
      </w:r>
    </w:p>
    <w:p w:rsidR="006A4FC9" w:rsidRPr="006A4FC9" w:rsidRDefault="006A4FC9" w:rsidP="006A4FC9">
      <w:pPr>
        <w:spacing w:after="0" w:line="240" w:lineRule="auto"/>
        <w:rPr>
          <w:rFonts w:ascii="Verdana" w:hAnsi="Verdana"/>
        </w:rPr>
      </w:pPr>
    </w:p>
    <w:p w:rsidR="006A4FC9" w:rsidRPr="006A4FC9" w:rsidRDefault="006A4FC9" w:rsidP="006A4FC9">
      <w:pPr>
        <w:spacing w:after="0" w:line="240" w:lineRule="auto"/>
        <w:rPr>
          <w:rFonts w:ascii="Verdana" w:hAnsi="Verdana"/>
        </w:rPr>
      </w:pPr>
      <w:r w:rsidRPr="006A4FC9">
        <w:rPr>
          <w:rFonts w:ascii="Verdana" w:hAnsi="Verdana"/>
        </w:rPr>
        <w:t>Dado início a 30ª reunião extraordinária de 2018, segue abaixo resumo das deliberações:</w:t>
      </w:r>
    </w:p>
    <w:p w:rsidR="006A4FC9" w:rsidRPr="006A4FC9" w:rsidRDefault="006A4FC9" w:rsidP="006A4FC9">
      <w:pPr>
        <w:spacing w:after="0" w:line="240" w:lineRule="auto"/>
        <w:rPr>
          <w:rFonts w:ascii="Verdana" w:hAnsi="Verdana"/>
        </w:rPr>
      </w:pPr>
      <w:r w:rsidRPr="006A4FC9">
        <w:rPr>
          <w:rFonts w:ascii="Verdana" w:hAnsi="Verdana"/>
        </w:rPr>
        <w:t>1.Foram apreciadas as propostas de nomeações/designações formalizadas pelas diversas Secretarias e obtiveram manifestação favorável ao prosseguimento, uma vez examinadas as declarações apresentadas em atendimento ao Decreto n° 50.898/2009, com vistas a evitar situações que possam contrariar o disposto da Súmula 13 do Supremo Tribunal Federal, bem como, ao Decreto nº 53.177/2012:</w:t>
      </w:r>
    </w:p>
    <w:p w:rsidR="006A4FC9" w:rsidRDefault="006A4FC9" w:rsidP="006A4FC9">
      <w:pPr>
        <w:spacing w:after="0" w:line="240" w:lineRule="auto"/>
      </w:pPr>
      <w:r>
        <w:rPr>
          <w:noProof/>
          <w:lang w:eastAsia="pt-BR"/>
        </w:rPr>
        <w:drawing>
          <wp:inline distT="0" distB="0" distL="0" distR="0">
            <wp:extent cx="3781425" cy="252095"/>
            <wp:effectExtent l="0" t="0" r="9525"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81425" cy="252095"/>
                    </a:xfrm>
                    <a:prstGeom prst="rect">
                      <a:avLst/>
                    </a:prstGeom>
                    <a:noFill/>
                    <a:ln>
                      <a:noFill/>
                    </a:ln>
                  </pic:spPr>
                </pic:pic>
              </a:graphicData>
            </a:graphic>
          </wp:inline>
        </w:drawing>
      </w:r>
    </w:p>
    <w:p w:rsidR="006A4FC9" w:rsidRDefault="006A4FC9" w:rsidP="006A4FC9">
      <w:pPr>
        <w:spacing w:after="0" w:line="240" w:lineRule="auto"/>
      </w:pPr>
    </w:p>
    <w:p w:rsidR="006A4FC9" w:rsidRPr="006A4FC9" w:rsidRDefault="006A4FC9" w:rsidP="006A4FC9">
      <w:pPr>
        <w:spacing w:after="0" w:line="240" w:lineRule="auto"/>
        <w:rPr>
          <w:rFonts w:ascii="Verdana" w:hAnsi="Verdana"/>
        </w:rPr>
      </w:pPr>
      <w:r w:rsidRPr="006A4FC9">
        <w:rPr>
          <w:rFonts w:ascii="Verdana" w:hAnsi="Verdana"/>
        </w:rPr>
        <w:t>2. Foram, também, apreciadas e obtiveram manifestação favorável ao prosseguimento as seguintes nomeações/contratações para órgãos da administração indireta:</w:t>
      </w:r>
    </w:p>
    <w:p w:rsidR="006A4FC9" w:rsidRDefault="006A4FC9" w:rsidP="006A4FC9">
      <w:pPr>
        <w:spacing w:after="0" w:line="240" w:lineRule="auto"/>
      </w:pPr>
      <w:r>
        <w:rPr>
          <w:noProof/>
          <w:lang w:eastAsia="pt-BR"/>
        </w:rPr>
        <w:drawing>
          <wp:inline distT="0" distB="0" distL="0" distR="0">
            <wp:extent cx="3943350" cy="443073"/>
            <wp:effectExtent l="0" t="0" r="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43350" cy="443073"/>
                    </a:xfrm>
                    <a:prstGeom prst="rect">
                      <a:avLst/>
                    </a:prstGeom>
                    <a:noFill/>
                    <a:ln>
                      <a:noFill/>
                    </a:ln>
                  </pic:spPr>
                </pic:pic>
              </a:graphicData>
            </a:graphic>
          </wp:inline>
        </w:drawing>
      </w:r>
    </w:p>
    <w:p w:rsidR="006A4FC9" w:rsidRDefault="006A4FC9" w:rsidP="006A4FC9">
      <w:pPr>
        <w:spacing w:after="0" w:line="240" w:lineRule="auto"/>
      </w:pPr>
    </w:p>
    <w:p w:rsidR="006A4FC9" w:rsidRPr="006A4FC9" w:rsidRDefault="006A4FC9" w:rsidP="006A4FC9">
      <w:pPr>
        <w:spacing w:after="0" w:line="240" w:lineRule="auto"/>
        <w:rPr>
          <w:rFonts w:ascii="Verdana" w:hAnsi="Verdana"/>
        </w:rPr>
      </w:pPr>
      <w:r w:rsidRPr="006A4FC9">
        <w:rPr>
          <w:rFonts w:ascii="Verdana" w:hAnsi="Verdana"/>
        </w:rPr>
        <w:t>6. Nada mais havendo a tratar, o Senhor Presidente encerrou os trabalhos e lavrou a presente ata, que, depois de lida e aprovada, foi por todos os membros assinada.</w:t>
      </w:r>
    </w:p>
    <w:p w:rsidR="006A4FC9" w:rsidRDefault="006A4FC9" w:rsidP="006A4FC9">
      <w:pPr>
        <w:spacing w:after="0" w:line="240" w:lineRule="auto"/>
      </w:pPr>
      <w:r>
        <w:rPr>
          <w:noProof/>
          <w:lang w:eastAsia="pt-BR"/>
        </w:rPr>
        <w:lastRenderedPageBreak/>
        <w:drawing>
          <wp:inline distT="0" distB="0" distL="0" distR="0">
            <wp:extent cx="3667125" cy="1501775"/>
            <wp:effectExtent l="0" t="0" r="9525" b="3175"/>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67125" cy="1501775"/>
                    </a:xfrm>
                    <a:prstGeom prst="rect">
                      <a:avLst/>
                    </a:prstGeom>
                    <a:noFill/>
                    <a:ln>
                      <a:noFill/>
                    </a:ln>
                  </pic:spPr>
                </pic:pic>
              </a:graphicData>
            </a:graphic>
          </wp:inline>
        </w:drawing>
      </w:r>
    </w:p>
    <w:p w:rsidR="006A4FC9" w:rsidRDefault="006A4FC9" w:rsidP="006A4FC9">
      <w:pPr>
        <w:spacing w:after="0" w:line="240" w:lineRule="auto"/>
      </w:pPr>
    </w:p>
    <w:p w:rsidR="006A4FC9" w:rsidRDefault="006A4FC9" w:rsidP="006A4FC9">
      <w:pPr>
        <w:spacing w:after="0" w:line="240" w:lineRule="auto"/>
      </w:pPr>
    </w:p>
    <w:p w:rsidR="006A4FC9" w:rsidRDefault="006A4FC9" w:rsidP="005D68C6">
      <w:pPr>
        <w:spacing w:after="0" w:line="240" w:lineRule="auto"/>
        <w:jc w:val="both"/>
        <w:rPr>
          <w:rFonts w:ascii="Verdana" w:hAnsi="Verdana"/>
          <w:b/>
        </w:rPr>
      </w:pPr>
    </w:p>
    <w:p w:rsidR="00663BE1" w:rsidRPr="005D68C6" w:rsidRDefault="00663BE1" w:rsidP="005D68C6">
      <w:pPr>
        <w:spacing w:after="0" w:line="240" w:lineRule="auto"/>
        <w:jc w:val="both"/>
        <w:rPr>
          <w:rFonts w:ascii="Verdana" w:hAnsi="Verdana"/>
          <w:b/>
        </w:rPr>
      </w:pPr>
      <w:r w:rsidRPr="005D68C6">
        <w:rPr>
          <w:rFonts w:ascii="Verdana" w:hAnsi="Verdana"/>
          <w:b/>
        </w:rPr>
        <w:t xml:space="preserve">TRABALHO E EMPREENDEDORISMO </w:t>
      </w:r>
    </w:p>
    <w:p w:rsidR="00663BE1" w:rsidRPr="005D68C6" w:rsidRDefault="00663BE1" w:rsidP="005D68C6">
      <w:pPr>
        <w:spacing w:after="0" w:line="240" w:lineRule="auto"/>
        <w:jc w:val="both"/>
        <w:rPr>
          <w:rFonts w:ascii="Verdana" w:hAnsi="Verdana"/>
          <w:b/>
        </w:rPr>
      </w:pPr>
      <w:r w:rsidRPr="005D68C6">
        <w:rPr>
          <w:rFonts w:ascii="Verdana" w:hAnsi="Verdana"/>
          <w:b/>
        </w:rPr>
        <w:t>FUNDAÇÃO PAULISTANA DE EDUCAÇÃO E TECNOLOGIA</w:t>
      </w:r>
    </w:p>
    <w:p w:rsidR="00663BE1" w:rsidRPr="005D68C6" w:rsidRDefault="00663BE1" w:rsidP="005D68C6">
      <w:pPr>
        <w:spacing w:after="0" w:line="240" w:lineRule="auto"/>
        <w:jc w:val="both"/>
        <w:rPr>
          <w:rFonts w:ascii="Verdana" w:hAnsi="Verdana"/>
          <w:b/>
        </w:rPr>
      </w:pPr>
    </w:p>
    <w:p w:rsidR="00663BE1" w:rsidRPr="005D68C6" w:rsidRDefault="00663BE1" w:rsidP="005D68C6">
      <w:pPr>
        <w:spacing w:after="0" w:line="240" w:lineRule="auto"/>
        <w:jc w:val="both"/>
        <w:rPr>
          <w:rFonts w:ascii="Verdana" w:hAnsi="Verdana"/>
          <w:b/>
        </w:rPr>
      </w:pPr>
      <w:r w:rsidRPr="005D68C6">
        <w:rPr>
          <w:rFonts w:ascii="Verdana" w:hAnsi="Verdana"/>
          <w:b/>
        </w:rPr>
        <w:t xml:space="preserve">ESCOLA TÉCNICA DE SAÚDE PÚBLICA “PROF. MAKIGUTI” </w:t>
      </w:r>
    </w:p>
    <w:p w:rsidR="00663BE1" w:rsidRPr="005D68C6" w:rsidRDefault="00663BE1" w:rsidP="005D68C6">
      <w:pPr>
        <w:spacing w:after="0" w:line="240" w:lineRule="auto"/>
        <w:jc w:val="both"/>
        <w:rPr>
          <w:rFonts w:ascii="Verdana" w:hAnsi="Verdana"/>
          <w:b/>
        </w:rPr>
      </w:pPr>
      <w:r w:rsidRPr="005D68C6">
        <w:rPr>
          <w:rFonts w:ascii="Verdana" w:hAnsi="Verdana"/>
          <w:b/>
        </w:rPr>
        <w:t xml:space="preserve">EDITAL Nº. 002/2018 - 2° Semestre de 2018 </w:t>
      </w:r>
    </w:p>
    <w:p w:rsidR="00663BE1" w:rsidRPr="005D68C6" w:rsidRDefault="00663BE1" w:rsidP="005D68C6">
      <w:pPr>
        <w:spacing w:after="0" w:line="240" w:lineRule="auto"/>
        <w:jc w:val="both"/>
        <w:rPr>
          <w:rFonts w:ascii="Verdana" w:hAnsi="Verdana"/>
          <w:b/>
        </w:rPr>
      </w:pPr>
      <w:r w:rsidRPr="005D68C6">
        <w:rPr>
          <w:rFonts w:ascii="Verdana" w:hAnsi="Verdana"/>
          <w:b/>
        </w:rPr>
        <w:t xml:space="preserve">EDITAL DE RESULTADO FINAL </w:t>
      </w:r>
    </w:p>
    <w:p w:rsidR="00663BE1" w:rsidRPr="005D68C6" w:rsidRDefault="00663BE1" w:rsidP="005D68C6">
      <w:pPr>
        <w:spacing w:after="0" w:line="240" w:lineRule="auto"/>
        <w:jc w:val="both"/>
        <w:rPr>
          <w:rFonts w:ascii="Verdana" w:hAnsi="Verdana"/>
          <w:b/>
          <w:sz w:val="24"/>
          <w:szCs w:val="24"/>
        </w:rPr>
      </w:pPr>
      <w:r w:rsidRPr="005D68C6">
        <w:rPr>
          <w:rFonts w:ascii="Verdana" w:hAnsi="Verdana"/>
          <w:b/>
        </w:rPr>
        <w:t>PROCESSO SELETIVO DE ALUNOS PARA INGRESSO NOS CURSOS OFERECIDOS PELA ESCOLA TÉCNICA DE SAÚDE PÚBLICA “Prof. Makiguti”</w:t>
      </w:r>
    </w:p>
    <w:p w:rsidR="00663BE1" w:rsidRPr="005D68C6" w:rsidRDefault="00663BE1" w:rsidP="005D68C6">
      <w:pPr>
        <w:spacing w:after="0" w:line="240" w:lineRule="auto"/>
        <w:jc w:val="both"/>
        <w:rPr>
          <w:rFonts w:ascii="Verdana" w:hAnsi="Verdana"/>
          <w:b/>
        </w:rPr>
      </w:pPr>
    </w:p>
    <w:p w:rsidR="00663BE1" w:rsidRPr="005D68C6" w:rsidRDefault="00663BE1" w:rsidP="005D68C6">
      <w:pPr>
        <w:spacing w:after="0" w:line="240" w:lineRule="auto"/>
        <w:jc w:val="both"/>
        <w:rPr>
          <w:rFonts w:ascii="Verdana" w:hAnsi="Verdana"/>
        </w:rPr>
      </w:pPr>
      <w:r w:rsidRPr="005D68C6">
        <w:rPr>
          <w:rFonts w:ascii="Verdana" w:hAnsi="Verdana"/>
        </w:rPr>
        <w:t>Resultado dos recursos da pontuação atribuída a escolaridade, em conformidade com o item 9.2 do Edital 02/2018 – ETSP PROF MAKIGUTI:</w:t>
      </w:r>
    </w:p>
    <w:p w:rsidR="00663BE1" w:rsidRDefault="00663BE1" w:rsidP="004C7391">
      <w:pPr>
        <w:spacing w:after="0" w:line="240" w:lineRule="auto"/>
        <w:jc w:val="both"/>
      </w:pPr>
    </w:p>
    <w:p w:rsidR="00663BE1" w:rsidRDefault="00663BE1" w:rsidP="004C7391">
      <w:pPr>
        <w:spacing w:after="0" w:line="240" w:lineRule="auto"/>
        <w:jc w:val="both"/>
        <w:rPr>
          <w:rFonts w:ascii="Verdana" w:hAnsi="Verdana"/>
          <w:b/>
        </w:rPr>
      </w:pPr>
      <w:r>
        <w:rPr>
          <w:rFonts w:ascii="Verdana" w:hAnsi="Verdana"/>
          <w:b/>
          <w:noProof/>
          <w:lang w:eastAsia="pt-BR"/>
        </w:rPr>
        <w:drawing>
          <wp:inline distT="0" distB="0" distL="0" distR="0">
            <wp:extent cx="5972175" cy="825846"/>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02560" cy="830048"/>
                    </a:xfrm>
                    <a:prstGeom prst="rect">
                      <a:avLst/>
                    </a:prstGeom>
                    <a:noFill/>
                    <a:ln>
                      <a:noFill/>
                    </a:ln>
                  </pic:spPr>
                </pic:pic>
              </a:graphicData>
            </a:graphic>
          </wp:inline>
        </w:drawing>
      </w:r>
    </w:p>
    <w:p w:rsidR="00663BE1" w:rsidRDefault="00663BE1" w:rsidP="004C7391">
      <w:pPr>
        <w:spacing w:after="0" w:line="240" w:lineRule="auto"/>
        <w:jc w:val="both"/>
        <w:rPr>
          <w:rFonts w:ascii="Verdana" w:hAnsi="Verdana"/>
          <w:b/>
        </w:rPr>
      </w:pPr>
    </w:p>
    <w:p w:rsidR="00663BE1" w:rsidRDefault="000F0B7A"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848350" cy="3890236"/>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50145" cy="3891430"/>
                    </a:xfrm>
                    <a:prstGeom prst="rect">
                      <a:avLst/>
                    </a:prstGeom>
                    <a:noFill/>
                    <a:ln>
                      <a:noFill/>
                    </a:ln>
                  </pic:spPr>
                </pic:pic>
              </a:graphicData>
            </a:graphic>
          </wp:inline>
        </w:drawing>
      </w:r>
    </w:p>
    <w:p w:rsidR="000F0B7A" w:rsidRDefault="000F0B7A" w:rsidP="004C7391">
      <w:pPr>
        <w:spacing w:after="0" w:line="240" w:lineRule="auto"/>
        <w:jc w:val="both"/>
        <w:rPr>
          <w:rFonts w:ascii="Verdana" w:hAnsi="Verdana"/>
          <w:b/>
        </w:rPr>
      </w:pPr>
    </w:p>
    <w:p w:rsidR="000F0B7A" w:rsidRDefault="000F0B7A" w:rsidP="004C7391">
      <w:pPr>
        <w:spacing w:after="0" w:line="240" w:lineRule="auto"/>
        <w:jc w:val="both"/>
        <w:rPr>
          <w:rFonts w:ascii="Verdana" w:hAnsi="Verdana"/>
          <w:b/>
        </w:rPr>
      </w:pPr>
      <w:r>
        <w:rPr>
          <w:rFonts w:ascii="Verdana" w:hAnsi="Verdana"/>
          <w:b/>
          <w:noProof/>
          <w:lang w:eastAsia="pt-BR"/>
        </w:rPr>
        <w:drawing>
          <wp:inline distT="0" distB="0" distL="0" distR="0">
            <wp:extent cx="5772150" cy="2727875"/>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71471" cy="2727554"/>
                    </a:xfrm>
                    <a:prstGeom prst="rect">
                      <a:avLst/>
                    </a:prstGeom>
                    <a:noFill/>
                    <a:ln>
                      <a:noFill/>
                    </a:ln>
                  </pic:spPr>
                </pic:pic>
              </a:graphicData>
            </a:graphic>
          </wp:inline>
        </w:drawing>
      </w:r>
    </w:p>
    <w:p w:rsidR="000F0B7A" w:rsidRDefault="000F0B7A" w:rsidP="004C7391">
      <w:pPr>
        <w:spacing w:after="0" w:line="240" w:lineRule="auto"/>
        <w:jc w:val="both"/>
        <w:rPr>
          <w:rFonts w:ascii="Verdana" w:hAnsi="Verdana"/>
          <w:b/>
        </w:rPr>
      </w:pPr>
    </w:p>
    <w:p w:rsidR="000F0B7A" w:rsidRDefault="000F0B7A"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772150" cy="3544899"/>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75062" cy="3546687"/>
                    </a:xfrm>
                    <a:prstGeom prst="rect">
                      <a:avLst/>
                    </a:prstGeom>
                    <a:noFill/>
                    <a:ln>
                      <a:noFill/>
                    </a:ln>
                  </pic:spPr>
                </pic:pic>
              </a:graphicData>
            </a:graphic>
          </wp:inline>
        </w:drawing>
      </w:r>
    </w:p>
    <w:p w:rsidR="000F0B7A" w:rsidRDefault="000F0B7A" w:rsidP="004C7391">
      <w:pPr>
        <w:spacing w:after="0" w:line="240" w:lineRule="auto"/>
        <w:jc w:val="both"/>
        <w:rPr>
          <w:rFonts w:ascii="Verdana" w:hAnsi="Verdana"/>
          <w:b/>
        </w:rPr>
      </w:pPr>
    </w:p>
    <w:p w:rsidR="000F0B7A" w:rsidRDefault="000F0B7A" w:rsidP="004C7391">
      <w:pPr>
        <w:spacing w:after="0" w:line="240" w:lineRule="auto"/>
        <w:jc w:val="both"/>
        <w:rPr>
          <w:rFonts w:ascii="Verdana" w:hAnsi="Verdana"/>
          <w:b/>
        </w:rPr>
      </w:pPr>
      <w:r>
        <w:rPr>
          <w:rFonts w:ascii="Verdana" w:hAnsi="Verdana"/>
          <w:b/>
          <w:noProof/>
          <w:lang w:eastAsia="pt-BR"/>
        </w:rPr>
        <w:drawing>
          <wp:inline distT="0" distB="0" distL="0" distR="0">
            <wp:extent cx="6010275" cy="1470869"/>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09568" cy="1470696"/>
                    </a:xfrm>
                    <a:prstGeom prst="rect">
                      <a:avLst/>
                    </a:prstGeom>
                    <a:noFill/>
                    <a:ln>
                      <a:noFill/>
                    </a:ln>
                  </pic:spPr>
                </pic:pic>
              </a:graphicData>
            </a:graphic>
          </wp:inline>
        </w:drawing>
      </w:r>
    </w:p>
    <w:p w:rsidR="000F0B7A" w:rsidRDefault="000F0B7A" w:rsidP="004C7391">
      <w:pPr>
        <w:spacing w:after="0" w:line="240" w:lineRule="auto"/>
        <w:jc w:val="both"/>
        <w:rPr>
          <w:rFonts w:ascii="Verdana" w:hAnsi="Verdana"/>
          <w:b/>
        </w:rPr>
      </w:pPr>
    </w:p>
    <w:p w:rsidR="000F0B7A" w:rsidRDefault="000F0B7A" w:rsidP="004C7391">
      <w:pPr>
        <w:spacing w:after="0" w:line="240" w:lineRule="auto"/>
        <w:jc w:val="both"/>
        <w:rPr>
          <w:rFonts w:ascii="Verdana" w:hAnsi="Verdana"/>
          <w:b/>
        </w:rPr>
      </w:pPr>
      <w:r>
        <w:rPr>
          <w:rFonts w:ascii="Verdana" w:hAnsi="Verdana"/>
          <w:b/>
          <w:noProof/>
          <w:lang w:eastAsia="pt-BR"/>
        </w:rPr>
        <w:drawing>
          <wp:inline distT="0" distB="0" distL="0" distR="0">
            <wp:extent cx="5924550" cy="2776876"/>
            <wp:effectExtent l="0" t="0" r="0" b="4445"/>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23853" cy="2776550"/>
                    </a:xfrm>
                    <a:prstGeom prst="rect">
                      <a:avLst/>
                    </a:prstGeom>
                    <a:noFill/>
                    <a:ln>
                      <a:noFill/>
                    </a:ln>
                  </pic:spPr>
                </pic:pic>
              </a:graphicData>
            </a:graphic>
          </wp:inline>
        </w:drawing>
      </w:r>
    </w:p>
    <w:p w:rsidR="000F0B7A" w:rsidRDefault="000F0B7A" w:rsidP="004C7391">
      <w:pPr>
        <w:spacing w:after="0" w:line="240" w:lineRule="auto"/>
        <w:jc w:val="both"/>
        <w:rPr>
          <w:rFonts w:ascii="Verdana" w:hAnsi="Verdana"/>
          <w:b/>
        </w:rPr>
      </w:pPr>
    </w:p>
    <w:p w:rsidR="000F0B7A" w:rsidRDefault="000F0B7A"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905500" cy="4288226"/>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09048" cy="4290802"/>
                    </a:xfrm>
                    <a:prstGeom prst="rect">
                      <a:avLst/>
                    </a:prstGeom>
                    <a:noFill/>
                    <a:ln>
                      <a:noFill/>
                    </a:ln>
                  </pic:spPr>
                </pic:pic>
              </a:graphicData>
            </a:graphic>
          </wp:inline>
        </w:drawing>
      </w:r>
    </w:p>
    <w:p w:rsidR="000F0B7A" w:rsidRDefault="000F0B7A" w:rsidP="004C7391">
      <w:pPr>
        <w:spacing w:after="0" w:line="240" w:lineRule="auto"/>
        <w:jc w:val="both"/>
        <w:rPr>
          <w:rFonts w:ascii="Verdana" w:hAnsi="Verdana"/>
          <w:b/>
        </w:rPr>
      </w:pPr>
    </w:p>
    <w:p w:rsidR="000F0B7A" w:rsidRDefault="000F0B7A" w:rsidP="004C7391">
      <w:pPr>
        <w:spacing w:after="0" w:line="240" w:lineRule="auto"/>
        <w:jc w:val="both"/>
        <w:rPr>
          <w:rFonts w:ascii="Verdana" w:hAnsi="Verdana"/>
          <w:b/>
        </w:rPr>
      </w:pPr>
      <w:r>
        <w:rPr>
          <w:rFonts w:ascii="Verdana" w:hAnsi="Verdana"/>
          <w:b/>
          <w:noProof/>
          <w:lang w:eastAsia="pt-BR"/>
        </w:rPr>
        <w:drawing>
          <wp:inline distT="0" distB="0" distL="0" distR="0">
            <wp:extent cx="5972175" cy="2079520"/>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84514" cy="2083817"/>
                    </a:xfrm>
                    <a:prstGeom prst="rect">
                      <a:avLst/>
                    </a:prstGeom>
                    <a:noFill/>
                    <a:ln>
                      <a:noFill/>
                    </a:ln>
                  </pic:spPr>
                </pic:pic>
              </a:graphicData>
            </a:graphic>
          </wp:inline>
        </w:drawing>
      </w:r>
    </w:p>
    <w:p w:rsidR="000F0B7A" w:rsidRDefault="000F0B7A" w:rsidP="004C7391">
      <w:pPr>
        <w:spacing w:after="0" w:line="240" w:lineRule="auto"/>
        <w:jc w:val="both"/>
        <w:rPr>
          <w:rFonts w:ascii="Verdana" w:hAnsi="Verdana"/>
          <w:b/>
        </w:rPr>
      </w:pPr>
    </w:p>
    <w:p w:rsidR="000F0B7A" w:rsidRDefault="000F0B7A"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762625" cy="5971010"/>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6890" cy="5975429"/>
                    </a:xfrm>
                    <a:prstGeom prst="rect">
                      <a:avLst/>
                    </a:prstGeom>
                    <a:noFill/>
                    <a:ln>
                      <a:noFill/>
                    </a:ln>
                  </pic:spPr>
                </pic:pic>
              </a:graphicData>
            </a:graphic>
          </wp:inline>
        </w:drawing>
      </w:r>
    </w:p>
    <w:p w:rsidR="000F0B7A" w:rsidRDefault="000F0B7A" w:rsidP="004C7391">
      <w:pPr>
        <w:spacing w:after="0" w:line="240" w:lineRule="auto"/>
        <w:jc w:val="both"/>
        <w:rPr>
          <w:rFonts w:ascii="Verdana" w:hAnsi="Verdana"/>
          <w:b/>
        </w:rPr>
      </w:pPr>
    </w:p>
    <w:p w:rsidR="000F0B7A" w:rsidRDefault="000F0B7A"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867400" cy="6251326"/>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67691" cy="6251636"/>
                    </a:xfrm>
                    <a:prstGeom prst="rect">
                      <a:avLst/>
                    </a:prstGeom>
                    <a:noFill/>
                    <a:ln>
                      <a:noFill/>
                    </a:ln>
                  </pic:spPr>
                </pic:pic>
              </a:graphicData>
            </a:graphic>
          </wp:inline>
        </w:drawing>
      </w:r>
    </w:p>
    <w:p w:rsidR="000F0B7A" w:rsidRDefault="000F0B7A" w:rsidP="004C7391">
      <w:pPr>
        <w:spacing w:after="0" w:line="240" w:lineRule="auto"/>
        <w:jc w:val="both"/>
        <w:rPr>
          <w:rFonts w:ascii="Verdana" w:hAnsi="Verdana"/>
          <w:b/>
        </w:rPr>
      </w:pPr>
    </w:p>
    <w:p w:rsidR="000F0B7A" w:rsidRDefault="000F0B7A"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857875" cy="3983022"/>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65215" cy="3988013"/>
                    </a:xfrm>
                    <a:prstGeom prst="rect">
                      <a:avLst/>
                    </a:prstGeom>
                    <a:noFill/>
                    <a:ln>
                      <a:noFill/>
                    </a:ln>
                  </pic:spPr>
                </pic:pic>
              </a:graphicData>
            </a:graphic>
          </wp:inline>
        </w:drawing>
      </w:r>
    </w:p>
    <w:p w:rsidR="000F0B7A" w:rsidRDefault="000F0B7A" w:rsidP="004C7391">
      <w:pPr>
        <w:spacing w:after="0" w:line="240" w:lineRule="auto"/>
        <w:jc w:val="both"/>
        <w:rPr>
          <w:rFonts w:ascii="Verdana" w:hAnsi="Verdana"/>
          <w:b/>
        </w:rPr>
      </w:pPr>
    </w:p>
    <w:p w:rsidR="000F0B7A" w:rsidRDefault="000F0B7A" w:rsidP="004C7391">
      <w:pPr>
        <w:spacing w:after="0" w:line="240" w:lineRule="auto"/>
        <w:jc w:val="both"/>
        <w:rPr>
          <w:rFonts w:ascii="Verdana" w:hAnsi="Verdana"/>
          <w:b/>
        </w:rPr>
      </w:pPr>
      <w:r>
        <w:rPr>
          <w:rFonts w:ascii="Verdana" w:hAnsi="Verdana"/>
          <w:b/>
          <w:noProof/>
          <w:lang w:eastAsia="pt-BR"/>
        </w:rPr>
        <w:drawing>
          <wp:inline distT="0" distB="0" distL="0" distR="0">
            <wp:extent cx="5915025" cy="2280902"/>
            <wp:effectExtent l="0" t="0" r="0" b="5715"/>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14330" cy="2280634"/>
                    </a:xfrm>
                    <a:prstGeom prst="rect">
                      <a:avLst/>
                    </a:prstGeom>
                    <a:noFill/>
                    <a:ln>
                      <a:noFill/>
                    </a:ln>
                  </pic:spPr>
                </pic:pic>
              </a:graphicData>
            </a:graphic>
          </wp:inline>
        </w:drawing>
      </w:r>
    </w:p>
    <w:p w:rsidR="000F0B7A" w:rsidRDefault="000F0B7A" w:rsidP="004C7391">
      <w:pPr>
        <w:spacing w:after="0" w:line="240" w:lineRule="auto"/>
        <w:jc w:val="both"/>
        <w:rPr>
          <w:rFonts w:ascii="Verdana" w:hAnsi="Verdana"/>
          <w:b/>
        </w:rPr>
      </w:pPr>
    </w:p>
    <w:p w:rsidR="000F0B7A" w:rsidRDefault="000F0B7A"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734050" cy="6163073"/>
            <wp:effectExtent l="0" t="0" r="0" b="952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7359" cy="6166629"/>
                    </a:xfrm>
                    <a:prstGeom prst="rect">
                      <a:avLst/>
                    </a:prstGeom>
                    <a:noFill/>
                    <a:ln>
                      <a:noFill/>
                    </a:ln>
                  </pic:spPr>
                </pic:pic>
              </a:graphicData>
            </a:graphic>
          </wp:inline>
        </w:drawing>
      </w:r>
    </w:p>
    <w:p w:rsidR="000F0B7A" w:rsidRDefault="000F0B7A" w:rsidP="004C7391">
      <w:pPr>
        <w:spacing w:after="0" w:line="240" w:lineRule="auto"/>
        <w:jc w:val="both"/>
        <w:rPr>
          <w:rFonts w:ascii="Verdana" w:hAnsi="Verdana"/>
          <w:b/>
        </w:rPr>
      </w:pPr>
    </w:p>
    <w:p w:rsidR="000F0B7A" w:rsidRDefault="000F0B7A"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781675" cy="6230898"/>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81512" cy="6230722"/>
                    </a:xfrm>
                    <a:prstGeom prst="rect">
                      <a:avLst/>
                    </a:prstGeom>
                    <a:noFill/>
                    <a:ln>
                      <a:noFill/>
                    </a:ln>
                  </pic:spPr>
                </pic:pic>
              </a:graphicData>
            </a:graphic>
          </wp:inline>
        </w:drawing>
      </w:r>
    </w:p>
    <w:p w:rsidR="000F0B7A" w:rsidRDefault="000F0B7A" w:rsidP="004C7391">
      <w:pPr>
        <w:spacing w:after="0" w:line="240" w:lineRule="auto"/>
        <w:jc w:val="both"/>
        <w:rPr>
          <w:rFonts w:ascii="Verdana" w:hAnsi="Verdana"/>
          <w:b/>
        </w:rPr>
      </w:pPr>
    </w:p>
    <w:p w:rsidR="000F0B7A" w:rsidRDefault="000F0B7A"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762625" cy="3610708"/>
            <wp:effectExtent l="0" t="0" r="0" b="889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6284" cy="3613001"/>
                    </a:xfrm>
                    <a:prstGeom prst="rect">
                      <a:avLst/>
                    </a:prstGeom>
                    <a:noFill/>
                    <a:ln>
                      <a:noFill/>
                    </a:ln>
                  </pic:spPr>
                </pic:pic>
              </a:graphicData>
            </a:graphic>
          </wp:inline>
        </w:drawing>
      </w:r>
    </w:p>
    <w:p w:rsidR="000F0B7A" w:rsidRDefault="000F0B7A" w:rsidP="004C7391">
      <w:pPr>
        <w:spacing w:after="0" w:line="240" w:lineRule="auto"/>
        <w:jc w:val="both"/>
        <w:rPr>
          <w:rFonts w:ascii="Verdana" w:hAnsi="Verdana"/>
          <w:b/>
        </w:rPr>
      </w:pPr>
    </w:p>
    <w:p w:rsidR="000F0B7A" w:rsidRDefault="000F0B7A" w:rsidP="004C7391">
      <w:pPr>
        <w:spacing w:after="0" w:line="240" w:lineRule="auto"/>
        <w:jc w:val="both"/>
        <w:rPr>
          <w:rFonts w:ascii="Verdana" w:hAnsi="Verdana"/>
          <w:b/>
        </w:rPr>
      </w:pPr>
      <w:r>
        <w:rPr>
          <w:rFonts w:ascii="Verdana" w:hAnsi="Verdana"/>
          <w:b/>
          <w:noProof/>
          <w:lang w:eastAsia="pt-BR"/>
        </w:rPr>
        <w:drawing>
          <wp:inline distT="0" distB="0" distL="0" distR="0">
            <wp:extent cx="5762625" cy="630158"/>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2215" cy="630113"/>
                    </a:xfrm>
                    <a:prstGeom prst="rect">
                      <a:avLst/>
                    </a:prstGeom>
                    <a:noFill/>
                    <a:ln>
                      <a:noFill/>
                    </a:ln>
                  </pic:spPr>
                </pic:pic>
              </a:graphicData>
            </a:graphic>
          </wp:inline>
        </w:drawing>
      </w:r>
    </w:p>
    <w:p w:rsidR="000F0B7A" w:rsidRDefault="000F0B7A" w:rsidP="004C7391">
      <w:pPr>
        <w:spacing w:after="0" w:line="240" w:lineRule="auto"/>
        <w:jc w:val="both"/>
        <w:rPr>
          <w:rFonts w:ascii="Verdana" w:hAnsi="Verdana"/>
          <w:b/>
        </w:rPr>
      </w:pPr>
    </w:p>
    <w:p w:rsidR="000F0B7A" w:rsidRDefault="000F0B7A"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848350" cy="6195777"/>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47662" cy="6195049"/>
                    </a:xfrm>
                    <a:prstGeom prst="rect">
                      <a:avLst/>
                    </a:prstGeom>
                    <a:noFill/>
                    <a:ln>
                      <a:noFill/>
                    </a:ln>
                  </pic:spPr>
                </pic:pic>
              </a:graphicData>
            </a:graphic>
          </wp:inline>
        </w:drawing>
      </w:r>
    </w:p>
    <w:p w:rsidR="000F0B7A" w:rsidRDefault="000F0B7A" w:rsidP="004C7391">
      <w:pPr>
        <w:spacing w:after="0" w:line="240" w:lineRule="auto"/>
        <w:jc w:val="both"/>
        <w:rPr>
          <w:rFonts w:ascii="Verdana" w:hAnsi="Verdana"/>
          <w:b/>
        </w:rPr>
      </w:pPr>
    </w:p>
    <w:p w:rsidR="000F0B7A" w:rsidRDefault="000F0B7A"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924550" cy="5699567"/>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28944" cy="5703794"/>
                    </a:xfrm>
                    <a:prstGeom prst="rect">
                      <a:avLst/>
                    </a:prstGeom>
                    <a:noFill/>
                    <a:ln>
                      <a:noFill/>
                    </a:ln>
                  </pic:spPr>
                </pic:pic>
              </a:graphicData>
            </a:graphic>
          </wp:inline>
        </w:drawing>
      </w:r>
    </w:p>
    <w:p w:rsidR="000F0B7A" w:rsidRDefault="000F0B7A" w:rsidP="004C7391">
      <w:pPr>
        <w:spacing w:after="0" w:line="240" w:lineRule="auto"/>
        <w:jc w:val="both"/>
        <w:rPr>
          <w:rFonts w:ascii="Verdana" w:hAnsi="Verdana"/>
          <w:b/>
        </w:rPr>
      </w:pPr>
    </w:p>
    <w:p w:rsidR="000F0B7A" w:rsidRDefault="000F0B7A"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829300" cy="5732009"/>
            <wp:effectExtent l="0" t="0" r="0" b="254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34232" cy="5736859"/>
                    </a:xfrm>
                    <a:prstGeom prst="rect">
                      <a:avLst/>
                    </a:prstGeom>
                    <a:noFill/>
                    <a:ln>
                      <a:noFill/>
                    </a:ln>
                  </pic:spPr>
                </pic:pic>
              </a:graphicData>
            </a:graphic>
          </wp:inline>
        </w:drawing>
      </w:r>
    </w:p>
    <w:p w:rsidR="005D68C6" w:rsidRDefault="005D68C6" w:rsidP="004C7391">
      <w:pPr>
        <w:spacing w:after="0" w:line="240" w:lineRule="auto"/>
        <w:jc w:val="both"/>
        <w:rPr>
          <w:rFonts w:ascii="Verdana" w:hAnsi="Verdana"/>
          <w:b/>
        </w:rPr>
      </w:pPr>
    </w:p>
    <w:p w:rsidR="005D68C6" w:rsidRDefault="005D68C6"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848350" cy="6146144"/>
            <wp:effectExtent l="0" t="0" r="0" b="762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47662" cy="6145421"/>
                    </a:xfrm>
                    <a:prstGeom prst="rect">
                      <a:avLst/>
                    </a:prstGeom>
                    <a:noFill/>
                    <a:ln>
                      <a:noFill/>
                    </a:ln>
                  </pic:spPr>
                </pic:pic>
              </a:graphicData>
            </a:graphic>
          </wp:inline>
        </w:drawing>
      </w:r>
    </w:p>
    <w:p w:rsidR="005D68C6" w:rsidRDefault="005D68C6" w:rsidP="004C7391">
      <w:pPr>
        <w:spacing w:after="0" w:line="240" w:lineRule="auto"/>
        <w:jc w:val="both"/>
        <w:rPr>
          <w:rFonts w:ascii="Verdana" w:hAnsi="Verdana"/>
          <w:b/>
        </w:rPr>
      </w:pPr>
    </w:p>
    <w:p w:rsidR="005D68C6" w:rsidRDefault="00F15D53"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829300" cy="5993274"/>
            <wp:effectExtent l="0" t="0" r="0" b="762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28785" cy="5992745"/>
                    </a:xfrm>
                    <a:prstGeom prst="rect">
                      <a:avLst/>
                    </a:prstGeom>
                    <a:noFill/>
                    <a:ln>
                      <a:noFill/>
                    </a:ln>
                  </pic:spPr>
                </pic:pic>
              </a:graphicData>
            </a:graphic>
          </wp:inline>
        </w:drawing>
      </w:r>
    </w:p>
    <w:p w:rsidR="00F15D53" w:rsidRDefault="00F15D53" w:rsidP="004C7391">
      <w:pPr>
        <w:spacing w:after="0" w:line="240" w:lineRule="auto"/>
        <w:jc w:val="both"/>
        <w:rPr>
          <w:rFonts w:ascii="Verdana" w:hAnsi="Verdana"/>
          <w:b/>
        </w:rPr>
      </w:pPr>
    </w:p>
    <w:p w:rsidR="00F15D53" w:rsidRDefault="00F15D53"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591175" cy="5903968"/>
            <wp:effectExtent l="0" t="0" r="0" b="190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90518" cy="5903274"/>
                    </a:xfrm>
                    <a:prstGeom prst="rect">
                      <a:avLst/>
                    </a:prstGeom>
                    <a:noFill/>
                    <a:ln>
                      <a:noFill/>
                    </a:ln>
                  </pic:spPr>
                </pic:pic>
              </a:graphicData>
            </a:graphic>
          </wp:inline>
        </w:drawing>
      </w:r>
    </w:p>
    <w:p w:rsidR="00F15D53" w:rsidRDefault="00F15D53" w:rsidP="004C7391">
      <w:pPr>
        <w:spacing w:after="0" w:line="240" w:lineRule="auto"/>
        <w:jc w:val="both"/>
        <w:rPr>
          <w:rFonts w:ascii="Verdana" w:hAnsi="Verdana"/>
          <w:b/>
        </w:rPr>
      </w:pPr>
    </w:p>
    <w:p w:rsidR="00F15D53" w:rsidRDefault="00F15D53"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810250" cy="6079925"/>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12667" cy="6082455"/>
                    </a:xfrm>
                    <a:prstGeom prst="rect">
                      <a:avLst/>
                    </a:prstGeom>
                    <a:noFill/>
                    <a:ln>
                      <a:noFill/>
                    </a:ln>
                  </pic:spPr>
                </pic:pic>
              </a:graphicData>
            </a:graphic>
          </wp:inline>
        </w:drawing>
      </w:r>
    </w:p>
    <w:p w:rsidR="00F15D53" w:rsidRDefault="00F15D53" w:rsidP="004C7391">
      <w:pPr>
        <w:spacing w:after="0" w:line="240" w:lineRule="auto"/>
        <w:jc w:val="both"/>
        <w:rPr>
          <w:rFonts w:ascii="Verdana" w:hAnsi="Verdana"/>
          <w:b/>
        </w:rPr>
      </w:pPr>
    </w:p>
    <w:p w:rsidR="00F15D53" w:rsidRDefault="00F15D53"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772150" cy="6015701"/>
            <wp:effectExtent l="0" t="0" r="0" b="4445"/>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71471" cy="6014994"/>
                    </a:xfrm>
                    <a:prstGeom prst="rect">
                      <a:avLst/>
                    </a:prstGeom>
                    <a:noFill/>
                    <a:ln>
                      <a:noFill/>
                    </a:ln>
                  </pic:spPr>
                </pic:pic>
              </a:graphicData>
            </a:graphic>
          </wp:inline>
        </w:drawing>
      </w:r>
    </w:p>
    <w:p w:rsidR="00F15D53" w:rsidRDefault="00F15D53" w:rsidP="004C7391">
      <w:pPr>
        <w:spacing w:after="0" w:line="240" w:lineRule="auto"/>
        <w:jc w:val="both"/>
        <w:rPr>
          <w:rFonts w:ascii="Verdana" w:hAnsi="Verdana"/>
          <w:b/>
        </w:rPr>
      </w:pPr>
    </w:p>
    <w:p w:rsidR="00F15D53" w:rsidRDefault="00F15D53"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829300" cy="6050666"/>
            <wp:effectExtent l="0" t="0" r="0" b="762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33885" cy="6055425"/>
                    </a:xfrm>
                    <a:prstGeom prst="rect">
                      <a:avLst/>
                    </a:prstGeom>
                    <a:noFill/>
                    <a:ln>
                      <a:noFill/>
                    </a:ln>
                  </pic:spPr>
                </pic:pic>
              </a:graphicData>
            </a:graphic>
          </wp:inline>
        </w:drawing>
      </w:r>
    </w:p>
    <w:p w:rsidR="00F15D53" w:rsidRDefault="00F15D53" w:rsidP="004C7391">
      <w:pPr>
        <w:spacing w:after="0" w:line="240" w:lineRule="auto"/>
        <w:jc w:val="both"/>
        <w:rPr>
          <w:rFonts w:ascii="Verdana" w:hAnsi="Verdana"/>
          <w:b/>
        </w:rPr>
      </w:pPr>
    </w:p>
    <w:p w:rsidR="00F15D53" w:rsidRDefault="00F15D53"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810250" cy="6171849"/>
            <wp:effectExtent l="0" t="0" r="0" b="635"/>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12337" cy="6174066"/>
                    </a:xfrm>
                    <a:prstGeom prst="rect">
                      <a:avLst/>
                    </a:prstGeom>
                    <a:noFill/>
                    <a:ln>
                      <a:noFill/>
                    </a:ln>
                  </pic:spPr>
                </pic:pic>
              </a:graphicData>
            </a:graphic>
          </wp:inline>
        </w:drawing>
      </w:r>
    </w:p>
    <w:p w:rsidR="00F15D53" w:rsidRDefault="00F15D53" w:rsidP="004C7391">
      <w:pPr>
        <w:spacing w:after="0" w:line="240" w:lineRule="auto"/>
        <w:jc w:val="both"/>
        <w:rPr>
          <w:rFonts w:ascii="Verdana" w:hAnsi="Verdana"/>
          <w:b/>
        </w:rPr>
      </w:pPr>
    </w:p>
    <w:p w:rsidR="00F15D53" w:rsidRDefault="00F15D53"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800725" cy="6137117"/>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00043" cy="6136395"/>
                    </a:xfrm>
                    <a:prstGeom prst="rect">
                      <a:avLst/>
                    </a:prstGeom>
                    <a:noFill/>
                    <a:ln>
                      <a:noFill/>
                    </a:ln>
                  </pic:spPr>
                </pic:pic>
              </a:graphicData>
            </a:graphic>
          </wp:inline>
        </w:drawing>
      </w:r>
    </w:p>
    <w:p w:rsidR="00F15D53" w:rsidRDefault="00F15D53" w:rsidP="004C7391">
      <w:pPr>
        <w:spacing w:after="0" w:line="240" w:lineRule="auto"/>
        <w:jc w:val="both"/>
        <w:rPr>
          <w:rFonts w:ascii="Verdana" w:hAnsi="Verdana"/>
          <w:b/>
        </w:rPr>
      </w:pPr>
    </w:p>
    <w:p w:rsidR="00F15D53" w:rsidRDefault="00F15D53"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867400" cy="4324216"/>
            <wp:effectExtent l="0" t="0" r="0" b="635"/>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66710" cy="4323708"/>
                    </a:xfrm>
                    <a:prstGeom prst="rect">
                      <a:avLst/>
                    </a:prstGeom>
                    <a:noFill/>
                    <a:ln>
                      <a:noFill/>
                    </a:ln>
                  </pic:spPr>
                </pic:pic>
              </a:graphicData>
            </a:graphic>
          </wp:inline>
        </w:drawing>
      </w:r>
    </w:p>
    <w:p w:rsidR="00F15D53" w:rsidRDefault="00F15D53" w:rsidP="004C7391">
      <w:pPr>
        <w:spacing w:after="0" w:line="240" w:lineRule="auto"/>
        <w:jc w:val="both"/>
        <w:rPr>
          <w:rFonts w:ascii="Verdana" w:hAnsi="Verdana"/>
          <w:b/>
        </w:rPr>
      </w:pPr>
    </w:p>
    <w:p w:rsidR="00F15D53" w:rsidRDefault="00F15D53" w:rsidP="004C7391">
      <w:pPr>
        <w:spacing w:after="0" w:line="240" w:lineRule="auto"/>
        <w:jc w:val="both"/>
        <w:rPr>
          <w:rFonts w:ascii="Verdana" w:hAnsi="Verdana"/>
          <w:b/>
        </w:rPr>
      </w:pPr>
      <w:r>
        <w:rPr>
          <w:rFonts w:ascii="Verdana" w:hAnsi="Verdana"/>
          <w:b/>
          <w:noProof/>
          <w:lang w:eastAsia="pt-BR"/>
        </w:rPr>
        <w:drawing>
          <wp:inline distT="0" distB="0" distL="0" distR="0">
            <wp:extent cx="5915025" cy="1571307"/>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14330" cy="1571122"/>
                    </a:xfrm>
                    <a:prstGeom prst="rect">
                      <a:avLst/>
                    </a:prstGeom>
                    <a:noFill/>
                    <a:ln>
                      <a:noFill/>
                    </a:ln>
                  </pic:spPr>
                </pic:pic>
              </a:graphicData>
            </a:graphic>
          </wp:inline>
        </w:drawing>
      </w:r>
    </w:p>
    <w:p w:rsidR="00F15D53" w:rsidRDefault="00F15D53" w:rsidP="004C7391">
      <w:pPr>
        <w:spacing w:after="0" w:line="240" w:lineRule="auto"/>
        <w:jc w:val="both"/>
        <w:rPr>
          <w:rFonts w:ascii="Verdana" w:hAnsi="Verdana"/>
          <w:b/>
        </w:rPr>
      </w:pPr>
    </w:p>
    <w:p w:rsidR="00F15D53" w:rsidRDefault="00F15D53"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724525" cy="4500716"/>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23852" cy="4500187"/>
                    </a:xfrm>
                    <a:prstGeom prst="rect">
                      <a:avLst/>
                    </a:prstGeom>
                    <a:noFill/>
                    <a:ln>
                      <a:noFill/>
                    </a:ln>
                  </pic:spPr>
                </pic:pic>
              </a:graphicData>
            </a:graphic>
          </wp:inline>
        </w:drawing>
      </w:r>
    </w:p>
    <w:p w:rsidR="00F15D53" w:rsidRDefault="00F15D53" w:rsidP="004C7391">
      <w:pPr>
        <w:spacing w:after="0" w:line="240" w:lineRule="auto"/>
        <w:jc w:val="both"/>
        <w:rPr>
          <w:rFonts w:ascii="Verdana" w:hAnsi="Verdana"/>
          <w:b/>
        </w:rPr>
      </w:pPr>
    </w:p>
    <w:p w:rsidR="00F15D53" w:rsidRDefault="00F15D53"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772150" cy="5544836"/>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71471" cy="5544184"/>
                    </a:xfrm>
                    <a:prstGeom prst="rect">
                      <a:avLst/>
                    </a:prstGeom>
                    <a:noFill/>
                    <a:ln>
                      <a:noFill/>
                    </a:ln>
                  </pic:spPr>
                </pic:pic>
              </a:graphicData>
            </a:graphic>
          </wp:inline>
        </w:drawing>
      </w:r>
    </w:p>
    <w:p w:rsidR="00F15D53" w:rsidRDefault="00F15D53" w:rsidP="004C7391">
      <w:pPr>
        <w:spacing w:after="0" w:line="240" w:lineRule="auto"/>
        <w:jc w:val="both"/>
        <w:rPr>
          <w:rFonts w:ascii="Verdana" w:hAnsi="Verdana"/>
          <w:b/>
        </w:rPr>
      </w:pPr>
    </w:p>
    <w:p w:rsidR="00F15D53" w:rsidRDefault="00F15D53"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857875" cy="5783725"/>
            <wp:effectExtent l="0" t="0" r="0" b="762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57186" cy="5783045"/>
                    </a:xfrm>
                    <a:prstGeom prst="rect">
                      <a:avLst/>
                    </a:prstGeom>
                    <a:noFill/>
                    <a:ln>
                      <a:noFill/>
                    </a:ln>
                  </pic:spPr>
                </pic:pic>
              </a:graphicData>
            </a:graphic>
          </wp:inline>
        </w:drawing>
      </w:r>
    </w:p>
    <w:p w:rsidR="00F15D53" w:rsidRDefault="00F15D53" w:rsidP="004C7391">
      <w:pPr>
        <w:spacing w:after="0" w:line="240" w:lineRule="auto"/>
        <w:jc w:val="both"/>
        <w:rPr>
          <w:rFonts w:ascii="Verdana" w:hAnsi="Verdana"/>
          <w:b/>
        </w:rPr>
      </w:pPr>
    </w:p>
    <w:p w:rsidR="00F15D53" w:rsidRDefault="00F15D53" w:rsidP="004C7391">
      <w:pPr>
        <w:spacing w:after="0" w:line="240" w:lineRule="auto"/>
        <w:jc w:val="both"/>
        <w:rPr>
          <w:rFonts w:ascii="Verdana" w:hAnsi="Verdana"/>
          <w:b/>
        </w:rPr>
      </w:pPr>
      <w:r>
        <w:rPr>
          <w:rFonts w:ascii="Verdana" w:hAnsi="Verdana"/>
          <w:b/>
          <w:noProof/>
          <w:lang w:eastAsia="pt-BR"/>
        </w:rPr>
        <w:drawing>
          <wp:inline distT="0" distB="0" distL="0" distR="0">
            <wp:extent cx="5943600" cy="2298861"/>
            <wp:effectExtent l="0" t="0" r="0" b="635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51145" cy="2301779"/>
                    </a:xfrm>
                    <a:prstGeom prst="rect">
                      <a:avLst/>
                    </a:prstGeom>
                    <a:noFill/>
                    <a:ln>
                      <a:noFill/>
                    </a:ln>
                  </pic:spPr>
                </pic:pic>
              </a:graphicData>
            </a:graphic>
          </wp:inline>
        </w:drawing>
      </w:r>
    </w:p>
    <w:p w:rsidR="00F15D53" w:rsidRDefault="00F15D53" w:rsidP="004C7391">
      <w:pPr>
        <w:spacing w:after="0" w:line="240" w:lineRule="auto"/>
        <w:jc w:val="both"/>
        <w:rPr>
          <w:rFonts w:ascii="Verdana" w:hAnsi="Verdana"/>
          <w:b/>
        </w:rPr>
      </w:pPr>
    </w:p>
    <w:p w:rsidR="00F15D53" w:rsidRDefault="00F15D53"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657850" cy="3835561"/>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62780" cy="3838903"/>
                    </a:xfrm>
                    <a:prstGeom prst="rect">
                      <a:avLst/>
                    </a:prstGeom>
                    <a:noFill/>
                    <a:ln>
                      <a:noFill/>
                    </a:ln>
                  </pic:spPr>
                </pic:pic>
              </a:graphicData>
            </a:graphic>
          </wp:inline>
        </w:drawing>
      </w:r>
    </w:p>
    <w:p w:rsidR="00F15D53" w:rsidRDefault="00F15D53" w:rsidP="004C7391">
      <w:pPr>
        <w:spacing w:after="0" w:line="240" w:lineRule="auto"/>
        <w:jc w:val="both"/>
        <w:rPr>
          <w:rFonts w:ascii="Verdana" w:hAnsi="Verdana"/>
          <w:b/>
        </w:rPr>
      </w:pPr>
    </w:p>
    <w:p w:rsidR="00F15D53" w:rsidRDefault="00F15D53"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882316" cy="6248400"/>
            <wp:effectExtent l="0" t="0" r="4445"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84430" cy="6250645"/>
                    </a:xfrm>
                    <a:prstGeom prst="rect">
                      <a:avLst/>
                    </a:prstGeom>
                    <a:noFill/>
                    <a:ln>
                      <a:noFill/>
                    </a:ln>
                  </pic:spPr>
                </pic:pic>
              </a:graphicData>
            </a:graphic>
          </wp:inline>
        </w:drawing>
      </w:r>
    </w:p>
    <w:p w:rsidR="00F15D53" w:rsidRDefault="00F15D53" w:rsidP="004C7391">
      <w:pPr>
        <w:spacing w:after="0" w:line="240" w:lineRule="auto"/>
        <w:jc w:val="both"/>
        <w:rPr>
          <w:rFonts w:ascii="Verdana" w:hAnsi="Verdana"/>
          <w:b/>
        </w:rPr>
      </w:pPr>
    </w:p>
    <w:p w:rsidR="00F15D53" w:rsidRDefault="00F15D53"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610225" cy="7799389"/>
            <wp:effectExtent l="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11337" cy="7800935"/>
                    </a:xfrm>
                    <a:prstGeom prst="rect">
                      <a:avLst/>
                    </a:prstGeom>
                    <a:noFill/>
                    <a:ln>
                      <a:noFill/>
                    </a:ln>
                  </pic:spPr>
                </pic:pic>
              </a:graphicData>
            </a:graphic>
          </wp:inline>
        </w:drawing>
      </w:r>
    </w:p>
    <w:p w:rsidR="00F15D53" w:rsidRDefault="00F15D53" w:rsidP="004C7391">
      <w:pPr>
        <w:spacing w:after="0" w:line="240" w:lineRule="auto"/>
        <w:jc w:val="both"/>
        <w:rPr>
          <w:rFonts w:ascii="Verdana" w:hAnsi="Verdana"/>
          <w:b/>
        </w:rPr>
      </w:pPr>
    </w:p>
    <w:p w:rsidR="00F15D53" w:rsidRDefault="00F15D53"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696789" cy="6353175"/>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99093" cy="6355745"/>
                    </a:xfrm>
                    <a:prstGeom prst="rect">
                      <a:avLst/>
                    </a:prstGeom>
                    <a:noFill/>
                    <a:ln>
                      <a:noFill/>
                    </a:ln>
                  </pic:spPr>
                </pic:pic>
              </a:graphicData>
            </a:graphic>
          </wp:inline>
        </w:drawing>
      </w:r>
    </w:p>
    <w:p w:rsidR="00F15D53" w:rsidRDefault="00F15D53" w:rsidP="004C7391">
      <w:pPr>
        <w:spacing w:after="0" w:line="240" w:lineRule="auto"/>
        <w:jc w:val="both"/>
        <w:rPr>
          <w:rFonts w:ascii="Verdana" w:hAnsi="Verdana"/>
          <w:b/>
        </w:rPr>
      </w:pPr>
    </w:p>
    <w:p w:rsidR="00F15D53" w:rsidRDefault="00F15D53"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898695" cy="5581650"/>
            <wp:effectExtent l="0" t="0" r="6985"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03775" cy="5586457"/>
                    </a:xfrm>
                    <a:prstGeom prst="rect">
                      <a:avLst/>
                    </a:prstGeom>
                    <a:noFill/>
                    <a:ln>
                      <a:noFill/>
                    </a:ln>
                  </pic:spPr>
                </pic:pic>
              </a:graphicData>
            </a:graphic>
          </wp:inline>
        </w:drawing>
      </w:r>
    </w:p>
    <w:p w:rsidR="00F15D53" w:rsidRDefault="00F15D53" w:rsidP="004C7391">
      <w:pPr>
        <w:spacing w:after="0" w:line="240" w:lineRule="auto"/>
        <w:jc w:val="both"/>
        <w:rPr>
          <w:rFonts w:ascii="Verdana" w:hAnsi="Verdana"/>
          <w:b/>
        </w:rPr>
      </w:pPr>
    </w:p>
    <w:p w:rsidR="00F15D53" w:rsidRDefault="00F15D53"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895975" cy="6352063"/>
            <wp:effectExtent l="0" t="0" r="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95282" cy="6351316"/>
                    </a:xfrm>
                    <a:prstGeom prst="rect">
                      <a:avLst/>
                    </a:prstGeom>
                    <a:noFill/>
                    <a:ln>
                      <a:noFill/>
                    </a:ln>
                  </pic:spPr>
                </pic:pic>
              </a:graphicData>
            </a:graphic>
          </wp:inline>
        </w:drawing>
      </w:r>
    </w:p>
    <w:p w:rsidR="00F15D53" w:rsidRDefault="00F15D53" w:rsidP="004C7391">
      <w:pPr>
        <w:spacing w:after="0" w:line="240" w:lineRule="auto"/>
        <w:jc w:val="both"/>
        <w:rPr>
          <w:rFonts w:ascii="Verdana" w:hAnsi="Verdana"/>
          <w:b/>
        </w:rPr>
      </w:pPr>
    </w:p>
    <w:p w:rsidR="00F15D53" w:rsidRDefault="00F15D53"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734050" cy="3760166"/>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33376" cy="3759724"/>
                    </a:xfrm>
                    <a:prstGeom prst="rect">
                      <a:avLst/>
                    </a:prstGeom>
                    <a:noFill/>
                    <a:ln>
                      <a:noFill/>
                    </a:ln>
                  </pic:spPr>
                </pic:pic>
              </a:graphicData>
            </a:graphic>
          </wp:inline>
        </w:drawing>
      </w:r>
    </w:p>
    <w:p w:rsidR="00F531CA" w:rsidRDefault="00F531CA" w:rsidP="004C7391">
      <w:pPr>
        <w:spacing w:after="0" w:line="240" w:lineRule="auto"/>
        <w:jc w:val="both"/>
        <w:rPr>
          <w:rFonts w:ascii="Verdana" w:hAnsi="Verdana"/>
          <w:b/>
        </w:rPr>
      </w:pPr>
    </w:p>
    <w:p w:rsidR="00F531CA" w:rsidRDefault="00F531CA"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781675" cy="5526722"/>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80995" cy="5526072"/>
                    </a:xfrm>
                    <a:prstGeom prst="rect">
                      <a:avLst/>
                    </a:prstGeom>
                    <a:noFill/>
                    <a:ln>
                      <a:noFill/>
                    </a:ln>
                  </pic:spPr>
                </pic:pic>
              </a:graphicData>
            </a:graphic>
          </wp:inline>
        </w:drawing>
      </w:r>
    </w:p>
    <w:p w:rsidR="00F531CA" w:rsidRDefault="00F531CA" w:rsidP="004C7391">
      <w:pPr>
        <w:spacing w:after="0" w:line="240" w:lineRule="auto"/>
        <w:jc w:val="both"/>
        <w:rPr>
          <w:rFonts w:ascii="Verdana" w:hAnsi="Verdana"/>
          <w:b/>
        </w:rPr>
      </w:pPr>
    </w:p>
    <w:p w:rsidR="00F531CA" w:rsidRDefault="00F531CA"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715000" cy="8745316"/>
            <wp:effectExtent l="0" t="0" r="0"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14328" cy="8744288"/>
                    </a:xfrm>
                    <a:prstGeom prst="rect">
                      <a:avLst/>
                    </a:prstGeom>
                    <a:noFill/>
                    <a:ln>
                      <a:noFill/>
                    </a:ln>
                  </pic:spPr>
                </pic:pic>
              </a:graphicData>
            </a:graphic>
          </wp:inline>
        </w:drawing>
      </w:r>
    </w:p>
    <w:p w:rsidR="00F531CA" w:rsidRDefault="00F531CA"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743575" cy="6918584"/>
            <wp:effectExtent l="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42900" cy="6917771"/>
                    </a:xfrm>
                    <a:prstGeom prst="rect">
                      <a:avLst/>
                    </a:prstGeom>
                    <a:noFill/>
                    <a:ln>
                      <a:noFill/>
                    </a:ln>
                  </pic:spPr>
                </pic:pic>
              </a:graphicData>
            </a:graphic>
          </wp:inline>
        </w:drawing>
      </w:r>
    </w:p>
    <w:p w:rsidR="00F531CA" w:rsidRDefault="00F531CA" w:rsidP="004C7391">
      <w:pPr>
        <w:spacing w:after="0" w:line="240" w:lineRule="auto"/>
        <w:jc w:val="both"/>
        <w:rPr>
          <w:rFonts w:ascii="Verdana" w:hAnsi="Verdana"/>
          <w:b/>
        </w:rPr>
      </w:pPr>
    </w:p>
    <w:p w:rsidR="00F531CA" w:rsidRDefault="00F531CA"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648325" cy="6654957"/>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48079" cy="6654667"/>
                    </a:xfrm>
                    <a:prstGeom prst="rect">
                      <a:avLst/>
                    </a:prstGeom>
                    <a:noFill/>
                    <a:ln>
                      <a:noFill/>
                    </a:ln>
                  </pic:spPr>
                </pic:pic>
              </a:graphicData>
            </a:graphic>
          </wp:inline>
        </w:drawing>
      </w:r>
    </w:p>
    <w:p w:rsidR="00F531CA" w:rsidRDefault="00F531CA" w:rsidP="004C7391">
      <w:pPr>
        <w:spacing w:after="0" w:line="240" w:lineRule="auto"/>
        <w:jc w:val="both"/>
        <w:rPr>
          <w:rFonts w:ascii="Verdana" w:hAnsi="Verdana"/>
          <w:b/>
        </w:rPr>
      </w:pPr>
    </w:p>
    <w:p w:rsidR="00F531CA" w:rsidRDefault="00F531CA"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6386072" cy="4905375"/>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93151" cy="4910813"/>
                    </a:xfrm>
                    <a:prstGeom prst="rect">
                      <a:avLst/>
                    </a:prstGeom>
                    <a:noFill/>
                    <a:ln>
                      <a:noFill/>
                    </a:ln>
                  </pic:spPr>
                </pic:pic>
              </a:graphicData>
            </a:graphic>
          </wp:inline>
        </w:drawing>
      </w:r>
    </w:p>
    <w:p w:rsidR="00F531CA" w:rsidRDefault="00F531CA" w:rsidP="004C7391">
      <w:pPr>
        <w:spacing w:after="0" w:line="240" w:lineRule="auto"/>
        <w:jc w:val="both"/>
        <w:rPr>
          <w:rFonts w:ascii="Verdana" w:hAnsi="Verdana"/>
          <w:b/>
        </w:rPr>
      </w:pPr>
    </w:p>
    <w:p w:rsidR="00F531CA" w:rsidRDefault="00F531CA"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753100" cy="5588490"/>
            <wp:effectExtent l="0" t="0" r="0"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52424" cy="5587833"/>
                    </a:xfrm>
                    <a:prstGeom prst="rect">
                      <a:avLst/>
                    </a:prstGeom>
                    <a:noFill/>
                    <a:ln>
                      <a:noFill/>
                    </a:ln>
                  </pic:spPr>
                </pic:pic>
              </a:graphicData>
            </a:graphic>
          </wp:inline>
        </w:drawing>
      </w:r>
    </w:p>
    <w:p w:rsidR="00F531CA" w:rsidRDefault="00F531CA" w:rsidP="004C7391">
      <w:pPr>
        <w:spacing w:after="0" w:line="240" w:lineRule="auto"/>
        <w:jc w:val="both"/>
        <w:rPr>
          <w:rFonts w:ascii="Verdana" w:hAnsi="Verdana"/>
          <w:b/>
        </w:rPr>
      </w:pPr>
    </w:p>
    <w:p w:rsidR="00F531CA" w:rsidRDefault="00F531CA"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819775" cy="6788357"/>
            <wp:effectExtent l="0" t="0" r="0" b="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22309" cy="6791312"/>
                    </a:xfrm>
                    <a:prstGeom prst="rect">
                      <a:avLst/>
                    </a:prstGeom>
                    <a:noFill/>
                    <a:ln>
                      <a:noFill/>
                    </a:ln>
                  </pic:spPr>
                </pic:pic>
              </a:graphicData>
            </a:graphic>
          </wp:inline>
        </w:drawing>
      </w:r>
    </w:p>
    <w:p w:rsidR="00F531CA" w:rsidRDefault="00F531CA" w:rsidP="004C7391">
      <w:pPr>
        <w:spacing w:after="0" w:line="240" w:lineRule="auto"/>
        <w:jc w:val="both"/>
        <w:rPr>
          <w:rFonts w:ascii="Verdana" w:hAnsi="Verdana"/>
          <w:b/>
        </w:rPr>
      </w:pPr>
    </w:p>
    <w:p w:rsidR="00F531CA" w:rsidRDefault="00F531CA"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791200" cy="5905232"/>
            <wp:effectExtent l="0" t="0" r="0" b="635"/>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92168" cy="5906219"/>
                    </a:xfrm>
                    <a:prstGeom prst="rect">
                      <a:avLst/>
                    </a:prstGeom>
                    <a:noFill/>
                    <a:ln>
                      <a:noFill/>
                    </a:ln>
                  </pic:spPr>
                </pic:pic>
              </a:graphicData>
            </a:graphic>
          </wp:inline>
        </w:drawing>
      </w:r>
    </w:p>
    <w:p w:rsidR="00F531CA" w:rsidRDefault="00F531CA" w:rsidP="004C7391">
      <w:pPr>
        <w:spacing w:after="0" w:line="240" w:lineRule="auto"/>
        <w:jc w:val="both"/>
        <w:rPr>
          <w:rFonts w:ascii="Verdana" w:hAnsi="Verdana"/>
          <w:b/>
        </w:rPr>
      </w:pPr>
    </w:p>
    <w:p w:rsidR="00F531CA" w:rsidRDefault="00F531CA"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838825" cy="6777356"/>
            <wp:effectExtent l="0" t="0" r="9525" b="4445"/>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39376" cy="6777995"/>
                    </a:xfrm>
                    <a:prstGeom prst="rect">
                      <a:avLst/>
                    </a:prstGeom>
                    <a:noFill/>
                    <a:ln>
                      <a:noFill/>
                    </a:ln>
                  </pic:spPr>
                </pic:pic>
              </a:graphicData>
            </a:graphic>
          </wp:inline>
        </w:drawing>
      </w:r>
    </w:p>
    <w:p w:rsidR="00F531CA" w:rsidRDefault="00F531CA" w:rsidP="004C7391">
      <w:pPr>
        <w:spacing w:after="0" w:line="240" w:lineRule="auto"/>
        <w:jc w:val="both"/>
        <w:rPr>
          <w:rFonts w:ascii="Verdana" w:hAnsi="Verdana"/>
          <w:b/>
        </w:rPr>
      </w:pPr>
    </w:p>
    <w:p w:rsidR="00F531CA" w:rsidRDefault="00F531CA"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6000750" cy="6700695"/>
            <wp:effectExtent l="0" t="0" r="0" b="508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01339" cy="6701353"/>
                    </a:xfrm>
                    <a:prstGeom prst="rect">
                      <a:avLst/>
                    </a:prstGeom>
                    <a:noFill/>
                    <a:ln>
                      <a:noFill/>
                    </a:ln>
                  </pic:spPr>
                </pic:pic>
              </a:graphicData>
            </a:graphic>
          </wp:inline>
        </w:drawing>
      </w:r>
    </w:p>
    <w:p w:rsidR="00F531CA" w:rsidRDefault="00F531CA" w:rsidP="004C7391">
      <w:pPr>
        <w:spacing w:after="0" w:line="240" w:lineRule="auto"/>
        <w:jc w:val="both"/>
        <w:rPr>
          <w:rFonts w:ascii="Verdana" w:hAnsi="Verdana"/>
          <w:b/>
        </w:rPr>
      </w:pPr>
    </w:p>
    <w:p w:rsidR="00F531CA" w:rsidRDefault="00F531CA"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915025" cy="5095121"/>
            <wp:effectExtent l="0" t="0" r="0"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19250" cy="5098760"/>
                    </a:xfrm>
                    <a:prstGeom prst="rect">
                      <a:avLst/>
                    </a:prstGeom>
                    <a:noFill/>
                    <a:ln>
                      <a:noFill/>
                    </a:ln>
                  </pic:spPr>
                </pic:pic>
              </a:graphicData>
            </a:graphic>
          </wp:inline>
        </w:drawing>
      </w:r>
    </w:p>
    <w:p w:rsidR="00F531CA" w:rsidRDefault="00F531CA" w:rsidP="004C7391">
      <w:pPr>
        <w:spacing w:after="0" w:line="240" w:lineRule="auto"/>
        <w:jc w:val="both"/>
        <w:rPr>
          <w:rFonts w:ascii="Verdana" w:hAnsi="Verdana"/>
          <w:b/>
        </w:rPr>
      </w:pPr>
    </w:p>
    <w:p w:rsidR="00F531CA" w:rsidRDefault="00F531CA" w:rsidP="004C7391">
      <w:pPr>
        <w:spacing w:after="0" w:line="240" w:lineRule="auto"/>
        <w:jc w:val="both"/>
        <w:rPr>
          <w:rFonts w:ascii="Verdana" w:hAnsi="Verdana"/>
          <w:b/>
        </w:rPr>
      </w:pPr>
      <w:r>
        <w:rPr>
          <w:rFonts w:ascii="Verdana" w:hAnsi="Verdana"/>
          <w:b/>
          <w:noProof/>
          <w:lang w:eastAsia="pt-BR"/>
        </w:rPr>
        <w:drawing>
          <wp:inline distT="0" distB="0" distL="0" distR="0">
            <wp:extent cx="5743575" cy="3557893"/>
            <wp:effectExtent l="0" t="0" r="0" b="508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46691" cy="3559823"/>
                    </a:xfrm>
                    <a:prstGeom prst="rect">
                      <a:avLst/>
                    </a:prstGeom>
                    <a:noFill/>
                    <a:ln>
                      <a:noFill/>
                    </a:ln>
                  </pic:spPr>
                </pic:pic>
              </a:graphicData>
            </a:graphic>
          </wp:inline>
        </w:drawing>
      </w:r>
    </w:p>
    <w:p w:rsidR="00F531CA" w:rsidRDefault="00F531CA"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695950" cy="8219472"/>
            <wp:effectExtent l="0" t="0" r="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96691" cy="8220541"/>
                    </a:xfrm>
                    <a:prstGeom prst="rect">
                      <a:avLst/>
                    </a:prstGeom>
                    <a:noFill/>
                    <a:ln>
                      <a:noFill/>
                    </a:ln>
                  </pic:spPr>
                </pic:pic>
              </a:graphicData>
            </a:graphic>
          </wp:inline>
        </w:drawing>
      </w:r>
    </w:p>
    <w:p w:rsidR="00F531CA" w:rsidRDefault="00F531CA" w:rsidP="004C7391">
      <w:pPr>
        <w:spacing w:after="0" w:line="240" w:lineRule="auto"/>
        <w:jc w:val="both"/>
        <w:rPr>
          <w:rFonts w:ascii="Verdana" w:hAnsi="Verdana"/>
          <w:b/>
        </w:rPr>
      </w:pPr>
    </w:p>
    <w:p w:rsidR="00F531CA" w:rsidRDefault="00F531CA"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562600" cy="6032019"/>
            <wp:effectExtent l="0" t="0" r="0" b="6985"/>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61946" cy="6031310"/>
                    </a:xfrm>
                    <a:prstGeom prst="rect">
                      <a:avLst/>
                    </a:prstGeom>
                    <a:noFill/>
                    <a:ln>
                      <a:noFill/>
                    </a:ln>
                  </pic:spPr>
                </pic:pic>
              </a:graphicData>
            </a:graphic>
          </wp:inline>
        </w:drawing>
      </w:r>
    </w:p>
    <w:p w:rsidR="00F531CA" w:rsidRDefault="00F531CA" w:rsidP="004C7391">
      <w:pPr>
        <w:spacing w:after="0" w:line="240" w:lineRule="auto"/>
        <w:jc w:val="both"/>
        <w:rPr>
          <w:rFonts w:ascii="Verdana" w:hAnsi="Verdana"/>
          <w:b/>
        </w:rPr>
      </w:pPr>
    </w:p>
    <w:p w:rsidR="00F531CA" w:rsidRDefault="00F531CA"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781675" cy="6606473"/>
            <wp:effectExtent l="0" t="0" r="0" b="4445"/>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80995" cy="6605696"/>
                    </a:xfrm>
                    <a:prstGeom prst="rect">
                      <a:avLst/>
                    </a:prstGeom>
                    <a:noFill/>
                    <a:ln>
                      <a:noFill/>
                    </a:ln>
                  </pic:spPr>
                </pic:pic>
              </a:graphicData>
            </a:graphic>
          </wp:inline>
        </w:drawing>
      </w:r>
    </w:p>
    <w:p w:rsidR="00F531CA" w:rsidRDefault="00F531CA" w:rsidP="004C7391">
      <w:pPr>
        <w:spacing w:after="0" w:line="240" w:lineRule="auto"/>
        <w:jc w:val="both"/>
        <w:rPr>
          <w:rFonts w:ascii="Verdana" w:hAnsi="Verdana"/>
          <w:b/>
        </w:rPr>
      </w:pPr>
    </w:p>
    <w:p w:rsidR="00F531CA" w:rsidRDefault="00F531CA"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667375" cy="8713489"/>
            <wp:effectExtent l="0" t="0" r="0" b="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66709" cy="8712464"/>
                    </a:xfrm>
                    <a:prstGeom prst="rect">
                      <a:avLst/>
                    </a:prstGeom>
                    <a:noFill/>
                    <a:ln>
                      <a:noFill/>
                    </a:ln>
                  </pic:spPr>
                </pic:pic>
              </a:graphicData>
            </a:graphic>
          </wp:inline>
        </w:drawing>
      </w:r>
    </w:p>
    <w:p w:rsidR="00F531CA" w:rsidRDefault="00F531CA" w:rsidP="004C7391">
      <w:pPr>
        <w:spacing w:after="0" w:line="240" w:lineRule="auto"/>
        <w:jc w:val="both"/>
        <w:rPr>
          <w:rFonts w:ascii="Verdana" w:hAnsi="Verdana"/>
          <w:b/>
        </w:rPr>
      </w:pPr>
    </w:p>
    <w:p w:rsidR="00F531CA" w:rsidRDefault="00F531CA"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781675" cy="2634688"/>
            <wp:effectExtent l="0" t="0" r="0"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89505" cy="2638256"/>
                    </a:xfrm>
                    <a:prstGeom prst="rect">
                      <a:avLst/>
                    </a:prstGeom>
                    <a:noFill/>
                    <a:ln>
                      <a:noFill/>
                    </a:ln>
                  </pic:spPr>
                </pic:pic>
              </a:graphicData>
            </a:graphic>
          </wp:inline>
        </w:drawing>
      </w:r>
    </w:p>
    <w:p w:rsidR="00F531CA" w:rsidRDefault="00F531CA" w:rsidP="004C7391">
      <w:pPr>
        <w:spacing w:after="0" w:line="240" w:lineRule="auto"/>
        <w:jc w:val="both"/>
        <w:rPr>
          <w:rFonts w:ascii="Verdana" w:hAnsi="Verdana"/>
          <w:b/>
        </w:rPr>
      </w:pPr>
      <w:r>
        <w:rPr>
          <w:rFonts w:ascii="Verdana" w:hAnsi="Verdana"/>
          <w:b/>
          <w:noProof/>
          <w:lang w:eastAsia="pt-BR"/>
        </w:rPr>
        <w:drawing>
          <wp:inline distT="0" distB="0" distL="0" distR="0">
            <wp:extent cx="5857875" cy="5141089"/>
            <wp:effectExtent l="0" t="0" r="0" b="254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57186" cy="5140485"/>
                    </a:xfrm>
                    <a:prstGeom prst="rect">
                      <a:avLst/>
                    </a:prstGeom>
                    <a:noFill/>
                    <a:ln>
                      <a:noFill/>
                    </a:ln>
                  </pic:spPr>
                </pic:pic>
              </a:graphicData>
            </a:graphic>
          </wp:inline>
        </w:drawing>
      </w:r>
    </w:p>
    <w:p w:rsidR="00F531CA" w:rsidRDefault="00F531CA" w:rsidP="004C7391">
      <w:pPr>
        <w:spacing w:after="0" w:line="240" w:lineRule="auto"/>
        <w:jc w:val="both"/>
        <w:rPr>
          <w:rFonts w:ascii="Verdana" w:hAnsi="Verdana"/>
          <w:b/>
        </w:rPr>
      </w:pPr>
    </w:p>
    <w:p w:rsidR="00F531CA" w:rsidRDefault="00E93ABC"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781675" cy="6326503"/>
            <wp:effectExtent l="0" t="0" r="0" b="0"/>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85009" cy="6330151"/>
                    </a:xfrm>
                    <a:prstGeom prst="rect">
                      <a:avLst/>
                    </a:prstGeom>
                    <a:noFill/>
                    <a:ln>
                      <a:noFill/>
                    </a:ln>
                  </pic:spPr>
                </pic:pic>
              </a:graphicData>
            </a:graphic>
          </wp:inline>
        </w:drawing>
      </w:r>
    </w:p>
    <w:p w:rsidR="00E93ABC" w:rsidRDefault="00E93ABC" w:rsidP="004C7391">
      <w:pPr>
        <w:spacing w:after="0" w:line="240" w:lineRule="auto"/>
        <w:jc w:val="both"/>
        <w:rPr>
          <w:rFonts w:ascii="Verdana" w:hAnsi="Verdana"/>
          <w:b/>
        </w:rPr>
      </w:pPr>
    </w:p>
    <w:p w:rsidR="00E93ABC" w:rsidRDefault="00E93ABC"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810250" cy="6771777"/>
            <wp:effectExtent l="0" t="0" r="0"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09567" cy="6770981"/>
                    </a:xfrm>
                    <a:prstGeom prst="rect">
                      <a:avLst/>
                    </a:prstGeom>
                    <a:noFill/>
                    <a:ln>
                      <a:noFill/>
                    </a:ln>
                  </pic:spPr>
                </pic:pic>
              </a:graphicData>
            </a:graphic>
          </wp:inline>
        </w:drawing>
      </w:r>
    </w:p>
    <w:p w:rsidR="00E93ABC" w:rsidRDefault="00E93ABC" w:rsidP="004C7391">
      <w:pPr>
        <w:spacing w:after="0" w:line="240" w:lineRule="auto"/>
        <w:jc w:val="both"/>
        <w:rPr>
          <w:rFonts w:ascii="Verdana" w:hAnsi="Verdana"/>
          <w:b/>
        </w:rPr>
      </w:pPr>
    </w:p>
    <w:p w:rsidR="00E93ABC" w:rsidRDefault="00E93ABC"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676900" cy="7776465"/>
            <wp:effectExtent l="0" t="0" r="0" b="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76233" cy="7775551"/>
                    </a:xfrm>
                    <a:prstGeom prst="rect">
                      <a:avLst/>
                    </a:prstGeom>
                    <a:noFill/>
                    <a:ln>
                      <a:noFill/>
                    </a:ln>
                  </pic:spPr>
                </pic:pic>
              </a:graphicData>
            </a:graphic>
          </wp:inline>
        </w:drawing>
      </w:r>
    </w:p>
    <w:p w:rsidR="00E93ABC" w:rsidRDefault="00E93ABC" w:rsidP="004C7391">
      <w:pPr>
        <w:spacing w:after="0" w:line="240" w:lineRule="auto"/>
        <w:jc w:val="both"/>
        <w:rPr>
          <w:rFonts w:ascii="Verdana" w:hAnsi="Verdana"/>
          <w:b/>
        </w:rPr>
      </w:pPr>
    </w:p>
    <w:p w:rsidR="00E93ABC" w:rsidRDefault="00E93ABC"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715000" cy="6442511"/>
            <wp:effectExtent l="0" t="0" r="0" b="0"/>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15922" cy="6443550"/>
                    </a:xfrm>
                    <a:prstGeom prst="rect">
                      <a:avLst/>
                    </a:prstGeom>
                    <a:noFill/>
                    <a:ln>
                      <a:noFill/>
                    </a:ln>
                  </pic:spPr>
                </pic:pic>
              </a:graphicData>
            </a:graphic>
          </wp:inline>
        </w:drawing>
      </w:r>
    </w:p>
    <w:p w:rsidR="00E93ABC" w:rsidRDefault="00E93ABC" w:rsidP="004C7391">
      <w:pPr>
        <w:spacing w:after="0" w:line="240" w:lineRule="auto"/>
        <w:jc w:val="both"/>
        <w:rPr>
          <w:rFonts w:ascii="Verdana" w:hAnsi="Verdana"/>
          <w:b/>
        </w:rPr>
      </w:pPr>
    </w:p>
    <w:p w:rsidR="00E93ABC" w:rsidRDefault="00E93ABC"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734050" cy="3774311"/>
            <wp:effectExtent l="0" t="0" r="0"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36684" cy="3776045"/>
                    </a:xfrm>
                    <a:prstGeom prst="rect">
                      <a:avLst/>
                    </a:prstGeom>
                    <a:noFill/>
                    <a:ln>
                      <a:noFill/>
                    </a:ln>
                  </pic:spPr>
                </pic:pic>
              </a:graphicData>
            </a:graphic>
          </wp:inline>
        </w:drawing>
      </w:r>
    </w:p>
    <w:p w:rsidR="00E93ABC" w:rsidRDefault="00E93ABC" w:rsidP="004C7391">
      <w:pPr>
        <w:spacing w:after="0" w:line="240" w:lineRule="auto"/>
        <w:jc w:val="both"/>
        <w:rPr>
          <w:rFonts w:ascii="Verdana" w:hAnsi="Verdana"/>
          <w:b/>
        </w:rPr>
      </w:pPr>
    </w:p>
    <w:p w:rsidR="00E93ABC" w:rsidRDefault="00E93ABC" w:rsidP="004C7391">
      <w:pPr>
        <w:spacing w:after="0" w:line="240" w:lineRule="auto"/>
        <w:jc w:val="both"/>
        <w:rPr>
          <w:rFonts w:ascii="Verdana" w:hAnsi="Verdana"/>
          <w:b/>
        </w:rPr>
      </w:pPr>
      <w:r>
        <w:rPr>
          <w:rFonts w:ascii="Verdana" w:hAnsi="Verdana"/>
          <w:b/>
          <w:noProof/>
          <w:lang w:eastAsia="pt-BR"/>
        </w:rPr>
        <w:drawing>
          <wp:inline distT="0" distB="0" distL="0" distR="0">
            <wp:extent cx="5791200" cy="4211041"/>
            <wp:effectExtent l="0" t="0" r="0"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94610" cy="4213521"/>
                    </a:xfrm>
                    <a:prstGeom prst="rect">
                      <a:avLst/>
                    </a:prstGeom>
                    <a:noFill/>
                    <a:ln>
                      <a:noFill/>
                    </a:ln>
                  </pic:spPr>
                </pic:pic>
              </a:graphicData>
            </a:graphic>
          </wp:inline>
        </w:drawing>
      </w:r>
    </w:p>
    <w:p w:rsidR="00E93ABC" w:rsidRDefault="00E93ABC" w:rsidP="004C7391">
      <w:pPr>
        <w:spacing w:after="0" w:line="240" w:lineRule="auto"/>
        <w:jc w:val="both"/>
        <w:rPr>
          <w:rFonts w:ascii="Verdana" w:hAnsi="Verdana"/>
          <w:b/>
        </w:rPr>
      </w:pPr>
    </w:p>
    <w:p w:rsidR="00E93ABC" w:rsidRDefault="00E93ABC"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829300" cy="5193376"/>
            <wp:effectExtent l="0" t="0" r="0" b="762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30294" cy="5194261"/>
                    </a:xfrm>
                    <a:prstGeom prst="rect">
                      <a:avLst/>
                    </a:prstGeom>
                    <a:noFill/>
                    <a:ln>
                      <a:noFill/>
                    </a:ln>
                  </pic:spPr>
                </pic:pic>
              </a:graphicData>
            </a:graphic>
          </wp:inline>
        </w:drawing>
      </w:r>
    </w:p>
    <w:p w:rsidR="00E93ABC" w:rsidRDefault="00E93ABC" w:rsidP="004C7391">
      <w:pPr>
        <w:spacing w:after="0" w:line="240" w:lineRule="auto"/>
        <w:jc w:val="both"/>
        <w:rPr>
          <w:rFonts w:ascii="Verdana" w:hAnsi="Verdana"/>
          <w:b/>
        </w:rPr>
      </w:pPr>
    </w:p>
    <w:p w:rsidR="00E93ABC" w:rsidRDefault="00E93ABC" w:rsidP="004C7391">
      <w:pPr>
        <w:spacing w:after="0" w:line="240" w:lineRule="auto"/>
        <w:jc w:val="both"/>
        <w:rPr>
          <w:rFonts w:ascii="Verdana" w:hAnsi="Verdana"/>
          <w:b/>
        </w:rPr>
      </w:pPr>
      <w:r>
        <w:rPr>
          <w:rFonts w:ascii="Verdana" w:hAnsi="Verdana"/>
          <w:b/>
          <w:noProof/>
          <w:lang w:eastAsia="pt-BR"/>
        </w:rPr>
        <w:drawing>
          <wp:inline distT="0" distB="0" distL="0" distR="0">
            <wp:extent cx="5876925" cy="1346623"/>
            <wp:effectExtent l="0" t="0" r="0" b="6350"/>
            <wp:docPr id="77"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76234" cy="1346465"/>
                    </a:xfrm>
                    <a:prstGeom prst="rect">
                      <a:avLst/>
                    </a:prstGeom>
                    <a:noFill/>
                    <a:ln>
                      <a:noFill/>
                    </a:ln>
                  </pic:spPr>
                </pic:pic>
              </a:graphicData>
            </a:graphic>
          </wp:inline>
        </w:drawing>
      </w:r>
    </w:p>
    <w:p w:rsidR="00E93ABC" w:rsidRDefault="00E93ABC" w:rsidP="004C7391">
      <w:pPr>
        <w:spacing w:after="0" w:line="240" w:lineRule="auto"/>
        <w:jc w:val="both"/>
        <w:rPr>
          <w:rFonts w:ascii="Verdana" w:hAnsi="Verdana"/>
          <w:b/>
        </w:rPr>
      </w:pPr>
    </w:p>
    <w:p w:rsidR="00E93ABC" w:rsidRDefault="00E93ABC"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724525" cy="7368201"/>
            <wp:effectExtent l="0" t="0" r="0" b="4445"/>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23852" cy="7367335"/>
                    </a:xfrm>
                    <a:prstGeom prst="rect">
                      <a:avLst/>
                    </a:prstGeom>
                    <a:noFill/>
                    <a:ln>
                      <a:noFill/>
                    </a:ln>
                  </pic:spPr>
                </pic:pic>
              </a:graphicData>
            </a:graphic>
          </wp:inline>
        </w:drawing>
      </w:r>
    </w:p>
    <w:p w:rsidR="00E93ABC" w:rsidRDefault="00E93ABC" w:rsidP="004C7391">
      <w:pPr>
        <w:spacing w:after="0" w:line="240" w:lineRule="auto"/>
        <w:jc w:val="both"/>
        <w:rPr>
          <w:rFonts w:ascii="Verdana" w:hAnsi="Verdana"/>
          <w:b/>
        </w:rPr>
      </w:pPr>
    </w:p>
    <w:p w:rsidR="00E93ABC" w:rsidRDefault="00E93ABC"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838825" cy="4385243"/>
            <wp:effectExtent l="0" t="0" r="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38138" cy="4384727"/>
                    </a:xfrm>
                    <a:prstGeom prst="rect">
                      <a:avLst/>
                    </a:prstGeom>
                    <a:noFill/>
                    <a:ln>
                      <a:noFill/>
                    </a:ln>
                  </pic:spPr>
                </pic:pic>
              </a:graphicData>
            </a:graphic>
          </wp:inline>
        </w:drawing>
      </w:r>
    </w:p>
    <w:p w:rsidR="00E93ABC" w:rsidRDefault="00E93ABC" w:rsidP="004C7391">
      <w:pPr>
        <w:spacing w:after="0" w:line="240" w:lineRule="auto"/>
        <w:jc w:val="both"/>
        <w:rPr>
          <w:rFonts w:ascii="Verdana" w:hAnsi="Verdana"/>
          <w:b/>
        </w:rPr>
      </w:pPr>
    </w:p>
    <w:p w:rsidR="00E93ABC" w:rsidRDefault="00E93ABC"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829300" cy="6608752"/>
            <wp:effectExtent l="0" t="0" r="0" b="1905"/>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28615" cy="6607975"/>
                    </a:xfrm>
                    <a:prstGeom prst="rect">
                      <a:avLst/>
                    </a:prstGeom>
                    <a:noFill/>
                    <a:ln>
                      <a:noFill/>
                    </a:ln>
                  </pic:spPr>
                </pic:pic>
              </a:graphicData>
            </a:graphic>
          </wp:inline>
        </w:drawing>
      </w:r>
    </w:p>
    <w:p w:rsidR="00E93ABC" w:rsidRDefault="00E93ABC" w:rsidP="004C7391">
      <w:pPr>
        <w:spacing w:after="0" w:line="240" w:lineRule="auto"/>
        <w:jc w:val="both"/>
        <w:rPr>
          <w:rFonts w:ascii="Verdana" w:hAnsi="Verdana"/>
          <w:b/>
        </w:rPr>
      </w:pPr>
    </w:p>
    <w:p w:rsidR="00E93ABC" w:rsidRDefault="00E93ABC" w:rsidP="004C7391">
      <w:pPr>
        <w:spacing w:after="0" w:line="240" w:lineRule="auto"/>
        <w:jc w:val="both"/>
        <w:rPr>
          <w:rFonts w:ascii="Verdana" w:hAnsi="Verdana"/>
          <w:b/>
        </w:rPr>
      </w:pPr>
      <w:r>
        <w:rPr>
          <w:rFonts w:ascii="Verdana" w:hAnsi="Verdana"/>
          <w:b/>
          <w:noProof/>
          <w:lang w:eastAsia="pt-BR"/>
        </w:rPr>
        <w:lastRenderedPageBreak/>
        <w:drawing>
          <wp:inline distT="0" distB="0" distL="0" distR="0">
            <wp:extent cx="5819775" cy="3689816"/>
            <wp:effectExtent l="0" t="0" r="0" b="6350"/>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26964" cy="3694374"/>
                    </a:xfrm>
                    <a:prstGeom prst="rect">
                      <a:avLst/>
                    </a:prstGeom>
                    <a:noFill/>
                    <a:ln>
                      <a:noFill/>
                    </a:ln>
                  </pic:spPr>
                </pic:pic>
              </a:graphicData>
            </a:graphic>
          </wp:inline>
        </w:drawing>
      </w:r>
    </w:p>
    <w:p w:rsidR="00E93ABC" w:rsidRDefault="00E93ABC" w:rsidP="004C7391">
      <w:pPr>
        <w:spacing w:after="0" w:line="240" w:lineRule="auto"/>
        <w:jc w:val="both"/>
        <w:rPr>
          <w:rFonts w:ascii="Verdana" w:hAnsi="Verdana"/>
          <w:b/>
        </w:rPr>
      </w:pPr>
    </w:p>
    <w:p w:rsidR="00E93ABC" w:rsidRDefault="00E93ABC" w:rsidP="004C7391">
      <w:pPr>
        <w:spacing w:after="0" w:line="240" w:lineRule="auto"/>
        <w:jc w:val="both"/>
        <w:rPr>
          <w:rFonts w:ascii="Verdana" w:hAnsi="Verdana"/>
          <w:b/>
        </w:rPr>
      </w:pPr>
    </w:p>
    <w:p w:rsidR="00857CD0" w:rsidRDefault="00857CD0" w:rsidP="00EA1756">
      <w:pPr>
        <w:spacing w:after="0" w:line="240" w:lineRule="auto"/>
        <w:jc w:val="both"/>
        <w:rPr>
          <w:rFonts w:ascii="Verdana" w:hAnsi="Verdana"/>
          <w:b/>
        </w:rPr>
      </w:pPr>
    </w:p>
    <w:p w:rsidR="00EA1756" w:rsidRPr="00EA1756" w:rsidRDefault="00857CD0" w:rsidP="00EA1756">
      <w:pPr>
        <w:spacing w:after="0" w:line="240" w:lineRule="auto"/>
        <w:rPr>
          <w:rFonts w:ascii="Verdana" w:hAnsi="Verdana"/>
          <w:b/>
        </w:rPr>
      </w:pPr>
      <w:r w:rsidRPr="00EA1756">
        <w:rPr>
          <w:rFonts w:ascii="Verdana" w:hAnsi="Verdana"/>
          <w:b/>
        </w:rPr>
        <w:t>DIREITOS HUMANOS E CIDADANIA</w:t>
      </w:r>
    </w:p>
    <w:p w:rsidR="00857CD0" w:rsidRDefault="00857CD0" w:rsidP="00EA1756">
      <w:pPr>
        <w:spacing w:after="0" w:line="240" w:lineRule="auto"/>
        <w:jc w:val="both"/>
        <w:rPr>
          <w:rFonts w:ascii="Verdana" w:hAnsi="Verdana"/>
          <w:b/>
        </w:rPr>
      </w:pPr>
      <w:r w:rsidRPr="00EA1756">
        <w:rPr>
          <w:rFonts w:ascii="Verdana" w:hAnsi="Verdana"/>
          <w:b/>
        </w:rPr>
        <w:t>GABINETE DA SECRETÁRIA</w:t>
      </w:r>
    </w:p>
    <w:p w:rsidR="007576B7" w:rsidRPr="007576B7" w:rsidRDefault="007576B7" w:rsidP="00EA1756">
      <w:pPr>
        <w:spacing w:after="0" w:line="240" w:lineRule="auto"/>
        <w:jc w:val="both"/>
        <w:rPr>
          <w:rFonts w:ascii="Verdana" w:hAnsi="Verdana"/>
          <w:b/>
        </w:rPr>
      </w:pPr>
    </w:p>
    <w:p w:rsidR="007576B7" w:rsidRPr="007576B7" w:rsidRDefault="007576B7" w:rsidP="00EA1756">
      <w:pPr>
        <w:spacing w:after="0" w:line="240" w:lineRule="auto"/>
        <w:jc w:val="both"/>
        <w:rPr>
          <w:rFonts w:ascii="Verdana" w:hAnsi="Verdana"/>
          <w:b/>
        </w:rPr>
      </w:pPr>
    </w:p>
    <w:p w:rsidR="007576B7" w:rsidRPr="00A95F78" w:rsidRDefault="007576B7" w:rsidP="00EA1756">
      <w:pPr>
        <w:spacing w:after="0" w:line="240" w:lineRule="auto"/>
        <w:jc w:val="both"/>
        <w:rPr>
          <w:rFonts w:ascii="Verdana" w:hAnsi="Verdana"/>
          <w:b/>
        </w:rPr>
      </w:pPr>
      <w:r w:rsidRPr="00A95F78">
        <w:rPr>
          <w:rFonts w:ascii="Verdana" w:hAnsi="Verdana"/>
          <w:b/>
        </w:rPr>
        <w:t>ATA DA L REUNIÃO ORDINÁRIA DO COMITÊ INTERSETORIAL DA POLÍTICA MUNICIPAL PARA A POPULAÇÃO EM SITUAÇÃO DE RUA</w:t>
      </w:r>
    </w:p>
    <w:p w:rsidR="007576B7" w:rsidRPr="00A95F78" w:rsidRDefault="007576B7" w:rsidP="00EA1756">
      <w:pPr>
        <w:spacing w:after="0" w:line="240" w:lineRule="auto"/>
        <w:jc w:val="both"/>
        <w:rPr>
          <w:rFonts w:ascii="Verdana" w:hAnsi="Verdana"/>
        </w:rPr>
      </w:pPr>
      <w:r w:rsidRPr="00A95F78">
        <w:rPr>
          <w:rFonts w:ascii="Verdana" w:hAnsi="Verdana"/>
        </w:rPr>
        <w:t xml:space="preserve">REALIZADA NO DIA 07 DE MARÇO DE 2018, NO AUDITÓRIO DA SECRETARIA MUNICIPAL DE DIREITOS HUMANOS E CIDADANIA – RUA LÍBERO BADARÓ, 119 – TÉRREO – CENTRO-SP, COM A PRESENÇA DOS MEMBROS TITULARES: Alcyr Barbin Neto (SMDHC), Maria Aparecida de Laia (SMS), Márcia Andrea Bonifácio da Costa Oliveira (SME), Laura Diaz Montiel (SMSO), Rodrigo Ramos Pinto Medeiros (SMTE), Darcy da Silva Costa (RPR), José Benedito França (RPR), Eliana de Santana (RPR), Neide Vita (RPR), Robson César Correia de Mendonça (MEPR) e Carmen Lúcia de Albuquerque Santana (UNIFESP). MEMBROS SUPLENTES: Tomás Magalhães Andreetta (SMDHC), João Paulo Guilherme dos Santos (SMSU), Giancarlo Antonio Oliveira da Silva (RPR), Edmar Imaculada Matoso (RPR), Antonia Regina de Araújo Keller (CROPH) e Célio Alberto Vasconcelos do Amorim (AEB). PARTICIPANTES: Giovanna Olinda, Vinicius Duque, Rita de Cássia de Oliveira, Wilherson Luiz, Marcio Vicente, Misael Lopes Silva, Amaro M., José Antônio Paulino da Silva, Lucas Diaz de Oliveira, Wesley Mendes Tavares, Marta de Oliveira, Armando de Paula Luz, Bérgson Luiz F. da Silva, Diego Pereira C., Wallace Patrício da Silva, Hermes Marques Canabrava, Bianca Rosa da Silva Braga, Jivanildo da Silva Pereira, Luisa Rodrigues da Silva, Mariana James de Paula, Admir Carlos Moura, Joel dos Santos, Cristiano Lopes da Silveira, Rogério W. F. Oliveira, Cirineu Vieira, Matheus Carvalho Pereira, Vanderlei Ferreira Souza, Willian, Maria Magdalena Alves, Jose </w:t>
      </w:r>
      <w:r w:rsidRPr="00A95F78">
        <w:rPr>
          <w:rFonts w:ascii="Verdana" w:hAnsi="Verdana"/>
        </w:rPr>
        <w:lastRenderedPageBreak/>
        <w:t>Adilson dos Santos, Adalberto C. dos Santos, Osni Donizete Lima, Nidia Boaz Pereira, João Carlos V., Tiago Pires, Gilmar D.S.A., Carlos Cidriel de Sousa, Marcuz Gonzales, Pedro S. da Silva, Flavio Menezes do Santos, Manuel Messias, Davi Silva, Adélia José F., Renato Sena, Sebastião N. Oliveira e Elza Aparecida G. Santos.</w:t>
      </w:r>
    </w:p>
    <w:p w:rsidR="007576B7" w:rsidRPr="00A95F78" w:rsidRDefault="007576B7" w:rsidP="00EA1756">
      <w:pPr>
        <w:spacing w:after="0" w:line="240" w:lineRule="auto"/>
        <w:jc w:val="both"/>
        <w:rPr>
          <w:rFonts w:ascii="Verdana" w:hAnsi="Verdana"/>
        </w:rPr>
      </w:pPr>
    </w:p>
    <w:p w:rsidR="007576B7" w:rsidRPr="00A95F78" w:rsidRDefault="007576B7" w:rsidP="00EA1756">
      <w:pPr>
        <w:spacing w:after="0" w:line="240" w:lineRule="auto"/>
        <w:jc w:val="both"/>
        <w:rPr>
          <w:rFonts w:ascii="Verdana" w:hAnsi="Verdana"/>
        </w:rPr>
      </w:pPr>
      <w:r w:rsidRPr="00A95F78">
        <w:rPr>
          <w:rFonts w:ascii="Verdana" w:hAnsi="Verdana"/>
        </w:rPr>
        <w:t>Antes dos debates iniciais da reunião, algumas manifestações foram realizadas, com o destaque para a exposição de faixas que reivindicavam o direito à moradia digna. Em seguida, foi colocada a questão sobre a presença de 10 pessoas que estavam na portaria da SMDHC e que não poderiam entrar. Foi explicado que a lotação do auditório já estava completa. Os participantes pontuaram que a participação é um direito de todos e que limitar o espaço e acesso às pessoas é uma forma de desrespeito com as pessoas em situação de rua. Ficou sugerido, portanto, que algumas reuniões fossem realizadas em locais abertos onde todos pudessem participar efetivamente ou em auditórios maiores. Passadas essas manifestações, se deu início à reunião com o momento de falas abertas.</w:t>
      </w:r>
    </w:p>
    <w:p w:rsidR="007576B7" w:rsidRPr="00A95F78" w:rsidRDefault="007576B7" w:rsidP="00EA1756">
      <w:pPr>
        <w:spacing w:after="0" w:line="240" w:lineRule="auto"/>
        <w:jc w:val="both"/>
        <w:rPr>
          <w:rFonts w:ascii="Verdana" w:hAnsi="Verdana"/>
        </w:rPr>
      </w:pPr>
    </w:p>
    <w:p w:rsidR="007576B7" w:rsidRPr="00A95F78" w:rsidRDefault="007576B7" w:rsidP="007576B7">
      <w:pPr>
        <w:spacing w:after="0" w:line="240" w:lineRule="auto"/>
        <w:jc w:val="both"/>
        <w:rPr>
          <w:rFonts w:ascii="Verdana" w:hAnsi="Verdana"/>
        </w:rPr>
      </w:pPr>
      <w:r w:rsidRPr="00A95F78">
        <w:rPr>
          <w:rFonts w:ascii="Verdana" w:hAnsi="Verdana"/>
        </w:rPr>
        <w:t xml:space="preserve">1.O Sr. Darcy (RPR) manifestou que a pauta central atualmente da população em situação de rua é o direito à moradia, defendendo a retomada do Grupo de Trabalho de Habitação, e alertou sobre o repasse de verba federal para a realização do projeto de habitação destinada à população em situação de rua, projeto este que, segundo ele, deve envolver o Comitê PopRua; 2) O Sr. Alcyr (SMDHC) explicou sobre os recursos do governo federal destinados para o projeto de habitação destinado à população em situação de rua e disse que o projeto já foi devidamente apresentado ao Comitê; </w:t>
      </w:r>
    </w:p>
    <w:p w:rsidR="007576B7" w:rsidRPr="00A95F78" w:rsidRDefault="007576B7" w:rsidP="007576B7">
      <w:pPr>
        <w:spacing w:after="0" w:line="240" w:lineRule="auto"/>
        <w:jc w:val="both"/>
        <w:rPr>
          <w:rFonts w:ascii="Verdana" w:hAnsi="Verdana"/>
        </w:rPr>
      </w:pPr>
      <w:r w:rsidRPr="00A95F78">
        <w:rPr>
          <w:rFonts w:ascii="Verdana" w:hAnsi="Verdana"/>
        </w:rPr>
        <w:t xml:space="preserve">3) A Sra. Lora (RPR) denunciou as falsas promessas nos períodos eleitorais, afirmou que albergues não são moradia digna, sendo portanto desnecessária a construção deste tipo de equipamento e apontou a necessidade de a Secretaria de Direitos Humanos se aproximar mais da população em situação de rua e fomentar o diálogo em espaços abertos a todos; </w:t>
      </w:r>
    </w:p>
    <w:p w:rsidR="007576B7" w:rsidRPr="00A95F78" w:rsidRDefault="007576B7" w:rsidP="007576B7">
      <w:pPr>
        <w:spacing w:after="0" w:line="240" w:lineRule="auto"/>
        <w:jc w:val="both"/>
        <w:rPr>
          <w:rFonts w:ascii="Verdana" w:hAnsi="Verdana"/>
        </w:rPr>
      </w:pPr>
      <w:r w:rsidRPr="00A95F78">
        <w:rPr>
          <w:rFonts w:ascii="Verdana" w:hAnsi="Verdana"/>
        </w:rPr>
        <w:t xml:space="preserve">4) O Sr. Manuel Messias (Jamaica) comentou sobre o momento de rompimento de velhos pensamentos do Movimento Nacional da População em Situação de Rua; </w:t>
      </w:r>
    </w:p>
    <w:p w:rsidR="007576B7" w:rsidRPr="00A95F78" w:rsidRDefault="007576B7" w:rsidP="007576B7">
      <w:pPr>
        <w:spacing w:after="0" w:line="240" w:lineRule="auto"/>
        <w:jc w:val="both"/>
        <w:rPr>
          <w:rFonts w:ascii="Verdana" w:hAnsi="Verdana"/>
        </w:rPr>
      </w:pPr>
      <w:r w:rsidRPr="00A95F78">
        <w:rPr>
          <w:rFonts w:ascii="Verdana" w:hAnsi="Verdana"/>
        </w:rPr>
        <w:t xml:space="preserve">5) O Sr. Pedro Luís lembrou da passeata organizada pelo Movimento Nacional da População em Situação de Rua e da reunião na Secretaria de Habitação e afirmou que o projeto apresentado pela SEHAB nesta ocasião já deveria ter sido iniciado; </w:t>
      </w:r>
    </w:p>
    <w:p w:rsidR="007576B7" w:rsidRPr="00A95F78" w:rsidRDefault="007576B7" w:rsidP="007576B7">
      <w:pPr>
        <w:spacing w:after="0" w:line="240" w:lineRule="auto"/>
        <w:jc w:val="both"/>
        <w:rPr>
          <w:rFonts w:ascii="Verdana" w:hAnsi="Verdana"/>
        </w:rPr>
      </w:pPr>
      <w:r w:rsidRPr="00A95F78">
        <w:rPr>
          <w:rFonts w:ascii="Verdana" w:hAnsi="Verdana"/>
        </w:rPr>
        <w:t xml:space="preserve">6) O Sr. Alcyr (SMDHC) alertou que os prédios em questão ainda passarão por obras em seu interior, uma vez que os mesmos não estavam em plenas condições de moradia. Comentou ainda que tais reformas serão sendo financiadas pelo governo federal e explicou um pouco mais sobre o projeto de moradia; </w:t>
      </w:r>
    </w:p>
    <w:p w:rsidR="007576B7" w:rsidRPr="00A95F78" w:rsidRDefault="007576B7" w:rsidP="007576B7">
      <w:pPr>
        <w:spacing w:after="0" w:line="240" w:lineRule="auto"/>
        <w:jc w:val="both"/>
        <w:rPr>
          <w:rFonts w:ascii="Verdana" w:hAnsi="Verdana"/>
        </w:rPr>
      </w:pPr>
      <w:r w:rsidRPr="00A95F78">
        <w:rPr>
          <w:rFonts w:ascii="Verdana" w:hAnsi="Verdana"/>
        </w:rPr>
        <w:t xml:space="preserve">7) O Sr. Robson (MEPSR) pontuou a necessidade da moradia em primeiro lugar, criticou os métodos de escolhas dos beneficiários dos programas, bem como as propagandas falaciosas sobre o assunto, e denunciou desvios de função da Guarda Civil Metropolitana e da Polícia Militar; </w:t>
      </w:r>
    </w:p>
    <w:p w:rsidR="007576B7" w:rsidRPr="00A95F78" w:rsidRDefault="007576B7" w:rsidP="007576B7">
      <w:pPr>
        <w:spacing w:after="0" w:line="240" w:lineRule="auto"/>
        <w:jc w:val="both"/>
        <w:rPr>
          <w:rFonts w:ascii="Verdana" w:hAnsi="Verdana"/>
        </w:rPr>
      </w:pPr>
      <w:r w:rsidRPr="00A95F78">
        <w:rPr>
          <w:rFonts w:ascii="Verdana" w:hAnsi="Verdana"/>
        </w:rPr>
        <w:lastRenderedPageBreak/>
        <w:t xml:space="preserve">8) O Sr. Flávio alertou para a dificuldade em se efetivar os direitos humanos, e afirmou que o descaso nos postos de saúde é evidente quando se trata da população em situação de rua; </w:t>
      </w:r>
    </w:p>
    <w:p w:rsidR="007576B7" w:rsidRPr="00A95F78" w:rsidRDefault="007576B7" w:rsidP="007576B7">
      <w:pPr>
        <w:spacing w:after="0" w:line="240" w:lineRule="auto"/>
        <w:jc w:val="both"/>
        <w:rPr>
          <w:rFonts w:ascii="Verdana" w:hAnsi="Verdana"/>
        </w:rPr>
      </w:pPr>
      <w:r w:rsidRPr="00A95F78">
        <w:rPr>
          <w:rFonts w:ascii="Verdana" w:hAnsi="Verdana"/>
        </w:rPr>
        <w:t xml:space="preserve">9) A Sra. Luísa relatou sua trajetória de rua e que encontrou forças para continuar sua batalha junto ao trabalho realizado com o Movimento Nacional da População de Rua. Informou ainda sobre o encontro de mulheres em situação de rua que está sendo organizado no CISARTE; </w:t>
      </w:r>
    </w:p>
    <w:p w:rsidR="007576B7" w:rsidRPr="00A95F78" w:rsidRDefault="007576B7" w:rsidP="007576B7">
      <w:pPr>
        <w:spacing w:after="0" w:line="240" w:lineRule="auto"/>
        <w:jc w:val="both"/>
        <w:rPr>
          <w:rFonts w:ascii="Verdana" w:hAnsi="Verdana"/>
        </w:rPr>
      </w:pPr>
      <w:r w:rsidRPr="00A95F78">
        <w:rPr>
          <w:rFonts w:ascii="Verdana" w:hAnsi="Verdana"/>
        </w:rPr>
        <w:t xml:space="preserve">10) A Sra. Neide (RPR) enfatizou a importância da participação social, da educação e dos direitos e realçou ainda a importância dos debates sobre as mulheres em situação de rua; </w:t>
      </w:r>
    </w:p>
    <w:p w:rsidR="007576B7" w:rsidRPr="00A95F78" w:rsidRDefault="007576B7" w:rsidP="007576B7">
      <w:pPr>
        <w:spacing w:after="0" w:line="240" w:lineRule="auto"/>
        <w:jc w:val="both"/>
        <w:rPr>
          <w:rFonts w:ascii="Verdana" w:hAnsi="Verdana"/>
        </w:rPr>
      </w:pPr>
      <w:r w:rsidRPr="00A95F78">
        <w:rPr>
          <w:rFonts w:ascii="Verdana" w:hAnsi="Verdana"/>
        </w:rPr>
        <w:t xml:space="preserve">11) O Sr. Castor defendeu que as falas e denúncias feitas no Comitê sejam protocoladas; e </w:t>
      </w:r>
    </w:p>
    <w:p w:rsidR="007576B7" w:rsidRPr="00A95F78" w:rsidRDefault="007576B7" w:rsidP="007576B7">
      <w:pPr>
        <w:spacing w:after="0" w:line="240" w:lineRule="auto"/>
        <w:jc w:val="both"/>
        <w:rPr>
          <w:rFonts w:ascii="Verdana" w:hAnsi="Verdana"/>
        </w:rPr>
      </w:pPr>
      <w:r w:rsidRPr="00A95F78">
        <w:rPr>
          <w:rFonts w:ascii="Verdana" w:hAnsi="Verdana"/>
        </w:rPr>
        <w:t xml:space="preserve">12) O Sr. Renatinho afirmou que a população em situação de rua não é a demanda mais importante dessa gestão e que é preciso se organizar. Enfatizou a necessidade do cadastramento da população em situação de rua no Cadastro Único; </w:t>
      </w:r>
    </w:p>
    <w:p w:rsidR="007576B7" w:rsidRPr="00A95F78" w:rsidRDefault="007576B7" w:rsidP="007576B7">
      <w:pPr>
        <w:spacing w:after="0" w:line="240" w:lineRule="auto"/>
        <w:jc w:val="both"/>
        <w:rPr>
          <w:rFonts w:ascii="Verdana" w:hAnsi="Verdana"/>
        </w:rPr>
      </w:pPr>
      <w:r w:rsidRPr="00A95F78">
        <w:rPr>
          <w:rFonts w:ascii="Verdana" w:hAnsi="Verdana"/>
        </w:rPr>
        <w:t>13) O Sr. José França (RPR) pontuou sobre a questão dos homens solteiros nas listas de demanda habitacional.</w:t>
      </w:r>
    </w:p>
    <w:p w:rsidR="007576B7" w:rsidRPr="00A95F78" w:rsidRDefault="007576B7" w:rsidP="007576B7">
      <w:pPr>
        <w:spacing w:after="0" w:line="240" w:lineRule="auto"/>
        <w:jc w:val="both"/>
        <w:rPr>
          <w:rFonts w:ascii="Verdana" w:hAnsi="Verdana"/>
          <w:b/>
        </w:rPr>
      </w:pPr>
    </w:p>
    <w:p w:rsidR="007576B7" w:rsidRPr="00A95F78" w:rsidRDefault="007576B7" w:rsidP="00EA1756">
      <w:pPr>
        <w:spacing w:after="0" w:line="240" w:lineRule="auto"/>
        <w:jc w:val="both"/>
        <w:rPr>
          <w:rFonts w:ascii="Verdana" w:hAnsi="Verdana"/>
        </w:rPr>
      </w:pPr>
      <w:r w:rsidRPr="00A95F78">
        <w:rPr>
          <w:rFonts w:ascii="Verdana" w:hAnsi="Verdana"/>
        </w:rPr>
        <w:t>No que diz respeito à Operação Baixas Temperaturas, foi informado que o Comitê Permanente de Gestão de Situações de Baixas Temperaturas está ativo e que encaminhou seu relatório final para ciência deste Comitê, que foi lido e recebeu sugestões. O Sr. Guilherme (SMSU) apontou para a existência da Corregedoria da Guarda Civil Metropolitana e que as denúncias de irregularidades podem ser feitas anonimamente. O Sr. Castor salientou que há represálias após as denúncias e que na prática as coisas não funcionam como deveriam. Foi consensuado que SMDHC disponibilizaria o material digitalmente e abriria espaço para recebimento de recomendações que seriam apresentadas para deliberação na próxima ordinária.</w:t>
      </w:r>
    </w:p>
    <w:p w:rsidR="007576B7" w:rsidRPr="00A95F78" w:rsidRDefault="007576B7" w:rsidP="00EA1756">
      <w:pPr>
        <w:spacing w:after="0" w:line="240" w:lineRule="auto"/>
        <w:jc w:val="both"/>
        <w:rPr>
          <w:rFonts w:ascii="Verdana" w:hAnsi="Verdana"/>
        </w:rPr>
      </w:pPr>
    </w:p>
    <w:p w:rsidR="007576B7" w:rsidRPr="00A95F78" w:rsidRDefault="007576B7" w:rsidP="00EA1756">
      <w:pPr>
        <w:spacing w:after="0" w:line="240" w:lineRule="auto"/>
        <w:jc w:val="both"/>
        <w:rPr>
          <w:rFonts w:ascii="Verdana" w:hAnsi="Verdana"/>
        </w:rPr>
      </w:pPr>
      <w:r w:rsidRPr="00A95F78">
        <w:rPr>
          <w:rFonts w:ascii="Verdana" w:hAnsi="Verdana"/>
        </w:rPr>
        <w:t>O Sr. José França (RPR) apresentou vídeo referente ao Curso de Promotores Legais e relatou sua experiência em módulo específico sobre a temática da população em situação de rua.</w:t>
      </w:r>
    </w:p>
    <w:p w:rsidR="007576B7" w:rsidRPr="00A95F78" w:rsidRDefault="007576B7" w:rsidP="00EA1756">
      <w:pPr>
        <w:spacing w:after="0" w:line="240" w:lineRule="auto"/>
        <w:jc w:val="both"/>
        <w:rPr>
          <w:rFonts w:ascii="Verdana" w:hAnsi="Verdana"/>
        </w:rPr>
      </w:pPr>
    </w:p>
    <w:p w:rsidR="007576B7" w:rsidRPr="00A95F78" w:rsidRDefault="007576B7" w:rsidP="00EA1756">
      <w:pPr>
        <w:spacing w:after="0" w:line="240" w:lineRule="auto"/>
        <w:jc w:val="both"/>
        <w:rPr>
          <w:rFonts w:ascii="Verdana" w:hAnsi="Verdana"/>
        </w:rPr>
      </w:pPr>
      <w:r w:rsidRPr="00A95F78">
        <w:rPr>
          <w:rFonts w:ascii="Verdana" w:hAnsi="Verdana"/>
        </w:rPr>
        <w:t>No que tange ao planejamento do Comitê para o ano de 2018, foi convocada reunião extraordinária para debater o tema no dia 21 de março.</w:t>
      </w:r>
    </w:p>
    <w:p w:rsidR="007576B7" w:rsidRPr="00A95F78" w:rsidRDefault="007576B7" w:rsidP="00EA1756">
      <w:pPr>
        <w:spacing w:after="0" w:line="240" w:lineRule="auto"/>
        <w:jc w:val="both"/>
        <w:rPr>
          <w:rFonts w:ascii="Verdana" w:hAnsi="Verdana"/>
        </w:rPr>
      </w:pPr>
    </w:p>
    <w:p w:rsidR="007576B7" w:rsidRPr="00A95F78" w:rsidRDefault="007576B7" w:rsidP="00EA1756">
      <w:pPr>
        <w:spacing w:after="0" w:line="240" w:lineRule="auto"/>
        <w:jc w:val="both"/>
        <w:rPr>
          <w:rFonts w:ascii="Verdana" w:hAnsi="Verdana"/>
        </w:rPr>
      </w:pPr>
      <w:r w:rsidRPr="00A95F78">
        <w:rPr>
          <w:rFonts w:ascii="Verdana" w:hAnsi="Verdana"/>
        </w:rPr>
        <w:t>Finalmente, no que concerne à zeladoria urbana foi formada comissão de acompanhamento das ações de zeladoria, composta pelos Srs. Giancarlo Antonio (RPR), Robson Mendonça (MEPSR), Darcy da Silva (RPR) e pelas Sras. Eliane de Santana (RPR) e Denise Aparecida (SMPR), além de Rosiene Silvério, Renatto Sena e Manuel Messias.</w:t>
      </w:r>
    </w:p>
    <w:p w:rsidR="007576B7" w:rsidRPr="00A95F78" w:rsidRDefault="007576B7" w:rsidP="00EA1756">
      <w:pPr>
        <w:spacing w:after="0" w:line="240" w:lineRule="auto"/>
        <w:jc w:val="both"/>
        <w:rPr>
          <w:rFonts w:ascii="Verdana" w:hAnsi="Verdana"/>
        </w:rPr>
      </w:pPr>
    </w:p>
    <w:p w:rsidR="007576B7" w:rsidRPr="00A95F78" w:rsidRDefault="007576B7" w:rsidP="00EA1756">
      <w:pPr>
        <w:spacing w:after="0" w:line="240" w:lineRule="auto"/>
        <w:jc w:val="both"/>
        <w:rPr>
          <w:rFonts w:ascii="Verdana" w:hAnsi="Verdana"/>
        </w:rPr>
      </w:pPr>
      <w:r w:rsidRPr="00A95F78">
        <w:rPr>
          <w:rFonts w:ascii="Verdana" w:hAnsi="Verdana"/>
        </w:rPr>
        <w:t xml:space="preserve">Encaminhamentos: 1) Convocação de representantes da Secretaria Municipal de Habitação para as reuniões do Comitê; </w:t>
      </w:r>
    </w:p>
    <w:p w:rsidR="007576B7" w:rsidRPr="00A95F78" w:rsidRDefault="007576B7" w:rsidP="00EA1756">
      <w:pPr>
        <w:spacing w:after="0" w:line="240" w:lineRule="auto"/>
        <w:jc w:val="both"/>
        <w:rPr>
          <w:rFonts w:ascii="Verdana" w:hAnsi="Verdana"/>
        </w:rPr>
      </w:pPr>
      <w:r w:rsidRPr="00A95F78">
        <w:rPr>
          <w:rFonts w:ascii="Verdana" w:hAnsi="Verdana"/>
        </w:rPr>
        <w:t xml:space="preserve">2) Criação de Grupo de Trabalho de Habitação; e </w:t>
      </w:r>
    </w:p>
    <w:p w:rsidR="007576B7" w:rsidRPr="00A95F78" w:rsidRDefault="007576B7" w:rsidP="00EA1756">
      <w:pPr>
        <w:spacing w:after="0" w:line="240" w:lineRule="auto"/>
        <w:jc w:val="both"/>
        <w:rPr>
          <w:rFonts w:ascii="Verdana" w:hAnsi="Verdana"/>
          <w:b/>
        </w:rPr>
      </w:pPr>
      <w:r w:rsidRPr="00A95F78">
        <w:rPr>
          <w:rFonts w:ascii="Verdana" w:hAnsi="Verdana"/>
        </w:rPr>
        <w:t>3) A próxima reunião ocorrerá no extraordinariamente no dia 21 de maço de 2018.</w:t>
      </w:r>
    </w:p>
    <w:p w:rsidR="007576B7" w:rsidRPr="00A95F78" w:rsidRDefault="007576B7" w:rsidP="00EA1756">
      <w:pPr>
        <w:spacing w:after="0" w:line="240" w:lineRule="auto"/>
        <w:jc w:val="both"/>
        <w:rPr>
          <w:rFonts w:ascii="Verdana" w:hAnsi="Verdana"/>
          <w:b/>
        </w:rPr>
      </w:pPr>
    </w:p>
    <w:p w:rsidR="007576B7" w:rsidRPr="00A95F78" w:rsidRDefault="007576B7" w:rsidP="00EA1756">
      <w:pPr>
        <w:spacing w:after="0" w:line="240" w:lineRule="auto"/>
        <w:jc w:val="both"/>
        <w:rPr>
          <w:rFonts w:ascii="Verdana" w:hAnsi="Verdana"/>
        </w:rPr>
      </w:pPr>
      <w:r w:rsidRPr="00A95F78">
        <w:rPr>
          <w:rFonts w:ascii="Verdana" w:hAnsi="Verdana"/>
        </w:rPr>
        <w:t xml:space="preserve">Pauta para a próxima reunião ordinária do Comitê: </w:t>
      </w:r>
    </w:p>
    <w:p w:rsidR="007576B7" w:rsidRPr="00A95F78" w:rsidRDefault="007576B7" w:rsidP="00EA1756">
      <w:pPr>
        <w:spacing w:after="0" w:line="240" w:lineRule="auto"/>
        <w:jc w:val="both"/>
        <w:rPr>
          <w:rFonts w:ascii="Verdana" w:hAnsi="Verdana"/>
        </w:rPr>
      </w:pPr>
      <w:r w:rsidRPr="00A95F78">
        <w:rPr>
          <w:rFonts w:ascii="Verdana" w:hAnsi="Verdana"/>
        </w:rPr>
        <w:t xml:space="preserve">1) Programa Operação Trabalho (POT); </w:t>
      </w:r>
    </w:p>
    <w:p w:rsidR="007576B7" w:rsidRPr="00A95F78" w:rsidRDefault="007576B7" w:rsidP="00EA1756">
      <w:pPr>
        <w:spacing w:after="0" w:line="240" w:lineRule="auto"/>
        <w:jc w:val="both"/>
        <w:rPr>
          <w:rFonts w:ascii="Verdana" w:hAnsi="Verdana"/>
        </w:rPr>
      </w:pPr>
      <w:r w:rsidRPr="00A95F78">
        <w:rPr>
          <w:rFonts w:ascii="Verdana" w:hAnsi="Verdana"/>
        </w:rPr>
        <w:lastRenderedPageBreak/>
        <w:t xml:space="preserve">2) Situação dos Centros de Acolhida; e </w:t>
      </w:r>
    </w:p>
    <w:p w:rsidR="007576B7" w:rsidRPr="00A95F78" w:rsidRDefault="007576B7" w:rsidP="00EA1756">
      <w:pPr>
        <w:spacing w:after="0" w:line="240" w:lineRule="auto"/>
        <w:jc w:val="both"/>
        <w:rPr>
          <w:rFonts w:ascii="Verdana" w:hAnsi="Verdana"/>
          <w:b/>
        </w:rPr>
      </w:pPr>
      <w:r w:rsidRPr="00A95F78">
        <w:rPr>
          <w:rFonts w:ascii="Verdana" w:hAnsi="Verdana"/>
        </w:rPr>
        <w:t>3) Febre Amarela.</w:t>
      </w:r>
    </w:p>
    <w:p w:rsidR="007576B7" w:rsidRPr="00A95F78" w:rsidRDefault="007576B7" w:rsidP="00EA1756">
      <w:pPr>
        <w:spacing w:after="0" w:line="240" w:lineRule="auto"/>
        <w:jc w:val="both"/>
        <w:rPr>
          <w:rFonts w:ascii="Verdana" w:hAnsi="Verdana"/>
          <w:b/>
        </w:rPr>
      </w:pPr>
    </w:p>
    <w:p w:rsidR="00A95F78" w:rsidRPr="00A95F78" w:rsidRDefault="00A95F78" w:rsidP="00EA1756">
      <w:pPr>
        <w:spacing w:after="0" w:line="240" w:lineRule="auto"/>
        <w:jc w:val="both"/>
        <w:rPr>
          <w:rFonts w:ascii="Verdana" w:hAnsi="Verdana"/>
        </w:rPr>
      </w:pPr>
      <w:r w:rsidRPr="00A95F78">
        <w:rPr>
          <w:rFonts w:ascii="Verdana" w:hAnsi="Verdana"/>
        </w:rPr>
        <w:t xml:space="preserve">Assinam a presente ata aprovada na LII Reunião Ordinária no dia 04.04.2018. </w:t>
      </w:r>
    </w:p>
    <w:p w:rsidR="00A95F78" w:rsidRPr="00A95F78" w:rsidRDefault="00A95F78" w:rsidP="00EA1756">
      <w:pPr>
        <w:spacing w:after="0" w:line="240" w:lineRule="auto"/>
        <w:jc w:val="both"/>
        <w:rPr>
          <w:rFonts w:ascii="Verdana" w:hAnsi="Verdana"/>
          <w:b/>
        </w:rPr>
      </w:pPr>
      <w:r w:rsidRPr="00A95F78">
        <w:rPr>
          <w:rFonts w:ascii="Verdana" w:hAnsi="Verdana"/>
          <w:b/>
        </w:rPr>
        <w:t xml:space="preserve">MEMBROS TITULARES: </w:t>
      </w:r>
    </w:p>
    <w:p w:rsidR="00A95F78" w:rsidRPr="00A95F78" w:rsidRDefault="00A95F78" w:rsidP="00EA1756">
      <w:pPr>
        <w:spacing w:after="0" w:line="240" w:lineRule="auto"/>
        <w:jc w:val="both"/>
        <w:rPr>
          <w:rFonts w:ascii="Verdana" w:hAnsi="Verdana"/>
        </w:rPr>
      </w:pPr>
      <w:r w:rsidRPr="00A95F78">
        <w:rPr>
          <w:rFonts w:ascii="Verdana" w:hAnsi="Verdana"/>
        </w:rPr>
        <w:t xml:space="preserve">Alcyr Barbin Neto (SMDHC) </w:t>
      </w:r>
    </w:p>
    <w:p w:rsidR="00A95F78" w:rsidRPr="00A95F78" w:rsidRDefault="00A95F78" w:rsidP="00EA1756">
      <w:pPr>
        <w:spacing w:after="0" w:line="240" w:lineRule="auto"/>
        <w:jc w:val="both"/>
        <w:rPr>
          <w:rFonts w:ascii="Verdana" w:hAnsi="Verdana"/>
        </w:rPr>
      </w:pPr>
      <w:r w:rsidRPr="00A95F78">
        <w:rPr>
          <w:rFonts w:ascii="Verdana" w:hAnsi="Verdana"/>
        </w:rPr>
        <w:t xml:space="preserve">Maria Aparecida de Laia (SMS) </w:t>
      </w:r>
    </w:p>
    <w:p w:rsidR="00A95F78" w:rsidRPr="00A95F78" w:rsidRDefault="00A95F78" w:rsidP="00EA1756">
      <w:pPr>
        <w:spacing w:after="0" w:line="240" w:lineRule="auto"/>
        <w:jc w:val="both"/>
        <w:rPr>
          <w:rFonts w:ascii="Verdana" w:hAnsi="Verdana"/>
        </w:rPr>
      </w:pPr>
      <w:r w:rsidRPr="00A95F78">
        <w:rPr>
          <w:rFonts w:ascii="Verdana" w:hAnsi="Verdana"/>
        </w:rPr>
        <w:t xml:space="preserve">João Paulo Guilherme dos Santos (SMSU) </w:t>
      </w:r>
    </w:p>
    <w:p w:rsidR="00A95F78" w:rsidRPr="00A95F78" w:rsidRDefault="00A95F78" w:rsidP="00EA1756">
      <w:pPr>
        <w:spacing w:after="0" w:line="240" w:lineRule="auto"/>
        <w:jc w:val="both"/>
        <w:rPr>
          <w:rFonts w:ascii="Verdana" w:hAnsi="Verdana"/>
        </w:rPr>
      </w:pPr>
      <w:r w:rsidRPr="00A95F78">
        <w:rPr>
          <w:rFonts w:ascii="Verdana" w:hAnsi="Verdana"/>
        </w:rPr>
        <w:t xml:space="preserve">Darcy da Silva Costa (RPR) </w:t>
      </w:r>
    </w:p>
    <w:p w:rsidR="00A95F78" w:rsidRPr="00A95F78" w:rsidRDefault="00A95F78" w:rsidP="00EA1756">
      <w:pPr>
        <w:spacing w:after="0" w:line="240" w:lineRule="auto"/>
        <w:jc w:val="both"/>
        <w:rPr>
          <w:rFonts w:ascii="Verdana" w:hAnsi="Verdana"/>
        </w:rPr>
      </w:pPr>
      <w:r w:rsidRPr="00A95F78">
        <w:rPr>
          <w:rFonts w:ascii="Verdana" w:hAnsi="Verdana"/>
        </w:rPr>
        <w:t xml:space="preserve">Neide Aparecida de Vita (RPR) </w:t>
      </w:r>
    </w:p>
    <w:p w:rsidR="00A95F78" w:rsidRPr="00A95F78" w:rsidRDefault="00A95F78" w:rsidP="00EA1756">
      <w:pPr>
        <w:spacing w:after="0" w:line="240" w:lineRule="auto"/>
        <w:jc w:val="both"/>
        <w:rPr>
          <w:rFonts w:ascii="Verdana" w:hAnsi="Verdana"/>
        </w:rPr>
      </w:pPr>
      <w:r w:rsidRPr="00A95F78">
        <w:rPr>
          <w:rFonts w:ascii="Verdana" w:hAnsi="Verdana"/>
        </w:rPr>
        <w:t xml:space="preserve">José Benedito França (RPR) </w:t>
      </w:r>
    </w:p>
    <w:p w:rsidR="00A95F78" w:rsidRPr="00A95F78" w:rsidRDefault="00A95F78" w:rsidP="00EA1756">
      <w:pPr>
        <w:spacing w:after="0" w:line="240" w:lineRule="auto"/>
        <w:jc w:val="both"/>
        <w:rPr>
          <w:rFonts w:ascii="Verdana" w:hAnsi="Verdana"/>
        </w:rPr>
      </w:pPr>
      <w:r w:rsidRPr="00A95F78">
        <w:rPr>
          <w:rFonts w:ascii="Verdana" w:hAnsi="Verdana"/>
        </w:rPr>
        <w:t xml:space="preserve">Eliana de Santana (RPR) </w:t>
      </w:r>
    </w:p>
    <w:p w:rsidR="00A95F78" w:rsidRPr="00A95F78" w:rsidRDefault="00A95F78" w:rsidP="00EA1756">
      <w:pPr>
        <w:spacing w:after="0" w:line="240" w:lineRule="auto"/>
        <w:jc w:val="both"/>
        <w:rPr>
          <w:rFonts w:ascii="Verdana" w:hAnsi="Verdana"/>
        </w:rPr>
      </w:pPr>
      <w:r w:rsidRPr="00A95F78">
        <w:rPr>
          <w:rFonts w:ascii="Verdana" w:hAnsi="Verdana"/>
        </w:rPr>
        <w:t xml:space="preserve">Robson César Correia de Mendonça (MEPR) </w:t>
      </w:r>
    </w:p>
    <w:p w:rsidR="007576B7" w:rsidRPr="00A95F78" w:rsidRDefault="00A95F78" w:rsidP="00EA1756">
      <w:pPr>
        <w:spacing w:after="0" w:line="240" w:lineRule="auto"/>
        <w:jc w:val="both"/>
        <w:rPr>
          <w:rFonts w:ascii="Verdana" w:hAnsi="Verdana"/>
          <w:b/>
        </w:rPr>
      </w:pPr>
      <w:r w:rsidRPr="00A95F78">
        <w:rPr>
          <w:rFonts w:ascii="Verdana" w:hAnsi="Verdana"/>
        </w:rPr>
        <w:t>Carmen Lúcia de Albuquerque Santana (UNIFESP)</w:t>
      </w:r>
    </w:p>
    <w:p w:rsidR="007576B7" w:rsidRPr="00A95F78" w:rsidRDefault="007576B7" w:rsidP="00EA1756">
      <w:pPr>
        <w:spacing w:after="0" w:line="240" w:lineRule="auto"/>
        <w:jc w:val="both"/>
        <w:rPr>
          <w:rFonts w:ascii="Verdana" w:hAnsi="Verdana"/>
          <w:b/>
        </w:rPr>
      </w:pPr>
    </w:p>
    <w:p w:rsidR="00A95F78" w:rsidRPr="00A95F78" w:rsidRDefault="00A95F78" w:rsidP="00EA1756">
      <w:pPr>
        <w:spacing w:after="0" w:line="240" w:lineRule="auto"/>
        <w:jc w:val="both"/>
        <w:rPr>
          <w:rFonts w:ascii="Verdana" w:hAnsi="Verdana"/>
          <w:b/>
        </w:rPr>
      </w:pPr>
      <w:r w:rsidRPr="00A95F78">
        <w:rPr>
          <w:rFonts w:ascii="Verdana" w:hAnsi="Verdana"/>
          <w:b/>
        </w:rPr>
        <w:t xml:space="preserve">MEMBROS SUPLENTES: </w:t>
      </w:r>
    </w:p>
    <w:p w:rsidR="00A95F78" w:rsidRPr="00A95F78" w:rsidRDefault="00A95F78" w:rsidP="00EA1756">
      <w:pPr>
        <w:spacing w:after="0" w:line="240" w:lineRule="auto"/>
        <w:jc w:val="both"/>
        <w:rPr>
          <w:rFonts w:ascii="Verdana" w:hAnsi="Verdana"/>
        </w:rPr>
      </w:pPr>
      <w:r w:rsidRPr="00A95F78">
        <w:rPr>
          <w:rFonts w:ascii="Verdana" w:hAnsi="Verdana"/>
        </w:rPr>
        <w:t xml:space="preserve">Tomás Magalhães Andreetta (SMDHC) </w:t>
      </w:r>
    </w:p>
    <w:p w:rsidR="00A95F78" w:rsidRPr="00A95F78" w:rsidRDefault="00A95F78" w:rsidP="00EA1756">
      <w:pPr>
        <w:spacing w:after="0" w:line="240" w:lineRule="auto"/>
        <w:jc w:val="both"/>
        <w:rPr>
          <w:rFonts w:ascii="Verdana" w:hAnsi="Verdana"/>
        </w:rPr>
      </w:pPr>
      <w:r w:rsidRPr="00A95F78">
        <w:rPr>
          <w:rFonts w:ascii="Verdana" w:hAnsi="Verdana"/>
        </w:rPr>
        <w:t xml:space="preserve">Denise Aparecida Bonifácio (SMPR) </w:t>
      </w:r>
    </w:p>
    <w:p w:rsidR="00A95F78" w:rsidRPr="00A95F78" w:rsidRDefault="00A95F78" w:rsidP="00EA1756">
      <w:pPr>
        <w:spacing w:after="0" w:line="240" w:lineRule="auto"/>
        <w:jc w:val="both"/>
        <w:rPr>
          <w:rFonts w:ascii="Verdana" w:hAnsi="Verdana"/>
        </w:rPr>
      </w:pPr>
      <w:r w:rsidRPr="00A95F78">
        <w:rPr>
          <w:rFonts w:ascii="Verdana" w:hAnsi="Verdana"/>
        </w:rPr>
        <w:t xml:space="preserve">Rodrigo Ramos Pinto Medeiros (SMTE) </w:t>
      </w:r>
    </w:p>
    <w:p w:rsidR="00A95F78" w:rsidRPr="00A95F78" w:rsidRDefault="00A95F78" w:rsidP="00EA1756">
      <w:pPr>
        <w:spacing w:after="0" w:line="240" w:lineRule="auto"/>
        <w:jc w:val="both"/>
        <w:rPr>
          <w:rFonts w:ascii="Verdana" w:hAnsi="Verdana"/>
        </w:rPr>
      </w:pPr>
      <w:r w:rsidRPr="00A95F78">
        <w:rPr>
          <w:rFonts w:ascii="Verdana" w:hAnsi="Verdana"/>
        </w:rPr>
        <w:t xml:space="preserve">Giancarlo Antonio Oliveira da Silva (RPR) </w:t>
      </w:r>
    </w:p>
    <w:p w:rsidR="00A95F78" w:rsidRPr="00A95F78" w:rsidRDefault="00A95F78" w:rsidP="00EA1756">
      <w:pPr>
        <w:spacing w:after="0" w:line="240" w:lineRule="auto"/>
        <w:jc w:val="both"/>
        <w:rPr>
          <w:rFonts w:ascii="Verdana" w:hAnsi="Verdana"/>
        </w:rPr>
      </w:pPr>
      <w:r w:rsidRPr="00A95F78">
        <w:rPr>
          <w:rFonts w:ascii="Verdana" w:hAnsi="Verdana"/>
        </w:rPr>
        <w:t xml:space="preserve">Edmar Imaculada Matoso (RPR) </w:t>
      </w:r>
    </w:p>
    <w:p w:rsidR="00A95F78" w:rsidRPr="00A95F78" w:rsidRDefault="00A95F78" w:rsidP="00EA1756">
      <w:pPr>
        <w:spacing w:after="0" w:line="240" w:lineRule="auto"/>
        <w:jc w:val="both"/>
        <w:rPr>
          <w:rFonts w:ascii="Verdana" w:hAnsi="Verdana"/>
        </w:rPr>
      </w:pPr>
      <w:r w:rsidRPr="00A95F78">
        <w:rPr>
          <w:rFonts w:ascii="Verdana" w:hAnsi="Verdana"/>
        </w:rPr>
        <w:t>Célio Alberto Vasconcelos de Amorim (AEB)</w:t>
      </w:r>
    </w:p>
    <w:p w:rsidR="00A95F78" w:rsidRDefault="00A95F78" w:rsidP="00EA1756">
      <w:pPr>
        <w:spacing w:after="0" w:line="240" w:lineRule="auto"/>
        <w:jc w:val="both"/>
      </w:pPr>
    </w:p>
    <w:p w:rsidR="00A95F78" w:rsidRDefault="00A95F78" w:rsidP="00EA1756">
      <w:pPr>
        <w:spacing w:after="0" w:line="240" w:lineRule="auto"/>
        <w:jc w:val="both"/>
      </w:pPr>
    </w:p>
    <w:p w:rsidR="00A95F78" w:rsidRPr="007C70FD" w:rsidRDefault="00A95F78" w:rsidP="00EA1756">
      <w:pPr>
        <w:spacing w:after="0" w:line="240" w:lineRule="auto"/>
        <w:jc w:val="both"/>
        <w:rPr>
          <w:rFonts w:ascii="Verdana" w:hAnsi="Verdana"/>
          <w:b/>
        </w:rPr>
      </w:pPr>
      <w:r w:rsidRPr="007C70FD">
        <w:rPr>
          <w:rFonts w:ascii="Verdana" w:hAnsi="Verdana"/>
          <w:b/>
        </w:rPr>
        <w:t>ATA DA LI REUNIÃO ORDINÁRIA DO COMITÊ INTERSETORIAL DA POLÍTICA MUNICIPAL PARA A POPULAÇÃO EM SITUAÇÃO DE RUA</w:t>
      </w:r>
    </w:p>
    <w:p w:rsidR="007576B7" w:rsidRPr="007C70FD" w:rsidRDefault="007576B7" w:rsidP="00EA1756">
      <w:pPr>
        <w:spacing w:after="0" w:line="240" w:lineRule="auto"/>
        <w:jc w:val="both"/>
        <w:rPr>
          <w:rFonts w:ascii="Verdana" w:hAnsi="Verdana"/>
          <w:b/>
        </w:rPr>
      </w:pPr>
    </w:p>
    <w:p w:rsidR="007576B7" w:rsidRPr="007C70FD" w:rsidRDefault="00A95F78" w:rsidP="00EA1756">
      <w:pPr>
        <w:spacing w:after="0" w:line="240" w:lineRule="auto"/>
        <w:jc w:val="both"/>
        <w:rPr>
          <w:rFonts w:ascii="Verdana" w:hAnsi="Verdana"/>
        </w:rPr>
      </w:pPr>
      <w:r w:rsidRPr="007C70FD">
        <w:rPr>
          <w:rFonts w:ascii="Verdana" w:hAnsi="Verdana"/>
        </w:rPr>
        <w:t>REALIZADA NO DIA 04 DE ABRIL DE 2018, NA SALA MULTIUSO DA SECRETARIA MUNICIPAL DE SAÚDE, RUA GENERAL JARDIM 35 CENTRO-SP, COM A PRESENÇA DOS MEMBROS TITULARES: Alcyr Barbin Neto (SMDHC), Maria Aparecida de Laia (SMS), Denise Aparecida Bonifácio (SMPR), Márcia Andrea Bonifácio da Costa Oliveira (SME), Rodrigo Ramos Pinto Medeiros (SMTE), Darcy da Silva Costa (RPR), Neide Aparecida de Vita (RPR), José Benedito França (RPR), Eliana de Santana (RPR), Marivaldo da Silva Santos (BOMPAR), C. Pereira Guimarães representando o Clube de Mães do Brasil (CMB); Robson César Correia de Mendonça (MEPR) e Carmen Lúcia de Albuquerque Santana (UNIFESP), MEMBROS SUPLENTES: Célio Alberto Vasconcelos do Amorim (AEB), Giancarlo Antonio Oliveira da Silva (RPR), Antônia Regina de Araújo Keller (CROPH), Vera Lúcia Martinez Manchini (SMS), Maria da Conceição Guimarães Sabira (SMADS) e João Paulo Guilherme dos Santos (SMSU) PARTICIPANTES: Cássia M.A.N. Fellet, Maria Magdalena Alves, Gláucia Gonçalves, Sueli Aparecida Corrêa, Lívia M.G. Santos, Antônio, Acelino José da SIlva, Pedro Luz da Silva, Cláudio, Castor Guerra, Manuel Messias, Manoel Lucimar, Renato Sena, Kátia Muniz Amirati, Flávio Menezes dos Santos, Roseli Barbosa (Índia), Gerson Toshimitsu Hana, Fausto Henrique, Teresa Felipe da Costa, Aretha Bley Pestana, Luana Cruz Bottini, Kennedy José da Silva, Rosiene Silvério dos Reis, E. Roberto de Melo, Sebastião Nicomedes de Oliveira e Francisco Freitas.</w:t>
      </w:r>
    </w:p>
    <w:p w:rsidR="00A95F78" w:rsidRPr="007C70FD" w:rsidRDefault="00A95F78" w:rsidP="00EA1756">
      <w:pPr>
        <w:spacing w:after="0" w:line="240" w:lineRule="auto"/>
        <w:jc w:val="both"/>
        <w:rPr>
          <w:rFonts w:ascii="Verdana" w:hAnsi="Verdana"/>
        </w:rPr>
      </w:pPr>
    </w:p>
    <w:p w:rsidR="00A95F78" w:rsidRPr="007C70FD" w:rsidRDefault="00A95F78" w:rsidP="00EA1756">
      <w:pPr>
        <w:spacing w:after="0" w:line="240" w:lineRule="auto"/>
        <w:jc w:val="both"/>
        <w:rPr>
          <w:rFonts w:ascii="Verdana" w:hAnsi="Verdana"/>
        </w:rPr>
      </w:pPr>
      <w:r w:rsidRPr="007C70FD">
        <w:rPr>
          <w:rFonts w:ascii="Verdana" w:hAnsi="Verdana"/>
        </w:rPr>
        <w:t xml:space="preserve">A reunião se iniciou com dez falas livres dos presentes: 1) o Sr. Robson informou que uma parceria com o Aplicativo Cataki – desenvolvido pelo </w:t>
      </w:r>
      <w:r w:rsidRPr="007C70FD">
        <w:rPr>
          <w:rFonts w:ascii="Verdana" w:hAnsi="Verdana"/>
        </w:rPr>
        <w:lastRenderedPageBreak/>
        <w:t>Pimp My Carroça pode ajudar na identificação e localização de carroças. 2) a Sra. Carmen informou que já está acontecendo o curso de saúde mental para a população em situação de rua. 3) o Sr. França reclamou que o local de realização da reunião é muito distante e que, apesar de reivindicar um auditório maior, entende ser mais importante que o Comitê continue se encontrando na SMDHC. 4) o Sr. Darcy deu os informes: ocorrerá entre os dias 22 e 25/05/2018 o IV Congresso do MNPR (aonde???) e que o movimento de São Paulo enviará uma delegação; que houve uma audiência pública na Câmara Municipal de São Paulo sobre as mudanças na Saúde em que saiu uma reunião no Ministério Público (MP-SP) resultando na suspensão do fechamento das 108 Assistência Técnica Ambulatorial (AMA’s). 5) o Sr. Castor também reclamou do local de realização da reunião e disse que o Comitê não está tendo força de resistir à antipatia contra o morador de rua de forma que estrangeiros são privilegiados com moradia, trabalho e educação, enquanto os brasileiros ficam depreciados. 6) a Sra. Índia (Roseli) também reivindicou o retorno das reuniões à SMDHC. 7) o Sr. Célio disse que só há Direitos Humanos para quem está preso, denunciou que no Centro de Acolhida Vivenda da Cidadania “está chovendo mais dentro do que fora”; demandou que os Centros de Acolhida tenham nutrição especial para pessoas com restrições de dieta por razões médicas. 8) o Sr. Renato afirmou que o governo atual não tem o caráter de participação popular. Denunciou ação da Prefeitura Regional Sé entrega de parte do espaço do CISARTE para o Rotary Club, disse que é necessária organização social para resistir a essa ação e que o local da reunião não é um problema. 9) a Sra. Teresa comentou que no passado a mobilização por direitos da população em situação de rua não tinha acesso a uma sala como a que acontecia a reunião. Disse que a reunião da rua deve ocorrer na rua e que a conquista de um espaço de participação é resultado de muita luta da população.</w:t>
      </w:r>
    </w:p>
    <w:p w:rsidR="00A95F78" w:rsidRPr="007C70FD" w:rsidRDefault="00A95F78" w:rsidP="00EA1756">
      <w:pPr>
        <w:spacing w:after="0" w:line="240" w:lineRule="auto"/>
        <w:jc w:val="both"/>
        <w:rPr>
          <w:rFonts w:ascii="Verdana" w:hAnsi="Verdana"/>
        </w:rPr>
      </w:pPr>
    </w:p>
    <w:p w:rsidR="00A95F78" w:rsidRPr="007C70FD" w:rsidRDefault="00A95F78" w:rsidP="00EA1756">
      <w:pPr>
        <w:spacing w:after="0" w:line="240" w:lineRule="auto"/>
        <w:jc w:val="both"/>
        <w:rPr>
          <w:rFonts w:ascii="Verdana" w:hAnsi="Verdana"/>
        </w:rPr>
      </w:pPr>
      <w:r w:rsidRPr="007C70FD">
        <w:rPr>
          <w:rFonts w:ascii="Verdana" w:hAnsi="Verdana"/>
        </w:rPr>
        <w:t>Lidas as atas da L Reunião Ordinária do Comitê Poprua realizada em 07/03/2018 e da XX Reunião Extraordinária de 21/03/2018. Aprovadas com correções: inclusão da Sra. Neide Vita e da Sra. Ione na lista dos presentes.</w:t>
      </w:r>
    </w:p>
    <w:p w:rsidR="00A95F78" w:rsidRPr="007C70FD" w:rsidRDefault="00A95F78" w:rsidP="00EA1756">
      <w:pPr>
        <w:spacing w:after="0" w:line="240" w:lineRule="auto"/>
        <w:jc w:val="both"/>
        <w:rPr>
          <w:rFonts w:ascii="Verdana" w:hAnsi="Verdana"/>
        </w:rPr>
      </w:pPr>
    </w:p>
    <w:p w:rsidR="00A95F78" w:rsidRPr="007C70FD" w:rsidRDefault="00A95F78" w:rsidP="00EA1756">
      <w:pPr>
        <w:spacing w:after="0" w:line="240" w:lineRule="auto"/>
        <w:jc w:val="both"/>
        <w:rPr>
          <w:rFonts w:ascii="Verdana" w:hAnsi="Verdana"/>
        </w:rPr>
      </w:pPr>
      <w:r w:rsidRPr="007C70FD">
        <w:rPr>
          <w:rFonts w:ascii="Verdana" w:hAnsi="Verdana"/>
        </w:rPr>
        <w:t xml:space="preserve">Após passou-se à pauta: </w:t>
      </w:r>
    </w:p>
    <w:p w:rsidR="00A95F78" w:rsidRPr="007C70FD" w:rsidRDefault="00A95F78" w:rsidP="00EA1756">
      <w:pPr>
        <w:spacing w:after="0" w:line="240" w:lineRule="auto"/>
        <w:jc w:val="both"/>
        <w:rPr>
          <w:rFonts w:ascii="Verdana" w:hAnsi="Verdana"/>
        </w:rPr>
      </w:pPr>
      <w:r w:rsidRPr="007C70FD">
        <w:rPr>
          <w:rFonts w:ascii="Verdana" w:hAnsi="Verdana"/>
        </w:rPr>
        <w:t xml:space="preserve">1) O Sr. Alcyr (SMDHC) informou que como não foram propostas recomendações ao Plano de Contingência de Situações de Baixas Temperaturas essa pauta estava prejudicada. </w:t>
      </w:r>
    </w:p>
    <w:p w:rsidR="00A95F78" w:rsidRPr="007C70FD" w:rsidRDefault="00A95F78" w:rsidP="00EA1756">
      <w:pPr>
        <w:spacing w:after="0" w:line="240" w:lineRule="auto"/>
        <w:jc w:val="both"/>
        <w:rPr>
          <w:rFonts w:ascii="Verdana" w:hAnsi="Verdana"/>
        </w:rPr>
      </w:pPr>
      <w:r w:rsidRPr="007C70FD">
        <w:rPr>
          <w:rFonts w:ascii="Verdana" w:hAnsi="Verdana"/>
        </w:rPr>
        <w:t xml:space="preserve">2) Programa Operação Trabalho: O Sr. Rodrigo (SMTE) pediu que a pauta fosse adiada para a reunião de 02/05/2018, uma vez que a equipe gestora do POT está passando por transição em SMTE. O que foi aprovado pelo plenário por consenso. </w:t>
      </w:r>
    </w:p>
    <w:p w:rsidR="00A95F78" w:rsidRPr="007C70FD" w:rsidRDefault="00A95F78" w:rsidP="00EA1756">
      <w:pPr>
        <w:spacing w:after="0" w:line="240" w:lineRule="auto"/>
        <w:jc w:val="both"/>
        <w:rPr>
          <w:rFonts w:ascii="Verdana" w:hAnsi="Verdana"/>
        </w:rPr>
      </w:pPr>
      <w:r w:rsidRPr="007C70FD">
        <w:rPr>
          <w:rFonts w:ascii="Verdana" w:hAnsi="Verdana"/>
        </w:rPr>
        <w:t>3) Agenda dos Grupos de Trabalhos (GT’s) e finalização do Planejamento 2018:</w:t>
      </w:r>
    </w:p>
    <w:p w:rsidR="00A95F78" w:rsidRPr="007C70FD" w:rsidRDefault="00A95F78" w:rsidP="00EA1756">
      <w:pPr>
        <w:spacing w:after="0" w:line="240" w:lineRule="auto"/>
        <w:jc w:val="both"/>
        <w:rPr>
          <w:rFonts w:ascii="Verdana" w:hAnsi="Verdana"/>
        </w:rPr>
      </w:pPr>
    </w:p>
    <w:p w:rsidR="00A95F78" w:rsidRPr="007C70FD" w:rsidRDefault="00A95F78" w:rsidP="00EA1756">
      <w:pPr>
        <w:spacing w:after="0" w:line="240" w:lineRule="auto"/>
        <w:jc w:val="both"/>
        <w:rPr>
          <w:rFonts w:ascii="Verdana" w:hAnsi="Verdana"/>
        </w:rPr>
      </w:pPr>
      <w:r w:rsidRPr="007C70FD">
        <w:rPr>
          <w:rFonts w:ascii="Verdana" w:hAnsi="Verdana"/>
        </w:rPr>
        <w:t>O Sr. Alcyr apresentou propostas da coordenação para agendas dos GT’s Tendo o plenário concordado com a realização do GT de Empregabilidade e Trabalho no dia 10/04/2018 às 14h00, do GT de Habitação no dia 12/04/2018 às 14h00 e do GT de Saúde no dia 12/04/2018 às 16h00. O sr. Alcyr disse que consultaria SEHAB e remarcaria a agenda conforme necessário.</w:t>
      </w:r>
    </w:p>
    <w:p w:rsidR="00A95F78" w:rsidRPr="007C70FD" w:rsidRDefault="00A95F78" w:rsidP="00EA1756">
      <w:pPr>
        <w:spacing w:after="0" w:line="240" w:lineRule="auto"/>
        <w:jc w:val="both"/>
        <w:rPr>
          <w:rFonts w:ascii="Verdana" w:hAnsi="Verdana"/>
        </w:rPr>
      </w:pPr>
    </w:p>
    <w:p w:rsidR="00A95F78" w:rsidRPr="007C70FD" w:rsidRDefault="00A95F78" w:rsidP="00EA1756">
      <w:pPr>
        <w:spacing w:after="0" w:line="240" w:lineRule="auto"/>
        <w:jc w:val="both"/>
        <w:rPr>
          <w:rFonts w:ascii="Verdana" w:hAnsi="Verdana"/>
        </w:rPr>
      </w:pPr>
      <w:r w:rsidRPr="007C70FD">
        <w:rPr>
          <w:rFonts w:ascii="Verdana" w:hAnsi="Verdana"/>
        </w:rPr>
        <w:lastRenderedPageBreak/>
        <w:t>O Sr. Alcyr apresentou propostas da coordenação para agendas dos GT’s Tendo o plenário concordado com a realização do GT de Empregabilidade e Trabalho no dia 10/04/2018 às 14h00, do GT de Habitação no dia 12/04/2018 às 14h00 e do GT de Saúde no dia 12/04/2018 às 16h00. O sr. Alcyr disse que consultaria SEHAB e remarcaria a agenda conforme necessário.</w:t>
      </w:r>
    </w:p>
    <w:p w:rsidR="00A95F78" w:rsidRPr="007C70FD" w:rsidRDefault="00A95F78" w:rsidP="00EA1756">
      <w:pPr>
        <w:spacing w:after="0" w:line="240" w:lineRule="auto"/>
        <w:jc w:val="both"/>
        <w:rPr>
          <w:rFonts w:ascii="Verdana" w:hAnsi="Verdana"/>
        </w:rPr>
      </w:pPr>
    </w:p>
    <w:p w:rsidR="00A95F78" w:rsidRPr="007C70FD" w:rsidRDefault="00A95F78" w:rsidP="00EA1756">
      <w:pPr>
        <w:spacing w:after="0" w:line="240" w:lineRule="auto"/>
        <w:jc w:val="both"/>
        <w:rPr>
          <w:rFonts w:ascii="Verdana" w:hAnsi="Verdana"/>
        </w:rPr>
      </w:pPr>
      <w:r w:rsidRPr="007C70FD">
        <w:rPr>
          <w:rFonts w:ascii="Verdana" w:hAnsi="Verdana"/>
        </w:rPr>
        <w:t>O Sr. França defendeu a suplência fechada. O Sr. Giancarlo defendeu a aberta. A Sra. Denise argüiu em prol da suplência aberta, que também foi adotada no Conselho Municipal do Imigrante, como mais representativa e garantidora do voto. No fim a suplência aberta foi aprovada por consenso</w:t>
      </w:r>
    </w:p>
    <w:p w:rsidR="00A95F78" w:rsidRPr="007C70FD" w:rsidRDefault="00A95F78" w:rsidP="00EA1756">
      <w:pPr>
        <w:spacing w:after="0" w:line="240" w:lineRule="auto"/>
        <w:jc w:val="both"/>
        <w:rPr>
          <w:rFonts w:ascii="Verdana" w:hAnsi="Verdana"/>
        </w:rPr>
      </w:pPr>
      <w:r w:rsidRPr="007C70FD">
        <w:rPr>
          <w:rFonts w:ascii="Verdana" w:hAnsi="Verdana"/>
        </w:rPr>
        <w:t>4) Situação dos Centros de Acolhida:</w:t>
      </w:r>
    </w:p>
    <w:p w:rsidR="00A95F78" w:rsidRPr="007C70FD" w:rsidRDefault="00A95F78" w:rsidP="00EA1756">
      <w:pPr>
        <w:spacing w:after="0" w:line="240" w:lineRule="auto"/>
        <w:jc w:val="both"/>
        <w:rPr>
          <w:rFonts w:ascii="Verdana" w:hAnsi="Verdana"/>
        </w:rPr>
      </w:pPr>
      <w:r w:rsidRPr="007C70FD">
        <w:rPr>
          <w:rFonts w:ascii="Verdana" w:hAnsi="Verdana"/>
        </w:rPr>
        <w:t>O Sr. Flávio fez denúncia de que os Centro Temporário de Acolhimento (CTA’s) são inaugurados, mas não há água para se tomar banho. O Sr. Robson falou que os Centros de Acolhida são “centros de humilhação” forçando uma postura subserviente das pessoas em situação de rua para obter vaga, comida e não ser desligado, também denunciou a arbitrariedade dos educadores no uso do poder de desligar e restringir o acesso. O Sr. Manoel Messias criticou o Plano Individual de Atendimento (PIA), que não é usado como instrumento para promoção da população em situação de rua e sim imposto à População em Situação de Rua (PSR) utilizado para culpabilizá- -la. O Sr. França criticou os critérios e casos de restrição ao acesso aos serviços da rede de proteção, citou casos de pessoas que pegaram 6 meses e 2 anos de restrição, estando proibidas de acessar os serviços, informou também que levou esse problema à Comissão de Políticas Públicas do COMAS. A Sra. Carmen concordou com a problemática de se adotar restrição no acesso aos serviços de proteção, disse que o projeto A Cor da Rua recebe várias reclamações sobre a aplicação de desligamentos e restrições e sugere que o Comitê solicite a SMADS informações sobre critérios para exclusão e restrição ao atendimento. O Sr. Marivaldo disse que existe um protocolo específico no acolhimento às pessoas com tuberculose, articulado entre equipes de Saúde e de Assistência Social, sendo necessário resgatar o documento. Também reforçou a necessidade de se requerer informações sobre desligamentos e procedimentos similares. A Sra. Magdalena falou do despreparo dos funcionários para lidar com pessoas com problemas mentais, álcool e drogas e isso é que leva a uma penalização de pessoas que estão experimentando sintomas de suas doenças. A Sra. Índia (Roseli) disse que às vezes os funcionários dificultam a vida, citando sua experiência em que o SEFRAS encaminhou a informação de sua perícia para um equipamento que ela não frequenta prejudicando sua percepção do Benefício de Prestação Continuada (BPC). Citou ainda o caso em que um funcionário do Chá do Padre foi demitido por autorizar que uma mulher que precisava de higie</w:t>
      </w:r>
      <w:r w:rsidR="007C70FD" w:rsidRPr="007C70FD">
        <w:rPr>
          <w:rFonts w:ascii="Verdana" w:hAnsi="Verdana"/>
        </w:rPr>
        <w:t xml:space="preserve">ne pessoal tomar banho fora do horário convencional em razão de sua menstruação. A Sra Eliana também manifestou preocupação com os desligamentos citando outro caso, em que 4 mulheres foram desligadas sem direito nem mesmo a saberem do porquê. Também disse que estava satisfeita com o local de reunião na sala multiuso da SMS. O Sr. Darcy denunciou que há um surto de conjuntivite no CTA - Móoca e que o atendimento do Centro Pop Cajuru estava prejudicado pela greve dos funcionários públicos, tendo sido corrigido pelo pleno que a greve já acabara. A Sra. Magdalena denunciou caso de uma pessoa acolhida que, </w:t>
      </w:r>
      <w:r w:rsidR="007C70FD" w:rsidRPr="007C70FD">
        <w:rPr>
          <w:rFonts w:ascii="Verdana" w:hAnsi="Verdana"/>
        </w:rPr>
        <w:lastRenderedPageBreak/>
        <w:t>tendo um problema de saúde num equipamento de SMADS foi internada pelo SAMU. Enquanto estava internada suas coisas foram doadas pela entidade gestora do centro de acolhida. O Sr. Célio comentou que cada serviço tem suas normas e que a discussão é antiga, não havendo um consenso ou regramento padrão nessas situações. A Sra. Conceição reforçou que não há uma disciplina única e que isso integra os planos de trabalho de cada entidade. A Sra. Antonia Regina sugeriu que se procurasse por uma Norma Técnica de SMADS sobre Atendimento à PSR. Os encaminhamentos propostos pelos conselheiros Carmen e França foram aprovados por consenso: pedir informações à SMADS e buscar uma aproximação com a Comissão de Políticas Públicas do COMAS.</w:t>
      </w:r>
    </w:p>
    <w:p w:rsidR="007C70FD" w:rsidRPr="007C70FD" w:rsidRDefault="007C70FD" w:rsidP="00EA1756">
      <w:pPr>
        <w:spacing w:after="0" w:line="240" w:lineRule="auto"/>
        <w:jc w:val="both"/>
        <w:rPr>
          <w:rFonts w:ascii="Verdana" w:hAnsi="Verdana"/>
        </w:rPr>
      </w:pPr>
    </w:p>
    <w:p w:rsidR="007C70FD" w:rsidRPr="007C70FD" w:rsidRDefault="007C70FD" w:rsidP="00EA1756">
      <w:pPr>
        <w:spacing w:after="0" w:line="240" w:lineRule="auto"/>
        <w:jc w:val="both"/>
        <w:rPr>
          <w:rFonts w:ascii="Verdana" w:hAnsi="Verdana"/>
        </w:rPr>
      </w:pPr>
      <w:r w:rsidRPr="007C70FD">
        <w:rPr>
          <w:rFonts w:ascii="Verdana" w:hAnsi="Verdana"/>
        </w:rPr>
        <w:t>4) A pauta Febre Amarela foi cumulada com a Mudanças Estruturais no Atendimento em Saúde das Pessoas em Situação de Rua numa única pauta saúde.</w:t>
      </w:r>
    </w:p>
    <w:p w:rsidR="007C70FD" w:rsidRPr="007C70FD" w:rsidRDefault="007C70FD" w:rsidP="00EA1756">
      <w:pPr>
        <w:spacing w:after="0" w:line="240" w:lineRule="auto"/>
        <w:jc w:val="both"/>
        <w:rPr>
          <w:rFonts w:ascii="Verdana" w:hAnsi="Verdana"/>
        </w:rPr>
      </w:pPr>
    </w:p>
    <w:p w:rsidR="007C70FD" w:rsidRPr="007C70FD" w:rsidRDefault="007C70FD" w:rsidP="00EA1756">
      <w:pPr>
        <w:spacing w:after="0" w:line="240" w:lineRule="auto"/>
        <w:jc w:val="both"/>
        <w:rPr>
          <w:rFonts w:ascii="Verdana" w:hAnsi="Verdana"/>
        </w:rPr>
      </w:pPr>
      <w:r w:rsidRPr="007C70FD">
        <w:rPr>
          <w:rFonts w:ascii="Verdana" w:hAnsi="Verdana"/>
        </w:rPr>
        <w:t>A Sra. Carmen avaliou que o Governo não está contemplando o Plano Municipal para a População em Situação de Rua em suas propostas e sugeriu solicitar à SMS informações sobre o planejamento no atendimento à População em Situação de Rua, inclusive sobre a vacinação contra a Febre Amarela. O Sr. Darcy sugeriu que se peça informação ao Ministério Público sobre a reestruturação e criticou sobre o fechamento de Consultórios na Rua. A Sra. Eliana comentou que a escolha da organização Instituto de Atenção Básica e Avançada à Saúde (IABAS) era preocupante e também manifestou preocupação com a imunização da PSR, propondo que o Consultório na Rua junto com a Covisa cuidasse do assunto. O Sr. França optou por retomar a fala da Sra. Carmen, reforçando o pedido de informações à SMS. O Sr. Manoel Messias narrou que enquanto estava internado no Hospital do Tatuapé viu pessoas que esperavam semanas por um leito, tendo de aguardar em cadeiras em locais improvisados. O Sr. Pedro informou que SMADS precisaria ter uma enfermeira nos equipamentos. A Sra. Neide aduziu que com a transição de Organizações Sociais (OS’s) e expansão dos CTA’s, havia nos CTA’s vários públicos que deveriam estar em equipamentos específicos, como Idosos, pessoas com problemas de saúde mental e tuberculose. O Sr. Robson interrompeu a pauta para falar de projeto de lei sobre política municipal para a população de rua que teria sido barrado pela Sra. Aldaíza Esposati. Por fim a Sra. Maria de Laia (SMS), apresentou alguns esclarecimentos: 1) O término do contrato das 9 equipes de Consultório na Rua envolvidas no Projeto Redenção e conveniadas à Associação Saúde da Família (ASF) forçou a contratação em caráter emergencial da IABAS para 9 equipes de Saúde batizadas de Redenção na Rua, tendo a ASF se negado a continuar a prestação. Também informou que SMS já começou a vacinar pessoas em situação de rua, priorizando áreas de risco em razão da transmissão silvestre. O Sr. Darcy reforçou que há 2 zonas vermelhas de risco, a norte e a sul. A Sra. Magdalena exemplificou seu caso em que a vacina é contraindicada por razões de saúde.</w:t>
      </w:r>
    </w:p>
    <w:p w:rsidR="007C70FD" w:rsidRPr="007C70FD" w:rsidRDefault="007C70FD" w:rsidP="00EA1756">
      <w:pPr>
        <w:spacing w:after="0" w:line="240" w:lineRule="auto"/>
        <w:jc w:val="both"/>
        <w:rPr>
          <w:rFonts w:ascii="Verdana" w:hAnsi="Verdana"/>
        </w:rPr>
      </w:pPr>
    </w:p>
    <w:p w:rsidR="007C70FD" w:rsidRPr="007C70FD" w:rsidRDefault="007C70FD" w:rsidP="00EA1756">
      <w:pPr>
        <w:spacing w:after="0" w:line="240" w:lineRule="auto"/>
        <w:jc w:val="both"/>
        <w:rPr>
          <w:rFonts w:ascii="Verdana" w:hAnsi="Verdana"/>
        </w:rPr>
      </w:pPr>
      <w:r w:rsidRPr="007C70FD">
        <w:rPr>
          <w:rFonts w:ascii="Verdana" w:hAnsi="Verdana"/>
        </w:rPr>
        <w:t xml:space="preserve">Encaminhamentos: </w:t>
      </w:r>
    </w:p>
    <w:p w:rsidR="007C70FD" w:rsidRPr="007C70FD" w:rsidRDefault="007C70FD" w:rsidP="00EA1756">
      <w:pPr>
        <w:spacing w:after="0" w:line="240" w:lineRule="auto"/>
        <w:jc w:val="both"/>
        <w:rPr>
          <w:rFonts w:ascii="Verdana" w:hAnsi="Verdana"/>
        </w:rPr>
      </w:pPr>
      <w:r w:rsidRPr="007C70FD">
        <w:rPr>
          <w:rFonts w:ascii="Verdana" w:hAnsi="Verdana"/>
        </w:rPr>
        <w:t xml:space="preserve">1) o Comitê realizará reuniões de seus Grupos de Trabalhos; </w:t>
      </w:r>
    </w:p>
    <w:p w:rsidR="007C70FD" w:rsidRPr="007C70FD" w:rsidRDefault="007C70FD" w:rsidP="00EA1756">
      <w:pPr>
        <w:spacing w:after="0" w:line="240" w:lineRule="auto"/>
        <w:jc w:val="both"/>
        <w:rPr>
          <w:rFonts w:ascii="Verdana" w:hAnsi="Verdana"/>
        </w:rPr>
      </w:pPr>
      <w:r w:rsidRPr="007C70FD">
        <w:rPr>
          <w:rFonts w:ascii="Verdana" w:hAnsi="Verdana"/>
        </w:rPr>
        <w:t xml:space="preserve">2) Pedir-se-á informações a SMADS e COMAS acerca de critérios para desligamento e restrição de pessoas nos serviços; </w:t>
      </w:r>
    </w:p>
    <w:p w:rsidR="007C70FD" w:rsidRPr="007C70FD" w:rsidRDefault="007C70FD" w:rsidP="00EA1756">
      <w:pPr>
        <w:spacing w:after="0" w:line="240" w:lineRule="auto"/>
        <w:jc w:val="both"/>
        <w:rPr>
          <w:rFonts w:ascii="Verdana" w:hAnsi="Verdana"/>
          <w:b/>
        </w:rPr>
      </w:pPr>
      <w:r w:rsidRPr="007C70FD">
        <w:rPr>
          <w:rFonts w:ascii="Verdana" w:hAnsi="Verdana"/>
        </w:rPr>
        <w:lastRenderedPageBreak/>
        <w:t>3) Requerer-se-á informações à SMS acerca de seu planejamento no atendimento à PSR e em vista do Plano Municipal para a População em Situação de Rua.</w:t>
      </w:r>
    </w:p>
    <w:p w:rsidR="007576B7" w:rsidRPr="007C70FD" w:rsidRDefault="007576B7" w:rsidP="00EA1756">
      <w:pPr>
        <w:spacing w:after="0" w:line="240" w:lineRule="auto"/>
        <w:jc w:val="both"/>
        <w:rPr>
          <w:rFonts w:ascii="Verdana" w:hAnsi="Verdana"/>
          <w:b/>
        </w:rPr>
      </w:pPr>
    </w:p>
    <w:p w:rsidR="007576B7" w:rsidRPr="007C70FD" w:rsidRDefault="007C70FD" w:rsidP="00EA1756">
      <w:pPr>
        <w:spacing w:after="0" w:line="240" w:lineRule="auto"/>
        <w:jc w:val="both"/>
        <w:rPr>
          <w:rFonts w:ascii="Verdana" w:hAnsi="Verdana"/>
        </w:rPr>
      </w:pPr>
      <w:r w:rsidRPr="007C70FD">
        <w:rPr>
          <w:rFonts w:ascii="Verdana" w:hAnsi="Verdana"/>
        </w:rPr>
        <w:t>Assinam a presente ata aprovada na LII Reunião Ordinária, no dia 02.05.2018</w:t>
      </w:r>
    </w:p>
    <w:p w:rsidR="007C70FD" w:rsidRPr="007C70FD" w:rsidRDefault="007C70FD" w:rsidP="00EA1756">
      <w:pPr>
        <w:spacing w:after="0" w:line="240" w:lineRule="auto"/>
        <w:jc w:val="both"/>
        <w:rPr>
          <w:rFonts w:ascii="Verdana" w:hAnsi="Verdana"/>
          <w:b/>
        </w:rPr>
      </w:pPr>
      <w:r w:rsidRPr="007C70FD">
        <w:rPr>
          <w:rFonts w:ascii="Verdana" w:hAnsi="Verdana"/>
          <w:b/>
        </w:rPr>
        <w:t xml:space="preserve">MEMBROS TITULARES: </w:t>
      </w:r>
    </w:p>
    <w:p w:rsidR="007C70FD" w:rsidRPr="007C70FD" w:rsidRDefault="007C70FD" w:rsidP="00EA1756">
      <w:pPr>
        <w:spacing w:after="0" w:line="240" w:lineRule="auto"/>
        <w:jc w:val="both"/>
        <w:rPr>
          <w:rFonts w:ascii="Verdana" w:hAnsi="Verdana"/>
        </w:rPr>
      </w:pPr>
      <w:r w:rsidRPr="007C70FD">
        <w:rPr>
          <w:rFonts w:ascii="Verdana" w:hAnsi="Verdana"/>
        </w:rPr>
        <w:t xml:space="preserve">Darcy da Silva Costa (RPR) </w:t>
      </w:r>
    </w:p>
    <w:p w:rsidR="007C70FD" w:rsidRPr="007C70FD" w:rsidRDefault="007C70FD" w:rsidP="00EA1756">
      <w:pPr>
        <w:spacing w:after="0" w:line="240" w:lineRule="auto"/>
        <w:jc w:val="both"/>
        <w:rPr>
          <w:rFonts w:ascii="Verdana" w:hAnsi="Verdana"/>
        </w:rPr>
      </w:pPr>
      <w:r w:rsidRPr="007C70FD">
        <w:rPr>
          <w:rFonts w:ascii="Verdana" w:hAnsi="Verdana"/>
        </w:rPr>
        <w:t xml:space="preserve">Neide Aparecida de Vita (RPR) </w:t>
      </w:r>
    </w:p>
    <w:p w:rsidR="007C70FD" w:rsidRPr="007C70FD" w:rsidRDefault="007C70FD" w:rsidP="00EA1756">
      <w:pPr>
        <w:spacing w:after="0" w:line="240" w:lineRule="auto"/>
        <w:jc w:val="both"/>
        <w:rPr>
          <w:rFonts w:ascii="Verdana" w:hAnsi="Verdana"/>
        </w:rPr>
      </w:pPr>
      <w:r w:rsidRPr="007C70FD">
        <w:rPr>
          <w:rFonts w:ascii="Verdana" w:hAnsi="Verdana"/>
        </w:rPr>
        <w:t xml:space="preserve">José Benedito França (RPR) </w:t>
      </w:r>
    </w:p>
    <w:p w:rsidR="007C70FD" w:rsidRPr="007C70FD" w:rsidRDefault="007C70FD" w:rsidP="00EA1756">
      <w:pPr>
        <w:spacing w:after="0" w:line="240" w:lineRule="auto"/>
        <w:jc w:val="both"/>
        <w:rPr>
          <w:rFonts w:ascii="Verdana" w:hAnsi="Verdana"/>
        </w:rPr>
      </w:pPr>
      <w:r w:rsidRPr="007C70FD">
        <w:rPr>
          <w:rFonts w:ascii="Verdana" w:hAnsi="Verdana"/>
        </w:rPr>
        <w:t xml:space="preserve">Eliana de Santana (RPR) </w:t>
      </w:r>
    </w:p>
    <w:p w:rsidR="007C70FD" w:rsidRPr="007C70FD" w:rsidRDefault="007C70FD" w:rsidP="00EA1756">
      <w:pPr>
        <w:spacing w:after="0" w:line="240" w:lineRule="auto"/>
        <w:jc w:val="both"/>
        <w:rPr>
          <w:rFonts w:ascii="Verdana" w:hAnsi="Verdana"/>
        </w:rPr>
      </w:pPr>
      <w:r w:rsidRPr="007C70FD">
        <w:rPr>
          <w:rFonts w:ascii="Verdana" w:hAnsi="Verdana"/>
        </w:rPr>
        <w:t xml:space="preserve">Marivaldo da Silva Santos (BOMPAR) </w:t>
      </w:r>
    </w:p>
    <w:p w:rsidR="007C70FD" w:rsidRPr="007C70FD" w:rsidRDefault="007C70FD" w:rsidP="00EA1756">
      <w:pPr>
        <w:spacing w:after="0" w:line="240" w:lineRule="auto"/>
        <w:jc w:val="both"/>
        <w:rPr>
          <w:rFonts w:ascii="Verdana" w:hAnsi="Verdana"/>
        </w:rPr>
      </w:pPr>
      <w:r w:rsidRPr="007C70FD">
        <w:rPr>
          <w:rFonts w:ascii="Verdana" w:hAnsi="Verdana"/>
        </w:rPr>
        <w:t xml:space="preserve">Robson César Correia de Mendonça (MEPR) </w:t>
      </w:r>
    </w:p>
    <w:p w:rsidR="007C70FD" w:rsidRPr="007C70FD" w:rsidRDefault="007C70FD" w:rsidP="00EA1756">
      <w:pPr>
        <w:spacing w:after="0" w:line="240" w:lineRule="auto"/>
        <w:jc w:val="both"/>
        <w:rPr>
          <w:rFonts w:ascii="Verdana" w:hAnsi="Verdana"/>
        </w:rPr>
      </w:pPr>
      <w:r w:rsidRPr="007C70FD">
        <w:rPr>
          <w:rFonts w:ascii="Verdana" w:hAnsi="Verdana"/>
        </w:rPr>
        <w:t xml:space="preserve">Carmen Lúcia de Albuquerque Santana (UNIFESP) </w:t>
      </w:r>
    </w:p>
    <w:p w:rsidR="007C70FD" w:rsidRPr="007C70FD" w:rsidRDefault="007C70FD" w:rsidP="00EA1756">
      <w:pPr>
        <w:spacing w:after="0" w:line="240" w:lineRule="auto"/>
        <w:jc w:val="both"/>
        <w:rPr>
          <w:rFonts w:ascii="Verdana" w:hAnsi="Verdana"/>
        </w:rPr>
      </w:pPr>
      <w:r w:rsidRPr="007C70FD">
        <w:rPr>
          <w:rFonts w:ascii="Verdana" w:hAnsi="Verdana"/>
        </w:rPr>
        <w:t xml:space="preserve">Alcyr Barbin Neto (SMDHC) </w:t>
      </w:r>
    </w:p>
    <w:p w:rsidR="007C70FD" w:rsidRPr="007C70FD" w:rsidRDefault="007C70FD" w:rsidP="00EA1756">
      <w:pPr>
        <w:spacing w:after="0" w:line="240" w:lineRule="auto"/>
        <w:jc w:val="both"/>
        <w:rPr>
          <w:rFonts w:ascii="Verdana" w:hAnsi="Verdana"/>
        </w:rPr>
      </w:pPr>
      <w:r w:rsidRPr="007C70FD">
        <w:rPr>
          <w:rFonts w:ascii="Verdana" w:hAnsi="Verdana"/>
        </w:rPr>
        <w:t xml:space="preserve">Maria Aparecida de Laia (SMS) </w:t>
      </w:r>
    </w:p>
    <w:p w:rsidR="007C70FD" w:rsidRPr="007C70FD" w:rsidRDefault="007C70FD" w:rsidP="00EA1756">
      <w:pPr>
        <w:spacing w:after="0" w:line="240" w:lineRule="auto"/>
        <w:jc w:val="both"/>
        <w:rPr>
          <w:rFonts w:ascii="Verdana" w:hAnsi="Verdana"/>
        </w:rPr>
      </w:pPr>
      <w:r w:rsidRPr="007C70FD">
        <w:rPr>
          <w:rFonts w:ascii="Verdana" w:hAnsi="Verdana"/>
        </w:rPr>
        <w:t xml:space="preserve">Denise Aparecido Bonifácio (SMPR) </w:t>
      </w:r>
    </w:p>
    <w:p w:rsidR="007C70FD" w:rsidRPr="007C70FD" w:rsidRDefault="007C70FD" w:rsidP="00EA1756">
      <w:pPr>
        <w:spacing w:after="0" w:line="240" w:lineRule="auto"/>
        <w:jc w:val="both"/>
        <w:rPr>
          <w:rFonts w:ascii="Verdana" w:hAnsi="Verdana"/>
        </w:rPr>
      </w:pPr>
      <w:r w:rsidRPr="007C70FD">
        <w:rPr>
          <w:rFonts w:ascii="Verdana" w:hAnsi="Verdana"/>
        </w:rPr>
        <w:t xml:space="preserve">Márcia Bonifácio da Costa Oliveira (SME) </w:t>
      </w:r>
    </w:p>
    <w:p w:rsidR="007C70FD" w:rsidRPr="007C70FD" w:rsidRDefault="007C70FD" w:rsidP="00EA1756">
      <w:pPr>
        <w:spacing w:after="0" w:line="240" w:lineRule="auto"/>
        <w:jc w:val="both"/>
        <w:rPr>
          <w:rFonts w:ascii="Verdana" w:hAnsi="Verdana"/>
          <w:b/>
        </w:rPr>
      </w:pPr>
      <w:r w:rsidRPr="007C70FD">
        <w:rPr>
          <w:rFonts w:ascii="Verdana" w:hAnsi="Verdana"/>
        </w:rPr>
        <w:t>Rodrigo Ramos Pinto Medeiros (SMTE)</w:t>
      </w:r>
    </w:p>
    <w:p w:rsidR="007576B7" w:rsidRPr="007C70FD" w:rsidRDefault="007576B7" w:rsidP="00EA1756">
      <w:pPr>
        <w:spacing w:after="0" w:line="240" w:lineRule="auto"/>
        <w:jc w:val="both"/>
        <w:rPr>
          <w:rFonts w:ascii="Verdana" w:hAnsi="Verdana"/>
          <w:b/>
        </w:rPr>
      </w:pPr>
    </w:p>
    <w:p w:rsidR="007C70FD" w:rsidRPr="007C70FD" w:rsidRDefault="007C70FD" w:rsidP="00EA1756">
      <w:pPr>
        <w:spacing w:after="0" w:line="240" w:lineRule="auto"/>
        <w:jc w:val="both"/>
        <w:rPr>
          <w:rFonts w:ascii="Verdana" w:hAnsi="Verdana"/>
          <w:b/>
        </w:rPr>
      </w:pPr>
      <w:r w:rsidRPr="007C70FD">
        <w:rPr>
          <w:rFonts w:ascii="Verdana" w:hAnsi="Verdana"/>
          <w:b/>
        </w:rPr>
        <w:t xml:space="preserve">MEMBROS SUPLENTES: </w:t>
      </w:r>
    </w:p>
    <w:p w:rsidR="007C70FD" w:rsidRPr="007C70FD" w:rsidRDefault="007C70FD" w:rsidP="00EA1756">
      <w:pPr>
        <w:spacing w:after="0" w:line="240" w:lineRule="auto"/>
        <w:jc w:val="both"/>
        <w:rPr>
          <w:rFonts w:ascii="Verdana" w:hAnsi="Verdana"/>
        </w:rPr>
      </w:pPr>
      <w:r w:rsidRPr="007C70FD">
        <w:rPr>
          <w:rFonts w:ascii="Verdana" w:hAnsi="Verdana"/>
        </w:rPr>
        <w:t xml:space="preserve">Giancarlo Antonio Oliveira da Silva (RPR) </w:t>
      </w:r>
    </w:p>
    <w:p w:rsidR="007C70FD" w:rsidRPr="007C70FD" w:rsidRDefault="007C70FD" w:rsidP="00EA1756">
      <w:pPr>
        <w:spacing w:after="0" w:line="240" w:lineRule="auto"/>
        <w:jc w:val="both"/>
        <w:rPr>
          <w:rFonts w:ascii="Verdana" w:hAnsi="Verdana"/>
        </w:rPr>
      </w:pPr>
      <w:r w:rsidRPr="007C70FD">
        <w:rPr>
          <w:rFonts w:ascii="Verdana" w:hAnsi="Verdana"/>
        </w:rPr>
        <w:t xml:space="preserve">Antonia Regina de Araújo Keller (CROOH) </w:t>
      </w:r>
    </w:p>
    <w:p w:rsidR="007C70FD" w:rsidRPr="007C70FD" w:rsidRDefault="007C70FD" w:rsidP="00EA1756">
      <w:pPr>
        <w:spacing w:after="0" w:line="240" w:lineRule="auto"/>
        <w:jc w:val="both"/>
        <w:rPr>
          <w:rFonts w:ascii="Verdana" w:hAnsi="Verdana"/>
        </w:rPr>
      </w:pPr>
      <w:r w:rsidRPr="007C70FD">
        <w:rPr>
          <w:rFonts w:ascii="Verdana" w:hAnsi="Verdana"/>
        </w:rPr>
        <w:t xml:space="preserve">Célio Alberto Vasconcelos do Amorim (AEB) </w:t>
      </w:r>
    </w:p>
    <w:p w:rsidR="007C70FD" w:rsidRPr="007C70FD" w:rsidRDefault="007C70FD" w:rsidP="00EA1756">
      <w:pPr>
        <w:spacing w:after="0" w:line="240" w:lineRule="auto"/>
        <w:jc w:val="both"/>
        <w:rPr>
          <w:rFonts w:ascii="Verdana" w:hAnsi="Verdana"/>
        </w:rPr>
      </w:pPr>
      <w:r w:rsidRPr="007C70FD">
        <w:rPr>
          <w:rFonts w:ascii="Verdana" w:hAnsi="Verdana"/>
        </w:rPr>
        <w:t xml:space="preserve">Vera Lúcia Martinez Manchini (SMS) </w:t>
      </w:r>
    </w:p>
    <w:p w:rsidR="007C70FD" w:rsidRPr="007C70FD" w:rsidRDefault="007C70FD" w:rsidP="00EA1756">
      <w:pPr>
        <w:spacing w:after="0" w:line="240" w:lineRule="auto"/>
        <w:jc w:val="both"/>
        <w:rPr>
          <w:rFonts w:ascii="Verdana" w:hAnsi="Verdana"/>
        </w:rPr>
      </w:pPr>
      <w:r w:rsidRPr="007C70FD">
        <w:rPr>
          <w:rFonts w:ascii="Verdana" w:hAnsi="Verdana"/>
        </w:rPr>
        <w:t xml:space="preserve">Maria da Conceição G. Sabira (SMADS) </w:t>
      </w:r>
    </w:p>
    <w:p w:rsidR="007C70FD" w:rsidRPr="007C70FD" w:rsidRDefault="007C70FD" w:rsidP="00EA1756">
      <w:pPr>
        <w:spacing w:after="0" w:line="240" w:lineRule="auto"/>
        <w:jc w:val="both"/>
        <w:rPr>
          <w:rFonts w:ascii="Verdana" w:hAnsi="Verdana"/>
          <w:b/>
        </w:rPr>
      </w:pPr>
      <w:r w:rsidRPr="007C70FD">
        <w:rPr>
          <w:rFonts w:ascii="Verdana" w:hAnsi="Verdana"/>
        </w:rPr>
        <w:t>João Paulo Guilherme dos Santos (SMSU)</w:t>
      </w:r>
    </w:p>
    <w:p w:rsidR="007576B7" w:rsidRDefault="007576B7" w:rsidP="00EA1756">
      <w:pPr>
        <w:spacing w:after="0" w:line="240" w:lineRule="auto"/>
        <w:jc w:val="both"/>
        <w:rPr>
          <w:rFonts w:ascii="Verdana" w:hAnsi="Verdana"/>
          <w:b/>
        </w:rPr>
      </w:pPr>
    </w:p>
    <w:p w:rsidR="007576B7" w:rsidRDefault="007576B7" w:rsidP="00EA1756">
      <w:pPr>
        <w:spacing w:after="0" w:line="240" w:lineRule="auto"/>
        <w:jc w:val="both"/>
        <w:rPr>
          <w:rFonts w:ascii="Verdana" w:hAnsi="Verdana"/>
          <w:b/>
        </w:rPr>
      </w:pPr>
    </w:p>
    <w:p w:rsidR="00EA1756" w:rsidRPr="00EA1756" w:rsidRDefault="00EA1756" w:rsidP="00EA1756">
      <w:pPr>
        <w:spacing w:after="0" w:line="240" w:lineRule="auto"/>
        <w:jc w:val="both"/>
        <w:rPr>
          <w:rFonts w:ascii="Verdana" w:hAnsi="Verdana"/>
          <w:b/>
        </w:rPr>
      </w:pPr>
    </w:p>
    <w:p w:rsidR="00EA1756" w:rsidRPr="00EA1756" w:rsidRDefault="00EA1756" w:rsidP="00EA1756">
      <w:pPr>
        <w:spacing w:after="0" w:line="240" w:lineRule="auto"/>
        <w:jc w:val="both"/>
        <w:rPr>
          <w:rFonts w:ascii="Verdana" w:hAnsi="Verdana"/>
          <w:b/>
        </w:rPr>
      </w:pPr>
      <w:r w:rsidRPr="00EA1756">
        <w:rPr>
          <w:rFonts w:ascii="Verdana" w:hAnsi="Verdana"/>
          <w:b/>
        </w:rPr>
        <w:t>ATA DA LII REUNIÃO ORDINÁRIA DO COMITÊ INTERSETORIAL DA POLÍTICA MUNICIPAL PARA A POPULAÇÃO EM SITUAÇÃO DE RUA</w:t>
      </w:r>
    </w:p>
    <w:p w:rsidR="00EA1756" w:rsidRPr="00EA1756" w:rsidRDefault="00EA1756" w:rsidP="00EA1756">
      <w:pPr>
        <w:spacing w:after="0" w:line="240" w:lineRule="auto"/>
        <w:jc w:val="both"/>
        <w:rPr>
          <w:rFonts w:ascii="Verdana" w:hAnsi="Verdana"/>
        </w:rPr>
      </w:pPr>
      <w:r w:rsidRPr="00EA1756">
        <w:rPr>
          <w:rFonts w:ascii="Verdana" w:hAnsi="Verdana"/>
        </w:rPr>
        <w:t>REALIZADA NO DIA 02 DE MAIO DE 2018, NO AUDITÓRIO DA SECRETARIA MUNICIPAL DE CULTURA, LOCALIZADO NA GALERIA OLIDO – AV. SÃO JOÃO, 473 - 8º ANDAR COM A PRESENÇA DOS MEMBROS TITULARES: Denise Aparecida Bonifácio (SMPR), Márcia Bonifácio da Costa Oliveira (SME), Paulo Rogério de Souza (SMSU), Rodrigo Ramos Medeiros (SMTE), José Benedito França (RPR), Marivaldo da Silva Santos (BOMPAR), Marina Eulina Reis Silva Hilsenbeck (CMB) e Carmen Lúcia de Albuquerque Santana (UNIFESP), MEMBROS SUPLENTES: Tomás Magalhães Andreetta (SMDHC), João Paulo Guilherme dos Santos (SMSU) Edmar Imaculada Matoso PARTICIPANTES: Rita de Cássia de Oliveira, Giovanna Olinda, Manoel Lucimar dos Santos, Aretha Bley Pestana, Castor José Guerra, Manuel Messias N. Dos Santos, Maria Magdalena Alves, Sueli Aparecida Corrêa, Antonio Vicente Lacerda, Rita de Cassia Gomes, Albertina F. Rosa, Teresa M.C.O. Souza, Cassia Maria Andreeci, Fausto Henrique de Oliveira Inacio, Laercio Pereira da Silva, Jerson Harra, Wldney Schnaltz, Antonio Pereira B., Elisabete Silveira, Rosângela dos Santos, Maria Lauro Gomes, Eliana Toscano de Araujo, Cecília Rocha, Giulia Grillo, Alexandro Martim e Roberto Ribeiro</w:t>
      </w:r>
    </w:p>
    <w:p w:rsidR="00EA1756" w:rsidRPr="00EA1756" w:rsidRDefault="00EA1756" w:rsidP="00EA1756">
      <w:pPr>
        <w:spacing w:after="0" w:line="240" w:lineRule="auto"/>
        <w:jc w:val="both"/>
        <w:rPr>
          <w:rFonts w:ascii="Verdana" w:hAnsi="Verdana"/>
        </w:rPr>
      </w:pPr>
    </w:p>
    <w:p w:rsidR="00EA1756" w:rsidRPr="00EA1756" w:rsidRDefault="00EA1756" w:rsidP="00EA1756">
      <w:pPr>
        <w:spacing w:after="0" w:line="240" w:lineRule="auto"/>
        <w:jc w:val="both"/>
        <w:rPr>
          <w:rFonts w:ascii="Verdana" w:hAnsi="Verdana"/>
        </w:rPr>
      </w:pPr>
      <w:r w:rsidRPr="00EA1756">
        <w:rPr>
          <w:rFonts w:ascii="Verdana" w:hAnsi="Verdana"/>
        </w:rPr>
        <w:lastRenderedPageBreak/>
        <w:t>A reunião se iniciou com a leitura da Ata da LI Reunião Ordinária do Comitê pelo Sr. Tomás (SMDHC). O Sr. Castor apontou que muitas falas estavam sendo condensadas nas atas. O Sr. França (RPR) solicitou a exclusão da sua fala referente à necessidade da presença de representante da Secretaria Municipal de Habitação (SEHAB) para a realização de Grupo de Trabalho da Habitação. Foi votada e aprovada a ata com a alteração proposta.</w:t>
      </w:r>
    </w:p>
    <w:p w:rsidR="00EA1756" w:rsidRPr="00EA1756" w:rsidRDefault="00EA1756" w:rsidP="00EA1756">
      <w:pPr>
        <w:spacing w:after="0" w:line="240" w:lineRule="auto"/>
        <w:jc w:val="both"/>
        <w:rPr>
          <w:rFonts w:ascii="Verdana" w:hAnsi="Verdana"/>
        </w:rPr>
      </w:pPr>
    </w:p>
    <w:p w:rsidR="00EA1756" w:rsidRPr="00EA1756" w:rsidRDefault="00EA1756" w:rsidP="00EA1756">
      <w:pPr>
        <w:spacing w:after="0" w:line="240" w:lineRule="auto"/>
        <w:jc w:val="both"/>
        <w:rPr>
          <w:rFonts w:ascii="Verdana" w:hAnsi="Verdana"/>
        </w:rPr>
      </w:pPr>
      <w:r w:rsidRPr="00EA1756">
        <w:rPr>
          <w:rFonts w:ascii="Verdana" w:hAnsi="Verdana"/>
        </w:rPr>
        <w:t>Em seguida, foram feitas as devolutivas dos encaminhamentos da última reunião: 1) A Sra. Carmen (UNIFESP) relatou que a reunião do Grupo de Trabalho de Saúde aconteceu no Largo do São Francisco e cobrou da Secretaria Executiva o envio de ofício à Secretaria Municipal de Assistência e Desenvolvimento Social (SMADS) solicitando 40 cópias dos livros publicados em conjunto por SMADS e UNIFESP; 2) O Sr. Tomás (SMDHC) informou que o encontro do Grupo de Trabalho de Habitação não ocorreu por ausência de representante da SEHAB e que foram enviados os ofícios tanto para a Secretaria Municipal da Saúde sobre o planejamento de ações voltadas para a população em situação de rua, quanto para a SMADS e o Conselho Municipal de Assistência Social (COMAS) sobre os critérios de desligamento e restrição de acesso nos serviços; a única resposta obtida foi da SMADS, que informou que segue as normativas constantes em sua Portaria 21/2011.</w:t>
      </w:r>
    </w:p>
    <w:p w:rsidR="00EA1756" w:rsidRPr="00EA1756" w:rsidRDefault="00EA1756" w:rsidP="00EA1756">
      <w:pPr>
        <w:spacing w:after="0" w:line="240" w:lineRule="auto"/>
        <w:jc w:val="both"/>
        <w:rPr>
          <w:rFonts w:ascii="Verdana" w:hAnsi="Verdana"/>
        </w:rPr>
      </w:pPr>
    </w:p>
    <w:p w:rsidR="00EA1756" w:rsidRPr="00EA1756" w:rsidRDefault="00EA1756" w:rsidP="00EA1756">
      <w:pPr>
        <w:spacing w:after="0" w:line="240" w:lineRule="auto"/>
        <w:jc w:val="both"/>
        <w:rPr>
          <w:rFonts w:ascii="Verdana" w:hAnsi="Verdana"/>
        </w:rPr>
      </w:pPr>
      <w:r w:rsidRPr="00EA1756">
        <w:rPr>
          <w:rFonts w:ascii="Verdana" w:hAnsi="Verdana"/>
        </w:rPr>
        <w:t>Uma vez esgotadas as devolutivas dos encaminhamentos, foi discutida a questão do Projeto Integrado Urbano (PIU) da Vila Leopoldina, já que a Sra. Carmen (UNIFESP) informou que a população em situação de rua não está incluída na demanda habitacional dos empreendimentos deste Projeto. O Sr. Tomás (SMDHC) sugeriu que se enviasse ofício para a Secretaria Municipal de Urbanismo e Licenciamento (SMUL) a fim de se sugerir a inclusão deste público nos projetos habitacionais do PIU Vila Leopoldina, frente ao que a Sra. Lora (RPR) solicitou um acompanhamento efetivo deste encaminhamento. Foi sugerida e aprovada a inclusão de prazo de 10 dias para resposta por parte da SMUL.</w:t>
      </w:r>
    </w:p>
    <w:p w:rsidR="00EA1756" w:rsidRPr="00EA1756" w:rsidRDefault="00EA1756" w:rsidP="00EA1756">
      <w:pPr>
        <w:spacing w:after="0" w:line="240" w:lineRule="auto"/>
        <w:jc w:val="both"/>
        <w:rPr>
          <w:rFonts w:ascii="Verdana" w:hAnsi="Verdana"/>
        </w:rPr>
      </w:pPr>
    </w:p>
    <w:p w:rsidR="00EA1756" w:rsidRPr="00EA1756" w:rsidRDefault="00EA1756" w:rsidP="00EA1756">
      <w:pPr>
        <w:spacing w:after="0" w:line="240" w:lineRule="auto"/>
        <w:jc w:val="both"/>
        <w:rPr>
          <w:rFonts w:ascii="Verdana" w:hAnsi="Verdana"/>
        </w:rPr>
      </w:pPr>
      <w:r w:rsidRPr="00EA1756">
        <w:rPr>
          <w:rFonts w:ascii="Verdana" w:hAnsi="Verdana"/>
        </w:rPr>
        <w:t>Foi discutida também a possibilidade de novo pedido de audiência com o Prefeito. Foi aprovada por maioria a proposta feita pela Sra. Carmen (UNIFESP) de solicitar audiência a comissão do Comitê composta por três representantes da população em situação de rua, dois representantes de organizações e um representante de governo.</w:t>
      </w:r>
    </w:p>
    <w:p w:rsidR="00EA1756" w:rsidRPr="00EA1756" w:rsidRDefault="00EA1756" w:rsidP="00EA1756">
      <w:pPr>
        <w:spacing w:after="0" w:line="240" w:lineRule="auto"/>
        <w:jc w:val="both"/>
        <w:rPr>
          <w:rFonts w:ascii="Verdana" w:hAnsi="Verdana"/>
        </w:rPr>
      </w:pPr>
    </w:p>
    <w:p w:rsidR="00EA1756" w:rsidRPr="00EA1756" w:rsidRDefault="00EA1756" w:rsidP="00EA1756">
      <w:pPr>
        <w:spacing w:after="0" w:line="240" w:lineRule="auto"/>
        <w:jc w:val="both"/>
        <w:rPr>
          <w:rFonts w:ascii="Verdana" w:hAnsi="Verdana"/>
        </w:rPr>
      </w:pPr>
      <w:r w:rsidRPr="00EA1756">
        <w:rPr>
          <w:rFonts w:ascii="Verdana" w:hAnsi="Verdana"/>
        </w:rPr>
        <w:t xml:space="preserve">A Secretaria Municipal de Trabalho e Empreendedorismo (SMTE), representada pela Sra. Marcela Tulli e pelo Sr. Rodrigo Medeiros, apresentou os programas de sua pasta destinados à população em situação de rua. Explicaram que o Programa Operação Trabalho (POT) se destina a pessoas em situação de vulnerabilidade social, expuseram os critérios de seleção e esclareceram que a população em situação de rua faz parte do público alvo deste programa. Quanto ao Programa Trabalho Novo, frisaram que se trata de programa específico para a população em situação de rua e explicaram os critérios de participação. O Sr. Marivaldo (BOMPAR) afirmou que muitos profissionais da ponta desconhecem estes programas e estão mal informados quanto à forma de encaminhar pessoas em situação de rua para a inscrição, no que foi apoiado pelo Sr. França (RPR). A Sra. Sueli criticou a ausência de alternativas para pessoas que já completaram os dois </w:t>
      </w:r>
      <w:r w:rsidRPr="00EA1756">
        <w:rPr>
          <w:rFonts w:ascii="Verdana" w:hAnsi="Verdana"/>
        </w:rPr>
        <w:lastRenderedPageBreak/>
        <w:t>anos de participação no POT, bem como para aquelas que não se encontram em centros de acolhida, no que foi apoiada pela Sra. Magdalena e frente ao que a Sra. Marcela respondeu que a alternativa é buscar o CATe. A Sra. Carmen (UNIFESP) sugeriu que se avaliassem os resultados dos programas e que as questões referentes a alterações na lei que regulamenta o POT sejam discutidas no Grupo de Trabalho de Trabalho. Foi ainda sugerido que a SMTE ofereça programas destinados aos egressos do sistema prisional.</w:t>
      </w:r>
    </w:p>
    <w:p w:rsidR="00EA1756" w:rsidRPr="00EA1756" w:rsidRDefault="00EA1756" w:rsidP="00EA1756">
      <w:pPr>
        <w:spacing w:after="0" w:line="240" w:lineRule="auto"/>
        <w:jc w:val="both"/>
        <w:rPr>
          <w:rFonts w:ascii="Verdana" w:hAnsi="Verdana"/>
        </w:rPr>
      </w:pPr>
    </w:p>
    <w:p w:rsidR="00EA1756" w:rsidRPr="00EA1756" w:rsidRDefault="00EA1756" w:rsidP="00EA1756">
      <w:pPr>
        <w:spacing w:after="0" w:line="240" w:lineRule="auto"/>
        <w:jc w:val="both"/>
        <w:rPr>
          <w:rFonts w:ascii="Verdana" w:hAnsi="Verdana"/>
        </w:rPr>
      </w:pPr>
      <w:r w:rsidRPr="00EA1756">
        <w:rPr>
          <w:rFonts w:ascii="Verdana" w:hAnsi="Verdana"/>
        </w:rPr>
        <w:t>O Sr. Tomás (SMDHC) sugeriu os seguintes encaminhamentos para este tema de pauta: a SMTE formulará cartilha com informações básicas sobre seus programas destinados à população em situação de rua a serem distribuídas aos profissionais da ponta e o Grupo de Trabalho de Trabalho discutirá mudanças na lei que regulamenta o POT e os critérios de elegibilidade para o Programa Trabalho Novo.</w:t>
      </w:r>
    </w:p>
    <w:p w:rsidR="00EA1756" w:rsidRPr="00EA1756" w:rsidRDefault="00EA1756" w:rsidP="00EA1756">
      <w:pPr>
        <w:spacing w:after="0" w:line="240" w:lineRule="auto"/>
        <w:jc w:val="both"/>
        <w:rPr>
          <w:rFonts w:ascii="Verdana" w:hAnsi="Verdana"/>
        </w:rPr>
      </w:pPr>
    </w:p>
    <w:p w:rsidR="00EA1756" w:rsidRPr="00EA1756" w:rsidRDefault="00EA1756" w:rsidP="00EA1756">
      <w:pPr>
        <w:spacing w:after="0" w:line="240" w:lineRule="auto"/>
        <w:jc w:val="both"/>
        <w:rPr>
          <w:rFonts w:ascii="Verdana" w:hAnsi="Verdana"/>
        </w:rPr>
      </w:pPr>
      <w:r w:rsidRPr="00EA1756">
        <w:rPr>
          <w:rFonts w:ascii="Verdana" w:hAnsi="Verdana"/>
        </w:rPr>
        <w:t>Procedeu-se ao momento de falas abertas: 1) O Sr. França (RPR) e a Sra. Lora (RPR) reclamaram da não realização de encaminhamentos pela Secretaria Executiva do Comitê, nomeadamente do não envio de ofício à SEHAB solicitando a presença de seus representantes nas reuniões do colegiado. O Sr. Tomás (SMDHC) e a Sra. Denise (SMPR) afirmaram que a comunicação com SEHAB foi feita por email e telefone; e 2) A Sra. Carmen (UNIFESP) sugeriu a inclusão das pautas de habitação independentemente do comparecimento dos representantes de SEHAB, porém não havia quórum suficiente para esta deliberação; informou ainda sobre a realização de seminário sobre saúde da população em situação de rua pela Universidade Federal de São Paulo, no dia 9 de maio às 18h00, e convidou o Sr. França para participar de mesa no evento.</w:t>
      </w:r>
    </w:p>
    <w:p w:rsidR="00EA1756" w:rsidRPr="00EA1756" w:rsidRDefault="00EA1756" w:rsidP="00EA1756">
      <w:pPr>
        <w:spacing w:after="0" w:line="240" w:lineRule="auto"/>
        <w:jc w:val="both"/>
        <w:rPr>
          <w:rFonts w:ascii="Verdana" w:hAnsi="Verdana"/>
        </w:rPr>
      </w:pPr>
    </w:p>
    <w:p w:rsidR="00EA1756" w:rsidRPr="00EA1756" w:rsidRDefault="00EA1756" w:rsidP="00EA1756">
      <w:pPr>
        <w:spacing w:after="0" w:line="240" w:lineRule="auto"/>
        <w:jc w:val="both"/>
        <w:rPr>
          <w:rFonts w:ascii="Verdana" w:hAnsi="Verdana"/>
        </w:rPr>
      </w:pPr>
      <w:r w:rsidRPr="00EA1756">
        <w:rPr>
          <w:rFonts w:ascii="Verdana" w:hAnsi="Verdana"/>
        </w:rPr>
        <w:t>Encaminhamentos: 1) A SMDHC enviará ofício à SMADS solicitando 40 cópias do livro de saúde mental da população em situação de rua para a UNIFESP; 2) A SMDHC cobrará resposta dos ofícios enviados à SMS e ao COMAS; 3) A SMDHC enviará ofício à SMUL recomendando a inclusão da população em situação de rua nos projetos habitacionais do PIU Vila Leopoldina; 4) A SMDHC enviará ofício ao Gabinete do Prefeito solicitando audiência para comissão composta por membros do Comitê; 5) A SMTE formulará cartilha com informações sobre os programas destinados à população em situação de rua; 6) A SMDHC organizará encontros dos GTs de Habitação e de Trabalho; e 7) A próxima reunião do Comitê ocorrerá no dia 06 de junho de 2018.</w:t>
      </w:r>
    </w:p>
    <w:p w:rsidR="00EA1756" w:rsidRPr="00EA1756" w:rsidRDefault="00EA1756" w:rsidP="00EA1756">
      <w:pPr>
        <w:spacing w:after="0" w:line="240" w:lineRule="auto"/>
        <w:jc w:val="both"/>
        <w:rPr>
          <w:rFonts w:ascii="Verdana" w:hAnsi="Verdana"/>
        </w:rPr>
      </w:pPr>
    </w:p>
    <w:p w:rsidR="00EA1756" w:rsidRPr="00EA1756" w:rsidRDefault="00EA1756" w:rsidP="00EA1756">
      <w:pPr>
        <w:spacing w:after="0" w:line="240" w:lineRule="auto"/>
        <w:jc w:val="both"/>
        <w:rPr>
          <w:rFonts w:ascii="Verdana" w:hAnsi="Verdana"/>
        </w:rPr>
      </w:pPr>
      <w:r w:rsidRPr="00EA1756">
        <w:rPr>
          <w:rFonts w:ascii="Verdana" w:hAnsi="Verdana"/>
        </w:rPr>
        <w:t xml:space="preserve">Assinam a presente ata aprovada na LIII Reunião Ordinária, no dia 06.06.2018. </w:t>
      </w:r>
    </w:p>
    <w:p w:rsidR="00EA1756" w:rsidRPr="00EA1756" w:rsidRDefault="00EA1756" w:rsidP="00EA1756">
      <w:pPr>
        <w:spacing w:after="0" w:line="240" w:lineRule="auto"/>
        <w:jc w:val="both"/>
        <w:rPr>
          <w:rFonts w:ascii="Verdana" w:hAnsi="Verdana"/>
          <w:b/>
        </w:rPr>
      </w:pPr>
      <w:r w:rsidRPr="00EA1756">
        <w:rPr>
          <w:rFonts w:ascii="Verdana" w:hAnsi="Verdana"/>
          <w:b/>
        </w:rPr>
        <w:t xml:space="preserve">MEMBROS TITULARES: </w:t>
      </w:r>
    </w:p>
    <w:p w:rsidR="00EA1756" w:rsidRPr="00EA1756" w:rsidRDefault="00EA1756" w:rsidP="00EA1756">
      <w:pPr>
        <w:spacing w:after="0" w:line="240" w:lineRule="auto"/>
        <w:jc w:val="both"/>
        <w:rPr>
          <w:rFonts w:ascii="Verdana" w:hAnsi="Verdana"/>
        </w:rPr>
      </w:pPr>
      <w:r w:rsidRPr="00EA1756">
        <w:rPr>
          <w:rFonts w:ascii="Verdana" w:hAnsi="Verdana"/>
        </w:rPr>
        <w:t>Denise Aparecida Bonifácio (SMPR)</w:t>
      </w:r>
    </w:p>
    <w:p w:rsidR="00EA1756" w:rsidRPr="00EA1756" w:rsidRDefault="00EA1756" w:rsidP="00EA1756">
      <w:pPr>
        <w:spacing w:after="0" w:line="240" w:lineRule="auto"/>
        <w:jc w:val="both"/>
        <w:rPr>
          <w:rFonts w:ascii="Verdana" w:hAnsi="Verdana"/>
        </w:rPr>
      </w:pPr>
      <w:r w:rsidRPr="00EA1756">
        <w:rPr>
          <w:rFonts w:ascii="Verdana" w:hAnsi="Verdana"/>
        </w:rPr>
        <w:t xml:space="preserve">Márcia Bonifácio da Costa Oliveira (SME) </w:t>
      </w:r>
    </w:p>
    <w:p w:rsidR="00EA1756" w:rsidRPr="00EA1756" w:rsidRDefault="00EA1756" w:rsidP="00EA1756">
      <w:pPr>
        <w:spacing w:after="0" w:line="240" w:lineRule="auto"/>
        <w:jc w:val="both"/>
        <w:rPr>
          <w:rFonts w:ascii="Verdana" w:hAnsi="Verdana"/>
        </w:rPr>
      </w:pPr>
      <w:r w:rsidRPr="00EA1756">
        <w:rPr>
          <w:rFonts w:ascii="Verdana" w:hAnsi="Verdana"/>
        </w:rPr>
        <w:t xml:space="preserve">Paulo Rogério de Souza (SMSU) </w:t>
      </w:r>
    </w:p>
    <w:p w:rsidR="00EA1756" w:rsidRPr="00EA1756" w:rsidRDefault="00EA1756" w:rsidP="00EA1756">
      <w:pPr>
        <w:spacing w:after="0" w:line="240" w:lineRule="auto"/>
        <w:jc w:val="both"/>
        <w:rPr>
          <w:rFonts w:ascii="Verdana" w:hAnsi="Verdana"/>
        </w:rPr>
      </w:pPr>
      <w:r w:rsidRPr="00EA1756">
        <w:rPr>
          <w:rFonts w:ascii="Verdana" w:hAnsi="Verdana"/>
        </w:rPr>
        <w:t xml:space="preserve">Rodrigo Ramos Medeiros (SMTE) </w:t>
      </w:r>
    </w:p>
    <w:p w:rsidR="00EA1756" w:rsidRPr="00EA1756" w:rsidRDefault="00EA1756" w:rsidP="00EA1756">
      <w:pPr>
        <w:spacing w:after="0" w:line="240" w:lineRule="auto"/>
        <w:jc w:val="both"/>
        <w:rPr>
          <w:rFonts w:ascii="Verdana" w:hAnsi="Verdana"/>
        </w:rPr>
      </w:pPr>
      <w:r w:rsidRPr="00EA1756">
        <w:rPr>
          <w:rFonts w:ascii="Verdana" w:hAnsi="Verdana"/>
        </w:rPr>
        <w:t xml:space="preserve">José Benedito França (RPR) </w:t>
      </w:r>
    </w:p>
    <w:p w:rsidR="00EA1756" w:rsidRPr="00EA1756" w:rsidRDefault="00EA1756" w:rsidP="00EA1756">
      <w:pPr>
        <w:spacing w:after="0" w:line="240" w:lineRule="auto"/>
        <w:jc w:val="both"/>
        <w:rPr>
          <w:rFonts w:ascii="Verdana" w:hAnsi="Verdana"/>
        </w:rPr>
      </w:pPr>
      <w:r w:rsidRPr="00EA1756">
        <w:rPr>
          <w:rFonts w:ascii="Verdana" w:hAnsi="Verdana"/>
        </w:rPr>
        <w:t xml:space="preserve">Marivaldo da Silva Santos (BOMPAR) </w:t>
      </w:r>
    </w:p>
    <w:p w:rsidR="00EA1756" w:rsidRPr="00EA1756" w:rsidRDefault="00EA1756" w:rsidP="00EA1756">
      <w:pPr>
        <w:spacing w:after="0" w:line="240" w:lineRule="auto"/>
        <w:jc w:val="both"/>
        <w:rPr>
          <w:rFonts w:ascii="Verdana" w:hAnsi="Verdana"/>
        </w:rPr>
      </w:pPr>
      <w:r w:rsidRPr="00EA1756">
        <w:rPr>
          <w:rFonts w:ascii="Verdana" w:hAnsi="Verdana"/>
        </w:rPr>
        <w:t xml:space="preserve">Maria Eulina Reis Silva Hilsenbeck (CMB) </w:t>
      </w:r>
    </w:p>
    <w:p w:rsidR="00EA1756" w:rsidRPr="00EA1756" w:rsidRDefault="00EA1756" w:rsidP="00EA1756">
      <w:pPr>
        <w:spacing w:after="0" w:line="240" w:lineRule="auto"/>
        <w:jc w:val="both"/>
        <w:rPr>
          <w:rFonts w:ascii="Verdana" w:hAnsi="Verdana"/>
        </w:rPr>
      </w:pPr>
      <w:r w:rsidRPr="00EA1756">
        <w:rPr>
          <w:rFonts w:ascii="Verdana" w:hAnsi="Verdana"/>
        </w:rPr>
        <w:t xml:space="preserve">Carmen Lúcia de Albuquerque Santana (UNIFESP) </w:t>
      </w:r>
    </w:p>
    <w:p w:rsidR="00EA1756" w:rsidRPr="00EA1756" w:rsidRDefault="00EA1756" w:rsidP="00EA1756">
      <w:pPr>
        <w:spacing w:after="0" w:line="240" w:lineRule="auto"/>
        <w:jc w:val="both"/>
        <w:rPr>
          <w:rFonts w:ascii="Verdana" w:hAnsi="Verdana"/>
        </w:rPr>
      </w:pPr>
    </w:p>
    <w:p w:rsidR="00EA1756" w:rsidRPr="00EA1756" w:rsidRDefault="00EA1756" w:rsidP="00EA1756">
      <w:pPr>
        <w:spacing w:after="0" w:line="240" w:lineRule="auto"/>
        <w:jc w:val="both"/>
        <w:rPr>
          <w:rFonts w:ascii="Verdana" w:hAnsi="Verdana"/>
        </w:rPr>
      </w:pPr>
      <w:r w:rsidRPr="00EA1756">
        <w:rPr>
          <w:rFonts w:ascii="Verdana" w:hAnsi="Verdana"/>
          <w:b/>
        </w:rPr>
        <w:t>MEMBROS SUPLENTES:</w:t>
      </w:r>
      <w:r w:rsidRPr="00EA1756">
        <w:rPr>
          <w:rFonts w:ascii="Verdana" w:hAnsi="Verdana"/>
        </w:rPr>
        <w:t xml:space="preserve"> </w:t>
      </w:r>
    </w:p>
    <w:p w:rsidR="00EA1756" w:rsidRPr="00EA1756" w:rsidRDefault="00EA1756" w:rsidP="00EA1756">
      <w:pPr>
        <w:spacing w:after="0" w:line="240" w:lineRule="auto"/>
        <w:jc w:val="both"/>
        <w:rPr>
          <w:rFonts w:ascii="Verdana" w:hAnsi="Verdana"/>
        </w:rPr>
      </w:pPr>
      <w:r w:rsidRPr="00EA1756">
        <w:rPr>
          <w:rFonts w:ascii="Verdana" w:hAnsi="Verdana"/>
        </w:rPr>
        <w:t xml:space="preserve">Tomás Magalhães Andreetta (SMDHC) </w:t>
      </w:r>
    </w:p>
    <w:p w:rsidR="00EA1756" w:rsidRPr="00EA1756" w:rsidRDefault="00EA1756" w:rsidP="00EA1756">
      <w:pPr>
        <w:spacing w:after="0" w:line="240" w:lineRule="auto"/>
        <w:jc w:val="both"/>
        <w:rPr>
          <w:rFonts w:ascii="Verdana" w:hAnsi="Verdana"/>
        </w:rPr>
      </w:pPr>
      <w:r w:rsidRPr="00EA1756">
        <w:rPr>
          <w:rFonts w:ascii="Verdana" w:hAnsi="Verdana"/>
        </w:rPr>
        <w:t xml:space="preserve">João Paulo Guilherme dos Santos (SMSU) </w:t>
      </w:r>
    </w:p>
    <w:p w:rsidR="00EA1756" w:rsidRDefault="00EA1756" w:rsidP="00EA1756">
      <w:pPr>
        <w:spacing w:after="0" w:line="240" w:lineRule="auto"/>
        <w:jc w:val="both"/>
        <w:rPr>
          <w:rFonts w:ascii="Verdana" w:hAnsi="Verdana"/>
        </w:rPr>
      </w:pPr>
      <w:r w:rsidRPr="00EA1756">
        <w:rPr>
          <w:rFonts w:ascii="Verdana" w:hAnsi="Verdana"/>
        </w:rPr>
        <w:t>Edmar Imaculada Matoso</w:t>
      </w:r>
    </w:p>
    <w:p w:rsidR="00EA1756" w:rsidRDefault="00EA1756" w:rsidP="00EA1756">
      <w:pPr>
        <w:spacing w:after="0" w:line="240" w:lineRule="auto"/>
        <w:jc w:val="both"/>
        <w:rPr>
          <w:rFonts w:ascii="Verdana" w:hAnsi="Verdana"/>
        </w:rPr>
      </w:pPr>
    </w:p>
    <w:p w:rsidR="00EA1756" w:rsidRDefault="00EA1756" w:rsidP="00EA1756">
      <w:pPr>
        <w:spacing w:after="0" w:line="240" w:lineRule="auto"/>
        <w:jc w:val="both"/>
        <w:rPr>
          <w:rFonts w:ascii="Verdana" w:hAnsi="Verdana"/>
        </w:rPr>
      </w:pPr>
    </w:p>
    <w:p w:rsidR="00FF69C2" w:rsidRDefault="00FF69C2" w:rsidP="00FF69C2">
      <w:pPr>
        <w:spacing w:after="0" w:line="240" w:lineRule="auto"/>
        <w:jc w:val="center"/>
        <w:rPr>
          <w:rFonts w:ascii="Verdana" w:hAnsi="Verdana"/>
          <w:b/>
        </w:rPr>
      </w:pPr>
      <w:r>
        <w:rPr>
          <w:rFonts w:ascii="Verdana" w:hAnsi="Verdana"/>
          <w:b/>
        </w:rPr>
        <w:t>LICITAÇÕES, Pág.73</w:t>
      </w:r>
    </w:p>
    <w:p w:rsidR="00FF69C2" w:rsidRDefault="00FF69C2" w:rsidP="00FF69C2">
      <w:pPr>
        <w:spacing w:after="0" w:line="240" w:lineRule="auto"/>
        <w:jc w:val="center"/>
        <w:rPr>
          <w:rFonts w:ascii="Verdana" w:hAnsi="Verdana"/>
          <w:b/>
        </w:rPr>
      </w:pPr>
    </w:p>
    <w:p w:rsidR="00FF69C2" w:rsidRPr="004C14E0" w:rsidRDefault="00FF69C2" w:rsidP="00FF69C2">
      <w:pPr>
        <w:spacing w:after="0" w:line="240" w:lineRule="auto"/>
        <w:rPr>
          <w:rFonts w:ascii="Verdana" w:hAnsi="Verdana"/>
          <w:b/>
        </w:rPr>
      </w:pPr>
      <w:r w:rsidRPr="004C14E0">
        <w:rPr>
          <w:rFonts w:ascii="Verdana" w:hAnsi="Verdana"/>
          <w:b/>
        </w:rPr>
        <w:t xml:space="preserve">TRABALHO E EMPREENDEDORISMO </w:t>
      </w:r>
    </w:p>
    <w:p w:rsidR="00FF69C2" w:rsidRPr="004C14E0" w:rsidRDefault="00FF69C2" w:rsidP="00FF69C2">
      <w:pPr>
        <w:spacing w:after="0" w:line="240" w:lineRule="auto"/>
        <w:rPr>
          <w:rFonts w:ascii="Verdana" w:hAnsi="Verdana"/>
          <w:b/>
        </w:rPr>
      </w:pPr>
      <w:r w:rsidRPr="004C14E0">
        <w:rPr>
          <w:rFonts w:ascii="Verdana" w:hAnsi="Verdana"/>
          <w:b/>
        </w:rPr>
        <w:t>GABINETE DO SECRETÁRIO</w:t>
      </w:r>
    </w:p>
    <w:p w:rsidR="00FF69C2" w:rsidRPr="004C14E0" w:rsidRDefault="00FF69C2" w:rsidP="00EA1756">
      <w:pPr>
        <w:spacing w:after="0" w:line="240" w:lineRule="auto"/>
        <w:jc w:val="both"/>
        <w:rPr>
          <w:rFonts w:ascii="Verdana" w:hAnsi="Verdana"/>
        </w:rPr>
      </w:pPr>
    </w:p>
    <w:p w:rsidR="00FF69C2" w:rsidRPr="004C14E0" w:rsidRDefault="00FF69C2" w:rsidP="00EA1756">
      <w:pPr>
        <w:spacing w:after="0" w:line="240" w:lineRule="auto"/>
        <w:jc w:val="both"/>
        <w:rPr>
          <w:rFonts w:ascii="Verdana" w:hAnsi="Verdana"/>
          <w:b/>
        </w:rPr>
      </w:pPr>
      <w:r w:rsidRPr="004C14E0">
        <w:rPr>
          <w:rFonts w:ascii="Verdana" w:hAnsi="Verdana"/>
          <w:b/>
        </w:rPr>
        <w:t xml:space="preserve">COMUNICADO </w:t>
      </w:r>
    </w:p>
    <w:p w:rsidR="00EA1756" w:rsidRPr="004C14E0" w:rsidRDefault="00FF69C2" w:rsidP="00EA1756">
      <w:pPr>
        <w:spacing w:after="0" w:line="240" w:lineRule="auto"/>
        <w:jc w:val="both"/>
        <w:rPr>
          <w:rFonts w:ascii="Verdana" w:hAnsi="Verdana"/>
        </w:rPr>
      </w:pPr>
      <w:r w:rsidRPr="004C14E0">
        <w:rPr>
          <w:rFonts w:ascii="Verdana" w:hAnsi="Verdana"/>
        </w:rPr>
        <w:t>A Comissão de Seleção designada pela Portaria 005/2018- SMTE/GAB para processar e julgar o Chamamento Público nº 002-A/2018/SMTE comunica a quem possa interessar que, Considerando a possibilidade de expediente reduzido no dia 10 de julho de 2018 devido a jogo da seleção brasileira de futebol da Copa do Mundo, conforme o Decreto n° 58.267 de 08 de junho de 2018, a entrega de envelopes e a sessão pública de abertura das propostas fica alterada para o dia 12 de julho de 2018 (quinta-feira), às 10 horas, mantidas as demais condições do item 4 do Edital de Chamamento Público 002-A/2018/SMTE.</w:t>
      </w:r>
    </w:p>
    <w:p w:rsidR="00FF69C2" w:rsidRPr="004C14E0" w:rsidRDefault="00FF69C2" w:rsidP="00EA1756">
      <w:pPr>
        <w:spacing w:after="0" w:line="240" w:lineRule="auto"/>
        <w:jc w:val="both"/>
        <w:rPr>
          <w:rFonts w:ascii="Verdana" w:hAnsi="Verdana"/>
        </w:rPr>
      </w:pPr>
    </w:p>
    <w:p w:rsidR="00FF69C2" w:rsidRDefault="00FF69C2" w:rsidP="00EA1756">
      <w:pPr>
        <w:spacing w:after="0" w:line="240" w:lineRule="auto"/>
        <w:jc w:val="both"/>
        <w:rPr>
          <w:rFonts w:ascii="Verdana" w:hAnsi="Verdana"/>
        </w:rPr>
      </w:pPr>
      <w:r w:rsidRPr="004C14E0">
        <w:rPr>
          <w:rFonts w:ascii="Verdana" w:hAnsi="Verdana"/>
        </w:rPr>
        <w:t xml:space="preserve">A Comissão de Seleção comunica ainda que os recursos administrativos, os pedidos de impugnação e os pedidos de esclarecimento, previstos nos itens 6.3, 13.8 e 13.10, respectivamente, do Edital deverão ser encaminhados para o endereço eletrônico </w:t>
      </w:r>
      <w:hyperlink r:id="rId86" w:history="1">
        <w:r w:rsidR="004C14E0" w:rsidRPr="00BA473D">
          <w:rPr>
            <w:rStyle w:val="Hyperlink"/>
            <w:rFonts w:ascii="Verdana" w:hAnsi="Verdana"/>
          </w:rPr>
          <w:t>mtullii@prefeitura.sp.gov.br</w:t>
        </w:r>
      </w:hyperlink>
      <w:r w:rsidR="004C14E0">
        <w:rPr>
          <w:rFonts w:ascii="Verdana" w:hAnsi="Verdana"/>
        </w:rPr>
        <w:t>.</w:t>
      </w:r>
    </w:p>
    <w:p w:rsidR="004C14E0" w:rsidRDefault="004C14E0" w:rsidP="00EA1756">
      <w:pPr>
        <w:spacing w:after="0" w:line="240" w:lineRule="auto"/>
        <w:jc w:val="both"/>
        <w:rPr>
          <w:rFonts w:ascii="Verdana" w:hAnsi="Verdana"/>
        </w:rPr>
      </w:pPr>
    </w:p>
    <w:p w:rsidR="004C14E0" w:rsidRPr="004C14E0" w:rsidRDefault="004C14E0" w:rsidP="00EA1756">
      <w:pPr>
        <w:spacing w:after="0" w:line="240" w:lineRule="auto"/>
        <w:jc w:val="both"/>
        <w:rPr>
          <w:rFonts w:ascii="Verdana" w:hAnsi="Verdana"/>
          <w:b/>
        </w:rPr>
      </w:pPr>
    </w:p>
    <w:sectPr w:rsidR="004C14E0" w:rsidRPr="004C14E0" w:rsidSect="005049C1">
      <w:pgSz w:w="11906" w:h="16838"/>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302CA" w:rsidRDefault="00C302CA" w:rsidP="00BE6F16">
      <w:pPr>
        <w:spacing w:after="0" w:line="240" w:lineRule="auto"/>
      </w:pPr>
      <w:r>
        <w:separator/>
      </w:r>
    </w:p>
  </w:endnote>
  <w:endnote w:type="continuationSeparator" w:id="0">
    <w:p w:rsidR="00C302CA" w:rsidRDefault="00C302CA" w:rsidP="00BE6F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302CA" w:rsidRDefault="00C302CA" w:rsidP="00BE6F16">
      <w:pPr>
        <w:spacing w:after="0" w:line="240" w:lineRule="auto"/>
      </w:pPr>
      <w:r>
        <w:separator/>
      </w:r>
    </w:p>
  </w:footnote>
  <w:footnote w:type="continuationSeparator" w:id="0">
    <w:p w:rsidR="00C302CA" w:rsidRDefault="00C302CA" w:rsidP="00BE6F1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F418A3"/>
    <w:multiLevelType w:val="hybridMultilevel"/>
    <w:tmpl w:val="ACA003E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nsid w:val="08834CBE"/>
    <w:multiLevelType w:val="hybridMultilevel"/>
    <w:tmpl w:val="07549300"/>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0E1274B5"/>
    <w:multiLevelType w:val="hybridMultilevel"/>
    <w:tmpl w:val="0722DE96"/>
    <w:lvl w:ilvl="0" w:tplc="DE585558">
      <w:start w:val="1"/>
      <w:numFmt w:val="lowerLetter"/>
      <w:lvlText w:val="%1)"/>
      <w:lvlJc w:val="left"/>
      <w:pPr>
        <w:ind w:left="780" w:hanging="420"/>
      </w:pPr>
      <w:rPr>
        <w:rFonts w:hint="default"/>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nsid w:val="163A639B"/>
    <w:multiLevelType w:val="hybridMultilevel"/>
    <w:tmpl w:val="54C09EB2"/>
    <w:lvl w:ilvl="0" w:tplc="B7BC264A">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nsid w:val="22B062E1"/>
    <w:multiLevelType w:val="hybridMultilevel"/>
    <w:tmpl w:val="052CBDDA"/>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nsid w:val="26F5515E"/>
    <w:multiLevelType w:val="hybridMultilevel"/>
    <w:tmpl w:val="0F88332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nsid w:val="2AEF49DA"/>
    <w:multiLevelType w:val="hybridMultilevel"/>
    <w:tmpl w:val="A8045220"/>
    <w:lvl w:ilvl="0" w:tplc="0248F6C0">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nsid w:val="30B95B37"/>
    <w:multiLevelType w:val="hybridMultilevel"/>
    <w:tmpl w:val="95984D80"/>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384C6F02"/>
    <w:multiLevelType w:val="hybridMultilevel"/>
    <w:tmpl w:val="A628C8F0"/>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nsid w:val="3A482E79"/>
    <w:multiLevelType w:val="hybridMultilevel"/>
    <w:tmpl w:val="1CE8679E"/>
    <w:lvl w:ilvl="0" w:tplc="08829C92">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nsid w:val="3B154AB3"/>
    <w:multiLevelType w:val="hybridMultilevel"/>
    <w:tmpl w:val="52644A3A"/>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nsid w:val="3EE51C67"/>
    <w:multiLevelType w:val="hybridMultilevel"/>
    <w:tmpl w:val="A7BED69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nsid w:val="3F0B4E07"/>
    <w:multiLevelType w:val="hybridMultilevel"/>
    <w:tmpl w:val="6F8474CC"/>
    <w:lvl w:ilvl="0" w:tplc="B574AA4A">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412B6053"/>
    <w:multiLevelType w:val="hybridMultilevel"/>
    <w:tmpl w:val="AA7CF2AC"/>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nsid w:val="44C86E41"/>
    <w:multiLevelType w:val="hybridMultilevel"/>
    <w:tmpl w:val="2E3E6646"/>
    <w:lvl w:ilvl="0" w:tplc="206C249E">
      <w:start w:val="1"/>
      <w:numFmt w:val="lowerLetter"/>
      <w:lvlText w:val="%1)"/>
      <w:lvlJc w:val="left"/>
      <w:pPr>
        <w:ind w:left="435" w:hanging="360"/>
      </w:pPr>
      <w:rPr>
        <w:rFonts w:hint="default"/>
      </w:rPr>
    </w:lvl>
    <w:lvl w:ilvl="1" w:tplc="04160019" w:tentative="1">
      <w:start w:val="1"/>
      <w:numFmt w:val="lowerLetter"/>
      <w:lvlText w:val="%2."/>
      <w:lvlJc w:val="left"/>
      <w:pPr>
        <w:ind w:left="1155" w:hanging="360"/>
      </w:pPr>
    </w:lvl>
    <w:lvl w:ilvl="2" w:tplc="0416001B" w:tentative="1">
      <w:start w:val="1"/>
      <w:numFmt w:val="lowerRoman"/>
      <w:lvlText w:val="%3."/>
      <w:lvlJc w:val="right"/>
      <w:pPr>
        <w:ind w:left="1875" w:hanging="180"/>
      </w:pPr>
    </w:lvl>
    <w:lvl w:ilvl="3" w:tplc="0416000F" w:tentative="1">
      <w:start w:val="1"/>
      <w:numFmt w:val="decimal"/>
      <w:lvlText w:val="%4."/>
      <w:lvlJc w:val="left"/>
      <w:pPr>
        <w:ind w:left="2595" w:hanging="360"/>
      </w:pPr>
    </w:lvl>
    <w:lvl w:ilvl="4" w:tplc="04160019" w:tentative="1">
      <w:start w:val="1"/>
      <w:numFmt w:val="lowerLetter"/>
      <w:lvlText w:val="%5."/>
      <w:lvlJc w:val="left"/>
      <w:pPr>
        <w:ind w:left="3315" w:hanging="360"/>
      </w:pPr>
    </w:lvl>
    <w:lvl w:ilvl="5" w:tplc="0416001B" w:tentative="1">
      <w:start w:val="1"/>
      <w:numFmt w:val="lowerRoman"/>
      <w:lvlText w:val="%6."/>
      <w:lvlJc w:val="right"/>
      <w:pPr>
        <w:ind w:left="4035" w:hanging="180"/>
      </w:pPr>
    </w:lvl>
    <w:lvl w:ilvl="6" w:tplc="0416000F" w:tentative="1">
      <w:start w:val="1"/>
      <w:numFmt w:val="decimal"/>
      <w:lvlText w:val="%7."/>
      <w:lvlJc w:val="left"/>
      <w:pPr>
        <w:ind w:left="4755" w:hanging="360"/>
      </w:pPr>
    </w:lvl>
    <w:lvl w:ilvl="7" w:tplc="04160019" w:tentative="1">
      <w:start w:val="1"/>
      <w:numFmt w:val="lowerLetter"/>
      <w:lvlText w:val="%8."/>
      <w:lvlJc w:val="left"/>
      <w:pPr>
        <w:ind w:left="5475" w:hanging="360"/>
      </w:pPr>
    </w:lvl>
    <w:lvl w:ilvl="8" w:tplc="0416001B" w:tentative="1">
      <w:start w:val="1"/>
      <w:numFmt w:val="lowerRoman"/>
      <w:lvlText w:val="%9."/>
      <w:lvlJc w:val="right"/>
      <w:pPr>
        <w:ind w:left="6195" w:hanging="180"/>
      </w:pPr>
    </w:lvl>
  </w:abstractNum>
  <w:abstractNum w:abstractNumId="15">
    <w:nsid w:val="4D6C7022"/>
    <w:multiLevelType w:val="hybridMultilevel"/>
    <w:tmpl w:val="C564293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nsid w:val="4D853EA6"/>
    <w:multiLevelType w:val="hybridMultilevel"/>
    <w:tmpl w:val="1778C242"/>
    <w:lvl w:ilvl="0" w:tplc="C27450A4">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nsid w:val="4F6106D1"/>
    <w:multiLevelType w:val="hybridMultilevel"/>
    <w:tmpl w:val="2ECE2004"/>
    <w:lvl w:ilvl="0" w:tplc="CCE28928">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nsid w:val="54521F35"/>
    <w:multiLevelType w:val="multilevel"/>
    <w:tmpl w:val="DD7A4798"/>
    <w:lvl w:ilvl="0">
      <w:start w:val="1"/>
      <w:numFmt w:val="decimal"/>
      <w:lvlText w:val="%1"/>
      <w:lvlJc w:val="left"/>
      <w:pPr>
        <w:ind w:left="405" w:hanging="40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9">
    <w:nsid w:val="55254373"/>
    <w:multiLevelType w:val="hybridMultilevel"/>
    <w:tmpl w:val="C9C070C8"/>
    <w:lvl w:ilvl="0" w:tplc="1FC88EAC">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nsid w:val="581271DD"/>
    <w:multiLevelType w:val="hybridMultilevel"/>
    <w:tmpl w:val="15F0E5B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nsid w:val="625F1251"/>
    <w:multiLevelType w:val="hybridMultilevel"/>
    <w:tmpl w:val="5608FE6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nsid w:val="642233CC"/>
    <w:multiLevelType w:val="hybridMultilevel"/>
    <w:tmpl w:val="375670E2"/>
    <w:lvl w:ilvl="0" w:tplc="89A60E98">
      <w:start w:val="1"/>
      <w:numFmt w:val="decimal"/>
      <w:lvlText w:val="%1."/>
      <w:lvlJc w:val="left"/>
      <w:pPr>
        <w:ind w:left="765" w:hanging="405"/>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3">
    <w:nsid w:val="6490294B"/>
    <w:multiLevelType w:val="hybridMultilevel"/>
    <w:tmpl w:val="CDE2CFF6"/>
    <w:lvl w:ilvl="0" w:tplc="1FC88EAC">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nsid w:val="65327AB6"/>
    <w:multiLevelType w:val="hybridMultilevel"/>
    <w:tmpl w:val="D6E6E9B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nsid w:val="6E2F605C"/>
    <w:multiLevelType w:val="hybridMultilevel"/>
    <w:tmpl w:val="F3940474"/>
    <w:lvl w:ilvl="0" w:tplc="4A40E738">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nsid w:val="6EF74468"/>
    <w:multiLevelType w:val="hybridMultilevel"/>
    <w:tmpl w:val="626E73F8"/>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nsid w:val="752F64F7"/>
    <w:multiLevelType w:val="hybridMultilevel"/>
    <w:tmpl w:val="B46AC5B2"/>
    <w:lvl w:ilvl="0" w:tplc="63B49084">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8">
    <w:nsid w:val="753B3BE9"/>
    <w:multiLevelType w:val="hybridMultilevel"/>
    <w:tmpl w:val="B8C6274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9">
    <w:nsid w:val="77361CA6"/>
    <w:multiLevelType w:val="hybridMultilevel"/>
    <w:tmpl w:val="62BE97A8"/>
    <w:lvl w:ilvl="0" w:tplc="BDD675DE">
      <w:start w:val="1"/>
      <w:numFmt w:val="decimal"/>
      <w:lvlText w:val="%1."/>
      <w:lvlJc w:val="left"/>
      <w:pPr>
        <w:ind w:left="855" w:hanging="495"/>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nsid w:val="78C43882"/>
    <w:multiLevelType w:val="hybridMultilevel"/>
    <w:tmpl w:val="D4EAB27C"/>
    <w:lvl w:ilvl="0" w:tplc="797E3C96">
      <w:start w:val="1"/>
      <w:numFmt w:val="lowerLetter"/>
      <w:lvlText w:val="%1)"/>
      <w:lvlJc w:val="left"/>
      <w:pPr>
        <w:ind w:left="480" w:hanging="405"/>
      </w:pPr>
      <w:rPr>
        <w:rFonts w:hint="default"/>
      </w:rPr>
    </w:lvl>
    <w:lvl w:ilvl="1" w:tplc="04160019" w:tentative="1">
      <w:start w:val="1"/>
      <w:numFmt w:val="lowerLetter"/>
      <w:lvlText w:val="%2."/>
      <w:lvlJc w:val="left"/>
      <w:pPr>
        <w:ind w:left="1155" w:hanging="360"/>
      </w:pPr>
    </w:lvl>
    <w:lvl w:ilvl="2" w:tplc="0416001B" w:tentative="1">
      <w:start w:val="1"/>
      <w:numFmt w:val="lowerRoman"/>
      <w:lvlText w:val="%3."/>
      <w:lvlJc w:val="right"/>
      <w:pPr>
        <w:ind w:left="1875" w:hanging="180"/>
      </w:pPr>
    </w:lvl>
    <w:lvl w:ilvl="3" w:tplc="0416000F" w:tentative="1">
      <w:start w:val="1"/>
      <w:numFmt w:val="decimal"/>
      <w:lvlText w:val="%4."/>
      <w:lvlJc w:val="left"/>
      <w:pPr>
        <w:ind w:left="2595" w:hanging="360"/>
      </w:pPr>
    </w:lvl>
    <w:lvl w:ilvl="4" w:tplc="04160019" w:tentative="1">
      <w:start w:val="1"/>
      <w:numFmt w:val="lowerLetter"/>
      <w:lvlText w:val="%5."/>
      <w:lvlJc w:val="left"/>
      <w:pPr>
        <w:ind w:left="3315" w:hanging="360"/>
      </w:pPr>
    </w:lvl>
    <w:lvl w:ilvl="5" w:tplc="0416001B" w:tentative="1">
      <w:start w:val="1"/>
      <w:numFmt w:val="lowerRoman"/>
      <w:lvlText w:val="%6."/>
      <w:lvlJc w:val="right"/>
      <w:pPr>
        <w:ind w:left="4035" w:hanging="180"/>
      </w:pPr>
    </w:lvl>
    <w:lvl w:ilvl="6" w:tplc="0416000F" w:tentative="1">
      <w:start w:val="1"/>
      <w:numFmt w:val="decimal"/>
      <w:lvlText w:val="%7."/>
      <w:lvlJc w:val="left"/>
      <w:pPr>
        <w:ind w:left="4755" w:hanging="360"/>
      </w:pPr>
    </w:lvl>
    <w:lvl w:ilvl="7" w:tplc="04160019" w:tentative="1">
      <w:start w:val="1"/>
      <w:numFmt w:val="lowerLetter"/>
      <w:lvlText w:val="%8."/>
      <w:lvlJc w:val="left"/>
      <w:pPr>
        <w:ind w:left="5475" w:hanging="360"/>
      </w:pPr>
    </w:lvl>
    <w:lvl w:ilvl="8" w:tplc="0416001B" w:tentative="1">
      <w:start w:val="1"/>
      <w:numFmt w:val="lowerRoman"/>
      <w:lvlText w:val="%9."/>
      <w:lvlJc w:val="right"/>
      <w:pPr>
        <w:ind w:left="6195" w:hanging="180"/>
      </w:pPr>
    </w:lvl>
  </w:abstractNum>
  <w:abstractNum w:abstractNumId="31">
    <w:nsid w:val="7BDD3092"/>
    <w:multiLevelType w:val="hybridMultilevel"/>
    <w:tmpl w:val="1368BCDA"/>
    <w:lvl w:ilvl="0" w:tplc="9326A8EC">
      <w:start w:val="1"/>
      <w:numFmt w:val="decimal"/>
      <w:lvlText w:val="%1-"/>
      <w:lvlJc w:val="left"/>
      <w:pPr>
        <w:ind w:left="810" w:hanging="45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5"/>
  </w:num>
  <w:num w:numId="2">
    <w:abstractNumId w:val="30"/>
  </w:num>
  <w:num w:numId="3">
    <w:abstractNumId w:val="2"/>
  </w:num>
  <w:num w:numId="4">
    <w:abstractNumId w:val="14"/>
  </w:num>
  <w:num w:numId="5">
    <w:abstractNumId w:val="23"/>
  </w:num>
  <w:num w:numId="6">
    <w:abstractNumId w:val="11"/>
  </w:num>
  <w:num w:numId="7">
    <w:abstractNumId w:val="19"/>
  </w:num>
  <w:num w:numId="8">
    <w:abstractNumId w:val="18"/>
  </w:num>
  <w:num w:numId="9">
    <w:abstractNumId w:val="21"/>
  </w:num>
  <w:num w:numId="10">
    <w:abstractNumId w:val="3"/>
  </w:num>
  <w:num w:numId="11">
    <w:abstractNumId w:val="15"/>
  </w:num>
  <w:num w:numId="12">
    <w:abstractNumId w:val="17"/>
  </w:num>
  <w:num w:numId="13">
    <w:abstractNumId w:val="16"/>
  </w:num>
  <w:num w:numId="14">
    <w:abstractNumId w:val="1"/>
  </w:num>
  <w:num w:numId="15">
    <w:abstractNumId w:val="29"/>
  </w:num>
  <w:num w:numId="16">
    <w:abstractNumId w:val="13"/>
  </w:num>
  <w:num w:numId="17">
    <w:abstractNumId w:val="27"/>
  </w:num>
  <w:num w:numId="18">
    <w:abstractNumId w:val="8"/>
  </w:num>
  <w:num w:numId="19">
    <w:abstractNumId w:val="28"/>
  </w:num>
  <w:num w:numId="20">
    <w:abstractNumId w:val="7"/>
  </w:num>
  <w:num w:numId="21">
    <w:abstractNumId w:val="20"/>
  </w:num>
  <w:num w:numId="22">
    <w:abstractNumId w:val="9"/>
  </w:num>
  <w:num w:numId="23">
    <w:abstractNumId w:val="24"/>
  </w:num>
  <w:num w:numId="24">
    <w:abstractNumId w:val="10"/>
  </w:num>
  <w:num w:numId="25">
    <w:abstractNumId w:val="4"/>
  </w:num>
  <w:num w:numId="26">
    <w:abstractNumId w:val="6"/>
  </w:num>
  <w:num w:numId="27">
    <w:abstractNumId w:val="25"/>
  </w:num>
  <w:num w:numId="28">
    <w:abstractNumId w:val="22"/>
  </w:num>
  <w:num w:numId="29">
    <w:abstractNumId w:val="12"/>
  </w:num>
  <w:num w:numId="30">
    <w:abstractNumId w:val="31"/>
  </w:num>
  <w:num w:numId="31">
    <w:abstractNumId w:val="0"/>
  </w:num>
  <w:num w:numId="32">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17328"/>
    <w:rsid w:val="0000164E"/>
    <w:rsid w:val="00003F35"/>
    <w:rsid w:val="0000403A"/>
    <w:rsid w:val="00004627"/>
    <w:rsid w:val="00013BDC"/>
    <w:rsid w:val="00015BEF"/>
    <w:rsid w:val="00021E63"/>
    <w:rsid w:val="00030376"/>
    <w:rsid w:val="00030CDB"/>
    <w:rsid w:val="0003203A"/>
    <w:rsid w:val="0003314B"/>
    <w:rsid w:val="00035C2F"/>
    <w:rsid w:val="000369B8"/>
    <w:rsid w:val="00037D1D"/>
    <w:rsid w:val="000419D8"/>
    <w:rsid w:val="00041E80"/>
    <w:rsid w:val="000428C0"/>
    <w:rsid w:val="000532FC"/>
    <w:rsid w:val="00053416"/>
    <w:rsid w:val="00053F6C"/>
    <w:rsid w:val="00057DDE"/>
    <w:rsid w:val="00065756"/>
    <w:rsid w:val="00072844"/>
    <w:rsid w:val="000777C9"/>
    <w:rsid w:val="00077FAB"/>
    <w:rsid w:val="00080078"/>
    <w:rsid w:val="00083E8C"/>
    <w:rsid w:val="0008456D"/>
    <w:rsid w:val="00086210"/>
    <w:rsid w:val="0008752E"/>
    <w:rsid w:val="00097D27"/>
    <w:rsid w:val="000A0985"/>
    <w:rsid w:val="000A4C39"/>
    <w:rsid w:val="000A6956"/>
    <w:rsid w:val="000B3801"/>
    <w:rsid w:val="000B4A81"/>
    <w:rsid w:val="000C31F6"/>
    <w:rsid w:val="000C7422"/>
    <w:rsid w:val="000C7475"/>
    <w:rsid w:val="000D0DE3"/>
    <w:rsid w:val="000D30A0"/>
    <w:rsid w:val="000E008F"/>
    <w:rsid w:val="000E0601"/>
    <w:rsid w:val="000E2E1B"/>
    <w:rsid w:val="000E3B98"/>
    <w:rsid w:val="000E4549"/>
    <w:rsid w:val="000E6D39"/>
    <w:rsid w:val="000E6EB4"/>
    <w:rsid w:val="000F0456"/>
    <w:rsid w:val="000F0B7A"/>
    <w:rsid w:val="000F2162"/>
    <w:rsid w:val="000F2F9B"/>
    <w:rsid w:val="000F4CA9"/>
    <w:rsid w:val="000F68A5"/>
    <w:rsid w:val="001164A1"/>
    <w:rsid w:val="0011668A"/>
    <w:rsid w:val="00116C14"/>
    <w:rsid w:val="001172A1"/>
    <w:rsid w:val="00117C66"/>
    <w:rsid w:val="0012052B"/>
    <w:rsid w:val="00126845"/>
    <w:rsid w:val="00133E07"/>
    <w:rsid w:val="001459BF"/>
    <w:rsid w:val="00150B13"/>
    <w:rsid w:val="001532D2"/>
    <w:rsid w:val="001537B6"/>
    <w:rsid w:val="00157B46"/>
    <w:rsid w:val="00172E29"/>
    <w:rsid w:val="00173FC4"/>
    <w:rsid w:val="00174F63"/>
    <w:rsid w:val="0017519C"/>
    <w:rsid w:val="001810B7"/>
    <w:rsid w:val="00183B17"/>
    <w:rsid w:val="00196143"/>
    <w:rsid w:val="001A4D0F"/>
    <w:rsid w:val="001A6CE7"/>
    <w:rsid w:val="001B1B3B"/>
    <w:rsid w:val="001B1B7E"/>
    <w:rsid w:val="001B4C3E"/>
    <w:rsid w:val="001B5744"/>
    <w:rsid w:val="001C38BB"/>
    <w:rsid w:val="001C7A27"/>
    <w:rsid w:val="001E2B4B"/>
    <w:rsid w:val="001F1D3C"/>
    <w:rsid w:val="001F6D1D"/>
    <w:rsid w:val="00200BF7"/>
    <w:rsid w:val="0020188B"/>
    <w:rsid w:val="00202A50"/>
    <w:rsid w:val="00202DC6"/>
    <w:rsid w:val="00210A7C"/>
    <w:rsid w:val="002138CB"/>
    <w:rsid w:val="00216942"/>
    <w:rsid w:val="002201B2"/>
    <w:rsid w:val="00220D0F"/>
    <w:rsid w:val="00221F98"/>
    <w:rsid w:val="00226FB3"/>
    <w:rsid w:val="002407B6"/>
    <w:rsid w:val="00242BE5"/>
    <w:rsid w:val="002507E4"/>
    <w:rsid w:val="00253EA8"/>
    <w:rsid w:val="002574EE"/>
    <w:rsid w:val="00263616"/>
    <w:rsid w:val="002640A1"/>
    <w:rsid w:val="002650F6"/>
    <w:rsid w:val="002730B1"/>
    <w:rsid w:val="002900EB"/>
    <w:rsid w:val="002930BA"/>
    <w:rsid w:val="0029753B"/>
    <w:rsid w:val="00297644"/>
    <w:rsid w:val="00297AB3"/>
    <w:rsid w:val="002A1206"/>
    <w:rsid w:val="002A6448"/>
    <w:rsid w:val="002B0963"/>
    <w:rsid w:val="002B29E4"/>
    <w:rsid w:val="002B59FA"/>
    <w:rsid w:val="002B7AD2"/>
    <w:rsid w:val="002C78EF"/>
    <w:rsid w:val="002D4B38"/>
    <w:rsid w:val="002D66E1"/>
    <w:rsid w:val="002E1CE0"/>
    <w:rsid w:val="002E3E15"/>
    <w:rsid w:val="002E4B4E"/>
    <w:rsid w:val="002E4ED3"/>
    <w:rsid w:val="002E7955"/>
    <w:rsid w:val="002F37C5"/>
    <w:rsid w:val="002F402F"/>
    <w:rsid w:val="002F722A"/>
    <w:rsid w:val="00321D10"/>
    <w:rsid w:val="00323D4A"/>
    <w:rsid w:val="00326FDA"/>
    <w:rsid w:val="00331B77"/>
    <w:rsid w:val="00334ACA"/>
    <w:rsid w:val="00336DDA"/>
    <w:rsid w:val="003403AF"/>
    <w:rsid w:val="00344593"/>
    <w:rsid w:val="00350B57"/>
    <w:rsid w:val="00353D05"/>
    <w:rsid w:val="00360485"/>
    <w:rsid w:val="00363255"/>
    <w:rsid w:val="00364522"/>
    <w:rsid w:val="00364DFA"/>
    <w:rsid w:val="00372A32"/>
    <w:rsid w:val="00374B05"/>
    <w:rsid w:val="00374FEA"/>
    <w:rsid w:val="00382BC1"/>
    <w:rsid w:val="00393DA4"/>
    <w:rsid w:val="003A204F"/>
    <w:rsid w:val="003A628C"/>
    <w:rsid w:val="003B43CE"/>
    <w:rsid w:val="003C1D41"/>
    <w:rsid w:val="003C2BAE"/>
    <w:rsid w:val="003C492C"/>
    <w:rsid w:val="003C5C0A"/>
    <w:rsid w:val="003C6EBB"/>
    <w:rsid w:val="003C764C"/>
    <w:rsid w:val="003D1AA8"/>
    <w:rsid w:val="003D20BB"/>
    <w:rsid w:val="003D3933"/>
    <w:rsid w:val="003E604E"/>
    <w:rsid w:val="003E7573"/>
    <w:rsid w:val="003F42AD"/>
    <w:rsid w:val="003F7C00"/>
    <w:rsid w:val="00401C62"/>
    <w:rsid w:val="0040558A"/>
    <w:rsid w:val="0041007D"/>
    <w:rsid w:val="0041061C"/>
    <w:rsid w:val="00412933"/>
    <w:rsid w:val="00412B89"/>
    <w:rsid w:val="004149C3"/>
    <w:rsid w:val="0041722D"/>
    <w:rsid w:val="00417C10"/>
    <w:rsid w:val="00421A46"/>
    <w:rsid w:val="004268CE"/>
    <w:rsid w:val="004279DA"/>
    <w:rsid w:val="00433498"/>
    <w:rsid w:val="00435478"/>
    <w:rsid w:val="0044309A"/>
    <w:rsid w:val="004527E9"/>
    <w:rsid w:val="00452FB6"/>
    <w:rsid w:val="00460D8B"/>
    <w:rsid w:val="00463CC1"/>
    <w:rsid w:val="00470A9B"/>
    <w:rsid w:val="004860C5"/>
    <w:rsid w:val="004863B6"/>
    <w:rsid w:val="00486CFA"/>
    <w:rsid w:val="00494CA1"/>
    <w:rsid w:val="004951AB"/>
    <w:rsid w:val="00496982"/>
    <w:rsid w:val="00496D24"/>
    <w:rsid w:val="0049762C"/>
    <w:rsid w:val="004A08C4"/>
    <w:rsid w:val="004A26F0"/>
    <w:rsid w:val="004A5989"/>
    <w:rsid w:val="004B0669"/>
    <w:rsid w:val="004B7C3D"/>
    <w:rsid w:val="004C0788"/>
    <w:rsid w:val="004C14E0"/>
    <w:rsid w:val="004C4B1E"/>
    <w:rsid w:val="004C59CB"/>
    <w:rsid w:val="004C7391"/>
    <w:rsid w:val="004C7703"/>
    <w:rsid w:val="004D05A4"/>
    <w:rsid w:val="004D1290"/>
    <w:rsid w:val="004D2071"/>
    <w:rsid w:val="004E1C5C"/>
    <w:rsid w:val="004E2883"/>
    <w:rsid w:val="004F3C83"/>
    <w:rsid w:val="004F5D85"/>
    <w:rsid w:val="005049C1"/>
    <w:rsid w:val="005062CE"/>
    <w:rsid w:val="00507277"/>
    <w:rsid w:val="00517361"/>
    <w:rsid w:val="00534850"/>
    <w:rsid w:val="0053684F"/>
    <w:rsid w:val="00536892"/>
    <w:rsid w:val="00540CFD"/>
    <w:rsid w:val="005410B1"/>
    <w:rsid w:val="005416AD"/>
    <w:rsid w:val="005430E7"/>
    <w:rsid w:val="005453D2"/>
    <w:rsid w:val="0055248B"/>
    <w:rsid w:val="00562C1A"/>
    <w:rsid w:val="005645C4"/>
    <w:rsid w:val="005646BB"/>
    <w:rsid w:val="00565C75"/>
    <w:rsid w:val="005764C8"/>
    <w:rsid w:val="0058542C"/>
    <w:rsid w:val="0058590E"/>
    <w:rsid w:val="00587E23"/>
    <w:rsid w:val="005A3ABA"/>
    <w:rsid w:val="005A447D"/>
    <w:rsid w:val="005A48E3"/>
    <w:rsid w:val="005A6032"/>
    <w:rsid w:val="005A6868"/>
    <w:rsid w:val="005A7803"/>
    <w:rsid w:val="005B197E"/>
    <w:rsid w:val="005B7032"/>
    <w:rsid w:val="005C2E5A"/>
    <w:rsid w:val="005D38C8"/>
    <w:rsid w:val="005D43DB"/>
    <w:rsid w:val="005D44CB"/>
    <w:rsid w:val="005D68C6"/>
    <w:rsid w:val="005D7D2B"/>
    <w:rsid w:val="005E2032"/>
    <w:rsid w:val="005E211C"/>
    <w:rsid w:val="00601F94"/>
    <w:rsid w:val="00603807"/>
    <w:rsid w:val="00614542"/>
    <w:rsid w:val="00617328"/>
    <w:rsid w:val="00621679"/>
    <w:rsid w:val="00624E22"/>
    <w:rsid w:val="006251E9"/>
    <w:rsid w:val="00626E81"/>
    <w:rsid w:val="006419F9"/>
    <w:rsid w:val="006565BD"/>
    <w:rsid w:val="00661B10"/>
    <w:rsid w:val="00663810"/>
    <w:rsid w:val="00663BE1"/>
    <w:rsid w:val="00673413"/>
    <w:rsid w:val="0068567A"/>
    <w:rsid w:val="006A31BB"/>
    <w:rsid w:val="006A4FC9"/>
    <w:rsid w:val="006B31B7"/>
    <w:rsid w:val="006C44BD"/>
    <w:rsid w:val="006C690A"/>
    <w:rsid w:val="006C72B2"/>
    <w:rsid w:val="006D3542"/>
    <w:rsid w:val="006D4ADE"/>
    <w:rsid w:val="006E0452"/>
    <w:rsid w:val="006E5878"/>
    <w:rsid w:val="006E644E"/>
    <w:rsid w:val="006F37F8"/>
    <w:rsid w:val="006F46A0"/>
    <w:rsid w:val="006F49C3"/>
    <w:rsid w:val="00701375"/>
    <w:rsid w:val="00703F43"/>
    <w:rsid w:val="00707CD4"/>
    <w:rsid w:val="00707DC8"/>
    <w:rsid w:val="00711054"/>
    <w:rsid w:val="007136FE"/>
    <w:rsid w:val="00714C40"/>
    <w:rsid w:val="007306BA"/>
    <w:rsid w:val="00731F82"/>
    <w:rsid w:val="00736EE3"/>
    <w:rsid w:val="0074143D"/>
    <w:rsid w:val="00741719"/>
    <w:rsid w:val="00744B30"/>
    <w:rsid w:val="00750BE7"/>
    <w:rsid w:val="007540E1"/>
    <w:rsid w:val="007572CD"/>
    <w:rsid w:val="007576B7"/>
    <w:rsid w:val="00764E05"/>
    <w:rsid w:val="007716A1"/>
    <w:rsid w:val="00771A4C"/>
    <w:rsid w:val="00772E86"/>
    <w:rsid w:val="00774592"/>
    <w:rsid w:val="007806AB"/>
    <w:rsid w:val="00786A1D"/>
    <w:rsid w:val="00794DC2"/>
    <w:rsid w:val="007A76EC"/>
    <w:rsid w:val="007C1AFF"/>
    <w:rsid w:val="007C4364"/>
    <w:rsid w:val="007C4434"/>
    <w:rsid w:val="007C6B69"/>
    <w:rsid w:val="007C70FD"/>
    <w:rsid w:val="007D1362"/>
    <w:rsid w:val="007E392C"/>
    <w:rsid w:val="007F2FE9"/>
    <w:rsid w:val="007F4DEB"/>
    <w:rsid w:val="007F5924"/>
    <w:rsid w:val="007F6793"/>
    <w:rsid w:val="0080039A"/>
    <w:rsid w:val="0080145D"/>
    <w:rsid w:val="00802E63"/>
    <w:rsid w:val="00803B71"/>
    <w:rsid w:val="0080402A"/>
    <w:rsid w:val="00804595"/>
    <w:rsid w:val="008121EE"/>
    <w:rsid w:val="00813853"/>
    <w:rsid w:val="00814B56"/>
    <w:rsid w:val="00815A98"/>
    <w:rsid w:val="00815DDF"/>
    <w:rsid w:val="00816F6B"/>
    <w:rsid w:val="0081752B"/>
    <w:rsid w:val="0082603E"/>
    <w:rsid w:val="00827813"/>
    <w:rsid w:val="008310A7"/>
    <w:rsid w:val="00831540"/>
    <w:rsid w:val="00834CBC"/>
    <w:rsid w:val="00845B62"/>
    <w:rsid w:val="00847F01"/>
    <w:rsid w:val="0085132F"/>
    <w:rsid w:val="00856884"/>
    <w:rsid w:val="00857CD0"/>
    <w:rsid w:val="00861D4B"/>
    <w:rsid w:val="008642F5"/>
    <w:rsid w:val="00865E4A"/>
    <w:rsid w:val="00874179"/>
    <w:rsid w:val="008747DC"/>
    <w:rsid w:val="00880624"/>
    <w:rsid w:val="00884872"/>
    <w:rsid w:val="00890F30"/>
    <w:rsid w:val="008937D2"/>
    <w:rsid w:val="00895C35"/>
    <w:rsid w:val="008A1376"/>
    <w:rsid w:val="008A23F8"/>
    <w:rsid w:val="008B10CA"/>
    <w:rsid w:val="008C2BBC"/>
    <w:rsid w:val="008D4B75"/>
    <w:rsid w:val="008D4FD9"/>
    <w:rsid w:val="008D700A"/>
    <w:rsid w:val="008E0592"/>
    <w:rsid w:val="008E28E9"/>
    <w:rsid w:val="008E2A24"/>
    <w:rsid w:val="008F1AAF"/>
    <w:rsid w:val="008F7FDE"/>
    <w:rsid w:val="00900793"/>
    <w:rsid w:val="00906072"/>
    <w:rsid w:val="00906BA4"/>
    <w:rsid w:val="00910679"/>
    <w:rsid w:val="009137DF"/>
    <w:rsid w:val="009236C9"/>
    <w:rsid w:val="00923C2F"/>
    <w:rsid w:val="00925336"/>
    <w:rsid w:val="00936A80"/>
    <w:rsid w:val="00941613"/>
    <w:rsid w:val="00946674"/>
    <w:rsid w:val="00953101"/>
    <w:rsid w:val="0095737F"/>
    <w:rsid w:val="00960102"/>
    <w:rsid w:val="0096161B"/>
    <w:rsid w:val="009663F5"/>
    <w:rsid w:val="00970D6F"/>
    <w:rsid w:val="0097184B"/>
    <w:rsid w:val="00971DF5"/>
    <w:rsid w:val="0097414E"/>
    <w:rsid w:val="00977CB2"/>
    <w:rsid w:val="009800B4"/>
    <w:rsid w:val="00982A25"/>
    <w:rsid w:val="00983DFE"/>
    <w:rsid w:val="009868C0"/>
    <w:rsid w:val="009958D4"/>
    <w:rsid w:val="009973E3"/>
    <w:rsid w:val="009A0501"/>
    <w:rsid w:val="009A45EF"/>
    <w:rsid w:val="009B0510"/>
    <w:rsid w:val="009B0A37"/>
    <w:rsid w:val="009B1366"/>
    <w:rsid w:val="009B5C7F"/>
    <w:rsid w:val="009B7256"/>
    <w:rsid w:val="009C3E10"/>
    <w:rsid w:val="009C766B"/>
    <w:rsid w:val="009D06C9"/>
    <w:rsid w:val="009D0B1B"/>
    <w:rsid w:val="009D2F85"/>
    <w:rsid w:val="009D3D9F"/>
    <w:rsid w:val="009E4B51"/>
    <w:rsid w:val="009E6918"/>
    <w:rsid w:val="009F757D"/>
    <w:rsid w:val="00A06357"/>
    <w:rsid w:val="00A24389"/>
    <w:rsid w:val="00A334D9"/>
    <w:rsid w:val="00A34D80"/>
    <w:rsid w:val="00A35587"/>
    <w:rsid w:val="00A523FF"/>
    <w:rsid w:val="00A52481"/>
    <w:rsid w:val="00A60184"/>
    <w:rsid w:val="00A64BD2"/>
    <w:rsid w:val="00A8167B"/>
    <w:rsid w:val="00A825BD"/>
    <w:rsid w:val="00A8754D"/>
    <w:rsid w:val="00A87F6A"/>
    <w:rsid w:val="00A90B9D"/>
    <w:rsid w:val="00A913EA"/>
    <w:rsid w:val="00A945AF"/>
    <w:rsid w:val="00A95F47"/>
    <w:rsid w:val="00A95F78"/>
    <w:rsid w:val="00A96228"/>
    <w:rsid w:val="00AA095D"/>
    <w:rsid w:val="00AA0E4F"/>
    <w:rsid w:val="00AA24DD"/>
    <w:rsid w:val="00AA5A9B"/>
    <w:rsid w:val="00AA7FBE"/>
    <w:rsid w:val="00AB53B4"/>
    <w:rsid w:val="00AB7A34"/>
    <w:rsid w:val="00AB7BF8"/>
    <w:rsid w:val="00AC6C61"/>
    <w:rsid w:val="00AC6C9F"/>
    <w:rsid w:val="00AD0E5C"/>
    <w:rsid w:val="00AD1B2D"/>
    <w:rsid w:val="00AD376E"/>
    <w:rsid w:val="00AD6604"/>
    <w:rsid w:val="00AE050D"/>
    <w:rsid w:val="00AE2CE8"/>
    <w:rsid w:val="00AF408A"/>
    <w:rsid w:val="00AF5F29"/>
    <w:rsid w:val="00B00502"/>
    <w:rsid w:val="00B02A95"/>
    <w:rsid w:val="00B04B24"/>
    <w:rsid w:val="00B05B23"/>
    <w:rsid w:val="00B1145C"/>
    <w:rsid w:val="00B1258B"/>
    <w:rsid w:val="00B12FE3"/>
    <w:rsid w:val="00B13743"/>
    <w:rsid w:val="00B1747B"/>
    <w:rsid w:val="00B435C8"/>
    <w:rsid w:val="00B454C0"/>
    <w:rsid w:val="00B53A91"/>
    <w:rsid w:val="00B57BF1"/>
    <w:rsid w:val="00B74F08"/>
    <w:rsid w:val="00B75C82"/>
    <w:rsid w:val="00B75E51"/>
    <w:rsid w:val="00B8354E"/>
    <w:rsid w:val="00B849D0"/>
    <w:rsid w:val="00B904E8"/>
    <w:rsid w:val="00B92179"/>
    <w:rsid w:val="00B92605"/>
    <w:rsid w:val="00B946CB"/>
    <w:rsid w:val="00B97367"/>
    <w:rsid w:val="00BA3DD9"/>
    <w:rsid w:val="00BB4BE0"/>
    <w:rsid w:val="00BC0638"/>
    <w:rsid w:val="00BC1D92"/>
    <w:rsid w:val="00BC4084"/>
    <w:rsid w:val="00BC54BA"/>
    <w:rsid w:val="00BC6808"/>
    <w:rsid w:val="00BD1274"/>
    <w:rsid w:val="00BE3007"/>
    <w:rsid w:val="00BE39E5"/>
    <w:rsid w:val="00BE6F16"/>
    <w:rsid w:val="00BF440C"/>
    <w:rsid w:val="00BF7927"/>
    <w:rsid w:val="00BF7FB3"/>
    <w:rsid w:val="00C01A2C"/>
    <w:rsid w:val="00C023C2"/>
    <w:rsid w:val="00C05B27"/>
    <w:rsid w:val="00C07451"/>
    <w:rsid w:val="00C10CE0"/>
    <w:rsid w:val="00C132BC"/>
    <w:rsid w:val="00C163AA"/>
    <w:rsid w:val="00C17CD6"/>
    <w:rsid w:val="00C225E6"/>
    <w:rsid w:val="00C2326B"/>
    <w:rsid w:val="00C2359E"/>
    <w:rsid w:val="00C25C21"/>
    <w:rsid w:val="00C302CA"/>
    <w:rsid w:val="00C34613"/>
    <w:rsid w:val="00C352EB"/>
    <w:rsid w:val="00C356EC"/>
    <w:rsid w:val="00C40318"/>
    <w:rsid w:val="00C42F9C"/>
    <w:rsid w:val="00C4312D"/>
    <w:rsid w:val="00C457EA"/>
    <w:rsid w:val="00C53717"/>
    <w:rsid w:val="00C55116"/>
    <w:rsid w:val="00C65C4D"/>
    <w:rsid w:val="00C7216C"/>
    <w:rsid w:val="00C754D5"/>
    <w:rsid w:val="00C815E8"/>
    <w:rsid w:val="00C82275"/>
    <w:rsid w:val="00C83F0C"/>
    <w:rsid w:val="00C93812"/>
    <w:rsid w:val="00CA4283"/>
    <w:rsid w:val="00CB7E1E"/>
    <w:rsid w:val="00CC13DB"/>
    <w:rsid w:val="00CC190B"/>
    <w:rsid w:val="00CC2230"/>
    <w:rsid w:val="00CC263E"/>
    <w:rsid w:val="00CC706C"/>
    <w:rsid w:val="00CC7317"/>
    <w:rsid w:val="00CD207C"/>
    <w:rsid w:val="00CD4CBD"/>
    <w:rsid w:val="00CD6FEE"/>
    <w:rsid w:val="00CE5CA4"/>
    <w:rsid w:val="00CE7894"/>
    <w:rsid w:val="00CF21E1"/>
    <w:rsid w:val="00CF2FFD"/>
    <w:rsid w:val="00CF41F8"/>
    <w:rsid w:val="00D01854"/>
    <w:rsid w:val="00D01A55"/>
    <w:rsid w:val="00D050E1"/>
    <w:rsid w:val="00D058CA"/>
    <w:rsid w:val="00D145E9"/>
    <w:rsid w:val="00D15FF3"/>
    <w:rsid w:val="00D21BB0"/>
    <w:rsid w:val="00D23126"/>
    <w:rsid w:val="00D3110D"/>
    <w:rsid w:val="00D32305"/>
    <w:rsid w:val="00D34F86"/>
    <w:rsid w:val="00D41EED"/>
    <w:rsid w:val="00D457CD"/>
    <w:rsid w:val="00D5494A"/>
    <w:rsid w:val="00D602AC"/>
    <w:rsid w:val="00D611EA"/>
    <w:rsid w:val="00D656FF"/>
    <w:rsid w:val="00D81A73"/>
    <w:rsid w:val="00D81BD6"/>
    <w:rsid w:val="00D92781"/>
    <w:rsid w:val="00DA09EA"/>
    <w:rsid w:val="00DA25D1"/>
    <w:rsid w:val="00DA3B1C"/>
    <w:rsid w:val="00DA3B80"/>
    <w:rsid w:val="00DA497A"/>
    <w:rsid w:val="00DA5B00"/>
    <w:rsid w:val="00DB04C3"/>
    <w:rsid w:val="00DB0593"/>
    <w:rsid w:val="00DB5797"/>
    <w:rsid w:val="00DD3BC6"/>
    <w:rsid w:val="00DD417E"/>
    <w:rsid w:val="00DD66E2"/>
    <w:rsid w:val="00DE32BA"/>
    <w:rsid w:val="00DE6E74"/>
    <w:rsid w:val="00E0323C"/>
    <w:rsid w:val="00E04ACE"/>
    <w:rsid w:val="00E22F0E"/>
    <w:rsid w:val="00E27499"/>
    <w:rsid w:val="00E27E8C"/>
    <w:rsid w:val="00E3020F"/>
    <w:rsid w:val="00E304FB"/>
    <w:rsid w:val="00E30BDB"/>
    <w:rsid w:val="00E44010"/>
    <w:rsid w:val="00E46A63"/>
    <w:rsid w:val="00E51C23"/>
    <w:rsid w:val="00E52B64"/>
    <w:rsid w:val="00E5632B"/>
    <w:rsid w:val="00E571F7"/>
    <w:rsid w:val="00E61FC3"/>
    <w:rsid w:val="00E63849"/>
    <w:rsid w:val="00E656D8"/>
    <w:rsid w:val="00E65765"/>
    <w:rsid w:val="00E65880"/>
    <w:rsid w:val="00E66DDC"/>
    <w:rsid w:val="00E679F4"/>
    <w:rsid w:val="00E774B7"/>
    <w:rsid w:val="00E776CC"/>
    <w:rsid w:val="00E83B21"/>
    <w:rsid w:val="00E93ABC"/>
    <w:rsid w:val="00E95E3E"/>
    <w:rsid w:val="00EA1756"/>
    <w:rsid w:val="00EB02C2"/>
    <w:rsid w:val="00EB072C"/>
    <w:rsid w:val="00EB0BB2"/>
    <w:rsid w:val="00EC317E"/>
    <w:rsid w:val="00ED6A9B"/>
    <w:rsid w:val="00ED7518"/>
    <w:rsid w:val="00EE3BA6"/>
    <w:rsid w:val="00EE5F10"/>
    <w:rsid w:val="00EF2879"/>
    <w:rsid w:val="00EF3200"/>
    <w:rsid w:val="00EF7729"/>
    <w:rsid w:val="00F0254D"/>
    <w:rsid w:val="00F0771A"/>
    <w:rsid w:val="00F1023C"/>
    <w:rsid w:val="00F15D53"/>
    <w:rsid w:val="00F162DF"/>
    <w:rsid w:val="00F217EC"/>
    <w:rsid w:val="00F26814"/>
    <w:rsid w:val="00F31DB6"/>
    <w:rsid w:val="00F4711F"/>
    <w:rsid w:val="00F531CA"/>
    <w:rsid w:val="00F55A9C"/>
    <w:rsid w:val="00F639E0"/>
    <w:rsid w:val="00F64560"/>
    <w:rsid w:val="00F65790"/>
    <w:rsid w:val="00F72BF7"/>
    <w:rsid w:val="00F77511"/>
    <w:rsid w:val="00F77E9A"/>
    <w:rsid w:val="00F869AF"/>
    <w:rsid w:val="00F92434"/>
    <w:rsid w:val="00F94ED8"/>
    <w:rsid w:val="00F96F72"/>
    <w:rsid w:val="00FA4620"/>
    <w:rsid w:val="00FA7E47"/>
    <w:rsid w:val="00FB1373"/>
    <w:rsid w:val="00FB51D7"/>
    <w:rsid w:val="00FB7E23"/>
    <w:rsid w:val="00FD0B18"/>
    <w:rsid w:val="00FD1D47"/>
    <w:rsid w:val="00FD7316"/>
    <w:rsid w:val="00FD733E"/>
    <w:rsid w:val="00FD7F6B"/>
    <w:rsid w:val="00FE05FF"/>
    <w:rsid w:val="00FE2C69"/>
    <w:rsid w:val="00FE3863"/>
    <w:rsid w:val="00FE3E72"/>
    <w:rsid w:val="00FE4008"/>
    <w:rsid w:val="00FF4204"/>
    <w:rsid w:val="00FF5C8C"/>
    <w:rsid w:val="00FF69C2"/>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17328"/>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617328"/>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617328"/>
    <w:rPr>
      <w:rFonts w:ascii="Tahoma" w:hAnsi="Tahoma" w:cs="Tahoma"/>
      <w:sz w:val="16"/>
      <w:szCs w:val="16"/>
    </w:rPr>
  </w:style>
  <w:style w:type="paragraph" w:styleId="PargrafodaLista">
    <w:name w:val="List Paragraph"/>
    <w:basedOn w:val="Normal"/>
    <w:uiPriority w:val="34"/>
    <w:qFormat/>
    <w:rsid w:val="00536892"/>
    <w:pPr>
      <w:ind w:left="720"/>
      <w:contextualSpacing/>
    </w:pPr>
  </w:style>
  <w:style w:type="character" w:styleId="Hyperlink">
    <w:name w:val="Hyperlink"/>
    <w:basedOn w:val="Fontepargpadro"/>
    <w:uiPriority w:val="99"/>
    <w:unhideWhenUsed/>
    <w:rsid w:val="00C55116"/>
    <w:rPr>
      <w:color w:val="0000FF" w:themeColor="hyperlink"/>
      <w:u w:val="single"/>
    </w:rPr>
  </w:style>
  <w:style w:type="paragraph" w:styleId="Cabealho">
    <w:name w:val="header"/>
    <w:basedOn w:val="Normal"/>
    <w:link w:val="CabealhoChar"/>
    <w:uiPriority w:val="99"/>
    <w:unhideWhenUsed/>
    <w:rsid w:val="00BE6F16"/>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BE6F16"/>
  </w:style>
  <w:style w:type="paragraph" w:styleId="Rodap">
    <w:name w:val="footer"/>
    <w:basedOn w:val="Normal"/>
    <w:link w:val="RodapChar"/>
    <w:uiPriority w:val="99"/>
    <w:unhideWhenUsed/>
    <w:rsid w:val="00BE6F16"/>
    <w:pPr>
      <w:tabs>
        <w:tab w:val="center" w:pos="4252"/>
        <w:tab w:val="right" w:pos="8504"/>
      </w:tabs>
      <w:spacing w:after="0" w:line="240" w:lineRule="auto"/>
    </w:pPr>
  </w:style>
  <w:style w:type="character" w:customStyle="1" w:styleId="RodapChar">
    <w:name w:val="Rodapé Char"/>
    <w:basedOn w:val="Fontepargpadro"/>
    <w:link w:val="Rodap"/>
    <w:uiPriority w:val="99"/>
    <w:rsid w:val="00BE6F1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17328"/>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617328"/>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617328"/>
    <w:rPr>
      <w:rFonts w:ascii="Tahoma" w:hAnsi="Tahoma" w:cs="Tahoma"/>
      <w:sz w:val="16"/>
      <w:szCs w:val="16"/>
    </w:rPr>
  </w:style>
  <w:style w:type="paragraph" w:styleId="PargrafodaLista">
    <w:name w:val="List Paragraph"/>
    <w:basedOn w:val="Normal"/>
    <w:uiPriority w:val="34"/>
    <w:qFormat/>
    <w:rsid w:val="00536892"/>
    <w:pPr>
      <w:ind w:left="720"/>
      <w:contextualSpacing/>
    </w:pPr>
  </w:style>
  <w:style w:type="character" w:styleId="Hyperlink">
    <w:name w:val="Hyperlink"/>
    <w:basedOn w:val="Fontepargpadro"/>
    <w:uiPriority w:val="99"/>
    <w:unhideWhenUsed/>
    <w:rsid w:val="00C55116"/>
    <w:rPr>
      <w:color w:val="0000FF" w:themeColor="hyperlink"/>
      <w:u w:val="single"/>
    </w:rPr>
  </w:style>
  <w:style w:type="paragraph" w:styleId="Cabealho">
    <w:name w:val="header"/>
    <w:basedOn w:val="Normal"/>
    <w:link w:val="CabealhoChar"/>
    <w:uiPriority w:val="99"/>
    <w:unhideWhenUsed/>
    <w:rsid w:val="00BE6F16"/>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BE6F16"/>
  </w:style>
  <w:style w:type="paragraph" w:styleId="Rodap">
    <w:name w:val="footer"/>
    <w:basedOn w:val="Normal"/>
    <w:link w:val="RodapChar"/>
    <w:uiPriority w:val="99"/>
    <w:unhideWhenUsed/>
    <w:rsid w:val="00BE6F16"/>
    <w:pPr>
      <w:tabs>
        <w:tab w:val="center" w:pos="4252"/>
        <w:tab w:val="right" w:pos="8504"/>
      </w:tabs>
      <w:spacing w:after="0" w:line="240" w:lineRule="auto"/>
    </w:pPr>
  </w:style>
  <w:style w:type="character" w:customStyle="1" w:styleId="RodapChar">
    <w:name w:val="Rodapé Char"/>
    <w:basedOn w:val="Fontepargpadro"/>
    <w:link w:val="Rodap"/>
    <w:uiPriority w:val="99"/>
    <w:rsid w:val="00BE6F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9" Type="http://schemas.openxmlformats.org/officeDocument/2006/relationships/image" Target="media/image31.emf"/><Relationship Id="rId21" Type="http://schemas.openxmlformats.org/officeDocument/2006/relationships/image" Target="media/image13.emf"/><Relationship Id="rId34" Type="http://schemas.openxmlformats.org/officeDocument/2006/relationships/image" Target="media/image26.emf"/><Relationship Id="rId42" Type="http://schemas.openxmlformats.org/officeDocument/2006/relationships/image" Target="media/image34.emf"/><Relationship Id="rId47" Type="http://schemas.openxmlformats.org/officeDocument/2006/relationships/image" Target="media/image39.emf"/><Relationship Id="rId50" Type="http://schemas.openxmlformats.org/officeDocument/2006/relationships/image" Target="media/image42.emf"/><Relationship Id="rId55" Type="http://schemas.openxmlformats.org/officeDocument/2006/relationships/image" Target="media/image47.emf"/><Relationship Id="rId63" Type="http://schemas.openxmlformats.org/officeDocument/2006/relationships/image" Target="media/image55.emf"/><Relationship Id="rId68" Type="http://schemas.openxmlformats.org/officeDocument/2006/relationships/image" Target="media/image60.emf"/><Relationship Id="rId76" Type="http://schemas.openxmlformats.org/officeDocument/2006/relationships/image" Target="media/image68.emf"/><Relationship Id="rId84" Type="http://schemas.openxmlformats.org/officeDocument/2006/relationships/image" Target="media/image76.emf"/><Relationship Id="rId7" Type="http://schemas.openxmlformats.org/officeDocument/2006/relationships/footnotes" Target="footnotes.xml"/><Relationship Id="rId71" Type="http://schemas.openxmlformats.org/officeDocument/2006/relationships/image" Target="media/image63.emf"/><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21.emf"/><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image" Target="media/image37.emf"/><Relationship Id="rId53" Type="http://schemas.openxmlformats.org/officeDocument/2006/relationships/image" Target="media/image45.emf"/><Relationship Id="rId58" Type="http://schemas.openxmlformats.org/officeDocument/2006/relationships/image" Target="media/image50.emf"/><Relationship Id="rId66" Type="http://schemas.openxmlformats.org/officeDocument/2006/relationships/image" Target="media/image58.emf"/><Relationship Id="rId74" Type="http://schemas.openxmlformats.org/officeDocument/2006/relationships/image" Target="media/image66.emf"/><Relationship Id="rId79" Type="http://schemas.openxmlformats.org/officeDocument/2006/relationships/image" Target="media/image71.emf"/><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53.emf"/><Relationship Id="rId82" Type="http://schemas.openxmlformats.org/officeDocument/2006/relationships/image" Target="media/image74.emf"/><Relationship Id="rId19" Type="http://schemas.openxmlformats.org/officeDocument/2006/relationships/image" Target="media/image11.em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emf"/><Relationship Id="rId56" Type="http://schemas.openxmlformats.org/officeDocument/2006/relationships/image" Target="media/image48.emf"/><Relationship Id="rId64" Type="http://schemas.openxmlformats.org/officeDocument/2006/relationships/image" Target="media/image56.emf"/><Relationship Id="rId69" Type="http://schemas.openxmlformats.org/officeDocument/2006/relationships/image" Target="media/image61.emf"/><Relationship Id="rId77" Type="http://schemas.openxmlformats.org/officeDocument/2006/relationships/image" Target="media/image69.emf"/><Relationship Id="rId8" Type="http://schemas.openxmlformats.org/officeDocument/2006/relationships/endnotes" Target="endnotes.xml"/><Relationship Id="rId51" Type="http://schemas.openxmlformats.org/officeDocument/2006/relationships/image" Target="media/image43.emf"/><Relationship Id="rId72" Type="http://schemas.openxmlformats.org/officeDocument/2006/relationships/image" Target="media/image64.emf"/><Relationship Id="rId80" Type="http://schemas.openxmlformats.org/officeDocument/2006/relationships/image" Target="media/image72.emf"/><Relationship Id="rId85" Type="http://schemas.openxmlformats.org/officeDocument/2006/relationships/image" Target="media/image77.emf"/><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image" Target="media/image51.emf"/><Relationship Id="rId67" Type="http://schemas.openxmlformats.org/officeDocument/2006/relationships/image" Target="media/image59.emf"/><Relationship Id="rId20" Type="http://schemas.openxmlformats.org/officeDocument/2006/relationships/image" Target="media/image12.emf"/><Relationship Id="rId41" Type="http://schemas.openxmlformats.org/officeDocument/2006/relationships/image" Target="media/image33.emf"/><Relationship Id="rId54" Type="http://schemas.openxmlformats.org/officeDocument/2006/relationships/image" Target="media/image46.emf"/><Relationship Id="rId62" Type="http://schemas.openxmlformats.org/officeDocument/2006/relationships/image" Target="media/image54.emf"/><Relationship Id="rId70" Type="http://schemas.openxmlformats.org/officeDocument/2006/relationships/image" Target="media/image62.emf"/><Relationship Id="rId75" Type="http://schemas.openxmlformats.org/officeDocument/2006/relationships/image" Target="media/image67.emf"/><Relationship Id="rId83" Type="http://schemas.openxmlformats.org/officeDocument/2006/relationships/image" Target="media/image75.emf"/><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image" Target="media/image49.emf"/><Relationship Id="rId10" Type="http://schemas.openxmlformats.org/officeDocument/2006/relationships/image" Target="media/image2.emf"/><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image" Target="media/image52.emf"/><Relationship Id="rId65" Type="http://schemas.openxmlformats.org/officeDocument/2006/relationships/image" Target="media/image57.emf"/><Relationship Id="rId73" Type="http://schemas.openxmlformats.org/officeDocument/2006/relationships/image" Target="media/image65.emf"/><Relationship Id="rId78" Type="http://schemas.openxmlformats.org/officeDocument/2006/relationships/image" Target="media/image70.emf"/><Relationship Id="rId81" Type="http://schemas.openxmlformats.org/officeDocument/2006/relationships/image" Target="media/image73.emf"/><Relationship Id="rId86" Type="http://schemas.openxmlformats.org/officeDocument/2006/relationships/hyperlink" Target="mailto:mtullii@prefeitura.sp.gov.br"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111E84-A99A-4AD7-8E53-DB79D863A6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6098</Words>
  <Characters>32932</Characters>
  <Application>Microsoft Office Word</Application>
  <DocSecurity>0</DocSecurity>
  <Lines>274</Lines>
  <Paragraphs>77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38953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Nathalia do Nascimento Matias Santos</dc:creator>
  <cp:lastModifiedBy>Arhiam Rodrigues da Silva</cp:lastModifiedBy>
  <cp:revision>3</cp:revision>
  <dcterms:created xsi:type="dcterms:W3CDTF">2018-07-10T14:47:00Z</dcterms:created>
  <dcterms:modified xsi:type="dcterms:W3CDTF">2018-07-10T14:47:00Z</dcterms:modified>
</cp:coreProperties>
</file>