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1164A1">
        <w:rPr>
          <w:rFonts w:ascii="Verdana" w:hAnsi="Verdana"/>
          <w:b/>
          <w:sz w:val="24"/>
          <w:szCs w:val="24"/>
        </w:rPr>
        <w:t>1</w:t>
      </w:r>
      <w:r w:rsidR="00D178DB">
        <w:rPr>
          <w:rFonts w:ascii="Verdana" w:hAnsi="Verdana"/>
          <w:b/>
          <w:sz w:val="24"/>
          <w:szCs w:val="24"/>
        </w:rPr>
        <w:t>4</w:t>
      </w:r>
      <w:r w:rsidR="00B8458C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, Ano 63.</w:t>
      </w:r>
    </w:p>
    <w:p w:rsidR="00B8458C" w:rsidRDefault="00B8458C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612C8C" w:rsidRDefault="00B8458C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Terça-Feira 31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F5258F">
        <w:rPr>
          <w:rFonts w:ascii="Verdana" w:hAnsi="Verdana"/>
          <w:b/>
          <w:sz w:val="24"/>
          <w:szCs w:val="24"/>
        </w:rPr>
        <w:t xml:space="preserve">Julho </w:t>
      </w:r>
      <w:r w:rsidR="00617328" w:rsidRPr="00825C59">
        <w:rPr>
          <w:rFonts w:ascii="Verdana" w:hAnsi="Verdana"/>
          <w:b/>
          <w:sz w:val="24"/>
          <w:szCs w:val="24"/>
        </w:rPr>
        <w:t>de 2018</w:t>
      </w:r>
    </w:p>
    <w:p w:rsidR="00B8458C" w:rsidRDefault="00B8458C" w:rsidP="00A92F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8458C" w:rsidRDefault="00B8458C" w:rsidP="00A92F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92F64" w:rsidRPr="00A92F64" w:rsidRDefault="00A92F64" w:rsidP="00A92F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92F64" w:rsidRDefault="00A92F64" w:rsidP="00A92F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. Pág</w:t>
      </w:r>
      <w:r w:rsidR="005A043B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, </w:t>
      </w:r>
      <w:r w:rsidR="00B8458C">
        <w:rPr>
          <w:rFonts w:ascii="Verdana" w:hAnsi="Verdana"/>
          <w:b/>
          <w:sz w:val="24"/>
          <w:szCs w:val="24"/>
        </w:rPr>
        <w:t>01</w:t>
      </w:r>
    </w:p>
    <w:p w:rsidR="00A92F64" w:rsidRDefault="00A92F64" w:rsidP="00A92F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8458C" w:rsidRDefault="00B8458C" w:rsidP="00A92F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8458C" w:rsidRDefault="00B8458C" w:rsidP="00A92F6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A92F64">
        <w:rPr>
          <w:rFonts w:ascii="Verdana" w:hAnsi="Verdana"/>
          <w:b/>
          <w:sz w:val="24"/>
          <w:szCs w:val="24"/>
        </w:rPr>
        <w:t>EMPREENDEDORISMO</w:t>
      </w: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8458C" w:rsidRDefault="00B8458C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8458C" w:rsidRPr="00A92F64" w:rsidRDefault="00B8458C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92F64">
        <w:rPr>
          <w:rFonts w:ascii="Verdana" w:hAnsi="Verdana"/>
          <w:b/>
          <w:sz w:val="24"/>
          <w:szCs w:val="24"/>
        </w:rPr>
        <w:t>GABINETE DA SECRETÁRIA</w:t>
      </w:r>
    </w:p>
    <w:p w:rsidR="00A92F64" w:rsidRPr="00A92F64" w:rsidRDefault="00A92F64" w:rsidP="00A92F6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8458C">
        <w:rPr>
          <w:rFonts w:ascii="Verdana" w:hAnsi="Verdana"/>
          <w:b/>
          <w:sz w:val="24"/>
          <w:szCs w:val="24"/>
        </w:rPr>
        <w:t>DESPACHO DA SECRETÁRIA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8458C">
        <w:rPr>
          <w:rFonts w:ascii="Verdana" w:hAnsi="Verdana"/>
          <w:b/>
          <w:sz w:val="24"/>
          <w:szCs w:val="24"/>
        </w:rPr>
        <w:t>6064.2018/0000844-4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I - No exercício da competência que me foi atribuída por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Lei, à vista dos elementos de convicção contidos no presente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processo administrativo, especialmente a manifestação da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Coordenadoria do Trabalho e do parecer da Assessoria Jurídica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desta Pasta, o qual acolho, AUTORIZO a celebração do Termo de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Cooperação, sem contrapartida financeira, entre esta Secretaria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e o Ministério Público do Estado de São Paulo, a Defensória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Pública do Estado de São Paulo, o Tribunal de Justiça do Estado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de São Paulo, a Ordem dos Advogados do Brasil – Secional de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São Paulo e a ONU Mulheres, cujo objeto consiste na implantação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do Projeto “Tem Saída”, voltado ao apoio à autonomia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financeira das mulheres vítimas de violência doméstica e sua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inserção no mercado de trabalho, pelo período de 12 (doze)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meses, a contar da data da assinatura do ajuste. II – Nos termos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do Decreto Municipal de nº 54.873/2014, designo a servidora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Luciana Gandelman, RF 839.285-4, para atuar como Gestora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Titulare a servidora Maria Paula Higuti Caobianco, RF 826.710-</w:t>
      </w:r>
    </w:p>
    <w:p w:rsidR="00DA5A22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3, como Fiscal Titular</w:t>
      </w:r>
      <w:r>
        <w:rPr>
          <w:rFonts w:ascii="Verdana" w:hAnsi="Verdana"/>
          <w:sz w:val="24"/>
          <w:szCs w:val="24"/>
        </w:rPr>
        <w:t>.</w:t>
      </w:r>
    </w:p>
    <w:p w:rsid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8458C" w:rsidRDefault="00B8458C" w:rsidP="00B845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8458C">
        <w:rPr>
          <w:rFonts w:ascii="Verdana" w:hAnsi="Verdana"/>
          <w:b/>
          <w:sz w:val="24"/>
          <w:szCs w:val="24"/>
        </w:rPr>
        <w:t>FUNDAÇÃO PAULISTANA DE EDUCAÇÃO</w:t>
      </w:r>
    </w:p>
    <w:p w:rsidR="00B8458C" w:rsidRDefault="00B8458C" w:rsidP="00B845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8458C">
        <w:rPr>
          <w:rFonts w:ascii="Verdana" w:hAnsi="Verdana"/>
          <w:b/>
          <w:sz w:val="24"/>
          <w:szCs w:val="24"/>
        </w:rPr>
        <w:t>E TECNOLOGIA</w:t>
      </w:r>
    </w:p>
    <w:p w:rsidR="00B8458C" w:rsidRDefault="00B8458C" w:rsidP="00B845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8458C">
        <w:rPr>
          <w:rFonts w:ascii="Verdana" w:hAnsi="Verdana"/>
          <w:b/>
          <w:sz w:val="24"/>
          <w:szCs w:val="24"/>
        </w:rPr>
        <w:t>PORTARIA FUNDAÇÃO PAULISTANA Nº 25, DE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8458C">
        <w:rPr>
          <w:rFonts w:ascii="Verdana" w:hAnsi="Verdana"/>
          <w:b/>
          <w:sz w:val="24"/>
          <w:szCs w:val="24"/>
        </w:rPr>
        <w:t>27 DE JULHO DE 2018.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Designa Gestor e fixa a composição de Comissão de Monitoramento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e Avaliação de Termo de Fomento celebrado com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organização da sociedade civil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JASMIN LINH EYMERY, Diretora Geral da Fundação Paulistana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de Educação, Tecnologia e Cultura - FUNDATEC, no uso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das atribuições que lhe são conferidas por lei, e nos termos dos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artigos 2º, inciso XI, e 35, alíneas “g” e “h” da Lei Federal nº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13.019, de 31 de julho de 2014 e do artigo 4ª, inciso I do Decreto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Municipal nº 57.575 de 29 de dezembro de 2016,</w:t>
      </w:r>
    </w:p>
    <w:p w:rsid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RESOLVE: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I – Designar como Gestor do Termo de Fomento nº 01/2017,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celebrado entre a Fundação Paulistana de Educação, Tecnologia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e Cultura – FUNDATEC e a organização da sociedade civil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denominada Centro Organizacional de Acompanhamento Humano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– COACH a servidora MARIA ISABEL LOPES DA CUNHA,</w:t>
      </w:r>
    </w:p>
    <w:p w:rsid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RF 851.697.9;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II - Fixar a composição da Comissão de Monitoramento e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Avaliação do Termo de Fomento mencionado no inciso I, na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seguinte conformidade: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BRUNA HENRIQUE CARUSO RF 847.276.9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MARCOS AURÉLIO RAMOS DA SILVA RG 28.125.664-0</w:t>
      </w:r>
    </w:p>
    <w:p w:rsid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MÁRCIO MACEDO FEITOSA RG 20.198.520-2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III - Esta Portaria entrará em vigor na data de sua publicação,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ficando revogada a Portaria Fundação Paulistana nº 13/2018.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São Paulo, 27 de julho de 2018.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JASMIN LINH EYMERY, Diretora Geral</w:t>
      </w: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FUNDAÇÃO PAULISTANA DE EDUCAÇÃO, TECNOLOGIA E</w:t>
      </w:r>
    </w:p>
    <w:p w:rsidR="00B8458C" w:rsidRDefault="00B8458C" w:rsidP="00B8458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8458C">
        <w:rPr>
          <w:rFonts w:ascii="Verdana" w:hAnsi="Verdana"/>
          <w:sz w:val="24"/>
          <w:szCs w:val="24"/>
        </w:rPr>
        <w:t>CULTURA</w:t>
      </w:r>
      <w:r>
        <w:rPr>
          <w:rFonts w:ascii="Verdana" w:hAnsi="Verdana"/>
          <w:sz w:val="24"/>
          <w:szCs w:val="24"/>
        </w:rPr>
        <w:t>.</w:t>
      </w:r>
    </w:p>
    <w:p w:rsidR="00B8458C" w:rsidRDefault="00B8458C" w:rsidP="00B8458C">
      <w:pPr>
        <w:spacing w:after="0" w:line="240" w:lineRule="auto"/>
        <w:rPr>
          <w:rFonts w:ascii="Verdana" w:hAnsi="Verdana"/>
          <w:sz w:val="24"/>
          <w:szCs w:val="24"/>
        </w:rPr>
      </w:pPr>
    </w:p>
    <w:p w:rsidR="002620E2" w:rsidRDefault="002620E2" w:rsidP="00B845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620E2" w:rsidRDefault="002620E2" w:rsidP="00B845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620E2" w:rsidRDefault="002620E2" w:rsidP="00B845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620E2" w:rsidRDefault="002620E2" w:rsidP="00B845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620E2" w:rsidRDefault="002620E2" w:rsidP="00B845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620E2" w:rsidRDefault="002620E2" w:rsidP="00B845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620E2" w:rsidRDefault="002620E2" w:rsidP="00B845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620E2" w:rsidRDefault="002620E2" w:rsidP="00B845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8458C" w:rsidRDefault="00B8458C" w:rsidP="00B845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8458C">
        <w:rPr>
          <w:rFonts w:ascii="Verdana" w:hAnsi="Verdana"/>
          <w:b/>
          <w:sz w:val="24"/>
          <w:szCs w:val="24"/>
        </w:rPr>
        <w:lastRenderedPageBreak/>
        <w:t>SERVIDORES</w:t>
      </w:r>
      <w:r>
        <w:rPr>
          <w:rFonts w:ascii="Verdana" w:hAnsi="Verdana"/>
          <w:b/>
          <w:sz w:val="24"/>
          <w:szCs w:val="24"/>
        </w:rPr>
        <w:t>. Pág, 26</w:t>
      </w:r>
    </w:p>
    <w:p w:rsidR="00B8458C" w:rsidRDefault="00B8458C" w:rsidP="00B845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8458C" w:rsidRDefault="00B8458C" w:rsidP="00B845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8458C" w:rsidRDefault="00B8458C" w:rsidP="00B8458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8458C" w:rsidRDefault="00B8458C" w:rsidP="00B845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B8458C">
        <w:rPr>
          <w:rFonts w:ascii="Verdana" w:hAnsi="Verdana"/>
          <w:b/>
          <w:sz w:val="24"/>
          <w:szCs w:val="24"/>
        </w:rPr>
        <w:t>EMPREENDEDORISMO</w:t>
      </w:r>
    </w:p>
    <w:p w:rsidR="00B8458C" w:rsidRDefault="00B8458C" w:rsidP="00B845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8458C" w:rsidRPr="00B8458C" w:rsidRDefault="00B8458C" w:rsidP="00B845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8458C" w:rsidRDefault="00B8458C" w:rsidP="00B845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8458C">
        <w:rPr>
          <w:rFonts w:ascii="Verdana" w:hAnsi="Verdana"/>
          <w:b/>
          <w:sz w:val="24"/>
          <w:szCs w:val="24"/>
        </w:rPr>
        <w:t>GABINETE DA SECRETÁRIA</w:t>
      </w:r>
    </w:p>
    <w:p w:rsidR="00B8458C" w:rsidRDefault="00B8458C" w:rsidP="00B845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8458C" w:rsidRDefault="00B8458C" w:rsidP="00B845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734050" cy="5102199"/>
            <wp:effectExtent l="0" t="0" r="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10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8C" w:rsidRDefault="00B8458C" w:rsidP="00B845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443818" cy="1333500"/>
            <wp:effectExtent l="0" t="0" r="508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18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8C" w:rsidRDefault="00B8458C" w:rsidP="00B845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8458C" w:rsidRDefault="00B8458C" w:rsidP="00B845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8458C" w:rsidRDefault="00B8458C" w:rsidP="00B845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8458C" w:rsidRDefault="00B8458C" w:rsidP="00B8458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72FB6BD8" wp14:editId="32653A27">
            <wp:extent cx="5502375" cy="4171950"/>
            <wp:effectExtent l="0" t="0" r="317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401" cy="417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0E2" w:rsidRDefault="002620E2" w:rsidP="002620E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620E2" w:rsidRDefault="002620E2" w:rsidP="002620E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620E2" w:rsidRDefault="002620E2" w:rsidP="002620E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620E2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>. Pág, 68</w:t>
      </w:r>
    </w:p>
    <w:p w:rsidR="002620E2" w:rsidRDefault="002620E2" w:rsidP="002620E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620E2" w:rsidRDefault="002620E2" w:rsidP="002620E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620E2" w:rsidRDefault="002620E2" w:rsidP="002620E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620E2" w:rsidRDefault="002620E2" w:rsidP="002620E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620E2" w:rsidRDefault="002620E2" w:rsidP="002620E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2620E2">
        <w:rPr>
          <w:rFonts w:ascii="Verdana" w:hAnsi="Verdana"/>
          <w:b/>
          <w:sz w:val="24"/>
          <w:szCs w:val="24"/>
        </w:rPr>
        <w:t>EMPREENDEDORISMO</w:t>
      </w:r>
    </w:p>
    <w:p w:rsidR="002620E2" w:rsidRDefault="002620E2" w:rsidP="002620E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620E2" w:rsidRPr="002620E2" w:rsidRDefault="002620E2" w:rsidP="002620E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620E2" w:rsidRDefault="002620E2" w:rsidP="002620E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20E2">
        <w:rPr>
          <w:rFonts w:ascii="Verdana" w:hAnsi="Verdana"/>
          <w:b/>
          <w:sz w:val="24"/>
          <w:szCs w:val="24"/>
        </w:rPr>
        <w:t>GABINETE DO SECRETÁRIO</w:t>
      </w:r>
    </w:p>
    <w:p w:rsidR="002620E2" w:rsidRPr="002620E2" w:rsidRDefault="002620E2" w:rsidP="002620E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620E2" w:rsidRPr="002620E2" w:rsidRDefault="002620E2" w:rsidP="002620E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20E2">
        <w:rPr>
          <w:rFonts w:ascii="Verdana" w:hAnsi="Verdana"/>
          <w:b/>
          <w:sz w:val="24"/>
          <w:szCs w:val="24"/>
        </w:rPr>
        <w:t>RETIFICAÇÃO</w:t>
      </w:r>
    </w:p>
    <w:p w:rsidR="002620E2" w:rsidRPr="002620E2" w:rsidRDefault="002620E2" w:rsidP="002620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20E2">
        <w:rPr>
          <w:rFonts w:ascii="Verdana" w:hAnsi="Verdana"/>
          <w:sz w:val="24"/>
          <w:szCs w:val="24"/>
        </w:rPr>
        <w:t>Retificação do despacho publicado no DOC de 27/07/18,</w:t>
      </w:r>
    </w:p>
    <w:p w:rsidR="002620E2" w:rsidRPr="002620E2" w:rsidRDefault="002620E2" w:rsidP="002620E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20E2">
        <w:rPr>
          <w:rFonts w:ascii="Verdana" w:hAnsi="Verdana"/>
          <w:sz w:val="24"/>
          <w:szCs w:val="24"/>
        </w:rPr>
        <w:t xml:space="preserve">pág. 66 – referente garantia contratual – </w:t>
      </w:r>
      <w:r w:rsidRPr="002620E2">
        <w:rPr>
          <w:rFonts w:ascii="Verdana" w:hAnsi="Verdana"/>
          <w:b/>
          <w:sz w:val="24"/>
          <w:szCs w:val="24"/>
        </w:rPr>
        <w:t>empresa HS de</w:t>
      </w:r>
    </w:p>
    <w:p w:rsidR="002620E2" w:rsidRPr="002620E2" w:rsidRDefault="002620E2" w:rsidP="002620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20E2">
        <w:rPr>
          <w:rFonts w:ascii="Verdana" w:hAnsi="Verdana"/>
          <w:b/>
          <w:sz w:val="24"/>
          <w:szCs w:val="24"/>
        </w:rPr>
        <w:t>Jesus Transporte Eireli EPP</w:t>
      </w:r>
      <w:r w:rsidRPr="002620E2">
        <w:rPr>
          <w:rFonts w:ascii="Verdana" w:hAnsi="Verdana"/>
          <w:sz w:val="24"/>
          <w:szCs w:val="24"/>
        </w:rPr>
        <w:t>, para fazer constar o número</w:t>
      </w:r>
    </w:p>
    <w:p w:rsidR="002620E2" w:rsidRDefault="002620E2" w:rsidP="002620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20E2">
        <w:rPr>
          <w:rFonts w:ascii="Verdana" w:hAnsi="Verdana"/>
          <w:sz w:val="24"/>
          <w:szCs w:val="24"/>
        </w:rPr>
        <w:t xml:space="preserve">correto do processo </w:t>
      </w:r>
      <w:r>
        <w:rPr>
          <w:rFonts w:ascii="Verdana" w:hAnsi="Verdana"/>
          <w:b/>
          <w:sz w:val="24"/>
          <w:szCs w:val="24"/>
        </w:rPr>
        <w:t>6064.2018/0001142-9</w:t>
      </w:r>
      <w:r>
        <w:rPr>
          <w:rFonts w:ascii="Verdana" w:hAnsi="Verdana"/>
          <w:sz w:val="24"/>
          <w:szCs w:val="24"/>
        </w:rPr>
        <w:t>.</w:t>
      </w:r>
    </w:p>
    <w:p w:rsidR="002620E2" w:rsidRPr="002620E2" w:rsidRDefault="002620E2" w:rsidP="002620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620E2" w:rsidRPr="002620E2" w:rsidRDefault="002620E2" w:rsidP="002620E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20E2">
        <w:rPr>
          <w:rFonts w:ascii="Verdana" w:hAnsi="Verdana"/>
          <w:b/>
          <w:sz w:val="24"/>
          <w:szCs w:val="24"/>
        </w:rPr>
        <w:t>EXTRATO</w:t>
      </w:r>
    </w:p>
    <w:p w:rsidR="002620E2" w:rsidRPr="002620E2" w:rsidRDefault="002620E2" w:rsidP="002620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20E2">
        <w:rPr>
          <w:rFonts w:ascii="Verdana" w:hAnsi="Verdana"/>
          <w:sz w:val="24"/>
          <w:szCs w:val="24"/>
        </w:rPr>
        <w:t>PRIMEIRO ADITAMENTO ao Contrato nº 006/2017/ SMTE.</w:t>
      </w:r>
    </w:p>
    <w:p w:rsidR="002620E2" w:rsidRPr="002620E2" w:rsidRDefault="002620E2" w:rsidP="002620E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20E2">
        <w:rPr>
          <w:rFonts w:ascii="Verdana" w:hAnsi="Verdana"/>
          <w:b/>
          <w:sz w:val="24"/>
          <w:szCs w:val="24"/>
        </w:rPr>
        <w:t>6064.2017/0000308-4</w:t>
      </w:r>
    </w:p>
    <w:p w:rsidR="002620E2" w:rsidRPr="002620E2" w:rsidRDefault="002620E2" w:rsidP="002620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20E2">
        <w:rPr>
          <w:rFonts w:ascii="Verdana" w:hAnsi="Verdana"/>
          <w:sz w:val="24"/>
          <w:szCs w:val="24"/>
        </w:rPr>
        <w:t>Contratante: Secretaria Municipal do Trabalho e Empreendedorismo</w:t>
      </w:r>
    </w:p>
    <w:p w:rsidR="002620E2" w:rsidRPr="002620E2" w:rsidRDefault="002620E2" w:rsidP="002620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20E2">
        <w:rPr>
          <w:rFonts w:ascii="Verdana" w:hAnsi="Verdana"/>
          <w:sz w:val="24"/>
          <w:szCs w:val="24"/>
        </w:rPr>
        <w:t>– SMTE.</w:t>
      </w:r>
    </w:p>
    <w:p w:rsidR="002620E2" w:rsidRPr="002620E2" w:rsidRDefault="002620E2" w:rsidP="002620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20E2">
        <w:rPr>
          <w:rFonts w:ascii="Verdana" w:hAnsi="Verdana"/>
          <w:sz w:val="24"/>
          <w:szCs w:val="24"/>
        </w:rPr>
        <w:t>Contratada: LANG SERVIÇOS LTDA-ME</w:t>
      </w:r>
    </w:p>
    <w:p w:rsidR="002620E2" w:rsidRPr="002620E2" w:rsidRDefault="002620E2" w:rsidP="002620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20E2">
        <w:rPr>
          <w:rFonts w:ascii="Verdana" w:hAnsi="Verdana"/>
          <w:sz w:val="24"/>
          <w:szCs w:val="24"/>
        </w:rPr>
        <w:t>Objeto deste aditamento: Prorrogação por 12 (doze) meses.</w:t>
      </w:r>
    </w:p>
    <w:p w:rsidR="002620E2" w:rsidRPr="002620E2" w:rsidRDefault="002620E2" w:rsidP="002620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20E2">
        <w:rPr>
          <w:rFonts w:ascii="Verdana" w:hAnsi="Verdana"/>
          <w:sz w:val="24"/>
          <w:szCs w:val="24"/>
        </w:rPr>
        <w:lastRenderedPageBreak/>
        <w:t>Cláusula Primeira do Objeto: 1.1. O objeto do presente</w:t>
      </w:r>
    </w:p>
    <w:p w:rsidR="002620E2" w:rsidRPr="002620E2" w:rsidRDefault="002620E2" w:rsidP="002620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20E2">
        <w:rPr>
          <w:rFonts w:ascii="Verdana" w:hAnsi="Verdana"/>
          <w:sz w:val="24"/>
          <w:szCs w:val="24"/>
        </w:rPr>
        <w:t>termo aditivo consiste na prorrogação da vigência contra</w:t>
      </w:r>
    </w:p>
    <w:p w:rsidR="002620E2" w:rsidRDefault="002620E2" w:rsidP="002620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620E2" w:rsidRDefault="002620E2" w:rsidP="002620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620E2" w:rsidRPr="002620E2" w:rsidRDefault="002620E2" w:rsidP="002620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2620E2" w:rsidRPr="002620E2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23" w:rsidRDefault="001A6923" w:rsidP="00BE6F16">
      <w:pPr>
        <w:spacing w:after="0" w:line="240" w:lineRule="auto"/>
      </w:pPr>
      <w:r>
        <w:separator/>
      </w:r>
    </w:p>
  </w:endnote>
  <w:endnote w:type="continuationSeparator" w:id="0">
    <w:p w:rsidR="001A6923" w:rsidRDefault="001A6923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23" w:rsidRDefault="001A6923" w:rsidP="00BE6F16">
      <w:pPr>
        <w:spacing w:after="0" w:line="240" w:lineRule="auto"/>
      </w:pPr>
      <w:r>
        <w:separator/>
      </w:r>
    </w:p>
  </w:footnote>
  <w:footnote w:type="continuationSeparator" w:id="0">
    <w:p w:rsidR="001A6923" w:rsidRDefault="001A6923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923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20E2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043B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2F64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2B34"/>
    <w:rsid w:val="00B8354E"/>
    <w:rsid w:val="00B8458C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A22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13BE"/>
    <w:rsid w:val="00F4711F"/>
    <w:rsid w:val="00F5258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B9DB-387F-4074-9E70-C64C9800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2018-08-02T15:18:00Z</dcterms:created>
  <dcterms:modified xsi:type="dcterms:W3CDTF">2018-08-02T15:18:00Z</dcterms:modified>
</cp:coreProperties>
</file>