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62E" w:rsidRDefault="0017062E" w:rsidP="0017062E">
      <w:pPr>
        <w:tabs>
          <w:tab w:val="left" w:pos="3945"/>
        </w:tabs>
        <w:spacing w:after="24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D330BD">
        <w:rPr>
          <w:rFonts w:ascii="Verdana" w:hAnsi="Verdana"/>
          <w:b/>
        </w:rPr>
        <w:t xml:space="preserve">ublicado no D.O.C. São Paulo, 78, Ano </w:t>
      </w:r>
      <w:r w:rsidR="008A5545">
        <w:rPr>
          <w:rFonts w:ascii="Verdana" w:hAnsi="Verdana"/>
          <w:b/>
        </w:rPr>
        <w:t xml:space="preserve">60, </w:t>
      </w:r>
      <w:r w:rsidR="00D330BD">
        <w:rPr>
          <w:rFonts w:ascii="Verdana" w:hAnsi="Verdana"/>
          <w:b/>
        </w:rPr>
        <w:t>Terça- feira</w:t>
      </w:r>
      <w:r>
        <w:rPr>
          <w:rFonts w:ascii="Verdana" w:hAnsi="Verdana"/>
          <w:b/>
        </w:rPr>
        <w:t>.</w:t>
      </w:r>
    </w:p>
    <w:p w:rsidR="00DE6AD2" w:rsidRDefault="00D330BD" w:rsidP="008A5545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28</w:t>
      </w:r>
      <w:r w:rsidR="00D52897">
        <w:rPr>
          <w:rFonts w:ascii="Verdana" w:hAnsi="Verdana"/>
          <w:b/>
        </w:rPr>
        <w:t xml:space="preserve"> </w:t>
      </w:r>
      <w:r w:rsidR="008A5545">
        <w:rPr>
          <w:rFonts w:ascii="Verdana" w:hAnsi="Verdana"/>
          <w:b/>
        </w:rPr>
        <w:t>de Abril de 2015</w:t>
      </w:r>
    </w:p>
    <w:p w:rsidR="00DE6AD2" w:rsidRDefault="00DE6AD2" w:rsidP="00D52897">
      <w:pPr>
        <w:jc w:val="center"/>
        <w:rPr>
          <w:rFonts w:ascii="Verdana" w:hAnsi="Verdana"/>
          <w:b/>
        </w:rPr>
      </w:pPr>
    </w:p>
    <w:p w:rsidR="00DE6AD2" w:rsidRDefault="00DE6AD2" w:rsidP="00DE6AD2">
      <w:pPr>
        <w:rPr>
          <w:rFonts w:ascii="Verdana" w:hAnsi="Verdana"/>
          <w:b/>
        </w:rPr>
      </w:pPr>
    </w:p>
    <w:p w:rsidR="008A5545" w:rsidRDefault="008A5545" w:rsidP="00DE6AD2">
      <w:pPr>
        <w:jc w:val="center"/>
        <w:rPr>
          <w:rFonts w:ascii="Verdana" w:hAnsi="Verdana"/>
          <w:b/>
        </w:rPr>
      </w:pPr>
    </w:p>
    <w:p w:rsidR="00DE6AD2" w:rsidRDefault="008A5545" w:rsidP="00DE6AD2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 01</w:t>
      </w:r>
    </w:p>
    <w:p w:rsidR="008A5545" w:rsidRDefault="008A5545" w:rsidP="008A5545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8A5545" w:rsidRDefault="008A5545" w:rsidP="008A5545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8A5545" w:rsidRDefault="008A5545" w:rsidP="008A5545">
      <w:pPr>
        <w:autoSpaceDE w:val="0"/>
        <w:autoSpaceDN w:val="0"/>
        <w:adjustRightInd w:val="0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608, DE 27 DE ABRIL DE 2015</w:t>
      </w:r>
    </w:p>
    <w:p w:rsid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EXONERAR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1- MARIA REGINA GOMES DOS SANTOS, RF 630.607.1, do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cargo de Chefe de Seção Técnica, Ref. DAS-10, da Seção Técnica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de Frigoríficos Municipais, da Supervisão Geral de Abastecimento,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da Secretaria Municipal do Desenvolvimento, Trabalho e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Empreendedorismo, constante do Decreto 54.888/14.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2- ANA CLAUDIA BRANDÃO DA SILVA ROCHA, RF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810.805.6, a partir de 12.03.2015, do cargo de Assistente de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Microcrédito II, Ref. DAI-06, do Gabinete do Secretário, da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 e Empreendedorismo,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constante do Decreto 53.819/13.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27 de abril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DE6AD2" w:rsidRPr="008A5545" w:rsidRDefault="008A5545" w:rsidP="008A5545">
      <w:pPr>
        <w:rPr>
          <w:rFonts w:ascii="Verdana" w:hAnsi="Verdana"/>
          <w:b/>
          <w:sz w:val="22"/>
          <w:szCs w:val="22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Municipal.</w:t>
      </w:r>
    </w:p>
    <w:p w:rsidR="008A5545" w:rsidRDefault="008A5545" w:rsidP="008A5545">
      <w:pPr>
        <w:jc w:val="center"/>
        <w:rPr>
          <w:rFonts w:ascii="Verdana" w:hAnsi="Verdana"/>
          <w:b/>
        </w:rPr>
      </w:pPr>
    </w:p>
    <w:p w:rsidR="008A5545" w:rsidRDefault="008A5545" w:rsidP="008A5545">
      <w:pPr>
        <w:jc w:val="center"/>
        <w:rPr>
          <w:rFonts w:ascii="Verdana" w:hAnsi="Verdana"/>
          <w:b/>
        </w:rPr>
      </w:pPr>
    </w:p>
    <w:p w:rsidR="008A5545" w:rsidRDefault="008A5545" w:rsidP="008A554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 03</w:t>
      </w:r>
    </w:p>
    <w:p w:rsidR="008A5545" w:rsidRDefault="008A5545" w:rsidP="008A5545">
      <w:pPr>
        <w:jc w:val="center"/>
        <w:rPr>
          <w:rFonts w:ascii="Verdana" w:hAnsi="Verdana"/>
          <w:b/>
        </w:rPr>
      </w:pPr>
    </w:p>
    <w:p w:rsidR="008A5545" w:rsidRDefault="008A5545" w:rsidP="008A5545">
      <w:pPr>
        <w:rPr>
          <w:rFonts w:ascii="Verdana" w:hAnsi="Verdana"/>
          <w:b/>
        </w:rPr>
      </w:pP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PORTARIA 619, DE 27 DE ABRIL DE 2015</w:t>
      </w:r>
    </w:p>
    <w:p w:rsid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EXONERAR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lastRenderedPageBreak/>
        <w:t>E EMPREENDEDORISMO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1- SUELI STAR DE SOUZA, RG 8.399.929-2-SSP/SP, a partir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de 01.05.2015, do cargo de Assessor I, Ref. DAS-09, da Coordenação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Administrativa, da Escola Técnica de Saúde Pública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Professor Makiguti, da Coordenadoria de Ensino, Pesquisa e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Cultura, da Fundação Paulistana de Educação, Tecnologia e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Cultura, da Secretaria Municipal do Desenvolvimento, Trabalho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 xml:space="preserve"> e Empreendedorismo, constante da Lei 16.115/15 e do Decreto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56.071/15.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2- BRISA BEJARANO CAMPOS, RG 34.943.538-8, a pedido,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e a partir de 23.03.2015, do cargo de Supervisor III, Ref.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DAS-13, da Supervisão de Gestão de Pessoas, da Coordenadoria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de Administração e Finanças, da Fundação Paulistana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de Educação, Tecnologia e Cultura, da Secretaria Municipal do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constante da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Lei 16.115/15 e do Decreto 56.071/15.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27 de abril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8A5545" w:rsidRPr="008A5545" w:rsidRDefault="008A5545" w:rsidP="008A5545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8A5545" w:rsidRPr="008A5545" w:rsidRDefault="008A5545" w:rsidP="008A5545">
      <w:pPr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Municipal.</w:t>
      </w:r>
    </w:p>
    <w:p w:rsidR="008A5545" w:rsidRDefault="008A5545" w:rsidP="008A5545">
      <w:pPr>
        <w:jc w:val="center"/>
        <w:rPr>
          <w:rFonts w:ascii="Verdana" w:hAnsi="Verdana"/>
          <w:b/>
        </w:rPr>
      </w:pPr>
    </w:p>
    <w:p w:rsidR="008A5545" w:rsidRDefault="008A5545" w:rsidP="008A5545">
      <w:pPr>
        <w:jc w:val="center"/>
        <w:rPr>
          <w:rFonts w:ascii="Verdana" w:hAnsi="Verdana"/>
          <w:b/>
        </w:rPr>
      </w:pPr>
    </w:p>
    <w:p w:rsidR="008A5545" w:rsidRDefault="008A5545" w:rsidP="008A554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 04</w:t>
      </w:r>
    </w:p>
    <w:p w:rsidR="00DE6AD2" w:rsidRDefault="00DE6AD2" w:rsidP="00D52897">
      <w:pPr>
        <w:jc w:val="center"/>
        <w:rPr>
          <w:rFonts w:ascii="Verdana" w:hAnsi="Verdana"/>
          <w:b/>
        </w:rPr>
      </w:pPr>
    </w:p>
    <w:p w:rsidR="00DE6AD2" w:rsidRPr="008A5545" w:rsidRDefault="00DE6AD2" w:rsidP="00DE6AD2">
      <w:pPr>
        <w:rPr>
          <w:rFonts w:ascii="Verdana" w:hAnsi="Verdana"/>
          <w:b/>
          <w:sz w:val="22"/>
          <w:szCs w:val="22"/>
        </w:rPr>
      </w:pP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TÍTULO DE NOMEAÇÃO 297, DE 27 DE ABRIL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BlackCn"/>
          <w:b/>
          <w:bCs/>
          <w:sz w:val="22"/>
          <w:szCs w:val="22"/>
          <w:lang w:eastAsia="en-US"/>
        </w:rPr>
        <w:t>DE 2015</w:t>
      </w:r>
    </w:p>
    <w:p w:rsidR="008A5545" w:rsidRPr="008A5545" w:rsidRDefault="008A5545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Municipal, no uso da competência que lhe foi conferida pelo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Decreto 53.692, de 8.1.2013,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RESOLVE: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NOMEAR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SECRETARIA MUNICIPAL DO DESENVOLVIMENTO, TRABALHO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E EMPREENDEDORISMO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1- APARECIDO DONIZETI RODRIGUES, RF 528.373.6, para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exercer o cargo de Chefe de Seção Técnica, Ref. DAS-10, da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Seção Técnica de Frigoríficos Municipais, da Supervisão Geral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de Abastecimento, da Secretaria Municipal do Desenvolvimento,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Trabalho e Empreendedorismo, constante do Decreto 54.888/14.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2- CAMILA ALEXANDRINO ROCHA, RG 42.259.002-2-SSP/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SP, para exercer o cargo de Assistente de Microcrédito II, Ref.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DAI-06, do Gabinete do Secretário, da Secretaria Municipal do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Desenvolvimento, Trabalho e Empreendedorismo, constante do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Decreto 53.819/13.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SECRETARIA DO GOVERNO MUNICIPAL, aos 27 de abril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de 2015.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FRANCISCO MACENA DA SILVA, Secretário do Governo</w:t>
      </w:r>
    </w:p>
    <w:p w:rsidR="00DE6AD2" w:rsidRPr="008A5545" w:rsidRDefault="00DE6AD2" w:rsidP="00DE6AD2">
      <w:pPr>
        <w:rPr>
          <w:rFonts w:ascii="Verdana" w:hAnsi="Verdana"/>
          <w:b/>
          <w:sz w:val="22"/>
          <w:szCs w:val="22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Municipal</w:t>
      </w:r>
    </w:p>
    <w:p w:rsidR="00DE6AD2" w:rsidRDefault="00DE6AD2" w:rsidP="00D52897">
      <w:pPr>
        <w:jc w:val="center"/>
        <w:rPr>
          <w:rFonts w:ascii="Verdana" w:hAnsi="Verdana"/>
          <w:b/>
        </w:rPr>
      </w:pPr>
    </w:p>
    <w:p w:rsidR="00DE6AD2" w:rsidRDefault="00DE6AD2" w:rsidP="00DE6AD2">
      <w:pPr>
        <w:rPr>
          <w:rFonts w:ascii="Verdana" w:hAnsi="Verdana"/>
          <w:b/>
        </w:rPr>
      </w:pPr>
    </w:p>
    <w:p w:rsidR="00DE6AD2" w:rsidRDefault="00DE6AD2" w:rsidP="00D52897">
      <w:pPr>
        <w:jc w:val="center"/>
        <w:rPr>
          <w:rFonts w:ascii="Verdana" w:hAnsi="Verdana"/>
          <w:b/>
        </w:rPr>
      </w:pPr>
    </w:p>
    <w:p w:rsidR="00D52897" w:rsidRDefault="00DE6AD2" w:rsidP="00D52897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Secretarias, Pág. 05</w:t>
      </w:r>
    </w:p>
    <w:p w:rsidR="00DE6AD2" w:rsidRDefault="00DE6AD2" w:rsidP="00D52897">
      <w:pPr>
        <w:jc w:val="center"/>
        <w:rPr>
          <w:rFonts w:ascii="Verdana" w:hAnsi="Verdana"/>
          <w:b/>
        </w:rPr>
      </w:pPr>
    </w:p>
    <w:p w:rsidR="00DE6AD2" w:rsidRPr="008A5545" w:rsidRDefault="00DE6AD2" w:rsidP="00DE6AD2">
      <w:pPr>
        <w:rPr>
          <w:rFonts w:ascii="Verdana" w:hAnsi="Verdana"/>
          <w:b/>
        </w:rPr>
      </w:pP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8A5545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8A5545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8A5545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8A5545">
        <w:rPr>
          <w:rFonts w:ascii="Verdana" w:eastAsiaTheme="minorHAnsi" w:hAnsi="Verdana" w:cs="Frutiger-BlackCn"/>
          <w:b/>
          <w:bCs/>
          <w:lang w:eastAsia="en-US"/>
        </w:rPr>
        <w:t>DESPACHO DO SECRETÁRIO</w:t>
      </w:r>
    </w:p>
    <w:p w:rsidR="008A5545" w:rsidRPr="008A5545" w:rsidRDefault="008A5545" w:rsidP="00DE6A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</w:pP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BoldCn"/>
          <w:b/>
          <w:bCs/>
          <w:color w:val="000000"/>
          <w:sz w:val="22"/>
          <w:szCs w:val="22"/>
          <w:lang w:eastAsia="en-US"/>
        </w:rPr>
        <w:t xml:space="preserve">2015-0.074.400-6 </w:t>
      </w: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Secretaria Municipal do Desenvolvimento,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- Apuração Preliminar. À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vista da manifestação do Presidente da Comissão de Apuração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Preliminar desta Pasta, contido no presente e, nos termos do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inciso VI da Portaria nº 044/2015 – SDTE/GAB, AUTORIZO a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prorrogação do prazo para apresentação do relatório conclusivo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por 90 (noventa) dias a partir de 28/04/2015, devido a complexidade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da análise dos documentos.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2014-0.333.977-1 - Secretaria Municipal do Desenvolvimento,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Trabalho e Empreendedorismo e Helcy Muller Moutinho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- Reembolso de Seguro Contra Incêndio - contrato de Locação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nº 004/2005/PMSP/SMTRAB. I – No exercício da competência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me foi atribuída por Lei, à vista dos elementos de convicção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contidos no presente, especialmente a manifestação da Coordenadoria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Trabalho, a manifestação da Supervisão de Execução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Orçamentária e Financeira, bem como o parecer da Assessoria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Jurídica desta Pasta que ora acolho, com fundamento no artigo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22, inciso VIII, da Lei Federal nº 8.245/91 e na Cláusula Nona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do Contrato de Locação nº 004/2005/PMSP/SMTRAB, AUTORIZO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o reembolso do seguro para cobertura de incêndio relativo</w:t>
      </w:r>
    </w:p>
    <w:p w:rsidR="00DE6AD2" w:rsidRPr="008A5545" w:rsidRDefault="00DE6AD2" w:rsidP="00DE6AD2">
      <w:pPr>
        <w:rPr>
          <w:rFonts w:ascii="Verdana" w:hAnsi="Verdana"/>
          <w:b/>
          <w:sz w:val="22"/>
          <w:szCs w:val="22"/>
        </w:rPr>
      </w:pPr>
      <w:r w:rsidRPr="008A5545">
        <w:rPr>
          <w:rFonts w:ascii="Verdana" w:eastAsiaTheme="minorHAnsi" w:hAnsi="Verdana" w:cs="Frutiger-Cn"/>
          <w:color w:val="000000"/>
          <w:sz w:val="22"/>
          <w:szCs w:val="22"/>
          <w:lang w:eastAsia="en-US"/>
        </w:rPr>
        <w:t>ao período de 01/11/2014 a 01/11/2015 conforme Apólice nº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0118.44.21.458-2, referente ao imóvel comercial situado à Avenida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Interlagos, nº 6122, Bairro de Interlagos - São Paulo, onde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está instalado o Centro de Apoio ao Trabalho – Unidade Interlagos,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de propriedade da Senhora HELCY MULLER MOUTINHO,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portadora da cédula de identidade nº 8.038.302 e inscrita no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CPF nº 046.924.668-55, no valor total de R$ 1.061,32 (um mil,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sessenta e um reais e trinta e dois centavos). II – Dessa forma,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AUTORIZO a emissão da respectiva nota de empenho, onerando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a dotação orçamentária: 30.10.11.334.3019.8.090.3.3.90.36.00</w:t>
      </w:r>
    </w:p>
    <w:p w:rsidR="00D52897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.00, do presente exercício financeiro.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</w:p>
    <w:p w:rsidR="00DE6AD2" w:rsidRDefault="00DE6AD2" w:rsidP="00DE6AD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E6AD2" w:rsidRDefault="00DE6AD2" w:rsidP="00DE6AD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E6AD2" w:rsidRDefault="00DE6AD2" w:rsidP="008A5545">
      <w:pPr>
        <w:autoSpaceDE w:val="0"/>
        <w:autoSpaceDN w:val="0"/>
        <w:adjustRightInd w:val="0"/>
        <w:rPr>
          <w:rFonts w:ascii="Verdana" w:eastAsiaTheme="minorHAnsi" w:hAnsi="Verdana" w:cs="Frutiger-Cn"/>
          <w:b/>
          <w:lang w:eastAsia="en-US"/>
        </w:rPr>
      </w:pPr>
    </w:p>
    <w:p w:rsidR="00DE6AD2" w:rsidRDefault="00DE6AD2" w:rsidP="00DE6AD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E6AD2" w:rsidRDefault="00DE6AD2" w:rsidP="00DE6AD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E6AD2" w:rsidRDefault="00DE6AD2" w:rsidP="00DE6AD2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8A5545" w:rsidRDefault="008A5545" w:rsidP="008A5545">
      <w:pPr>
        <w:autoSpaceDE w:val="0"/>
        <w:autoSpaceDN w:val="0"/>
        <w:adjustRightInd w:val="0"/>
        <w:jc w:val="center"/>
        <w:rPr>
          <w:rFonts w:ascii="Verdana" w:eastAsiaTheme="minorHAnsi" w:hAnsi="Verdana" w:cs="Frutiger-Cn"/>
          <w:b/>
          <w:lang w:eastAsia="en-US"/>
        </w:rPr>
      </w:pPr>
    </w:p>
    <w:p w:rsidR="00D52897" w:rsidRPr="008A5545" w:rsidRDefault="00DE6AD2" w:rsidP="008A5545">
      <w:pPr>
        <w:autoSpaceDE w:val="0"/>
        <w:autoSpaceDN w:val="0"/>
        <w:adjustRightInd w:val="0"/>
        <w:jc w:val="center"/>
        <w:rPr>
          <w:rFonts w:ascii="Verdana" w:eastAsiaTheme="minorHAnsi" w:hAnsi="Verdana" w:cs="Frutiger-BlackCn"/>
          <w:b/>
          <w:bCs/>
          <w:color w:val="000000"/>
          <w:lang w:eastAsia="en-US"/>
        </w:rPr>
      </w:pPr>
      <w:r w:rsidRPr="00DE6AD2">
        <w:rPr>
          <w:rFonts w:ascii="Verdana" w:eastAsiaTheme="minorHAnsi" w:hAnsi="Verdana" w:cs="Frutiger-Cn"/>
          <w:b/>
          <w:lang w:eastAsia="en-US"/>
        </w:rPr>
        <w:lastRenderedPageBreak/>
        <w:t>Servidor, Pág. 27</w:t>
      </w:r>
    </w:p>
    <w:p w:rsidR="00DE6AD2" w:rsidRDefault="00DE6AD2" w:rsidP="00D52897">
      <w:pPr>
        <w:jc w:val="both"/>
        <w:rPr>
          <w:rFonts w:ascii="Verdana" w:hAnsi="Verdana"/>
          <w:b/>
        </w:rPr>
      </w:pPr>
    </w:p>
    <w:p w:rsidR="00DE6AD2" w:rsidRDefault="00DE6AD2" w:rsidP="00D52897">
      <w:pPr>
        <w:jc w:val="both"/>
        <w:rPr>
          <w:rFonts w:ascii="Verdana" w:hAnsi="Verdana"/>
          <w:b/>
        </w:rPr>
      </w:pP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8A5545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8A5545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DE6AD2" w:rsidRPr="008A5545" w:rsidRDefault="00DE6AD2" w:rsidP="00DE6AD2">
      <w:pPr>
        <w:jc w:val="both"/>
        <w:rPr>
          <w:rFonts w:ascii="Verdana" w:eastAsiaTheme="minorHAnsi" w:hAnsi="Verdana" w:cs="Frutiger-BoldCn"/>
          <w:b/>
          <w:bCs/>
          <w:lang w:eastAsia="en-US"/>
        </w:rPr>
      </w:pPr>
      <w:r w:rsidRPr="008A5545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DE6AD2" w:rsidRDefault="00DE6AD2" w:rsidP="00DE6AD2">
      <w:pPr>
        <w:jc w:val="both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  <w:r w:rsidRPr="008A5545">
        <w:rPr>
          <w:rFonts w:ascii="Verdana" w:eastAsiaTheme="minorHAnsi" w:hAnsi="Verdana" w:cs="Frutiger-BlackCn"/>
          <w:b/>
          <w:bCs/>
          <w:lang w:eastAsia="en-US"/>
        </w:rPr>
        <w:t>FÉRIAS DEFERIDAS</w:t>
      </w:r>
    </w:p>
    <w:p w:rsidR="00DE6AD2" w:rsidRDefault="00DE6AD2" w:rsidP="00DE6AD2">
      <w:pPr>
        <w:jc w:val="both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DE6AD2" w:rsidRDefault="00DE6AD2" w:rsidP="00DE6AD2">
      <w:pPr>
        <w:jc w:val="both"/>
        <w:rPr>
          <w:rFonts w:ascii="Frutiger-BlackCn" w:eastAsiaTheme="minorHAnsi" w:hAnsi="Frutiger-BlackCn" w:cs="Frutiger-BlackCn"/>
          <w:b/>
          <w:bCs/>
          <w:sz w:val="16"/>
          <w:szCs w:val="16"/>
          <w:lang w:eastAsia="en-US"/>
        </w:rPr>
      </w:pPr>
    </w:p>
    <w:p w:rsidR="00DE6AD2" w:rsidRDefault="00DE6AD2" w:rsidP="00DE6AD2">
      <w:pPr>
        <w:jc w:val="both"/>
        <w:rPr>
          <w:rFonts w:ascii="Verdana" w:hAnsi="Verdana"/>
          <w:b/>
        </w:rPr>
      </w:pPr>
    </w:p>
    <w:p w:rsidR="00DE6AD2" w:rsidRDefault="00DE6AD2" w:rsidP="00DE6AD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5019675" cy="5172075"/>
            <wp:effectExtent l="0" t="0" r="9525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AD2" w:rsidRDefault="00DE6AD2" w:rsidP="00DE6AD2">
      <w:pPr>
        <w:jc w:val="both"/>
        <w:rPr>
          <w:rFonts w:ascii="Verdana" w:hAnsi="Verdana"/>
          <w:b/>
        </w:rPr>
      </w:pPr>
    </w:p>
    <w:p w:rsidR="00DE6AD2" w:rsidRDefault="00DE6AD2" w:rsidP="00DE6AD2">
      <w:pPr>
        <w:jc w:val="both"/>
        <w:rPr>
          <w:rFonts w:ascii="Verdana" w:hAnsi="Verdana"/>
          <w:b/>
        </w:rPr>
      </w:pPr>
    </w:p>
    <w:p w:rsidR="00DE6AD2" w:rsidRDefault="00DE6AD2" w:rsidP="00DE6AD2">
      <w:pPr>
        <w:jc w:val="both"/>
        <w:rPr>
          <w:rFonts w:ascii="Verdana" w:hAnsi="Verdana"/>
          <w:b/>
        </w:rPr>
      </w:pPr>
    </w:p>
    <w:p w:rsidR="00DE6AD2" w:rsidRDefault="00DE6AD2" w:rsidP="00DE6AD2">
      <w:pPr>
        <w:jc w:val="both"/>
        <w:rPr>
          <w:rFonts w:ascii="Verdana" w:hAnsi="Verdana"/>
          <w:b/>
        </w:rPr>
      </w:pPr>
    </w:p>
    <w:p w:rsidR="00DE6AD2" w:rsidRDefault="00DE6AD2" w:rsidP="00DE6AD2">
      <w:pPr>
        <w:jc w:val="both"/>
        <w:rPr>
          <w:rFonts w:ascii="Verdana" w:hAnsi="Verdana"/>
          <w:b/>
        </w:rPr>
      </w:pPr>
    </w:p>
    <w:p w:rsidR="00DE6AD2" w:rsidRDefault="00DE6AD2" w:rsidP="00DE6AD2">
      <w:pPr>
        <w:jc w:val="both"/>
        <w:rPr>
          <w:rFonts w:ascii="Verdana" w:hAnsi="Verdana"/>
          <w:b/>
        </w:rPr>
      </w:pPr>
    </w:p>
    <w:p w:rsidR="00DE6AD2" w:rsidRDefault="00DE6AD2" w:rsidP="00DE6AD2">
      <w:pPr>
        <w:jc w:val="both"/>
        <w:rPr>
          <w:rFonts w:ascii="Verdana" w:hAnsi="Verdana"/>
          <w:b/>
        </w:rPr>
      </w:pPr>
    </w:p>
    <w:p w:rsidR="00DE6AD2" w:rsidRDefault="00DE6AD2" w:rsidP="00DE6AD2">
      <w:pPr>
        <w:jc w:val="both"/>
        <w:rPr>
          <w:rFonts w:ascii="Verdana" w:hAnsi="Verdana"/>
          <w:b/>
        </w:rPr>
      </w:pPr>
    </w:p>
    <w:p w:rsidR="00DE6AD2" w:rsidRDefault="00DE6AD2" w:rsidP="00DE6AD2">
      <w:pPr>
        <w:jc w:val="both"/>
        <w:rPr>
          <w:rFonts w:ascii="Verdana" w:hAnsi="Verdana"/>
          <w:b/>
        </w:rPr>
      </w:pPr>
    </w:p>
    <w:p w:rsidR="008A5545" w:rsidRDefault="00DE6AD2" w:rsidP="00DE6AD2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</w:t>
      </w:r>
    </w:p>
    <w:p w:rsidR="00DE6AD2" w:rsidRDefault="00DE6AD2" w:rsidP="008A554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Edital, Pág.41</w:t>
      </w:r>
    </w:p>
    <w:p w:rsidR="00DE6AD2" w:rsidRDefault="00DE6AD2" w:rsidP="00DE6AD2">
      <w:pPr>
        <w:jc w:val="both"/>
        <w:rPr>
          <w:rFonts w:ascii="Verdana" w:hAnsi="Verdana"/>
          <w:b/>
        </w:rPr>
      </w:pPr>
    </w:p>
    <w:p w:rsidR="00DE6AD2" w:rsidRDefault="00DE6AD2" w:rsidP="00DE6AD2">
      <w:pPr>
        <w:jc w:val="both"/>
        <w:rPr>
          <w:rFonts w:ascii="Verdana" w:hAnsi="Verdana"/>
          <w:b/>
        </w:rPr>
      </w:pP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8A5545">
        <w:rPr>
          <w:rFonts w:ascii="Verdana" w:eastAsiaTheme="minorHAnsi" w:hAnsi="Verdana" w:cs="Frutiger-BlackCn"/>
          <w:b/>
          <w:bCs/>
          <w:lang w:eastAsia="en-US"/>
        </w:rPr>
        <w:t>DESENVOLVIMENTO,TRABALHO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lackCn"/>
          <w:b/>
          <w:bCs/>
          <w:lang w:eastAsia="en-US"/>
        </w:rPr>
      </w:pPr>
      <w:r w:rsidRPr="008A5545">
        <w:rPr>
          <w:rFonts w:ascii="Verdana" w:eastAsiaTheme="minorHAnsi" w:hAnsi="Verdana" w:cs="Frutiger-BlackCn"/>
          <w:b/>
          <w:bCs/>
          <w:lang w:eastAsia="en-US"/>
        </w:rPr>
        <w:t>E EMPREENDEDORISMO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lang w:eastAsia="en-US"/>
        </w:rPr>
      </w:pPr>
      <w:r w:rsidRPr="008A5545">
        <w:rPr>
          <w:rFonts w:ascii="Verdana" w:eastAsiaTheme="minorHAnsi" w:hAnsi="Verdana" w:cs="Frutiger-BoldCn"/>
          <w:b/>
          <w:bCs/>
          <w:lang w:eastAsia="en-US"/>
        </w:rPr>
        <w:t>GABINETE DO SECRETÁRIO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lang w:eastAsia="en-US"/>
        </w:rPr>
      </w:pPr>
      <w:r w:rsidRPr="008A5545">
        <w:rPr>
          <w:rFonts w:ascii="Verdana" w:eastAsiaTheme="minorHAnsi" w:hAnsi="Verdana" w:cs="Frutiger-Cn"/>
          <w:lang w:eastAsia="en-US"/>
        </w:rPr>
        <w:t>SUPERVISÃO GERAL DE ABASTECIMENTO</w:t>
      </w:r>
    </w:p>
    <w:p w:rsidR="00DE6AD2" w:rsidRPr="008A5545" w:rsidRDefault="008A5545" w:rsidP="00DE6AD2">
      <w:pPr>
        <w:jc w:val="both"/>
        <w:rPr>
          <w:rFonts w:ascii="Verdana" w:eastAsiaTheme="minorHAnsi" w:hAnsi="Verdana" w:cs="Frutiger-BoldCn"/>
          <w:b/>
          <w:bCs/>
          <w:lang w:eastAsia="en-US"/>
        </w:rPr>
      </w:pPr>
      <w:r>
        <w:rPr>
          <w:rFonts w:ascii="Verdana" w:eastAsiaTheme="minorHAnsi" w:hAnsi="Verdana" w:cs="Frutiger-BoldCn"/>
          <w:b/>
          <w:bCs/>
          <w:lang w:eastAsia="en-US"/>
        </w:rPr>
        <w:t>NOTIFICAÇÃO</w:t>
      </w:r>
    </w:p>
    <w:p w:rsidR="00DE6AD2" w:rsidRDefault="00DE6AD2" w:rsidP="00DE6AD2">
      <w:pPr>
        <w:jc w:val="both"/>
        <w:rPr>
          <w:rFonts w:ascii="Frutiger-BoldCn" w:eastAsiaTheme="minorHAnsi" w:hAnsi="Frutiger-BoldCn" w:cs="Frutiger-BoldCn"/>
          <w:b/>
          <w:bCs/>
          <w:color w:val="000000"/>
          <w:sz w:val="16"/>
          <w:szCs w:val="16"/>
          <w:lang w:eastAsia="en-US"/>
        </w:rPr>
      </w:pP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Ficam as empresas permissionárias a seguir relacionadas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 xml:space="preserve">e identificadas, </w:t>
      </w:r>
      <w:r w:rsidRPr="008A554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 xml:space="preserve">NOTIFICADAS </w:t>
      </w: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de que se encontram sujeitas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à aplicação da penalidade de revogação de permissão de uso,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nos termos do estabelecido no art. 25,inciso II, do Decreto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 xml:space="preserve">n.° 41.425 , de 27 de Novembro de 2001 </w:t>
      </w:r>
      <w:r w:rsidRPr="008A554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tendo em vista a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inadimplência relativa aos encargos apontados no art. 24,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Cn"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no diploma legal em questão</w:t>
      </w: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. Assim, ficam referidas empresas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INTIMADAS a liquidar o débito em aberto, no prazo de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15 (quinze) dias corridos, a contar da data de publicação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da presente no D.O.C., ou apresentar, querendo, no mesmo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prazo, defesa prévia que lhe é garantida por lei.</w:t>
      </w:r>
    </w:p>
    <w:p w:rsidR="00DE6AD2" w:rsidRPr="008A5545" w:rsidRDefault="00DE6AD2" w:rsidP="00DE6AD2">
      <w:pPr>
        <w:autoSpaceDE w:val="0"/>
        <w:autoSpaceDN w:val="0"/>
        <w:adjustRightInd w:val="0"/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</w:pPr>
      <w:r w:rsidRPr="008A5545">
        <w:rPr>
          <w:rFonts w:ascii="Verdana" w:eastAsiaTheme="minorHAnsi" w:hAnsi="Verdana" w:cs="Frutiger-BoldCn"/>
          <w:b/>
          <w:bCs/>
          <w:sz w:val="22"/>
          <w:szCs w:val="22"/>
          <w:lang w:eastAsia="en-US"/>
        </w:rPr>
        <w:t>Mercado Municipal do Sapopemba</w:t>
      </w:r>
    </w:p>
    <w:p w:rsidR="00DE6AD2" w:rsidRPr="008A5545" w:rsidRDefault="00DE6AD2" w:rsidP="00DE6AD2">
      <w:pPr>
        <w:jc w:val="both"/>
        <w:rPr>
          <w:rFonts w:ascii="Verdana" w:hAnsi="Verdana"/>
          <w:b/>
          <w:sz w:val="22"/>
          <w:szCs w:val="22"/>
        </w:rPr>
      </w:pPr>
      <w:r w:rsidRPr="008A5545">
        <w:rPr>
          <w:rFonts w:ascii="Verdana" w:eastAsiaTheme="minorHAnsi" w:hAnsi="Verdana" w:cs="Frutiger-Cn"/>
          <w:sz w:val="22"/>
          <w:szCs w:val="22"/>
          <w:lang w:eastAsia="en-US"/>
        </w:rPr>
        <w:t>Lanchonete Possant Ltda, Box 14</w:t>
      </w:r>
      <w:r w:rsidR="008A5545">
        <w:rPr>
          <w:rFonts w:ascii="Verdana" w:eastAsiaTheme="minorHAnsi" w:hAnsi="Verdana" w:cs="Frutiger-Cn"/>
          <w:sz w:val="22"/>
          <w:szCs w:val="22"/>
          <w:lang w:eastAsia="en-US"/>
        </w:rPr>
        <w:t>.</w:t>
      </w:r>
      <w:bookmarkStart w:id="0" w:name="_GoBack"/>
      <w:bookmarkEnd w:id="0"/>
    </w:p>
    <w:sectPr w:rsidR="00DE6AD2" w:rsidRPr="008A5545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545" w:rsidRDefault="008A5545" w:rsidP="00840076">
      <w:r>
        <w:separator/>
      </w:r>
    </w:p>
  </w:endnote>
  <w:endnote w:type="continuationSeparator" w:id="0">
    <w:p w:rsidR="008A5545" w:rsidRDefault="008A5545" w:rsidP="0084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3901401"/>
      <w:docPartObj>
        <w:docPartGallery w:val="Page Numbers (Bottom of Page)"/>
        <w:docPartUnique/>
      </w:docPartObj>
    </w:sdtPr>
    <w:sdtContent>
      <w:p w:rsidR="008A5545" w:rsidRDefault="008A554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7A9D">
          <w:rPr>
            <w:noProof/>
          </w:rPr>
          <w:t>4</w:t>
        </w:r>
        <w:r>
          <w:fldChar w:fldCharType="end"/>
        </w:r>
      </w:p>
    </w:sdtContent>
  </w:sdt>
  <w:p w:rsidR="008A5545" w:rsidRDefault="008A55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545" w:rsidRDefault="008A5545" w:rsidP="00840076">
      <w:r>
        <w:separator/>
      </w:r>
    </w:p>
  </w:footnote>
  <w:footnote w:type="continuationSeparator" w:id="0">
    <w:p w:rsidR="008A5545" w:rsidRDefault="008A5545" w:rsidP="00840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2E"/>
    <w:rsid w:val="001217CA"/>
    <w:rsid w:val="00127AF5"/>
    <w:rsid w:val="0015095C"/>
    <w:rsid w:val="0017062E"/>
    <w:rsid w:val="00574FD0"/>
    <w:rsid w:val="00615AC4"/>
    <w:rsid w:val="006D6207"/>
    <w:rsid w:val="00764644"/>
    <w:rsid w:val="00840076"/>
    <w:rsid w:val="008A5545"/>
    <w:rsid w:val="009665E2"/>
    <w:rsid w:val="00BE2C9F"/>
    <w:rsid w:val="00CE76AF"/>
    <w:rsid w:val="00D330BD"/>
    <w:rsid w:val="00D52897"/>
    <w:rsid w:val="00DD58C8"/>
    <w:rsid w:val="00DE6AD2"/>
    <w:rsid w:val="00E25A8C"/>
    <w:rsid w:val="00E6536F"/>
    <w:rsid w:val="00F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06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062E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4007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007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F327-8DFF-496C-B90B-3EB39E0D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x567133</dc:creator>
  <cp:lastModifiedBy>x567133</cp:lastModifiedBy>
  <cp:revision>2</cp:revision>
  <cp:lastPrinted>2015-04-28T13:04:00Z</cp:lastPrinted>
  <dcterms:created xsi:type="dcterms:W3CDTF">2015-04-28T13:10:00Z</dcterms:created>
  <dcterms:modified xsi:type="dcterms:W3CDTF">2015-04-28T13:10:00Z</dcterms:modified>
</cp:coreProperties>
</file>