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324A0F">
        <w:rPr>
          <w:rFonts w:ascii="Verdana" w:hAnsi="Verdana"/>
          <w:b/>
        </w:rPr>
        <w:t>. São Paulo, 158</w:t>
      </w:r>
      <w:r w:rsidR="004B753E">
        <w:rPr>
          <w:rFonts w:ascii="Verdana" w:hAnsi="Verdana"/>
          <w:b/>
        </w:rPr>
        <w:t xml:space="preserve">, Ano 60, </w:t>
      </w:r>
      <w:r w:rsidR="00324A0F">
        <w:rPr>
          <w:rFonts w:ascii="Verdana" w:hAnsi="Verdana"/>
          <w:b/>
        </w:rPr>
        <w:t>Quarta</w:t>
      </w:r>
      <w:r w:rsidR="0069683F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324A0F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25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D1972" w:rsidRPr="00324A0F" w:rsidRDefault="000D1972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lang w:eastAsia="en-US"/>
        </w:rPr>
        <w:t>Secretarias, Pág.04</w:t>
      </w:r>
    </w:p>
    <w:p w:rsidR="00324A0F" w:rsidRDefault="00324A0F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2015-0.107.059-9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Transferência de CIDs. I – No exercício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 a mim conferidas de acordo com a Lei Municipal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15.413/2011, o Decreto Municipal nº 52.871/2011, o Regimento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Interno do Comitê de Construção do Estádio da Copa do Mundo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Futebol de 2014 e a Deliberação nº 01/2013, que trata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Certificados de Incentivos ao Desenvolvimento - CIDs, bem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pelos elementos constantes na instrução do presente,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convoquei reunião do Comitê de Construção do Estádio da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Copa do Mundo de Futebol de 2014, cujo extrato da ata é 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seguinte: O Comitê decide, por unanimidade tornar pública, por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meio de publicação no Diário Oficial da Cidade nos termos 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8º, §3º da Deliberação 01/13 SEMTE a comunicação prévia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feita pela Arena – Fundo de Investimento Imobiliário, titular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original dos CIDs, para a transferência dos CIDs 01/023, 01/024,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01/075, 01/076, 01/077, 01/078, 01/079, 01/080, 01/081 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01/082 para a Empresa Consórcio Metropolitano 5.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2014-0.250.433-7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Associação pelo Desenvolvimento Educacional 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Profissional - ADEP.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Prestação Final de Contas – Emenda Parlamentar. I – Considerando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elementos de convicção constantes do presente,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manifestação do Gestor e Fiscais, bem como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parecer da Assessoria Jurídica, que acolho e adoto como razão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decidir, com fundamento nos artigos 19 à 26 do Decreto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49.539/2008 e artigos 24 a 32 da Portaria Intersecretarial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06/2008/SF/SEMPLA, JULGO IRREGULAR a prestação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contas final apresentada pela Associação pelo Desenvolvimento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Educacional e Profissional – ADEP, inscrita no CNPJ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o nº 04.482.597/0001-09 em razão do convênio celebrado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esta Pasta, com objetivo de implantar o “Projeto Iniciar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 Recomeçar”, nos termos do Plano de Trabalho apresentado,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tendo em vista o descumprimento à notificação devidamente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recebida, nos termos do artigo 24, § 1º do Decreto Municipal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49.539/2008, infringindo, assim, a legislação supracitada, bem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descumprindo a Cláusula 6.5.2 do Termo de Convênio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020/2014/SDTE. II – Em consequência, nos termos do artigo 25,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inciso I, do Decreto Municipal nº 49.539/2008 e artigo 31, inciso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I da Portaria Intersecretarial nº 06/2008/SF-SEMPLA e Cláusula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6.5, subcláusula 6.5.2 do Termo de Convênio nº 020/2014/SDTE,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fica a Convenente INTIMADA a recolher aos cofres públicos 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valor transferido, devidamente atualizado, incluindo os rendimentos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da aplicação no mercado financeiro, no prazo máximo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30 (trinta) dias contados da data da intimação, sob pena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inscrição no CADIN Municipal, observando o procedimento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previsto na Lei 14.094/2005. III – Dessa decisão caberá recurso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no prazo de 15 (quinze) dias, nos termos do artigo 36 da Lei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Municipal nº 14.141/2006 cumulada com o artigo 72 do Decreto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Municipal nº 51.714/2010.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2014-0.250.233-4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SDTE e Associação Beneficente Projeto Casa do Pão – Prestação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Final de Contas – Emenda Parlamentar. I – Considerando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os elementos de convicção constantes do presente, especialmente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 manifestação do Gestor e Fiscais, bem como do parecer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da Assessoria Jurídica, que acolho e adoto como razão de decidir,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com fundamento nos artigos 19 à 26 do Decreto Municipal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nº 49.539/2008 e artigos 24 a 32 da Portaria Intersecretarial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06/2008/SF/SEMPLA, JULGO IRREGULAR a prestação de contas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final apresentada pela Associação Beneficente Projeto Casa 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Pão, inscrita no CNPJ sob o nº 10.635.942/0001-08 em razão 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convênio celebrado com esta Pasta, com objetivo de implantar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“Projeto Lighted Intensivão de Férias”, nos termos do Plano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Trabalho apresentado, tendo em vista o descumprimento à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notificação devidamente recebida, nos termos do artigo 24, § 1º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do Decreto Municipal nº 49.539/2008, infringindo, assim, a legislação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supracitada, bem como descumprindo a Cláusula 6.5.2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do Termo de Convênio nº 024/2014/SDTE. II – Em consequência,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nos termos do artigo 25, inciso I, do Decreto Municipal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49.539/2008 e artigo 31, inciso I da Portaria Intersecretarial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06/2008/SF-SEMPLA e Cláusula 6.5, subcláusula 6.5.2 do Termo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Convênio nº 024/2014/SDTE, fica a Convenente INTIMADA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 recolher aos cofres públicos o valor transferido, devidamente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atualizado, incluindo os rendimentos da aplicação no mercado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financeiro, no prazo máximo de 30 (trinta) dias contados da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data da intimação, sob pena de inscrição no CADIN Municipal,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observando o procedimento previsto na Lei 14.094/2005. III –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Dessa decisão caberá recurso no prazo de 15 (quinze) dias, nos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termos do artigo 36 da Lei Municipal nº 14.141/2006 cumulada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com o artigo 72 do Decreto Municipal nº 51.714/2010.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SISTEMA MUNICIPAL DE PROCESSOS - SIMPROC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2015-2-153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2014-0.331.029-3 JOSE JOAQUIM DE MOURA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REVOGACAO DO TERMO DE PERMISSAO DE USO PUBLICADO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NO D.O.C. DE 09.06.2015 AS FLS. 03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SUPERVISOR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Expedição do Termo de Permissão de Uso Central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Abastecimento Pátio do Pari.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2013-0.376.503-5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 DEFERIR, o pedido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Antônia Gomes de Oliveira Santos-ME devidamente inscrita no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CNPJ sob o nº 21.866.593/0001-43 passará ser permissionária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dos Boxes nº 23/24 rua “J”, com área de 36,71m² na Central de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hortifrutícula, com fundamento no Decreto nº 41.425/2001,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Portaria nº051/12–BAST/SMSP, Portaria Intersecretarial 6/SMSP/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2015-0.181.467-9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 DEFERIR,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empresa Hortifruti Bezerra Ltda-ME, devidamente inscrita no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CNPJ sob o nº 22.408.416/0001-86 passará ser permissionária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do Boxe nº 06/09 rua “B”, com área de 74,40m² na Central de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hortifrutícula, com fundamento no Decreto nº 41.425/2001,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Portaria nº051/12–BAST/SMSP, Portaria Intersecretarial 6/SMSP/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2013-0.374.259-0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 DEFERIR,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empresa Henrique Bengezen Hortifruti e Embalagens Ltda-ME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65.738.080/0001-22 que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passará a ser permissionária dos Boxes nº 18/19, na rua “A”,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com área de 29,85m² na Central de Abastecimento Pátio 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Pari, para operar no ramo de comércio de utilidade doméstica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(embalagem), com fundamento no Decreto nº 41.425/2001,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Portaria nº051/12–BAST/SMSP, Portaria Intersecretarial 6/SMSP/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2015-0.151.904-9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 DEFERIR, o pedido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Celso Daniel Moreira Alves-ME, devidamente inscrita no CNPJ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sob o nº 22.476.677/0001-33 passará ser permissionária 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Boxe nº25/26, na rua “A”, com área de 29,83m² na Central de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hortifrutícola, com fundamento no Decreto nº 41.425/2001,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Portarianº051/12–BAST/SMSP, Portaria Intersecretarial 06/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SMSP/SEMDET/2011 e Decreto nº 54.597/2013, respeitando as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disposições 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2013-0.372.435-5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 DEFERIR,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empresa Joabe Coelho Ramalho-ME, devidamente inscrita no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CNPJ sob o nº 11.776.738/0001-61 passará ser permissionária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do Boxe nº 88 da rua “J”, com área de 10,60m² na Central de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hortifrutícola, com fundamento no Decreto nº 41.425/2001,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Portaria nº051/12–BAST/SMSP, Portaria Intersecretarial 6/SMSP/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2015-0.145.466-4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 DEFERIR,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empresa André A. Fernandes-ME devidamente inscrita no CNPJ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sob o nº 17.198.535/0001-11 passará ser permissionária 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Boxe nº 63/64, rua “A”, com área de 30,00m² na Central de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hortifrutícula, com fundamento no Decreto nº 41.425/2001,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Portaria nº051/12–BAST/SMSP, Portaria Intersecretarial 6/SMSP/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2013-0.371.959-9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 DEFERIR, o pedido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expedição do Termo de Permissão de Uso para empresa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Maria das Graças Santana Lourenço-ME devidamente inscrita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no CNPJ sob o nº 22.040.846/0001-98 passará ser permissionária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dos Boxes nº 13/14, na rua “H”com área de 33,21m² na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para operar no ramo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comércio de Lanchonete, com fundamento no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41.425/2001, Portaria nº051/12–BAST/SMSP, Portaria Intersecretarial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6/SMSP/SEMDET/2011 e Decreto nº 54.597/2013,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2014-0.009.050-0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 DEFERIR, 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Alexandre Policarpo da Costa Hortifruti-ME devidamente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20.053.928/0001-41 passará ser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permissionária do Boxe nº 40/41 rua “A”, com área de 29,74m²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na Central de Abastecimento Pátio do Pari, para operar no ramo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comércio de hortifrutícula, com fundamento no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41.425/2001, Portaria nº051/12–BAST/SMSP, Portaria Intersecretarial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6/SMSP/SEMDET/2011 e Decreto nº 54.597/2013,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2013-0.366.006-3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 DEFERIR, 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Hortifruti Bezerra Ltda-ME, devidamente inscrito no CNPJ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sob o nº 22.408.416/0001-86 que passará a ser permissionária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dos Boxes nº 11 ao 17, rua “A”, com área de 106,94m² na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para operar no ramo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comércio de hortifrutícola, com fundamento no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41.425/2001, Portarianº051/12–BAST/SMSP, Portaria Intersecretarial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06/SMSP/SEMDET/2011 e Decreto nº 54.597/2013,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2015-0.182.612-0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 DEFERIR,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empresa Comercial União Hortifrutigranjeiro Ltda-ME devidamente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22.425.787/0001-76 passará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ser permissionária dos Boxes nº 27 ao31, rua “D”, com área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53,00m² na Central de Abastecimento Pátio do Pari, para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hortifrutícula, com fundamento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nº051/12–BAST/SMSP,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6/SMSP/SEMDET/2011 e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54.597/2013, respeitando as disposições 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2014-0.009.125-6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 DEFERIR, 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Rogério Augusto de Santana-ME devidamente inscrita no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CNPJ sob o nº 22.347.703/0001-23 passará ser permissionária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do Boxe nº 02 rua “D”, com área de 10,80m² na Central de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 hortifrutícula, com fundamento no Decreto nº 41.425/2001,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Portaria nº051/12–BAST/SMSP, Portaria Intersecretarial 6/SMSP/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2013-0.370.626-8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1. DEFERIR, 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J.G. RIBEIRO HORTI-FRUTI AGRO COMERCIAL LTDA-EPP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12.652.429/0001-42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passará ser permissionária dos Boxes nº 47/48, rua “B”, com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área de 25,80² na Central de Abastecimento Pátio do Pari, para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hortifrutícula, com fundamento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nº051/12–BAST/SMSP,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6/SMSP/SEMDET/2011 e Decreto nº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sz w:val="22"/>
          <w:szCs w:val="22"/>
          <w:lang w:eastAsia="en-US"/>
        </w:rPr>
        <w:t>54.597/2013, respeitando as disposições legais vigentes.</w:t>
      </w:r>
    </w:p>
    <w:p w:rsidR="00324A0F" w:rsidRDefault="00324A0F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24A0F" w:rsidRDefault="00324A0F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Servidor, Pág.44</w:t>
      </w:r>
    </w:p>
    <w:p w:rsid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b/>
          <w:sz w:val="22"/>
          <w:szCs w:val="22"/>
          <w:lang w:eastAsia="en-US"/>
        </w:rPr>
        <w:t>RELAÇÃO DE LICENÇA MÉDICA</w:t>
      </w:r>
    </w:p>
    <w:p w:rsid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DIVISÃO DE PERÍCIA MÉDICA - DESS - 1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SEÇÃO DE LICENÇAS MÉDICAS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Relação de Licenças Médicas nos Termos da Lei 8989/79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NEG = LM Negada</w:t>
      </w:r>
    </w:p>
    <w:p w:rsid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</w:rPr>
        <w:drawing>
          <wp:inline distT="0" distB="0" distL="0" distR="0">
            <wp:extent cx="4791075" cy="638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bookmarkStart w:id="0" w:name="_GoBack"/>
      <w:bookmarkEnd w:id="0"/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D8282E" w:rsidRDefault="00D8282E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324A0F" w:rsidRDefault="00324A0F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lastRenderedPageBreak/>
        <w:t xml:space="preserve">Edital, Pág. </w:t>
      </w:r>
      <w:r w:rsidRPr="00324A0F">
        <w:rPr>
          <w:rFonts w:ascii="Verdana" w:eastAsiaTheme="minorHAnsi" w:hAnsi="Verdana" w:cs="Frutiger-BlackCn"/>
          <w:b/>
          <w:bCs/>
          <w:lang w:eastAsia="en-US"/>
        </w:rPr>
        <w:t>61</w:t>
      </w:r>
    </w:p>
    <w:p w:rsidR="00324A0F" w:rsidRPr="00324A0F" w:rsidRDefault="00324A0F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b/>
          <w:sz w:val="22"/>
          <w:szCs w:val="22"/>
          <w:lang w:eastAsia="en-US"/>
        </w:rPr>
        <w:t>SUPERVISÃO GERAL DE ABASTECIMENTO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SUSPENSÃO DAS ATIVIDADES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– FRUTÍCOLA RIVANALDO LTDA. – BOX 09, RUA “J”, no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M. M. Paulistano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infringência ao disposto no Decreto nº 41.425/01, em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seu artigo, 25, inciso III, alíneas “a” e “d”(atos de indisciplina,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desacato a ordens administrativas), fica a permissionária do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acima mencionado, notificada que se encontra suspensa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suas atividades , pelo período das 18 hs do dia 23/08/15 as</w:t>
      </w:r>
    </w:p>
    <w:p w:rsidR="00324A0F" w:rsidRP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18 hs do dia 30/08/15. Informamos ainda, que terá 05(cinco)</w:t>
      </w:r>
    </w:p>
    <w:p w:rsidR="00324A0F" w:rsidRDefault="00324A0F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324A0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dias para apresentar defesa prévia, a contar desta data.</w:t>
      </w:r>
    </w:p>
    <w:p w:rsidR="00D8282E" w:rsidRDefault="00D8282E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8282E" w:rsidRDefault="00D8282E" w:rsidP="00324A0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D8282E" w:rsidRDefault="00D8282E" w:rsidP="00D828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D8282E">
        <w:rPr>
          <w:rFonts w:ascii="Verdana" w:eastAsiaTheme="minorHAnsi" w:hAnsi="Verdana" w:cs="Frutiger-Cn"/>
          <w:b/>
          <w:color w:val="000000"/>
          <w:lang w:eastAsia="en-US"/>
        </w:rPr>
        <w:t>Câmara Municipal, Pág.131</w:t>
      </w:r>
    </w:p>
    <w:p w:rsidR="00D8282E" w:rsidRDefault="00D8282E" w:rsidP="00D828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8282E" w:rsidRDefault="00D8282E" w:rsidP="00D8282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- Registramos e agradecemos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a presença das seguintes autoridades que se apresentaram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a este Cerimonial: Vereador Mario Covas Neto; William Mascarenhas,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Comandante do Exército Constitucionalista de 32, neste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ato representando a Sociedade de Veteranos de 32 - MMDC;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Armando da Silva Filho, Grande Secretário das Paramaçônicas,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neste ato representando o Grão Mestre Irmão Ronaldo Fernandes,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da Grande Loja Maçônica do Estado de São Paulo; Marcos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Janowsky, Diretor da Divisão de Desenvolvimento Organizacional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da ACM; Silvio Luiz Brandão Britts, Executivo da ACM São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Paulo; Adriano de Britos, Secretário Executivo da Divisão de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Desenvolvimento Social da ACM; João Paulo Barbosa, Diretor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da Divisão de Marketing da ACM; Fábio Rodrigues Teixeira de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Almeida, Secretário Geral do Sinafresp, neste ato representando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a Sra. Miriam Arado, Presidente do Sinafresp; Álvaro Tavares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Souza, ex-Presidente da Região Escoteira de São Paulo; Rafael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Rocha de Macedo, 2º Vice-Presidente da União dos Escoteiros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do Brasil; Ronaldo Engrácia, Presidente da Comissão Ética da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Região Escoteira de São Paulo.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Acusamos o recebimento das seguintes mensagens de congratulações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pelo evento, dos Srs.: Geraldo Alckmin, Governador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do Estado de São Paulo e Presidente de Honra da União dos Escoteiros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do Brasil - Região São Paulo; Guilherme Afif Domingos,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Ministro Chefe da Secretaria da Micro e Pequena Empresa da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Presidência da República; Desembargadora Maria Doralice Novaes,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Presidente do Tribunal Regional do Trabalho da 2ª Região;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Davi Uip, Secretário de Estado da Saúde; Fernando Grella Vieira,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Secretário de Segurança Pública; Rogerio Hamam, Secretário de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Desenvolvimento Social do Estado de São Paulo; Tadeu Morais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de Sousa, Secretário do Emprego e Relações do Trabalho do Estado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de São Paulo; Nádia Campeão, Vice-Prefeita da Cidade de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São Paulo; José de Filippi Júnior, Secretário Municipal da Saúde;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Cesar Callegari, Secretário Municipal da Educação; Paula Motta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 xml:space="preserve">Lara, Secretária Municipal de Licenciamentos; </w:t>
      </w:r>
      <w:r w:rsidRPr="00D8282E">
        <w:rPr>
          <w:rFonts w:ascii="Verdana" w:eastAsiaTheme="minorHAnsi" w:hAnsi="Verdana" w:cs="Frutiger-Cn"/>
          <w:b/>
          <w:sz w:val="22"/>
          <w:szCs w:val="22"/>
          <w:lang w:eastAsia="en-US"/>
        </w:rPr>
        <w:t>Arthur Henrique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b/>
          <w:sz w:val="22"/>
          <w:szCs w:val="22"/>
          <w:lang w:eastAsia="en-US"/>
        </w:rPr>
        <w:t>da Silva Santos, Secretário Municipal do Desenvolvimento,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b/>
          <w:sz w:val="22"/>
          <w:szCs w:val="22"/>
          <w:lang w:eastAsia="en-US"/>
        </w:rPr>
        <w:t>Trabalho e Empreendedorismo; Vereadores Alfredinh</w:t>
      </w: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o, Rubens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Calvo, David Soares, Pastor Edemilson Chaves, Edir Sales, Gilberto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Natalini, José Police Neto, Laércio Benko; Marco Aurélio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Cunha, Toninho Paiva; Chefe Escoteiro Armando Paolillo Junior,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Diretor Tesoureiro do Grupo Escoteiro Cisne; Chefe Escoteiro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Eduardo Gutierrez, Diretor Presidente do Grupo Escoteiro João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Ramalho; Chefe Escoteiro Fernando Luiz Gonçalo, Diretor Técnico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do Grupo Escoteiro João Ramalho; Chefe Escoteira Pâmela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Zarpellon Madureira, Assistente de Tropa Escoteira do Grupo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Escoteiro Caoquira; Chefe Escoteira Cláudia Barros, Dirigente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do Grupo Escoteiro Goyotin, da cidade de Tatuí; Chefe Escoteira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Ebe Maria de Mello Gouveia Matos, Diretora do Grupo Escoteiro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Amizade, da cidade de Taubaté; Chefe Escoteiro Jamil Masri,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Dirigente do Grupo Escoteiro Guaru, da cidade de Guarulhos;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Chefe Escoteira Cinthia Nascimento, Dirigente Escoteira do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Grupo Escoteiro Pindamonhangaba.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Convidamos, para seu pronunciamento, o Presidente e proponente</w:t>
      </w:r>
    </w:p>
    <w:p w:rsidR="00D8282E" w:rsidRPr="00D8282E" w:rsidRDefault="00D8282E" w:rsidP="00D8282E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D8282E">
        <w:rPr>
          <w:rFonts w:ascii="Verdana" w:eastAsiaTheme="minorHAnsi" w:hAnsi="Verdana" w:cs="Frutiger-Cn"/>
          <w:sz w:val="22"/>
          <w:szCs w:val="22"/>
          <w:lang w:eastAsia="en-US"/>
        </w:rPr>
        <w:t>da Sessão Solene, Vereador Gilson Barreto.</w:t>
      </w:r>
    </w:p>
    <w:sectPr w:rsidR="00D8282E" w:rsidRPr="00D8282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A7">
          <w:rPr>
            <w:noProof/>
          </w:rPr>
          <w:t>7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373D"/>
    <w:rsid w:val="002702E7"/>
    <w:rsid w:val="0027334B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675A7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91BB5"/>
    <w:rsid w:val="009928C7"/>
    <w:rsid w:val="00994432"/>
    <w:rsid w:val="00995B5A"/>
    <w:rsid w:val="009C132B"/>
    <w:rsid w:val="009E2766"/>
    <w:rsid w:val="00A07A00"/>
    <w:rsid w:val="00A10746"/>
    <w:rsid w:val="00A61203"/>
    <w:rsid w:val="00A622CD"/>
    <w:rsid w:val="00A64EC9"/>
    <w:rsid w:val="00A661F7"/>
    <w:rsid w:val="00A7771F"/>
    <w:rsid w:val="00A80FD3"/>
    <w:rsid w:val="00A85A8B"/>
    <w:rsid w:val="00AD1D8F"/>
    <w:rsid w:val="00AD5BEE"/>
    <w:rsid w:val="00AF2F58"/>
    <w:rsid w:val="00AF737E"/>
    <w:rsid w:val="00B02606"/>
    <w:rsid w:val="00B13113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70F9-E177-491F-A283-9889B03C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2759</Words>
  <Characters>14904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2015-08-26T11:40:00Z</cp:lastPrinted>
  <dcterms:created xsi:type="dcterms:W3CDTF">2015-08-26T11:45:00Z</dcterms:created>
  <dcterms:modified xsi:type="dcterms:W3CDTF">2015-08-26T11:45:00Z</dcterms:modified>
</cp:coreProperties>
</file>