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FD733E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263616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FB7E23">
        <w:rPr>
          <w:rFonts w:ascii="Verdana" w:hAnsi="Verdana"/>
          <w:b/>
          <w:sz w:val="24"/>
          <w:szCs w:val="24"/>
        </w:rPr>
        <w:t>t</w:t>
      </w:r>
      <w:r w:rsidR="0000164E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1172A1">
        <w:rPr>
          <w:rFonts w:ascii="Verdana" w:hAnsi="Verdana"/>
          <w:b/>
          <w:sz w:val="24"/>
          <w:szCs w:val="24"/>
        </w:rPr>
        <w:t>2</w:t>
      </w:r>
      <w:r w:rsidR="00FD733E">
        <w:rPr>
          <w:rFonts w:ascii="Verdana" w:hAnsi="Verdana"/>
          <w:b/>
          <w:sz w:val="24"/>
          <w:szCs w:val="24"/>
        </w:rPr>
        <w:t>4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263616" w:rsidRDefault="00496D24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96D24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96D24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96D24">
        <w:rPr>
          <w:rFonts w:ascii="Verdana" w:hAnsi="Verdana" w:cs="Frutiger-BoldCn"/>
          <w:b/>
          <w:bCs/>
          <w:color w:val="727272"/>
        </w:rPr>
        <w:t>GABINETE DA SECRETÁRIA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6D24">
        <w:rPr>
          <w:rFonts w:ascii="Verdana" w:hAnsi="Verdana" w:cs="Frutiger-BlackCn"/>
          <w:b/>
          <w:bCs/>
          <w:color w:val="000000"/>
        </w:rPr>
        <w:t>EXTRATO DO SEXTO ADITAMENTO AO TERMO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6D24">
        <w:rPr>
          <w:rFonts w:ascii="Verdana" w:hAnsi="Verdana" w:cs="Frutiger-BlackCn"/>
          <w:b/>
          <w:bCs/>
          <w:color w:val="000000"/>
        </w:rPr>
        <w:t>DE COOPERAÇÃO.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6064.2017/0000689-0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Partícipes: Secretaria Municipal de Trabalho e Empreendedorismo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– SMTE e Prefeitura Regional da Freguesia do Ó/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Brasilândia.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Objeto: Prorrogação da vigência pelo período de 24 meses,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contados a partir de 16/05/2018.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Data da assinatura: 04/05/2018.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Signatários: Pedro Somma, pela SMTE e Roberto de Godoi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Carneiro, pela PR da Freguesia do Ó/Brasilândia.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6D24">
        <w:rPr>
          <w:rFonts w:ascii="Verdana" w:hAnsi="Verdana" w:cs="Frutiger-BlackCn"/>
          <w:b/>
          <w:bCs/>
          <w:color w:val="000000"/>
        </w:rPr>
        <w:t>EXTRATO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TERCEIRO TERMO DE ADITAMENTO AO TERMO DE COOPERAÇÃO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Nº 13/2014/SDTE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6064.2017/0000707-1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Partícipes: Secretaria Municipal do Trabalho e Empreendedorismo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– SMTE e Prefeitura Regional da Lapa.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Objeto: Prorrogação da vigência.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CLÁUSULA PRIMEIRA DO OBJETO – 1.1. O objeto do persente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instrumento de aditamento consiste na prorrogação de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prazo de vigência ao Termo de Cooperação, pelo período de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24 (vinte e quatro) meses, contados a partir de 30/04/2018.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CLÁUSULA SEGUNDA DA RATIFICAÇÃO – 2.2. As partes, de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comum acordo e sem ânimo de novar, ratificam os demais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termos, cláusulas e condições do Termo de Cooperação inicial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e os termos aditivos.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Data da assinatura: 30/04/2018.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Signatários: Pedro Somma, pela SMTE e Carlos Eduardo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Batista Fernandes, pela PR-LAPA.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96D24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96D24">
        <w:rPr>
          <w:rFonts w:ascii="Verdana" w:hAnsi="Verdana" w:cs="Frutiger-BoldCn"/>
          <w:b/>
          <w:bCs/>
          <w:color w:val="727272"/>
        </w:rPr>
        <w:t>E NUTRICIONAL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6D24">
        <w:rPr>
          <w:rFonts w:ascii="Verdana" w:hAnsi="Verdana" w:cs="Frutiger-BlackCn"/>
          <w:b/>
          <w:bCs/>
          <w:color w:val="000000"/>
        </w:rPr>
        <w:t>DESPACHOS DO COORDENADOR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2016-0.222.039-1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 xml:space="preserve">Wellington Camargo </w:t>
      </w:r>
      <w:proofErr w:type="spellStart"/>
      <w:r w:rsidRPr="00496D24">
        <w:rPr>
          <w:rFonts w:ascii="Verdana" w:hAnsi="Verdana" w:cs="Frutiger-BoldCn"/>
          <w:b/>
          <w:bCs/>
          <w:color w:val="000000"/>
        </w:rPr>
        <w:t>Felinto</w:t>
      </w:r>
      <w:proofErr w:type="spellEnd"/>
      <w:r w:rsidRPr="00496D24">
        <w:rPr>
          <w:rFonts w:ascii="Verdana" w:hAnsi="Verdana" w:cs="Frutiger-BoldCn"/>
          <w:b/>
          <w:bCs/>
          <w:color w:val="000000"/>
        </w:rPr>
        <w:t xml:space="preserve"> </w:t>
      </w:r>
      <w:r w:rsidRPr="00496D24">
        <w:rPr>
          <w:rFonts w:ascii="Verdana" w:hAnsi="Verdana" w:cs="Frutiger-Cn"/>
          <w:color w:val="000000"/>
        </w:rPr>
        <w:t>- Solicita Regularização 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lastRenderedPageBreak/>
        <w:t>Box I82 da Central de Abastecimento do Pátio do Pari. 1. À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vista dos elementos que instruem o presente processo administrativo,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notadamente da manifestação do Chefe da Assessoria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Técnica (fls. 38/39), bem como da manifestação da Supervisão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Equipamentos e Abastecimento (fl., 37), que acolho e adoto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como razões de decidir, pela competência conferida pelos Decretos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nº. 46.398/2005 e nº 56.399/2015, </w:t>
      </w:r>
      <w:r w:rsidRPr="00496D24">
        <w:rPr>
          <w:rFonts w:ascii="Verdana" w:hAnsi="Verdana" w:cs="Frutiger-BoldCn"/>
          <w:b/>
          <w:bCs/>
          <w:color w:val="000000"/>
        </w:rPr>
        <w:t xml:space="preserve">INDEFIRO </w:t>
      </w:r>
      <w:r w:rsidRPr="00496D24">
        <w:rPr>
          <w:rFonts w:ascii="Verdana" w:hAnsi="Verdana" w:cs="Frutiger-Cn"/>
          <w:color w:val="000000"/>
        </w:rPr>
        <w:t>o Pedido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Regularização e Determino a Imediata Desocupação do Box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I82 da Central de Abastecimento Pátio do Pari, localizado na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Rua Santa Rosa, s/n, Pari, São Paulo/SP, ocupado pela Empresa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Wellington Camargo </w:t>
      </w:r>
      <w:proofErr w:type="spellStart"/>
      <w:r w:rsidRPr="00496D24">
        <w:rPr>
          <w:rFonts w:ascii="Verdana" w:hAnsi="Verdana" w:cs="Frutiger-Cn"/>
          <w:color w:val="000000"/>
        </w:rPr>
        <w:t>Felinto</w:t>
      </w:r>
      <w:proofErr w:type="spellEnd"/>
      <w:r w:rsidRPr="00496D24">
        <w:rPr>
          <w:rFonts w:ascii="Verdana" w:hAnsi="Verdana" w:cs="Frutiger-Cn"/>
          <w:color w:val="000000"/>
        </w:rPr>
        <w:t>, devidamente inscrita no CNPJ sob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o nº 10.602.130/0001-58, em razão do não cadastramento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da permissionária na Portaria </w:t>
      </w:r>
      <w:proofErr w:type="spellStart"/>
      <w:r w:rsidRPr="00496D24">
        <w:rPr>
          <w:rFonts w:ascii="Verdana" w:hAnsi="Verdana" w:cs="Frutiger-Cn"/>
          <w:color w:val="000000"/>
        </w:rPr>
        <w:t>Intersecretarial</w:t>
      </w:r>
      <w:proofErr w:type="spellEnd"/>
      <w:r w:rsidRPr="00496D24">
        <w:rPr>
          <w:rFonts w:ascii="Verdana" w:hAnsi="Verdana" w:cs="Frutiger-Cn"/>
          <w:color w:val="000000"/>
        </w:rPr>
        <w:t xml:space="preserve"> nº 06/SMSP/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SEMDET/2011, que disciplinou os comerciantes cadastrados na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Central de Abastecimento Pátio do Pari. 2. Outrossim, certifico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a abertura do prazo de 15 (quinze) dias úteis, para interposição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eventuais recursos, a teor do que prevê o art. 36 da Lei nº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14.141/06.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2016-0.277.112-6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 xml:space="preserve">Marcia Catarina </w:t>
      </w:r>
      <w:proofErr w:type="spellStart"/>
      <w:r w:rsidRPr="00496D24">
        <w:rPr>
          <w:rFonts w:ascii="Verdana" w:hAnsi="Verdana" w:cs="Frutiger-BoldCn"/>
          <w:b/>
          <w:bCs/>
          <w:color w:val="000000"/>
        </w:rPr>
        <w:t>Crescencio</w:t>
      </w:r>
      <w:proofErr w:type="spellEnd"/>
      <w:r w:rsidRPr="00496D24">
        <w:rPr>
          <w:rFonts w:ascii="Verdana" w:hAnsi="Verdana" w:cs="Frutiger-BoldCn"/>
          <w:b/>
          <w:bCs/>
          <w:color w:val="000000"/>
        </w:rPr>
        <w:t xml:space="preserve"> 16285887802 </w:t>
      </w:r>
      <w:r w:rsidRPr="00496D24">
        <w:rPr>
          <w:rFonts w:ascii="Verdana" w:hAnsi="Verdana" w:cs="Frutiger-Cn"/>
          <w:color w:val="000000"/>
        </w:rPr>
        <w:t>- Solicita Regularização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do Box 06 da Central de Abastecimento do Pátio 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Pari. 1. À vista dos elementos que instruem o presente processo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administrativo, notadamente da manifestação do Chefe 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Assessoria Técnica (fls. 49/50), bem como da manifestação 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Supervisão de Equipamentos e Abastecimento (fl. 46), que acolho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e adoto como razões de decidir, pela competência conferida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pelos Decretos nº. 46.398/05 e nº 56.399/15, </w:t>
      </w:r>
      <w:r w:rsidRPr="00496D24">
        <w:rPr>
          <w:rFonts w:ascii="Verdana" w:hAnsi="Verdana" w:cs="Frutiger-BoldCn"/>
          <w:b/>
          <w:bCs/>
          <w:color w:val="000000"/>
        </w:rPr>
        <w:t xml:space="preserve">INDEFIRO </w:t>
      </w:r>
      <w:r w:rsidRPr="00496D24">
        <w:rPr>
          <w:rFonts w:ascii="Verdana" w:hAnsi="Verdana" w:cs="Frutiger-Cn"/>
          <w:color w:val="000000"/>
        </w:rPr>
        <w:t>o pedido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Regularização e determino a Imediata Desocupação dos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Boxes 06 da Central de Abastecimento Pátio do Pari, localizado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na Rua Santa Rosa, s/n, Pari, São Paulo/SP, ocupado pela Empresa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Marcia Catarina </w:t>
      </w:r>
      <w:proofErr w:type="spellStart"/>
      <w:r w:rsidRPr="00496D24">
        <w:rPr>
          <w:rFonts w:ascii="Verdana" w:hAnsi="Verdana" w:cs="Frutiger-Cn"/>
          <w:color w:val="000000"/>
        </w:rPr>
        <w:t>Crescencio</w:t>
      </w:r>
      <w:proofErr w:type="spellEnd"/>
      <w:r w:rsidRPr="00496D24">
        <w:rPr>
          <w:rFonts w:ascii="Verdana" w:hAnsi="Verdana" w:cs="Frutiger-Cn"/>
          <w:color w:val="000000"/>
        </w:rPr>
        <w:t xml:space="preserve"> 16285887802, devidamente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inscrita no CNPJ sob o nº 26.639.715/0001-82, em razão do não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cadastramento da permissionária na Portaria </w:t>
      </w:r>
      <w:proofErr w:type="spellStart"/>
      <w:r w:rsidRPr="00496D24">
        <w:rPr>
          <w:rFonts w:ascii="Verdana" w:hAnsi="Verdana" w:cs="Frutiger-Cn"/>
          <w:color w:val="000000"/>
        </w:rPr>
        <w:t>Intersecretarial</w:t>
      </w:r>
      <w:proofErr w:type="spellEnd"/>
      <w:r w:rsidRPr="00496D24">
        <w:rPr>
          <w:rFonts w:ascii="Verdana" w:hAnsi="Verdana" w:cs="Frutiger-Cn"/>
          <w:color w:val="000000"/>
        </w:rPr>
        <w:t xml:space="preserve"> nº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06/SMSP/SEMDET/2011, que disciplinou os comerciantes cadastrados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na Central de Abastecimento Pátio do Pari. 2. Outrossim,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certifico a abertura do prazo de 15 (quinze) dias úteis, para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interposição de eventuais recursos, a teor do que prevê o art. 36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da Lei nº 14.141/06.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2018-0.026.115-9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 xml:space="preserve">FRIOS E LATÍCINIOS MERCADÃO LTDA </w:t>
      </w:r>
      <w:r w:rsidRPr="00496D24">
        <w:rPr>
          <w:rFonts w:ascii="Verdana" w:hAnsi="Verdana" w:cs="Frutiger-Cn"/>
          <w:color w:val="000000"/>
        </w:rPr>
        <w:t>- Solicita utilização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excesso de área a ser acrescido ao Box 37, do Mercado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Municipal da Lapa. 1. À vista dos elementos que instruem 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presente processo administrativo, notadamente da manifestação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do Chefe da Assessoria Técnica (fls. 59/60), bem como 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manifestação da Comissão Multiprofissional (fl. 58), que acolho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e adoto como razões de decidir, pela competência conferida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pelos Decretos nº. 46.398/2005 e nº 56.399/2015, </w:t>
      </w:r>
      <w:r w:rsidRPr="00496D24">
        <w:rPr>
          <w:rFonts w:ascii="Verdana" w:hAnsi="Verdana" w:cs="Frutiger-BoldCn"/>
          <w:b/>
          <w:bCs/>
          <w:color w:val="000000"/>
        </w:rPr>
        <w:t xml:space="preserve">AUTORIZO </w:t>
      </w:r>
      <w:r w:rsidRPr="00496D24">
        <w:rPr>
          <w:rFonts w:ascii="Verdana" w:hAnsi="Verdana" w:cs="Frutiger-Cn"/>
          <w:color w:val="000000"/>
        </w:rPr>
        <w:t>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pedido de Utilização de Excesso de Área de 2,30m² formulado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pela permissionária Frios e Laticínios Mercadão LTDA, inscrita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no CNPJ/MF sob nº 61.724.514/0001-84, Box 37, do Mercado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lastRenderedPageBreak/>
        <w:t>Municipal da Lapa, localizado na Rua Herbart nº. 47- São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Paulo/SP.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2018-0.025.045-9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LUVIZARI DISTR. DE PRODUTOS ALIMENTÍCIOS LTDA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- Solicita autorização para utilização de excesso de área 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ser acrescido ao box 98, do Mercado Municipal da Lapa. À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vista dos elementos que instruem o presente processo administrativo,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notadamente da manifestação do Chefe da Assessoria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Técnica (fls. 51/52), bem como da manifestação 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Comissão Multiprofissional (fl. 50), que acolho e adoto como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razões de decidir, pela competência conferida pelos Decretos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nº. 46.398/05 e nº 56.399/15, AUTORIZO o pedido de Utilização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Excesso de Área de 1,00m² formulado pela permissionária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LUVIZARI DISTRIBUIDORA DE PRODUTOS ALIMENTÍCIOS LTDA,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inscrita no CNPJ/MF sob nº 47.879.697/0001-86, Box 98, Mercado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Municipal da Lapa localizado na Rua Herbart nº. 47, Lapa,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São Paulo/ SP.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6D24">
        <w:rPr>
          <w:rFonts w:ascii="Verdana" w:hAnsi="Verdana" w:cs="Frutiger-BlackCn"/>
          <w:b/>
          <w:bCs/>
          <w:color w:val="000000"/>
        </w:rPr>
        <w:t>EXTRATO DE TERMO ADITIVO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2017-0.075.500-1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Termo Aditivo à permissão de uso – </w:t>
      </w:r>
      <w:proofErr w:type="spellStart"/>
      <w:r w:rsidRPr="00496D24">
        <w:rPr>
          <w:rFonts w:ascii="Verdana" w:hAnsi="Verdana" w:cs="Frutiger-Cn"/>
          <w:color w:val="000000"/>
        </w:rPr>
        <w:t>Permitente</w:t>
      </w:r>
      <w:proofErr w:type="spellEnd"/>
      <w:r w:rsidRPr="00496D24">
        <w:rPr>
          <w:rFonts w:ascii="Verdana" w:hAnsi="Verdana" w:cs="Frutiger-Cn"/>
          <w:color w:val="000000"/>
        </w:rPr>
        <w:t>: PMSP/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SMTE/COSAN - Permissionária: V. BONIN HORTIFRUTIGRANJEIROS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- EPP - CNPJ – 21.264.246/0001-40. CLAUSULA PRIMEIRA.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O presente visa a inclusão de 30% do ramo de atividade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Mercearia/Empório em conjunto com </w:t>
      </w:r>
      <w:proofErr w:type="spellStart"/>
      <w:r w:rsidRPr="00496D24">
        <w:rPr>
          <w:rFonts w:ascii="Verdana" w:hAnsi="Verdana" w:cs="Frutiger-Cn"/>
          <w:color w:val="000000"/>
        </w:rPr>
        <w:t>hortifruticola</w:t>
      </w:r>
      <w:proofErr w:type="spellEnd"/>
      <w:r w:rsidRPr="00496D24">
        <w:rPr>
          <w:rFonts w:ascii="Verdana" w:hAnsi="Verdana" w:cs="Frutiger-Cn"/>
          <w:color w:val="000000"/>
        </w:rPr>
        <w:t>: serão os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produtos comercializados no boxe 21, do Sacolão Brigadeiro.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CLÁUSULA SEGUNDA. Ficam ratificadas as demais cláusulas 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condições pactuadas.</w:t>
      </w:r>
    </w:p>
    <w:p w:rsid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6D24">
        <w:rPr>
          <w:rFonts w:ascii="Verdana" w:hAnsi="Verdana" w:cs="Frutiger-BoldCn"/>
          <w:b/>
          <w:bCs/>
          <w:color w:val="000000"/>
        </w:rPr>
        <w:t>2015-0.170.661-2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D&amp;D Park – Estacionamento LTDA – ME – Solicita Autorização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para Uso de Área a Titulo Precário e Oneroso de até 90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(noventa) dias. 1. À vista dos elementos que instruem o presente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processo administrativo, notadamente da manifestação 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Chefe de Assessoria Técnica (fls.132/133), que acolho e adoto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como razões de decidir, pela competência conferida pelo inciso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IV, art. 1º, do Decreto nº. 46.398/05, determino a Revogação do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Termo de Permissão de Uso – TPU e a Desocupação no prazo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15 dias da permissionária D&amp;D Park – Estacionamento LTDA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- ME, inscrita no CNPJ/MF: 05.217.816/0001-95, localizada no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Estacionamento do Mercado Municipal de Pinheiros, na Rua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 xml:space="preserve">Pedro </w:t>
      </w:r>
      <w:proofErr w:type="spellStart"/>
      <w:r w:rsidRPr="00496D24">
        <w:rPr>
          <w:rFonts w:ascii="Verdana" w:hAnsi="Verdana" w:cs="Frutiger-Cn"/>
          <w:color w:val="000000"/>
        </w:rPr>
        <w:t>Cristi</w:t>
      </w:r>
      <w:proofErr w:type="spellEnd"/>
      <w:r w:rsidRPr="00496D24">
        <w:rPr>
          <w:rFonts w:ascii="Verdana" w:hAnsi="Verdana" w:cs="Frutiger-Cn"/>
          <w:color w:val="000000"/>
        </w:rPr>
        <w:t>, 89, Pinheiros, com fundamento no art. 16 do Decreto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41425/2001 e art. 2º da Lei 5666/93. 2. Por consequente,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certifico a abertura do prazo de 05 (cinco) dias úteis, para interposição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de eventuais recursos, a teor do que prevê a alínea “e”,</w:t>
      </w:r>
    </w:p>
    <w:p w:rsidR="00496D24" w:rsidRPr="00496D24" w:rsidRDefault="00496D24" w:rsidP="00496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inciso I, art. 109, da Lei Federal nº 8.666/1993, com a redação</w:t>
      </w:r>
    </w:p>
    <w:p w:rsidR="00496D24" w:rsidRDefault="00496D24" w:rsidP="00496D24">
      <w:pPr>
        <w:rPr>
          <w:rFonts w:ascii="Verdana" w:hAnsi="Verdana" w:cs="Frutiger-Cn"/>
          <w:color w:val="000000"/>
        </w:rPr>
      </w:pPr>
      <w:r w:rsidRPr="00496D24">
        <w:rPr>
          <w:rFonts w:ascii="Verdana" w:hAnsi="Verdana" w:cs="Frutiger-Cn"/>
          <w:color w:val="000000"/>
        </w:rPr>
        <w:t>que lhe foi dada pela Lei Federal nº 8.883/1994.</w:t>
      </w:r>
    </w:p>
    <w:p w:rsidR="004C59CB" w:rsidRDefault="004C59CB" w:rsidP="00496D24">
      <w:pPr>
        <w:rPr>
          <w:rFonts w:ascii="Verdana" w:hAnsi="Verdana" w:cs="Frutiger-Cn"/>
          <w:color w:val="000000"/>
        </w:rPr>
      </w:pPr>
    </w:p>
    <w:p w:rsidR="004C59CB" w:rsidRDefault="004C59CB" w:rsidP="00496D24">
      <w:pPr>
        <w:rPr>
          <w:rFonts w:ascii="Verdana" w:hAnsi="Verdana" w:cs="Frutiger-Cn"/>
          <w:color w:val="000000"/>
        </w:rPr>
      </w:pPr>
    </w:p>
    <w:p w:rsidR="00496D24" w:rsidRDefault="003E7573" w:rsidP="003E7573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Servidores, pág. 31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C59CB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C59CB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C59CB">
        <w:rPr>
          <w:rFonts w:ascii="Verdana" w:hAnsi="Verdana" w:cs="Frutiger-BoldCn"/>
          <w:b/>
          <w:bCs/>
          <w:color w:val="727272"/>
        </w:rPr>
        <w:t>GABINETE DA SECRETÁRIA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59CB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59CB">
        <w:rPr>
          <w:rFonts w:ascii="Verdana" w:hAnsi="Verdana" w:cs="Frutiger-BlackCn"/>
          <w:b/>
          <w:bCs/>
          <w:color w:val="000000"/>
        </w:rPr>
        <w:t>DEMAIS DIREITOS: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C59CB">
        <w:rPr>
          <w:rFonts w:ascii="Verdana" w:hAnsi="Verdana" w:cs="Frutiger-BoldCn"/>
          <w:b/>
          <w:bCs/>
          <w:color w:val="000000"/>
        </w:rPr>
        <w:t>DEFIRO</w:t>
      </w:r>
      <w:r w:rsidRPr="004C59CB">
        <w:rPr>
          <w:rFonts w:ascii="Verdana" w:hAnsi="Verdana" w:cs="Frutiger-Cn"/>
          <w:color w:val="000000"/>
        </w:rPr>
        <w:t>o</w:t>
      </w:r>
      <w:proofErr w:type="spellEnd"/>
      <w:r w:rsidRPr="004C59CB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termos da O.N. 02/94-SMA, com as alterações do Despacho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Normativo n° 002/SMG-G/2006 e da ON. N° 001/SMG-G/2006,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acrescido de 1/3: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BoldCn"/>
          <w:b/>
          <w:bCs/>
          <w:color w:val="000000"/>
        </w:rPr>
        <w:t xml:space="preserve">746.409.6/4–SEBASTIÃO RAIMUNDO DE MELO </w:t>
      </w:r>
      <w:r w:rsidRPr="004C59CB">
        <w:rPr>
          <w:rFonts w:ascii="Verdana" w:hAnsi="Verdana" w:cs="Frutiger-Cn"/>
          <w:color w:val="000000"/>
        </w:rPr>
        <w:t>, SEI nº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6064.2018/0000778-2, relativa ao exercício de 2018 (15 dias),</w:t>
      </w:r>
    </w:p>
    <w:p w:rsidR="003E7573" w:rsidRDefault="004C59CB" w:rsidP="004C59CB">
      <w:pPr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acrescidos de 1/3.</w:t>
      </w:r>
    </w:p>
    <w:p w:rsidR="004C59CB" w:rsidRDefault="004C59CB" w:rsidP="004C59CB">
      <w:pPr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Licitações, pág. 55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C59CB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C59CB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C59CB">
        <w:rPr>
          <w:rFonts w:ascii="Verdana" w:hAnsi="Verdana" w:cs="Frutiger-BoldCn"/>
          <w:b/>
          <w:bCs/>
          <w:color w:val="727272"/>
        </w:rPr>
        <w:t>GABINETE DO SECRETÁRIO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59CB">
        <w:rPr>
          <w:rFonts w:ascii="Verdana" w:hAnsi="Verdana" w:cs="Frutiger-BlackCn"/>
          <w:b/>
          <w:bCs/>
          <w:color w:val="000000"/>
        </w:rPr>
        <w:t>EXTRATO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59CB">
        <w:rPr>
          <w:rFonts w:ascii="Verdana" w:hAnsi="Verdana" w:cs="Frutiger-BoldCn"/>
          <w:b/>
          <w:bCs/>
          <w:color w:val="000000"/>
        </w:rPr>
        <w:t>6064.2017/0000024-7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TERMO DE ADITAMENTO 021/2018/SMTE - Contrato nº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004/2005/PMSP/SMTRAB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Contratante: Prefeitura do Município de São Paulo, por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intermédio da Secretaria Municipal de Trabalho e Empreendedorismo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- SMTE.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Contratada: HELCY MULLER MOUTINHO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Objeto do Contrato: Locação de imóvel onde está instalado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 xml:space="preserve">e </w:t>
      </w:r>
      <w:proofErr w:type="spellStart"/>
      <w:r w:rsidRPr="004C59CB">
        <w:rPr>
          <w:rFonts w:ascii="Verdana" w:hAnsi="Verdana" w:cs="Frutiger-Cn"/>
          <w:color w:val="000000"/>
        </w:rPr>
        <w:t>CATe</w:t>
      </w:r>
      <w:proofErr w:type="spellEnd"/>
      <w:r w:rsidRPr="004C59CB">
        <w:rPr>
          <w:rFonts w:ascii="Verdana" w:hAnsi="Verdana" w:cs="Frutiger-Cn"/>
          <w:color w:val="000000"/>
        </w:rPr>
        <w:t xml:space="preserve"> Interlagos.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Objeto deste Aditamento: Prorrogação do prazo de vigência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pelo período de 12 meses, contados a partir de 1º de maio de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2018.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Valor global estimado : R$ 300.873,05 (trezentos mil, oitocentos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e setenta e três reais e cinco centavos)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Dotação Orçamentária: 30.10.11.334.3019.80.90.3.3.90.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36.00.00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Data da assinatura: 30/04/2018.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 xml:space="preserve">Signatários: Pedro Somma, pela contratante; </w:t>
      </w:r>
      <w:proofErr w:type="spellStart"/>
      <w:r w:rsidRPr="004C59CB">
        <w:rPr>
          <w:rFonts w:ascii="Verdana" w:hAnsi="Verdana" w:cs="Frutiger-Cn"/>
          <w:color w:val="000000"/>
        </w:rPr>
        <w:t>Helcy</w:t>
      </w:r>
      <w:proofErr w:type="spellEnd"/>
      <w:r w:rsidRPr="004C59CB">
        <w:rPr>
          <w:rFonts w:ascii="Verdana" w:hAnsi="Verdana" w:cs="Frutiger-Cn"/>
          <w:color w:val="000000"/>
        </w:rPr>
        <w:t xml:space="preserve"> Muller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Moutinho, pela contratada</w:t>
      </w:r>
    </w:p>
    <w:p w:rsid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59CB">
        <w:rPr>
          <w:rFonts w:ascii="Verdana" w:hAnsi="Verdana" w:cs="Frutiger-BlackCn"/>
          <w:b/>
          <w:bCs/>
          <w:color w:val="000000"/>
        </w:rPr>
        <w:t>EXTRATO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TERMO DE CONTRATO Nº 006/2018/SMTE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59CB">
        <w:rPr>
          <w:rFonts w:ascii="Verdana" w:hAnsi="Verdana" w:cs="Frutiger-BoldCn"/>
          <w:b/>
          <w:bCs/>
          <w:color w:val="000000"/>
        </w:rPr>
        <w:t>6064.2018/0000466-0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Contratante: Secretaria Municipal do Trabalho e Empreendedorismo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– SMTE.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Contratada: COSTA ESMERALDA DISTRIBUIDORA – LTDA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Objeto: Aquisição de café torrado e moído em embalagem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alto vácuo – superior, pacote de 500 gramas.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Valor total: R$ 13.694,40 (treze mil, seiscentos e noventa 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quatro reais e quarenta centavos).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Dotações orçamentárias: 30.10.8.605.3016.4.301.3.3.90.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lastRenderedPageBreak/>
        <w:t>30.00.00;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30.10.11.334.3019.8.090.3.3.90.30.00.00.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Vigência: 04 (quatro) meses, contados a partir da data da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assinatura.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Data da assinatura: 09 de maio de 2018.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 xml:space="preserve">Signatários: Aline Cardoso, pela SMTE e </w:t>
      </w:r>
      <w:proofErr w:type="spellStart"/>
      <w:r w:rsidRPr="004C59CB">
        <w:rPr>
          <w:rFonts w:ascii="Verdana" w:hAnsi="Verdana" w:cs="Frutiger-Cn"/>
          <w:color w:val="000000"/>
        </w:rPr>
        <w:t>Milaine</w:t>
      </w:r>
      <w:proofErr w:type="spellEnd"/>
      <w:r w:rsidRPr="004C59CB">
        <w:rPr>
          <w:rFonts w:ascii="Verdana" w:hAnsi="Verdana" w:cs="Frutiger-Cn"/>
          <w:color w:val="000000"/>
        </w:rPr>
        <w:t xml:space="preserve"> Poli Silva,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pela contratada.</w:t>
      </w:r>
    </w:p>
    <w:p w:rsid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C59CB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C59CB">
        <w:rPr>
          <w:rFonts w:ascii="Verdana" w:hAnsi="Verdana" w:cs="Frutiger-BoldCn"/>
          <w:b/>
          <w:bCs/>
          <w:color w:val="727272"/>
        </w:rPr>
        <w:t>E TECNOLOGIA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59CB">
        <w:rPr>
          <w:rFonts w:ascii="Verdana" w:hAnsi="Verdana" w:cs="Frutiger-BoldCn"/>
          <w:b/>
          <w:bCs/>
          <w:color w:val="000000"/>
        </w:rPr>
        <w:t>8110.2017/0000290-2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INTERESSADO: FUNDAÇÃO PAULISTANA DE EDUCAÇÃO,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TECNOLOGIA E CULTURA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ASSUNTO: Contratação de empresa para disponibilização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de seguro de vida para os alunos da Escola Municipal de Educação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 xml:space="preserve">Profissional e Saúde Pública Prof. </w:t>
      </w:r>
      <w:proofErr w:type="spellStart"/>
      <w:r w:rsidRPr="004C59CB">
        <w:rPr>
          <w:rFonts w:ascii="Verdana" w:hAnsi="Verdana" w:cs="Frutiger-Cn"/>
          <w:color w:val="000000"/>
        </w:rPr>
        <w:t>Makiguti</w:t>
      </w:r>
      <w:proofErr w:type="spellEnd"/>
      <w:r w:rsidRPr="004C59CB">
        <w:rPr>
          <w:rFonts w:ascii="Verdana" w:hAnsi="Verdana" w:cs="Frutiger-Cn"/>
          <w:color w:val="000000"/>
        </w:rPr>
        <w:t>. Aditamento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contratual para acréscimo de objeto. Amparo legal.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I – No uso das atribuições que me foram delegadas pela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Portaria 41/Fundação Paulistana/2017, em especial a manifestação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da Assessoria Técnico-Jurídica desta Fundação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(SEI 5167530) e com fulcro no artigo 65, §1º, da Lei Federal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8666/93, combinado com o disposto na Lei Municipal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n. 13.278/2002, regulamentada pelo Decreto Municipal n.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44.279/2003, AUTORIZO o acréscimo quantitativo estimado de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200 (duzentas) vidas a serem seguradas, ao contrato 21/Fundação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Paulistana/2017, firmado com a sociedade empresária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MAPFRE VIDA S/A, inscrita no CNPJ/MF 54.484.753/0001-49,,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pelo valor total de R$ 2.280,00(quatro mil, setecentos e setenta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reais), passando, portanto o valor global contratual para R$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20.520,00( vinte mil e quinhentos e vinte reais).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II- Ficam autorizadas as consequentes suplementações ao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empenho já existente, a fim de suportar o acréscimo de objeto,</w:t>
      </w:r>
    </w:p>
    <w:p w:rsidR="004C59CB" w:rsidRPr="004C59CB" w:rsidRDefault="004C59CB" w:rsidP="004C59C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onerando a dotação orçamentária 80.10.12.363.3019.2.881.3</w:t>
      </w:r>
    </w:p>
    <w:p w:rsidR="004C59CB" w:rsidRDefault="004C59CB" w:rsidP="004C59CB">
      <w:pPr>
        <w:rPr>
          <w:rFonts w:ascii="Verdana" w:hAnsi="Verdana" w:cs="Frutiger-Cn"/>
          <w:color w:val="000000"/>
        </w:rPr>
      </w:pPr>
      <w:r w:rsidRPr="004C59CB">
        <w:rPr>
          <w:rFonts w:ascii="Verdana" w:hAnsi="Verdana" w:cs="Frutiger-Cn"/>
          <w:color w:val="000000"/>
        </w:rPr>
        <w:t>.3.90.39.00.00 .</w:t>
      </w:r>
    </w:p>
    <w:p w:rsidR="004C59CB" w:rsidRDefault="00865E4A" w:rsidP="00865E4A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865E4A">
        <w:rPr>
          <w:rFonts w:ascii="Verdana" w:hAnsi="Verdana" w:cs="Frutiger-Cn"/>
          <w:b/>
          <w:color w:val="000000"/>
          <w:sz w:val="24"/>
          <w:szCs w:val="24"/>
        </w:rPr>
        <w:t>Câmara Municipal, pág. 79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</w:rPr>
      </w:pPr>
      <w:r w:rsidRPr="00865E4A">
        <w:rPr>
          <w:rFonts w:ascii="Verdana" w:hAnsi="Verdana" w:cs="Frutiger-BoldCn"/>
          <w:b/>
          <w:bCs/>
          <w:sz w:val="24"/>
        </w:rPr>
        <w:t>GABINETE DO PRESIDENTE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65E4A">
        <w:rPr>
          <w:rFonts w:ascii="Verdana" w:hAnsi="Verdana" w:cs="Frutiger-BoldCn"/>
          <w:b/>
          <w:bCs/>
          <w:color w:val="727272"/>
        </w:rPr>
        <w:t>SECRETARIA DAS COMISSÕES - SGP-1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65E4A">
        <w:rPr>
          <w:rFonts w:ascii="Verdana" w:hAnsi="Verdana" w:cs="Frutiger-BoldCn"/>
          <w:b/>
          <w:bCs/>
        </w:rPr>
        <w:t>SUBSTITUTIVO Nº DA COMISSÃO DE CONSTITUIÇÃO,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65E4A">
        <w:rPr>
          <w:rFonts w:ascii="Verdana" w:hAnsi="Verdana" w:cs="Frutiger-BoldCn"/>
          <w:b/>
          <w:bCs/>
        </w:rPr>
        <w:t>JUSTIÇA E LEGISLAÇÃO PARTICIPATIVA AO PROJETO DE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65E4A">
        <w:rPr>
          <w:rFonts w:ascii="Verdana" w:hAnsi="Verdana" w:cs="Frutiger-BoldCn"/>
          <w:b/>
          <w:bCs/>
        </w:rPr>
        <w:t>LEI Nº 0408/17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Dispõe sobre a autorização para a instituição do Programa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Paulistano de Equidade de Gênero no Mercado de Trabalho e do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selo "SP por Elas" e dá outras providências.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 Câmara Municipal de São Paulo DECRETA: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1º Fica o Poder Executivo autorizado a instituir 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Programa Paulistano de Equidade de Gênero no Mercado de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Trabalho, que visa a reconhecer e a dar visibilidade às empresas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que promovem a equidade de gênero.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2º O reconhecimento de que trata o Programa previsto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nesta lei será feito por meio de outorga do selo "SP por Elas",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lastRenderedPageBreak/>
        <w:t>coordenada pela Secretaria Municipal de Direitos Humanos 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Cidadania.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Parágrafo único. Competirá à Secretaria Municipal de Direitos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Humanos e Cidadania promover o selo junto a iniciativas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de promoção de equidade de gênero no mercado de trabalho,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sejam elas públicas, privadas ou do terceiro setor.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3º Poderão se candidatar para a obtenção do selo,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empresas públicas, privadas ou entidades do terceiro setor que: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 – tenham sede no Município de São Paulo;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 – não estejam enquadradas como Microempresa ou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Empresa de Pequeno Porte, nos termos da Lei Complementar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nº 123/2006;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III – estejam em dia com suas obrigações fiscais com 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Município, o Estado e a União;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IV – tenham suas obrigações trabalhistas regulares;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V – não tenham sido responsabilizadas pelas condutas de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redução à condição análoga de escravo, assédio ou discriminação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junto aos órgãos competentes.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Parágrafo único. Para efeitos desta Lei, serão adotadas 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definições de Microempresa e Empresa de Pequeno Porte contidas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na Lei Complementar nº 123/2006.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4º A Secretaria Municipal de Direitos Humanos dará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ampla publicidade ao processo de obtenção do selo "SP por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Elas".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5º Fica instituída a Comissão Julgadora, responsável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por receber e analisar os pedidos de obtenção do selo, estabelecer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os critérios para sua obtenção e publicá-los.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Parágrafo único. A Comissão Julgadora será composta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pelos seguintes titulares e respectivos suplentes: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 - 1 (um) representante da Secretaria Municipal de Direitos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Humanos e Cidadania, que a presidirá;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 - 1 (um) representante da Secretaria Municipal de Trabalho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Empreendedorismo;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III - 1 (um) representante da Secretaria Municipal de Inovação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Tecnologia;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IV - 1 (um) representante da Secretaria Municipal de Assistência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Desenvolvimento Social; V - 2 (dois) representantes do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setor privado, com notável experiência em questões de gênero 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nomeado por ato do Prefeito;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VI - 2 (dois) representantes do terceiro setor, de entidade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especializados em mulheres, com foco em mercado de trabalho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nomeado por ato do Prefeito.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6º Os critérios a serem estabelecidos pela Comissão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Julgadora deverão observar, dentre outros: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 – participação de mulheres no total de funcionários e 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posição destas no organograma da empresa;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 – paridade da remuneração para funcionários e funcionárias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que exercem a mesma função;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III – programas para ascensão de mulheres no organograma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da empresa;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IV – participação de mulheres na diretoria e nos conselhos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administrativos e fiscais;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lastRenderedPageBreak/>
        <w:t>V – existência de ouvidoria interna ou outro canal direto de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comunicação para divulgar e receber informação sobre: assédio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moral e sexual, discriminações de gênero e violência sexista;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VI – políticas para apoio à maternidade, como creche no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local e licença maternidade e/ou paternidade estendida;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VII – promoção da pauta equidade de gênero para empresas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fornecedoras e/ou clientes;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VIII – políticas semelhantes no âmbito do Governo Federal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do Estado de São Paulo.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Parágrafo único. Fica obrigada a comissão julgadora 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coletar, analisar e divulgar dados e informações acerca do Programa,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disponibilizando-os eletronicamente.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7º Recepcionadas as candidaturas serão contempladas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com o selo "SP por Elas" as empresas que obtiverem ao menos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70% dos critérios definidos pela Comissão Julgadora em edital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próprio.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8º Concedido o selo, este terá validade de 24 (vinte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quatro) meses, quando a empresa poderá se candidatar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novamente.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9º As empresas que obtiverem o selo "SP por Elas"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terão suas marcas divulgadas em site próprio para tal da Secretaria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Municipal de Direitos Humanos e Cidadania que, inclusive,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poderá firmar parcerias com entes público, privado ou terceiro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setor para promover o selo em plataformas diversas.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Parágrafo único. A Prefeitura de São Paulo reunirá esforços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de modo a dar visibilidade ao selo "SP por Elas" e seus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beneficiários.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10. A empresa certificada poderá associar o selo "SP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por Elas" à sua logomarca, bem como utilizá-la em todo material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publicitário e institucional durante a validade da certificação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 mediante observância dos critérios definidos pela Comissão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Julgadora.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11. O Poder Executivo regulamentará esta Lei no prazo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de 90 (noventa) dias.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Art. 12. Esta Lei entra em vigor na data de sua publicação,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revogadas as disposições em contrário.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Sala da Comissão de Constituição, Justiça e Legislação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Participativa, em 23/05/2018.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Aurélio Nomura - PSDB - Presidente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André Santos - PRB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Caio Miranda Carneiro - PSB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Celso Jatene - PR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Cláudio Fonseca - PPS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Edir Sales - PSD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Fabio Riva - PSDB</w:t>
      </w:r>
    </w:p>
    <w:p w:rsidR="00865E4A" w:rsidRPr="00865E4A" w:rsidRDefault="00865E4A" w:rsidP="00865E4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5E4A">
        <w:rPr>
          <w:rFonts w:ascii="Verdana" w:hAnsi="Verdana" w:cs="Frutiger-Cn"/>
        </w:rPr>
        <w:t>Reis - PT</w:t>
      </w:r>
    </w:p>
    <w:p w:rsidR="00865E4A" w:rsidRPr="00865E4A" w:rsidRDefault="00865E4A" w:rsidP="00865E4A">
      <w:pPr>
        <w:rPr>
          <w:rFonts w:ascii="Verdana" w:hAnsi="Verdana"/>
          <w:b/>
        </w:rPr>
      </w:pPr>
      <w:r w:rsidRPr="00865E4A">
        <w:rPr>
          <w:rFonts w:ascii="Verdana" w:hAnsi="Verdana" w:cs="Frutiger-Cn"/>
        </w:rPr>
        <w:t>Sandra Tadeu - DEM - Relatora</w:t>
      </w:r>
    </w:p>
    <w:sectPr w:rsidR="00865E4A" w:rsidRPr="00865E4A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777C9"/>
    <w:rsid w:val="00077FAB"/>
    <w:rsid w:val="00083E8C"/>
    <w:rsid w:val="00086210"/>
    <w:rsid w:val="00097D27"/>
    <w:rsid w:val="000A0985"/>
    <w:rsid w:val="000A6956"/>
    <w:rsid w:val="000B3801"/>
    <w:rsid w:val="000B4A81"/>
    <w:rsid w:val="000C1C85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2A1"/>
    <w:rsid w:val="00117C66"/>
    <w:rsid w:val="00126845"/>
    <w:rsid w:val="00157B46"/>
    <w:rsid w:val="00173FC4"/>
    <w:rsid w:val="0017519C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3616"/>
    <w:rsid w:val="002640A1"/>
    <w:rsid w:val="002730B1"/>
    <w:rsid w:val="002900EB"/>
    <w:rsid w:val="00297644"/>
    <w:rsid w:val="00297AB3"/>
    <w:rsid w:val="002A6448"/>
    <w:rsid w:val="002B0963"/>
    <w:rsid w:val="002B59FA"/>
    <w:rsid w:val="002B7AD2"/>
    <w:rsid w:val="002D66E1"/>
    <w:rsid w:val="002E3E15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64DFA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E7573"/>
    <w:rsid w:val="003F42AD"/>
    <w:rsid w:val="00412933"/>
    <w:rsid w:val="00412B89"/>
    <w:rsid w:val="00421A46"/>
    <w:rsid w:val="004279DA"/>
    <w:rsid w:val="00433498"/>
    <w:rsid w:val="00452FB6"/>
    <w:rsid w:val="00470A9B"/>
    <w:rsid w:val="004860C5"/>
    <w:rsid w:val="00494CA1"/>
    <w:rsid w:val="00496982"/>
    <w:rsid w:val="00496D24"/>
    <w:rsid w:val="0049762C"/>
    <w:rsid w:val="004A08C4"/>
    <w:rsid w:val="004A26F0"/>
    <w:rsid w:val="004A5989"/>
    <w:rsid w:val="004B0669"/>
    <w:rsid w:val="004C59CB"/>
    <w:rsid w:val="004D05A4"/>
    <w:rsid w:val="004E1C5C"/>
    <w:rsid w:val="004E2883"/>
    <w:rsid w:val="005062CE"/>
    <w:rsid w:val="00534850"/>
    <w:rsid w:val="00536892"/>
    <w:rsid w:val="00540CFD"/>
    <w:rsid w:val="005410B1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565BD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36EE3"/>
    <w:rsid w:val="0074143D"/>
    <w:rsid w:val="00744B30"/>
    <w:rsid w:val="00750BE7"/>
    <w:rsid w:val="007572CD"/>
    <w:rsid w:val="007716A1"/>
    <w:rsid w:val="00774592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65E4A"/>
    <w:rsid w:val="00874179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5737F"/>
    <w:rsid w:val="00960102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24389"/>
    <w:rsid w:val="00A34D80"/>
    <w:rsid w:val="00A35587"/>
    <w:rsid w:val="00A52481"/>
    <w:rsid w:val="00A60184"/>
    <w:rsid w:val="00A64BD2"/>
    <w:rsid w:val="00A8754D"/>
    <w:rsid w:val="00A90B9D"/>
    <w:rsid w:val="00A945AF"/>
    <w:rsid w:val="00A95F47"/>
    <w:rsid w:val="00A96228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869AF"/>
    <w:rsid w:val="00F94ED8"/>
    <w:rsid w:val="00FA4620"/>
    <w:rsid w:val="00FA7E47"/>
    <w:rsid w:val="00FB7E23"/>
    <w:rsid w:val="00FD0B18"/>
    <w:rsid w:val="00FD733E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DE9E-8314-4A3D-9446-62E86963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2018-05-24T17:37:00Z</dcterms:created>
  <dcterms:modified xsi:type="dcterms:W3CDTF">2018-05-24T17:37:00Z</dcterms:modified>
</cp:coreProperties>
</file>