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A23B70">
        <w:rPr>
          <w:rFonts w:ascii="Verdana" w:hAnsi="Verdana"/>
          <w:b/>
        </w:rPr>
        <w:t xml:space="preserve"> Paulo, 198, Ano 60, Sexta</w:t>
      </w:r>
      <w:r w:rsidR="004D7BF5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A23B70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23</w:t>
      </w:r>
      <w:r w:rsidR="00EE1122">
        <w:rPr>
          <w:rFonts w:ascii="Verdana" w:hAnsi="Verdana"/>
          <w:b/>
        </w:rPr>
        <w:t xml:space="preserve"> </w:t>
      </w:r>
      <w:r w:rsidR="00A36C3F">
        <w:rPr>
          <w:rFonts w:ascii="Verdana" w:hAnsi="Verdana"/>
          <w:b/>
        </w:rPr>
        <w:t>de Outubro</w:t>
      </w:r>
      <w:r w:rsidR="00847482">
        <w:rPr>
          <w:rFonts w:ascii="Verdana" w:hAnsi="Verdana"/>
          <w:b/>
        </w:rPr>
        <w:t xml:space="preserve"> de 2015</w:t>
      </w:r>
    </w:p>
    <w:p w:rsidR="004D311C" w:rsidRDefault="004D311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37C8E" w:rsidRPr="00A23B70" w:rsidRDefault="00D37C8E" w:rsidP="005E34A4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1608, DE 22 DE OUTUBRO DE 2015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Exonerar o senhor EDER EVANDRO DE MOURA LIMA, RF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817.209.9, do cargo de Supervisor Técnico I, Ref. DAS-11, da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Supervisão de Administração, da Supervisão Geral de Administração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e Finanças, da Secretaria Municipal do Desenvolvimento,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do Anexo I – Tabela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“D” do Decreto 50.995/09.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22 de outubro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A23B70" w:rsidRP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486D98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23B70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3B70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23B70" w:rsidRDefault="00A23B70" w:rsidP="00A23B7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A23B70">
        <w:rPr>
          <w:rFonts w:ascii="Verdana" w:eastAsiaTheme="minorHAnsi" w:hAnsi="Verdana" w:cs="Frutiger-Cn"/>
          <w:b/>
          <w:lang w:eastAsia="en-US"/>
        </w:rPr>
        <w:t>Secretaria, Pág.03</w:t>
      </w:r>
    </w:p>
    <w:p w:rsidR="00A23B70" w:rsidRPr="00EF562E" w:rsidRDefault="00A23B70" w:rsidP="00A23B7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2013-0.293.075-0 </w:t>
      </w: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 013/2015/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Prefeitura do Município de São Paulo por intermédio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Secretaria Municipal do Desenvolvimento, Trabalho 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e Subprefeitura Pirituba / Jaraguá - SP-PJ.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Cessão de espaço físico.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da assinatura.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19/10/2015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Carlos Eduardo Silva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Diethelm</w:t>
      </w:r>
      <w:proofErr w:type="spellEnd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SP-PJ.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2015-0.268.909 – 6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INTERESSADAS: Secretaria Municipal do Desenvolvimento,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e a Secretaria Municipal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Infraestrutura Urbana e Obras - SIURB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ASSUNTO : Transferência de recursos.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DESPACHO DO SENHOR SECRETÁRIO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 – No exercício da competência que foi atribuída por Lei,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à vista do constante no presente processo administrativo, especialmente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manifestação dos setores competentes e com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fundamento no Decreto Municipal nº 55.839/2015, AUTORIZO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emissão da nota de reserva de transferência de recurso,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a Secretaria Municipal de Infraestrutura Urbana e Obras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– SIURB, no valor de R$ 137.880,37(cento e trinta e sete mil,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oitocentos e oitenta reais e trinta e sete centavos) do PA nº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2015-0268.909-9, onerando a dotação orçamentária: 30.10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.08.605.3011.7000.44.90.39.00.00, visando à execução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serviços de manutenção no Mercado Municipal Paulistano.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2015-2-191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2015-0.177.868-0 KEIKO BABA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002.532-02-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6, DE KEIKO BABA PARA RAFAEL FERNANDES CARDOSO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32791792899, SATISFEITAS AS 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2015-0.201.789-6 RICARDO MAKOTO TANAKA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DEC.48.172/07, A TRANSFERENCIA DA MATRICULA 020.715-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01-3, DE RICARDO MAKOTO TANAKA - ME, PARA RICARDO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TANAKA &amp; TANAKA LTDA.-ME, BEM COMO, A INCLUSAO 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PREPOSTO RICARDO MAKOTO TANAKA,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2015-0.210.382-2 EREMILTON FELIX </w:t>
      </w:r>
      <w:proofErr w:type="spellStart"/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FELIX</w:t>
      </w:r>
      <w:proofErr w:type="spellEnd"/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GOMES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COMERCIO 18-00, METRAGEM 04X02, NA FEIRA LIVRE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3050-3-PE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2015-0.216.588-7 JARBAS DA ROCHA BARRETO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004.243-02-1,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JARBAS DA ROCHA BARRETO PARA JULIANA CRISTINA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 ROCHA BARRETO 45868978803,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2015-0.223.213-4 FLAVIO TAKESHI YOSHIOKA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METRAGEM, DE 04X02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06X02,N(S)FEIRA(S)LIVRE(S) 1154-1-SE, NA MATRICULA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003.357-02-3, GRUPO DE COMERCIO 01-00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2015-0.227.418-0 IDA YOSHIKO HANASHIRO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 A TRANSFERENCIA DA MATRICULA 003.829-04-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9 DE IDA YOSHIKO HANASHIRO PARA G.ALVES DISTRIBUIDORA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OVOS LTDA.-ME, BEM COMO, A INCLUSAO DO PREPOSTO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MARISA CLEMENTE DA SILVA PALERMO,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2015-0.238.887-8 ISMAEL CORDEIRO DE MOURA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METRAGEM, DE 02X02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06X02,N(S)FEIRA(S)LIVRE(S) 1078-2-CL,3100-3-CL,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4086-0-CL, 5073-3-CL,6077-1-CL E 7241-9-CL, NA MATRICULA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018.484-01-8, GRUPO DE COMERCIO 01-00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2015-0.246.975-4 PAULO HENRIQUE BIANCO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001.666-02-9,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PAULO HENRIQUE BIANCO PARA DANIELA THOMAZ CESTARI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39164941809, SATISFEITAS AS 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2015-0.247.524-0 BANANAS CLIMATIZADAS SAMANTHA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CIRILLO LTDA - ME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METRAGEM, DE 02X02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06X02,N(S)FEIRA(S)LIVRE(S) 1154-1-SE, NA MATRICULA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001.965-03-4, GRUPO DE COMERCIO 05-00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2015-0.251.263-3 TEREZINHA FERREIRA NOGUEIRA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 A TRANSFERENCIA DA MATRICULA 003.353-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01-0 DE TEREZINHA FERREIRA NOGUEIRA PARA HORTIFRUTI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ISIDRO LTDA.-ME, BEM COMO, A INCLUSAO DO PREPOSTO NATHALIE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RIGONATI DE GODOI PIZANO,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2015-0.251.976-0 ERONIDES LOPES DA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REATIVACAO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 MATRICULA 017.636-01-9, COM PERDA DA ANTIGUIDADE.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2015-0.251.979-4 ROSANGELA MARIA LOPES DA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REATIVACAO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 MATRICULA 017.626-01-3, COM PERDA DA ANTIGUIDADE.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2015-0.252.597-2 HELENA OLIMPIA DO AMARAL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3035-0-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FO, COM FUNDAMENTONO ART. 25, INCISO II,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48.172/07,RESSALVADA A COBRANCA DE EVENTUAIS DEBITOS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EXISTENTES, BEM COMO, O AUMENTO DE METRAGEM 03X03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05X04, NA(S)FEIRA(S)LIVRE(S) 1020-0-CV, 5003-2-SE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 7005-0-SE, GRUPO DE COMERCIO 14-01, NA MATRICULA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012.271-01-2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2015-0.257.421-3 EDMILSON BARROS CORREIA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COMO,O AUMENTO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METRAGEM,COM BASE NO ART.7,DO DECRETO 48.172/07,DE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02X02 PARA 04X02,NA(S)FEIRA(S)LIVRE(S)1084-7-AD, 3090-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val="en-US"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val="en-US" w:eastAsia="en-US"/>
        </w:rPr>
        <w:t>2-AD ,4078-9-AD, 5077-6-AD, 6074-7-AD E 7074-2-SA, 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MATRICULA 025.235-01-0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2015-0.261.671-4 ERINEIDE DA SILVA LELIS VIEIRA.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DEC.48.172/07, A TRANSFERENCIA DA MATRICULA 017.191-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01-7, DE ERINEIDE DA SILVA LELIS PARA LELIS COMERCIO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LEGUMES LTDA.-ME, BEM COMO, A INCLUSAO DO PREPOSTO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ERINEIDE DA SILVA LELIS VIEIRA,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2015-0.261.674-9 REGINA YUKI KADOTA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DEC.48.172/07, A TRANSFERENCIA DA MATRICULA 007.608-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03-9, DE REGINA YUKI KADOTA PARA HORTALICAS SITIO KADOTA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LTDA., BEM COMO, A INCLUSAO DO PREPOSTO REGIINA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YUKI KADOTA, SATISFEITAS AS 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2015-0.261.684-6 MARILUCE BORGES DE MELO CARIM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009.608-02-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8, DE MARILUCE BORGES DE MELO CARIM PARA AMADEU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TADEU CARIM 02254432877, SATISFEITAS AS DEMAIS EXIGENCIAS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2015-0.261.686-2 MARIELLE DOS SANTOS -ME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004.899-03-2,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MARIELLE DOS SANTOS - ME, PARA AILTON JOSE FREITAS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22014627800, SATISFEITAS AS 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</w:t>
      </w:r>
      <w:r w:rsid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64.513-7 MARCIA REGINA DA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AUTORIZADA,NOS TERMOS DO ARTS.18 E 24,INCISO VI,DO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DEC.48.172/07, A TRANSFERENCIA DA MATRICULA 013.978-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02-0, DE CALDO DE CANA MARCIA E AQUINO LTDA. PARA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CALDO DE CANA LEAL LTDA.ME, BEM COMO, A INCLUSAO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DO PREPOSTO FABIANO LUIZ DE MELO LEAL, SATISFEITAS 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2015-0.265.973-1 SEVERINO BARBOSA DE LIMA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4080-0-AD,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5002-4-SA, 6057-7-JA E 7008-4-SA, NA MATRICULA 204.868-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01-7, COM FUNDAMENTO NO ART. 25, INCISO II,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EXISTENTES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2015-0.266.460-3 DECIO CORREA DA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012.821-01-2,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DECIO CORREA DA SILVA PARA MARCOS CORREA DA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17299291843, SATISFEITAS AS 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2015-0.266.724-6 MARCOS ANTONIO BISPO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DA(S)FEIRA(S)LIVRE(S) 3140-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2-IQ, 4098-3-SM, 5182-9, 6122-0-IQ E 7108-0-VP, GRUPO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COMERCIO 04-00, NA MATRICULA 027.935-01-9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2015-0.266.861-7 ROBSON PINTO DE ARAUJO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21-01 PARA 16-00, BEM COMO,O AUMENTO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METRAGEM,COM BASE NO ART.7,DO DECRETO 48.172/07,DE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02X02 PARA 04X02,NA(S)FEIRA(S)LIVRE(S)1070-7-CL,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4086-0-CL,5089-0-CL E 7076-9-MB, NA MATRICULA 217.390-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01-3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2015-0.266.926-5 JOAO JOSE MENDES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 DO DECRETO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034.080-01-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5, DE JOAO JOSE MENDES -MEI, PARA JOSE MARQUES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BARROS 03881390804, SATISFEITAS AS DEMAIS EXIGENCIAS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2015-0.267.097-2 HELENA MASSAE SAKUGAWA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ARASHIRO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METRAGEM, DE 03X03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05X04,N(S)FEIRA(S)LIVRE(S) 3015-5-MO, 4011-8-LA,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5003-2-SE, 6016-0-IP E 7007-6-MO, NA MATRICULA 012.961-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04-3, GRUPO DE COMERCIO14-01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2015-0.267.156-1 TEREZA MINAKO UEHARA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MARIO SHINKITI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UEARA, NA MATRICULA 021.820-02-3, FACE SOLICITACAO 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TITULAR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2015-0.267.272-0 MARIA HARUCO CHIBANA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PREPOSTO(A) LILIAN TIEMI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CHIBANA, NA MATRICULA 001.388-02-9, NOS TERMOS DO ART.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2015-0.268.153-2 MARIA LUZIA LIMA DA CONCEICAO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SILVA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PREPOSTO(A) ARNALDO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PAULA E SILVA, NA MATRICULA 044.000-01-4, NOS TERMOS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DO ART. 24, INCISO VI, DO DECRETO 48.172/07, SATISFEITAS 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2015-0.268.682-8 IRACI RAMOS BARBOSA GAJDO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METRAGEM, DE 03X03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05X04,N(S)FEIRA(S)LIVRE(S) 1150-9-PE, 3094-5-IQ,5098-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9-PE, 6042-9-PE E 7106-4-PE, NA MATRICULA 011.111-02-0,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GRUPO DE COMERCIO 14-01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2015-0.268.793-0 JOSE SHIMIZU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PREPOSTO(A) ETUCHO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SHIMIZU, NA MATRICULA 004.170-01-6, NOS TERMOS DO ART.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SATISFEITAS AS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2015-0.269.376-0 NILO GONCALVES CARDOSO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008.435-01-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4, A PARTIR DE 08.10.2015, COM FUNDAMENTO NO ART. 25,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2015-0.272.316-2 MARIA ANDRELINA DOS SANTOS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SANTANA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015.396-01-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0, A PARTIR DE 13.10.2015, COM FUNDAMENTO NO ART. 25,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2015-0.272.643-9 VALDIRA APARECIDA DOS SANTOS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21-01 PARA 02-00, BEM COMO,O AUMENTO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METRAGEM,COM BASE NO ART.7,DO DECRETO 48.172/07,DE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02X02 PARA 04X02,NA(S)FEIRA(S)LIVRE(S)1360-9-CV,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4186-6-PJ,5380-5-ST E 6370-3-MG, NA MATRICULA 017.695-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01-5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2015-0.273.111-4 JULIANO RODRIGUES DOS SANTOS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018.416-01-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2, A PARTIR DE 13.10.2015, COM FUNDAMENTO NO ART. 25,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2015-0.274.028-8 CHOMEI SATO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DO PREPOSTO(A) KUNIO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NAKAYAMA, NA MATRICULA 017.004-01-2, NOS TERMOS 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24, INCISO VI, DO DECRETO 48.172/07, SATISFEITAS 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2015-0.274.320-1 CRISTIANE DE CARVALHO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VINCULAR AS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MATRICULAS 014.219-02-6, 014.239-02-7 E 044.740-01-8, AO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VEICULO RENAVAM 709586655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2015-0.276.275-3 WILSON GAUDENCIO PIRES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033.900-01-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9, A PARTIR DE 15.10.2015, COM FUNDAMENTO NO ART. 25,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2015-0.278.379-3 JOSE FERRARI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TOTAL DA MATRICULA 003.949-02-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8, A PARTIR DE 19.10.2015, COM FUNDAMENTO NO ART. 25,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DECRETO 48.172/07, RESSALVADA A COBRANCA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SUPERVISOR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2013-0.369.109-0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Expedição do Termo de Permissão de Uso Central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Abastecimento Pátio do Pari. O Coordenador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Segurança Alimentar e Nutricional, no uso das atribuições que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 são concedidas por Lei, em especial o Decreto nº 46.398,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 de setembro de 2005 e Decreto nº 56.399/2015. RESOLVE: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Em virtude do falecimento de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Cecilio</w:t>
      </w:r>
      <w:proofErr w:type="spellEnd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Vieira Pinto-produtor rural,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 18.781.804/0001-30 DEFIRO,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expedição do Termo de Permissão de Uso do Boxe nº70,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rua “J”, para o herdeiro ADEILTON VIEIRA PINTO-Produtor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Rural, CNPJ nº 21.992.296/0001-44, com área de 15,52m² na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Central de Abastecimento Pátio do Pari, para operar no ramo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comércio de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06/SMSP/SEMDET/2011 e Decreto nº 54.597/2013,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 as disposições legais vigentes.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 DE TERMO ADITIVO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2015-0.076.231-4 </w:t>
      </w: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–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Permissionária: </w:t>
      </w: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Hannover Padaria LTDA</w:t>
      </w: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– Objeto: Alteração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razão social e societária. CLÁUSULA PRIMEIRA DO OBJETO –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presente Termo Aditivo de Permissão de Uso visa a alteração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razão social do contemplante do boxe nº s-39, no M.M. Santo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Amaro, que atuará com nova razão social Hannover Padaria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LTDA-ME, CNPJ nº 08.280.355/0001-93; Alteração social com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sócios Neide Correa Maturo e Thomaz Huppert. Passará 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atuar como Padaria – previsto no art. 5º, grupo II, item 2.7, da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 nº 51/12-ABAST/SMSP. O ramo de atividade será comercializado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numa área total de 20,00m2. CLÁUSULA SEGUNDA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RATIFICAÇÃO – Ficam ratificadas as demais cláusulas 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condições pactuadas.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EF562E" w:rsidRDefault="00EF562E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2015-0.101.696-9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FUNDAÇÃO PAULISTA DE EDUCAÇÃO, TECNOLOCIA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CULTURA.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Contrato n. 005/FUNDATEC/2015. Aquisição de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840 garrafões de água mineral de 20 litros para esta Fundação.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Indicação de ficais de contrato.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e com fulcro no artigo 6º do Decreto 54.873/2014 e demais</w:t>
      </w:r>
    </w:p>
    <w:p w:rsidR="00A23B70" w:rsidRPr="00EF562E" w:rsidRDefault="00A23B70" w:rsidP="00A23B7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do presente, em especial a informação de fl. 65 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manifestação da Assessoria Técnico-Jurídica desta Fundação às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fls. 66, as quais adoto como razão de decidir, INDICO os seguintes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servidores como fiscal e respectivo substituto para acompanhamento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do contrato n. 005/FUNDATEC/2015, celebrado 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virtude de aquisição de 840 (oitocentos e quarenta) garrafões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água mineral de 20 litros para esta Fundação: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- Titular: Celso Varella – RG n. 5.210.536-2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- Substituto: Marcelo 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Boscoli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 Batista – RG n. 21.574.738-0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Nº 2015-0.039.506-0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Interessado: FUNDAÇÃO PAULISTANA DE EDUCAÇÃO,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TECNOLOGIA E CULTURA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Assunto: Aprovação de Adiantamento Bancário de fevereiro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 – Nos termos do disposto no artigo nº 16, Decreto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48.592/07, APROVO a prestação de contas do processo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Adiantamento Bancário desta Fundação, nº 2015-0.039.506-0,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em nome de Valdirene 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Tizzano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, utilizado para atender despesas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acordo com os incisos I, II e III do artigo 2º da lei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10.513/88, referente ao mês de fevereiro de 2015 no valor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R$ 3.500,00 (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treis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 mil e quinhentos reais), que onerou a Dotação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Orçamentária nº 80.10.12.363.3019.2881.3.3.90.39.00.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Nº 2015-0.070.013-0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Interessado: FUNDAÇÃO PAULISTANA DE EDUCAÇÃO,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TECNOLOGIA E CULTURA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Assunto: Aprovação de Adiantamento Bancário de março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 – Nos termos do disposto no artigo nº 16, Decreto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48.592/07, APROVO a prestação de contas do processo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Adiantamento Bancário desta Fundação, nº 2015-0.070.013-0,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em nome de Valdirene 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Tizzano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, utilizado para atender despesas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acordo com os incisos I, II e III do artigo 2º da lei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10.513/88, referente ao mês de março de 2015 no valor de R$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3.500,00 (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treis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 mil e quinhentos reais), que onerou a Dotação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Orçamentária nº 80.10.12.363.3019.2881.3.3.90.39.00.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Nº 2015-0.192.396-6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Interessado: FUNDAÇÃO PAULISTANA DE EDUCAÇÃO,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TECNOLOGIA E CULTURA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Assunto: Aprovação de Adiantamento Bancário de Julho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 – Nos termos do disposto no artigo nº 16, Decreto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48.592/07, APROVO a prestação de contas do processo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Adiantamento Bancário desta Fundação, nº 2015-0.192.396-6,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em nome de Guilherme de Cerqueira Cesar, utilizado para atender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despesas de acordo com os incisos I, II e III do artigo 2º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lei nº 10.513/88, referente ao mês de julho de 2015 no valor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R$ 8.000,00 (oito mil reais), que onerou a Dotação Orçamentária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nº 80.10.12.363.3019.2881.3.3.90.39.00.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PROCESSO Nº 2014-0.350.461-6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Interessado: FUNDAÇÃO PAULISTANA DE EDUCAÇÃO,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TECNOLOGIA E CULTURA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Assunto: Aprovação de Adiantamento Bancário de dezembro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2014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 – Nos termos do disposto no artigo nº 16, Decreto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48.592/07, APROVO a prestação de contas do processo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Adiantamento Bancário desta Fundação, nº 2014-0.350.461-6,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em nome de Valdirene 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Tizzano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, utilizado para atender despesas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acordo com os incisos I, II e III do artigo 2º da lei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10.513/88, referente ao mês de dezembro de 2014 no valor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R$ 3.500,00 (</w:t>
      </w:r>
      <w:proofErr w:type="spellStart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treis</w:t>
      </w:r>
      <w:proofErr w:type="spellEnd"/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 mil e quinhentos reais), que onerou a Dotação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Orçamentária nº 80.10.12.363.3019.2881.3.3.90.39.00.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F562E">
        <w:rPr>
          <w:rFonts w:ascii="Verdana" w:eastAsiaTheme="minorHAnsi" w:hAnsi="Verdana" w:cs="Frutiger-Cn"/>
          <w:b/>
          <w:lang w:eastAsia="en-US"/>
        </w:rPr>
        <w:t>Servidor, Pág. 40</w:t>
      </w: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DESIGNAÇÃO/SUBSTITUIÇÃO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Retificação da PORTARIA Nº 132/SDTE/2015 Publicada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DOC de 21/10/2015 – página 32. Leia-se como segue 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não como constou: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132/SDTE/2015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Desenvolvimento, Trabalho e Empreendedorismo, no uso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atribuições legais, e em cumprimento ao despacho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 no EXPEDIENTE DE DESIGNAÇÃO/SUBSTITUIÇÃO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041/SDTE/2015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presente portaria, designando a Sra. NATALIA SANTOS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ALCALÁ, R.F. 822.133.2, ENCARREGADO DE SETOR II – DAI 05,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comissionada, para exercer o cargo de Chefe de seção Técnica –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10, de Livre provimento em comissão pelo Prefeito dentre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portadores de diploma de nível superior, da Seção Técnica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Controle Sanitário Alimentos Manipulados, da Coordenadoria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Segurança Alimentar e Nutricional, COSAN da Secretaria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Desenvolvimento, Trabalho e Empreendedorismo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substituição a Sra. ROBERTA FRANCISCA TEIXEIRA ESPÓSITO,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R.F.: 794.393.8, CHEFE DE SEÇÃO TÉCNICA – DAS10, comissionada,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durante o impedimento legal por Férias no período de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19/10/2015 à 17/11/2015.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EF562E">
        <w:rPr>
          <w:rFonts w:ascii="Verdana" w:eastAsiaTheme="minorHAnsi" w:hAnsi="Verdana" w:cs="Frutiger-Cn"/>
          <w:b/>
          <w:color w:val="000000"/>
          <w:lang w:eastAsia="en-US"/>
        </w:rPr>
        <w:t>Licitação  Pág.72</w:t>
      </w: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2015-0.282.237-3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– </w:t>
      </w:r>
      <w:proofErr w:type="spellStart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Rerratificação</w:t>
      </w:r>
      <w:proofErr w:type="spellEnd"/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Despacho – I – À vista dos elementos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 do presente, no exercício da competência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conferida por Lei, RERRATIFICO o despacho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 no DOC. de 22/10/2015, pág. 70, que autorizou 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 com a empresa São Paulo Turismo S/A., inscrita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 sob o nº 62.002.886/0001-60, no valor total estimado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R$ 1.200.00,00(um milhão e duzentos mil reais), para dele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fazer constar, com fundamento no inciso VIII do artigo 24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Federal nº 8.666/93 e suas alterações, bem como das legislações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municipais: Lei nº 13.278/02 e o Decreto nº 44.279/03 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suas atualizações, e não como constou. Com vigência a partir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data da assinatura do contrato até 29 de fevereiro de 2016.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conseguinte, ratifico os demais termos prolatados naquele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despacho.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EF562E">
        <w:rPr>
          <w:rFonts w:ascii="Verdana" w:eastAsiaTheme="minorHAnsi" w:hAnsi="Verdana" w:cs="Frutiger-Cn"/>
          <w:b/>
          <w:color w:val="000000"/>
          <w:lang w:eastAsia="en-US"/>
        </w:rPr>
        <w:t>Pág.98</w:t>
      </w: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3ª Audiência Pública Temática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Dia: 05/11/2015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Horário: das 10h às 13h / das 14h às 19h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Plenário 1º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Maio – 1º andar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Endereço: Viaduto Jacareí, 100 – Bela Vista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das 10h às 13h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Secretaria de Serviços / Fundo de Iluminação Pública /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AMLURB – Autoridade Municipal de Limpeza Urbana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Secretaria de Coordenação das Subprefeituras / SPUA – Superintendência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das Usinas de Asfalto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das 14h às 19h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Secretaria de Esportes, Lazer e Recreação / Fundo de Esportes,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Lazer e Recreação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Secretaria de Licenciamento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do Desenvolvimento, Trabalho e Empreendedorismo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Secretaria de Relações Internacionais e Federativas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b/>
          <w:sz w:val="22"/>
          <w:szCs w:val="22"/>
          <w:lang w:eastAsia="en-US"/>
        </w:rPr>
        <w:t>Pág.104</w:t>
      </w:r>
    </w:p>
    <w:p w:rsidR="00EF562E" w:rsidRDefault="00EF562E" w:rsidP="00EF56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DESPACHOS DO EXMO. SR.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CONSELHEIRO/INTIMAÇÃO</w:t>
      </w:r>
    </w:p>
    <w:p w:rsid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 DO EXMO. SR. CONSELHEIRO MAURICIO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FARIA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P.A. nº 2015-0.240.533-0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Objeto: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Representação, em face do Edital do </w:t>
      </w: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Eletrônico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nº 008/SDTE/2015 – PRESTAÇÃO DE SERVIÇO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TRANSPORTES, COM VEÍCULOS DO TIPO “B”, “C”, “D1”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– VAN, “D1” – FURGÃO E “D1” – FURGÃO REFRIGERADO,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INCLUINDO MOTORISTA, COMBUSTÍVEL, QUILOMETRAGEM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LIVRE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 demais especificações descritas no TERMO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REFERÊNCIA – ANEXO I, com a finalidade de efetivar locomoção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pessoas, materiais, documentos e pequenas cargas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atendimento das demandas da Secretaria Municipal 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 – SDTE.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Trata-se de Representação interposta pela empresa </w:t>
      </w: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PROJETTA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SERVIÇOS E ENGENHARIA EIRELI – EPP,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sediada 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Guarulhos, em face do Edital do </w:t>
      </w: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Eletrônico nº 008/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SDTE/2015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a prestação de serviço de transportes, com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veículos do tipo “B”, “C”, “D1” – Van, “D1” – Furgão e “D1”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– Furgão refrigerado, incluindo motorista, combustível, quilometragem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livre e demais especificações descritas no Termo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Referência – Anexo I, com a finalidade de efetivar locomoção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 pessoas, materiais, documentos e pequenas cargas para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atendimento das demandas da </w:t>
      </w:r>
      <w:r w:rsidRPr="00EF562E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do Desenvolvimento,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 – SDTE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, do tipo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menor preço por lote, cuja sessão pública de abertura está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prevista para ocorrer em 26-10-15, às 9horas30min, pleiteando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suspensão liminar.</w:t>
      </w:r>
      <w:bookmarkStart w:id="0" w:name="_GoBack"/>
      <w:bookmarkEnd w:id="0"/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Representante insurge-se contra o subitem 3.2, referindo,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ainda, o subitem 3.3, ambos do Anexo I, por estabelecerem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que “Os veículos deverão ter os respectivos Certificados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Registro de Veículos expedidos no Município de São Paulo” 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que “Para veículo registrado em outro município, deverá ser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providenciada a competente transferência, junto ao Departamento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Estadual de Trânsito de São Paulo, no prazo de 30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(trinta) dias da data da ordem de início dos serviços”. Alega,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em síntese, que o edital cita a Lei Municipal nº 13.959/05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(determina a obrigatoriedade de que os veículos utilizados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para atender contratos com a Administração Municipal Direta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 Indireta estejam registrados no Município de São Paulo), cuja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inconstitucionalidade já foi declarada por meio da ADIN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175.280-0/0, e cita, inclusive, decisão deste Tribunal, exarada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no TC nº 72.004.235/14-86, como precedente.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Peça Inaugural, acompanhada de documentação tida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como comprobatória, foi enviada aos órgãos técnico e jurídico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desta Corte para manifestação, ocasião em que a Coordenadoria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III e a Assessoria Jurídica de Controle Externo, em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síntese, registraram entendimento acerca da procedência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Representação.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 Coordenadoria III consigna que, no próprio sítio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Prefeitura, consta a declaração de inconstitucionalidade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referida Lei. Por sua vez, a Assessoria Jurídica destaca os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termos da decisão citada pela Representante, onde, de fato,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foi determinado que a Origem procedesse à eliminação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mencionada exigência, tendo sido promovida a respectiva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adequação no Edital. Consigno que o mencionado TC nº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72.004.235/14-86 foi julgado, à unanimidade, na sessão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plenária de 18-03-15.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Pelo exposto, considerando visualizar a existência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indícios de irregularidades que podem comprometer a Licitação,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determino,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com fulcro no poder geral de cautela 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sem embargo de análise posterior mais detida decorrente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da instrução processual, </w:t>
      </w: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 suspensão do procedimento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licitatório em apreço, com abertura para o dia 26 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corrente, às 9h30min,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objetivando o aperfeiçoamento 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referido instrumento convocatório, em aspectos analisados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por este Tribunal.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Por derradeiro, determino a </w:t>
      </w:r>
      <w:proofErr w:type="spellStart"/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cientificação</w:t>
      </w:r>
      <w:proofErr w:type="spellEnd"/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da Origem,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Pregoeira e da Representante, por meio eletrônico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e por ofício, dos termos da presente decisão, além do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Relatório de Auditoria e do parecer da AJCE, </w:t>
      </w: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>em virtude da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Cn"/>
          <w:sz w:val="22"/>
          <w:szCs w:val="22"/>
          <w:lang w:eastAsia="en-US"/>
        </w:rPr>
        <w:t xml:space="preserve">urgência pela iminente abertura do citado Pregão, </w:t>
      </w: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assim como,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 possibilidade de apresentação de esclarecimentos,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acompanhados de respectiva documentação, no prazo de</w:t>
      </w:r>
    </w:p>
    <w:p w:rsidR="00EF562E" w:rsidRPr="00EF562E" w:rsidRDefault="00EF562E" w:rsidP="00EF56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F56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15 (quinze) dias.</w:t>
      </w:r>
    </w:p>
    <w:sectPr w:rsidR="00EF562E" w:rsidRPr="00EF562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2E" w:rsidRDefault="00EF562E" w:rsidP="00323B3A">
      <w:r>
        <w:separator/>
      </w:r>
    </w:p>
  </w:endnote>
  <w:endnote w:type="continuationSeparator" w:id="0">
    <w:p w:rsidR="00EF562E" w:rsidRDefault="00EF562E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EF562E" w:rsidRDefault="00EF56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B1">
          <w:rPr>
            <w:noProof/>
          </w:rPr>
          <w:t>12</w:t>
        </w:r>
        <w:r>
          <w:fldChar w:fldCharType="end"/>
        </w:r>
      </w:p>
    </w:sdtContent>
  </w:sdt>
  <w:p w:rsidR="00EF562E" w:rsidRDefault="00EF56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2E" w:rsidRDefault="00EF562E" w:rsidP="00323B3A">
      <w:r>
        <w:separator/>
      </w:r>
    </w:p>
  </w:footnote>
  <w:footnote w:type="continuationSeparator" w:id="0">
    <w:p w:rsidR="00EF562E" w:rsidRDefault="00EF562E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2E" w:rsidRDefault="00EF562E">
    <w:pPr>
      <w:pStyle w:val="Cabealho"/>
      <w:jc w:val="right"/>
    </w:pPr>
  </w:p>
  <w:p w:rsidR="00EF562E" w:rsidRDefault="00EF56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4710F"/>
    <w:rsid w:val="00252482"/>
    <w:rsid w:val="0025373D"/>
    <w:rsid w:val="00264636"/>
    <w:rsid w:val="002702E7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3F4549"/>
    <w:rsid w:val="0040418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39C2"/>
    <w:rsid w:val="006300D0"/>
    <w:rsid w:val="006618AF"/>
    <w:rsid w:val="0066417E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14EBF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0C8D-8EF0-44A7-A193-FA46DC07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3715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2015-10-23T10:52:00Z</cp:lastPrinted>
  <dcterms:created xsi:type="dcterms:W3CDTF">2015-10-23T10:53:00Z</dcterms:created>
  <dcterms:modified xsi:type="dcterms:W3CDTF">2015-10-23T10:53:00Z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